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DE8BEE3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30F98">
        <w:rPr>
          <w:rFonts w:ascii="Arial" w:hAnsi="Arial" w:cs="Arial"/>
          <w:sz w:val="24"/>
          <w:szCs w:val="24"/>
        </w:rPr>
        <w:t xml:space="preserve"> </w:t>
      </w:r>
      <w:r w:rsidR="00147B79">
        <w:rPr>
          <w:rFonts w:ascii="Arial" w:hAnsi="Arial" w:cs="Arial"/>
          <w:sz w:val="24"/>
          <w:szCs w:val="24"/>
        </w:rPr>
        <w:t>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0E9B6E4B" w14:textId="14571E94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A11E7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</w:p>
    <w:p w14:paraId="60785A2A" w14:textId="2DEB02F4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160A10">
        <w:rPr>
          <w:rFonts w:ascii="Arial" w:hAnsi="Arial" w:cs="Arial"/>
          <w:sz w:val="24"/>
          <w:szCs w:val="24"/>
        </w:rPr>
        <w:t xml:space="preserve">5 </w:t>
      </w:r>
      <w:r w:rsidR="00903EB8">
        <w:rPr>
          <w:rFonts w:ascii="Arial" w:hAnsi="Arial" w:cs="Arial"/>
          <w:sz w:val="24"/>
          <w:szCs w:val="24"/>
        </w:rPr>
        <w:t>kwietnia</w:t>
      </w:r>
      <w:r w:rsidR="00977965">
        <w:rPr>
          <w:rFonts w:ascii="Arial" w:hAnsi="Arial" w:cs="Arial"/>
          <w:sz w:val="24"/>
          <w:szCs w:val="24"/>
        </w:rPr>
        <w:t xml:space="preserve">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</w:t>
      </w:r>
      <w:r w:rsidR="000136E8">
        <w:rPr>
          <w:rFonts w:ascii="Arial" w:hAnsi="Arial" w:cs="Arial"/>
          <w:sz w:val="24"/>
          <w:szCs w:val="24"/>
        </w:rPr>
        <w:t>3</w:t>
      </w:r>
      <w:r w:rsidRPr="009C79FB">
        <w:rPr>
          <w:rFonts w:ascii="Arial" w:hAnsi="Arial" w:cs="Arial"/>
          <w:sz w:val="24"/>
          <w:szCs w:val="24"/>
        </w:rPr>
        <w:t xml:space="preserve"> r.</w:t>
      </w:r>
    </w:p>
    <w:p w14:paraId="57DC6D89" w14:textId="19B0800F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733498">
        <w:rPr>
          <w:rFonts w:ascii="Arial" w:hAnsi="Arial" w:cs="Arial"/>
          <w:b/>
          <w:sz w:val="24"/>
          <w:szCs w:val="24"/>
        </w:rPr>
        <w:t>5</w:t>
      </w:r>
      <w:r w:rsidR="002C0445">
        <w:rPr>
          <w:rFonts w:ascii="Arial" w:hAnsi="Arial" w:cs="Arial"/>
          <w:b/>
          <w:sz w:val="24"/>
          <w:szCs w:val="24"/>
        </w:rPr>
        <w:t>1</w:t>
      </w:r>
      <w:r w:rsidR="00150844">
        <w:rPr>
          <w:rFonts w:ascii="Arial" w:hAnsi="Arial" w:cs="Arial"/>
          <w:b/>
          <w:sz w:val="24"/>
          <w:szCs w:val="24"/>
        </w:rPr>
        <w:t xml:space="preserve"> ukośnik </w:t>
      </w:r>
      <w:r w:rsidR="00646632">
        <w:rPr>
          <w:rFonts w:ascii="Arial" w:hAnsi="Arial" w:cs="Arial"/>
          <w:b/>
          <w:sz w:val="24"/>
          <w:szCs w:val="24"/>
        </w:rPr>
        <w:t>22</w:t>
      </w:r>
    </w:p>
    <w:p w14:paraId="36D3F3C7" w14:textId="24A3FCFC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733498">
        <w:rPr>
          <w:rFonts w:ascii="Arial" w:hAnsi="Arial" w:cs="Arial"/>
          <w:b/>
          <w:sz w:val="24"/>
          <w:szCs w:val="24"/>
        </w:rPr>
        <w:t>1</w:t>
      </w:r>
      <w:r w:rsidR="002C0445">
        <w:rPr>
          <w:rFonts w:ascii="Arial" w:hAnsi="Arial" w:cs="Arial"/>
          <w:b/>
          <w:sz w:val="24"/>
          <w:szCs w:val="24"/>
        </w:rPr>
        <w:t>8</w:t>
      </w:r>
      <w:r w:rsidRPr="009C79FB">
        <w:rPr>
          <w:rFonts w:ascii="Arial" w:hAnsi="Arial" w:cs="Arial"/>
          <w:b/>
          <w:sz w:val="24"/>
          <w:szCs w:val="24"/>
        </w:rPr>
        <w:t>.</w:t>
      </w:r>
      <w:r w:rsidR="00646632">
        <w:rPr>
          <w:rFonts w:ascii="Arial" w:hAnsi="Arial" w:cs="Arial"/>
          <w:b/>
          <w:sz w:val="24"/>
          <w:szCs w:val="24"/>
        </w:rPr>
        <w:t>2022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1D4F4D8F" w:rsidR="00970C96" w:rsidRPr="00243D39" w:rsidRDefault="00646632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Na podstawie art. 8 § 1 i art. 12 w związku z art. 35, art 36 i art. 37 ustawy z dnia 14 czerwca 1960 r. - Kodeks postępowania administracyjnego (tj. Dz. U. z 2022 r. poz. 2000; dalej: k.p.a.) w zw. z art. 38 ust. 1 i 4 ustawy z dnia 9 marca 2017 r. o szczególnych zasadach usuwania skutków prawnych decyzji reprywatyzacyjnych dotyczących nieruchomości warszawskich, wydanych z naruszeniem prawa (Dz. U. z 2021 r. poz. 795; dalej: ustawa z dnia 9 marca 2017 r.) </w:t>
      </w:r>
      <w:r w:rsidR="002C0445" w:rsidRPr="002C0445">
        <w:rPr>
          <w:rFonts w:ascii="Arial" w:eastAsia="Calibri" w:hAnsi="Arial" w:cs="Arial"/>
          <w:sz w:val="24"/>
          <w:szCs w:val="24"/>
          <w:lang w:eastAsia="en-US"/>
        </w:rPr>
        <w:t>wyznaczam nowy termin załatwienia sprawy w przedmiocie decyzji Prezydenta m.st. Warszawy z dnia 27 marca 2015 r. nr 165</w:t>
      </w:r>
      <w:r w:rsidR="002C0445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2C0445" w:rsidRPr="002C0445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2C0445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2C0445" w:rsidRPr="002C0445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2C0445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2C0445" w:rsidRPr="002C0445">
        <w:rPr>
          <w:rFonts w:ascii="Arial" w:eastAsia="Calibri" w:hAnsi="Arial" w:cs="Arial"/>
          <w:sz w:val="24"/>
          <w:szCs w:val="24"/>
          <w:lang w:eastAsia="en-US"/>
        </w:rPr>
        <w:t>2015, dotyczącej nieruchomości położonej w Warszawie przy ul. Radomskiej 14, oznaczonej jako działka ewidencyjna nr 5 w obrębie 2-02-07 i działka ewidencyjna nr 11</w:t>
      </w:r>
      <w:r w:rsidR="002C0445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2C0445" w:rsidRPr="002C0445">
        <w:rPr>
          <w:rFonts w:ascii="Arial" w:eastAsia="Calibri" w:hAnsi="Arial" w:cs="Arial"/>
          <w:sz w:val="24"/>
          <w:szCs w:val="24"/>
          <w:lang w:eastAsia="en-US"/>
        </w:rPr>
        <w:t>2 w obrębie 2-02-07, do dnia</w:t>
      </w:r>
      <w:r w:rsidR="00733498" w:rsidRPr="007334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33498">
        <w:rPr>
          <w:rFonts w:ascii="Arial" w:eastAsia="Calibri" w:hAnsi="Arial" w:cs="Arial"/>
          <w:sz w:val="24"/>
          <w:szCs w:val="24"/>
          <w:lang w:eastAsia="en-US"/>
        </w:rPr>
        <w:t>5</w:t>
      </w:r>
      <w:r w:rsidR="00733498" w:rsidRPr="007334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03EB8">
        <w:rPr>
          <w:rFonts w:ascii="Arial" w:eastAsia="Calibri" w:hAnsi="Arial" w:cs="Arial"/>
          <w:sz w:val="24"/>
          <w:szCs w:val="24"/>
          <w:lang w:eastAsia="en-US"/>
        </w:rPr>
        <w:t>czerwca</w:t>
      </w:r>
      <w:r w:rsidR="00733498" w:rsidRPr="00733498">
        <w:rPr>
          <w:rFonts w:ascii="Arial" w:eastAsia="Calibri" w:hAnsi="Arial" w:cs="Arial"/>
          <w:sz w:val="24"/>
          <w:szCs w:val="24"/>
          <w:lang w:eastAsia="en-US"/>
        </w:rPr>
        <w:t xml:space="preserve"> 2023</w:t>
      </w: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 r., z uwagi na szczególnie skomplikowany stan sprawy, obszerny materiał dowodowy oraz konieczność zapewnienia stronom czynnego udziału w postępowaniu</w:t>
      </w:r>
      <w:r w:rsidR="00970C96" w:rsidRPr="009C79F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977965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977965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6C67CC07" w14:textId="77777777" w:rsidR="00243D39" w:rsidRPr="00977965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Zgodnie z art. 37 k.p</w:t>
      </w:r>
      <w:r w:rsidR="00D800CD" w:rsidRPr="00977965">
        <w:rPr>
          <w:rFonts w:ascii="Arial" w:hAnsi="Arial" w:cs="Arial"/>
          <w:kern w:val="3"/>
          <w:sz w:val="24"/>
          <w:szCs w:val="24"/>
        </w:rPr>
        <w:t>.</w:t>
      </w:r>
      <w:r w:rsidRPr="00977965">
        <w:rPr>
          <w:rFonts w:ascii="Arial" w:hAnsi="Arial" w:cs="Arial"/>
          <w:kern w:val="3"/>
          <w:sz w:val="24"/>
          <w:szCs w:val="24"/>
        </w:rPr>
        <w:t>a. stronie służy prawo do wniesienia ponaglenia, jeżeli:</w:t>
      </w:r>
    </w:p>
    <w:p w14:paraId="3D4BA1D4" w14:textId="77777777" w:rsidR="002C4AC4" w:rsidRPr="00977965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nie załatwiono sprawy w terminie określonym w art. 35 k.p.a. lub przepisach szczególnych ani w</w:t>
      </w:r>
      <w:r w:rsidR="00D800CD" w:rsidRPr="00977965">
        <w:rPr>
          <w:rFonts w:ascii="Arial" w:hAnsi="Arial" w:cs="Arial"/>
          <w:kern w:val="3"/>
          <w:sz w:val="24"/>
          <w:szCs w:val="24"/>
        </w:rPr>
        <w:t> </w:t>
      </w:r>
      <w:r w:rsidRPr="00977965">
        <w:rPr>
          <w:rFonts w:ascii="Arial" w:hAnsi="Arial" w:cs="Arial"/>
          <w:kern w:val="3"/>
          <w:sz w:val="24"/>
          <w:szCs w:val="24"/>
        </w:rPr>
        <w:t>terminie wskazanym zgodnie z art. 36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="002C4AC4" w:rsidRPr="00977965">
        <w:rPr>
          <w:rFonts w:ascii="Arial" w:hAnsi="Arial" w:cs="Arial"/>
          <w:kern w:val="3"/>
          <w:sz w:val="24"/>
          <w:szCs w:val="24"/>
        </w:rPr>
        <w:t>paragraf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1 k.p.a. w zw. z art. 38 ust. 1 ustawy z dnia 9 marca 2017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r. (bezczynność),</w:t>
      </w:r>
    </w:p>
    <w:p w14:paraId="59DFF506" w14:textId="14A97DDA" w:rsidR="0006293B" w:rsidRPr="00977965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postępowanie jest prowadzone dłużej niż jest to niezbędne do załatwienia sprawy (przewlekłość).</w:t>
      </w:r>
    </w:p>
    <w:p w14:paraId="2A6E7798" w14:textId="77777777" w:rsidR="002C4AC4" w:rsidRPr="00977965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Ponaglenie zawiera uzasadnienie. Ponaglenie wnosi się:</w:t>
      </w:r>
      <w:r w:rsidR="002C4AC4" w:rsidRPr="00977965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2F0F6CB1" w14:textId="77777777" w:rsidR="002C4AC4" w:rsidRPr="00977965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wyższego stopnia za pośrednictwem organu prowadzącego postępowanie,</w:t>
      </w:r>
    </w:p>
    <w:p w14:paraId="0738771B" w14:textId="4388EF9D" w:rsidR="00BF621A" w:rsidRPr="000963B6" w:rsidRDefault="00DE1D62" w:rsidP="000963B6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prowadzącego postępowanie – jeżeli nie ma organu wyższego stopnia.</w:t>
      </w:r>
    </w:p>
    <w:sectPr w:rsidR="00BF621A" w:rsidRPr="00096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AA1F" w14:textId="77777777" w:rsidR="00731432" w:rsidRDefault="00731432">
      <w:pPr>
        <w:spacing w:after="0" w:line="240" w:lineRule="auto"/>
      </w:pPr>
      <w:r>
        <w:separator/>
      </w:r>
    </w:p>
  </w:endnote>
  <w:endnote w:type="continuationSeparator" w:id="0">
    <w:p w14:paraId="0813D9ED" w14:textId="77777777" w:rsidR="00731432" w:rsidRDefault="0073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38FD" w14:textId="77777777" w:rsidR="00783E85" w:rsidRDefault="00783E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6D9" w14:textId="77777777" w:rsidR="00783E85" w:rsidRDefault="00783E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E557" w14:textId="77777777" w:rsidR="00731432" w:rsidRDefault="00731432">
      <w:pPr>
        <w:spacing w:after="0" w:line="240" w:lineRule="auto"/>
      </w:pPr>
      <w:r>
        <w:separator/>
      </w:r>
    </w:p>
  </w:footnote>
  <w:footnote w:type="continuationSeparator" w:id="0">
    <w:p w14:paraId="5780A9BD" w14:textId="77777777" w:rsidR="00731432" w:rsidRDefault="0073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F404" w14:textId="77777777" w:rsidR="00783E85" w:rsidRDefault="00783E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9DB4" w14:textId="77777777" w:rsidR="00783E85" w:rsidRDefault="00783E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9887832">
    <w:abstractNumId w:val="4"/>
  </w:num>
  <w:num w:numId="2" w16cid:durableId="136261851">
    <w:abstractNumId w:val="1"/>
  </w:num>
  <w:num w:numId="3" w16cid:durableId="1717270404">
    <w:abstractNumId w:val="3"/>
  </w:num>
  <w:num w:numId="4" w16cid:durableId="1385790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495117">
    <w:abstractNumId w:val="9"/>
  </w:num>
  <w:num w:numId="6" w16cid:durableId="914628675">
    <w:abstractNumId w:val="8"/>
  </w:num>
  <w:num w:numId="7" w16cid:durableId="319771827">
    <w:abstractNumId w:val="0"/>
  </w:num>
  <w:num w:numId="8" w16cid:durableId="1745911187">
    <w:abstractNumId w:val="2"/>
  </w:num>
  <w:num w:numId="9" w16cid:durableId="1700543329">
    <w:abstractNumId w:val="7"/>
  </w:num>
  <w:num w:numId="10" w16cid:durableId="1845896273">
    <w:abstractNumId w:val="10"/>
  </w:num>
  <w:num w:numId="11" w16cid:durableId="458768794">
    <w:abstractNumId w:val="5"/>
  </w:num>
  <w:num w:numId="12" w16cid:durableId="945039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36E8"/>
    <w:rsid w:val="0001562A"/>
    <w:rsid w:val="00041317"/>
    <w:rsid w:val="00051888"/>
    <w:rsid w:val="0006293B"/>
    <w:rsid w:val="00063679"/>
    <w:rsid w:val="0007309F"/>
    <w:rsid w:val="00074341"/>
    <w:rsid w:val="00076BD6"/>
    <w:rsid w:val="00082278"/>
    <w:rsid w:val="00084D60"/>
    <w:rsid w:val="000866AC"/>
    <w:rsid w:val="00091663"/>
    <w:rsid w:val="000963B6"/>
    <w:rsid w:val="000A0390"/>
    <w:rsid w:val="000A7D71"/>
    <w:rsid w:val="000B4282"/>
    <w:rsid w:val="000B5A2F"/>
    <w:rsid w:val="000C08AF"/>
    <w:rsid w:val="000C39C1"/>
    <w:rsid w:val="000C665D"/>
    <w:rsid w:val="000C761E"/>
    <w:rsid w:val="000C7D74"/>
    <w:rsid w:val="000D30D3"/>
    <w:rsid w:val="000D7F83"/>
    <w:rsid w:val="000F2CA6"/>
    <w:rsid w:val="000F3EC9"/>
    <w:rsid w:val="000F77D6"/>
    <w:rsid w:val="001034F1"/>
    <w:rsid w:val="001077A1"/>
    <w:rsid w:val="001447BB"/>
    <w:rsid w:val="00147B79"/>
    <w:rsid w:val="00150844"/>
    <w:rsid w:val="00160A10"/>
    <w:rsid w:val="00162F77"/>
    <w:rsid w:val="00167A4A"/>
    <w:rsid w:val="00173816"/>
    <w:rsid w:val="0018461D"/>
    <w:rsid w:val="0018597B"/>
    <w:rsid w:val="001A0325"/>
    <w:rsid w:val="001A40DE"/>
    <w:rsid w:val="001A7DBE"/>
    <w:rsid w:val="001B5862"/>
    <w:rsid w:val="001D1D65"/>
    <w:rsid w:val="00204120"/>
    <w:rsid w:val="0021331C"/>
    <w:rsid w:val="00220A58"/>
    <w:rsid w:val="00226050"/>
    <w:rsid w:val="00243D39"/>
    <w:rsid w:val="002539A6"/>
    <w:rsid w:val="00271568"/>
    <w:rsid w:val="00275571"/>
    <w:rsid w:val="00275714"/>
    <w:rsid w:val="00275857"/>
    <w:rsid w:val="00282940"/>
    <w:rsid w:val="002936B7"/>
    <w:rsid w:val="002C0445"/>
    <w:rsid w:val="002C0F85"/>
    <w:rsid w:val="002C4AC4"/>
    <w:rsid w:val="002D6A51"/>
    <w:rsid w:val="002E0350"/>
    <w:rsid w:val="002F14D5"/>
    <w:rsid w:val="002F3DF6"/>
    <w:rsid w:val="00311D70"/>
    <w:rsid w:val="003158D6"/>
    <w:rsid w:val="00324D72"/>
    <w:rsid w:val="003325BE"/>
    <w:rsid w:val="00342D44"/>
    <w:rsid w:val="00350E0D"/>
    <w:rsid w:val="00357537"/>
    <w:rsid w:val="0035772F"/>
    <w:rsid w:val="00363422"/>
    <w:rsid w:val="003749C9"/>
    <w:rsid w:val="0038278C"/>
    <w:rsid w:val="00382B88"/>
    <w:rsid w:val="00383104"/>
    <w:rsid w:val="00394E53"/>
    <w:rsid w:val="003A11E7"/>
    <w:rsid w:val="003B6B2B"/>
    <w:rsid w:val="003C559D"/>
    <w:rsid w:val="003D1AF0"/>
    <w:rsid w:val="003F2A1C"/>
    <w:rsid w:val="004104CE"/>
    <w:rsid w:val="00430BE4"/>
    <w:rsid w:val="004401D7"/>
    <w:rsid w:val="0044550C"/>
    <w:rsid w:val="004606AF"/>
    <w:rsid w:val="004B52D4"/>
    <w:rsid w:val="004F6C92"/>
    <w:rsid w:val="005042F4"/>
    <w:rsid w:val="00537392"/>
    <w:rsid w:val="00546B62"/>
    <w:rsid w:val="00583831"/>
    <w:rsid w:val="00596137"/>
    <w:rsid w:val="00597450"/>
    <w:rsid w:val="00597C7F"/>
    <w:rsid w:val="005B1354"/>
    <w:rsid w:val="005D741D"/>
    <w:rsid w:val="005E50FD"/>
    <w:rsid w:val="00601FA0"/>
    <w:rsid w:val="0061563A"/>
    <w:rsid w:val="006177F7"/>
    <w:rsid w:val="00622475"/>
    <w:rsid w:val="0063231D"/>
    <w:rsid w:val="00636BE5"/>
    <w:rsid w:val="00646632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D7F98"/>
    <w:rsid w:val="006E0C63"/>
    <w:rsid w:val="006E2556"/>
    <w:rsid w:val="00702BA2"/>
    <w:rsid w:val="007103B1"/>
    <w:rsid w:val="007130C9"/>
    <w:rsid w:val="00724DB9"/>
    <w:rsid w:val="00731432"/>
    <w:rsid w:val="007316DD"/>
    <w:rsid w:val="00733498"/>
    <w:rsid w:val="00744BEE"/>
    <w:rsid w:val="00770673"/>
    <w:rsid w:val="00783E85"/>
    <w:rsid w:val="007C01A7"/>
    <w:rsid w:val="007C3CA6"/>
    <w:rsid w:val="007D2876"/>
    <w:rsid w:val="007D3111"/>
    <w:rsid w:val="007D5052"/>
    <w:rsid w:val="007F1C9D"/>
    <w:rsid w:val="00814B3F"/>
    <w:rsid w:val="0081501F"/>
    <w:rsid w:val="00820150"/>
    <w:rsid w:val="008303BE"/>
    <w:rsid w:val="00844246"/>
    <w:rsid w:val="008450D2"/>
    <w:rsid w:val="00852FC7"/>
    <w:rsid w:val="0085349B"/>
    <w:rsid w:val="008B1846"/>
    <w:rsid w:val="008D04E1"/>
    <w:rsid w:val="008E0C83"/>
    <w:rsid w:val="00903EB8"/>
    <w:rsid w:val="00905323"/>
    <w:rsid w:val="00914584"/>
    <w:rsid w:val="00932A92"/>
    <w:rsid w:val="00942BE8"/>
    <w:rsid w:val="00954A99"/>
    <w:rsid w:val="00970C96"/>
    <w:rsid w:val="00977965"/>
    <w:rsid w:val="00993951"/>
    <w:rsid w:val="009956F1"/>
    <w:rsid w:val="009B74D2"/>
    <w:rsid w:val="009C79FB"/>
    <w:rsid w:val="00A0791C"/>
    <w:rsid w:val="00A07A97"/>
    <w:rsid w:val="00A271EC"/>
    <w:rsid w:val="00A3492B"/>
    <w:rsid w:val="00A372DB"/>
    <w:rsid w:val="00A431D9"/>
    <w:rsid w:val="00A43432"/>
    <w:rsid w:val="00A43C85"/>
    <w:rsid w:val="00A50C63"/>
    <w:rsid w:val="00A74753"/>
    <w:rsid w:val="00A75B0B"/>
    <w:rsid w:val="00A8674F"/>
    <w:rsid w:val="00A9480C"/>
    <w:rsid w:val="00AA53AF"/>
    <w:rsid w:val="00AB414F"/>
    <w:rsid w:val="00AB6EA3"/>
    <w:rsid w:val="00AC3636"/>
    <w:rsid w:val="00AE3FAE"/>
    <w:rsid w:val="00AE6F1B"/>
    <w:rsid w:val="00B0141D"/>
    <w:rsid w:val="00B1130F"/>
    <w:rsid w:val="00B1687D"/>
    <w:rsid w:val="00B20451"/>
    <w:rsid w:val="00B27756"/>
    <w:rsid w:val="00B43D2B"/>
    <w:rsid w:val="00B45830"/>
    <w:rsid w:val="00B65C49"/>
    <w:rsid w:val="00B72434"/>
    <w:rsid w:val="00B74176"/>
    <w:rsid w:val="00B908A9"/>
    <w:rsid w:val="00B91277"/>
    <w:rsid w:val="00BA1E3D"/>
    <w:rsid w:val="00BC6599"/>
    <w:rsid w:val="00BC70FD"/>
    <w:rsid w:val="00BC73A6"/>
    <w:rsid w:val="00BD6AA6"/>
    <w:rsid w:val="00BD7360"/>
    <w:rsid w:val="00BE141D"/>
    <w:rsid w:val="00BE2F31"/>
    <w:rsid w:val="00BF17E9"/>
    <w:rsid w:val="00BF621A"/>
    <w:rsid w:val="00BF6D54"/>
    <w:rsid w:val="00C026C3"/>
    <w:rsid w:val="00C02CB3"/>
    <w:rsid w:val="00C12FA3"/>
    <w:rsid w:val="00C17BF7"/>
    <w:rsid w:val="00C2472F"/>
    <w:rsid w:val="00C277C8"/>
    <w:rsid w:val="00C55D9D"/>
    <w:rsid w:val="00C64629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258E6"/>
    <w:rsid w:val="00D30F98"/>
    <w:rsid w:val="00D41E52"/>
    <w:rsid w:val="00D50F99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E15857"/>
    <w:rsid w:val="00E17675"/>
    <w:rsid w:val="00E21ED5"/>
    <w:rsid w:val="00E41996"/>
    <w:rsid w:val="00E56D66"/>
    <w:rsid w:val="00E6268D"/>
    <w:rsid w:val="00E64835"/>
    <w:rsid w:val="00E86954"/>
    <w:rsid w:val="00E907F1"/>
    <w:rsid w:val="00EA00E3"/>
    <w:rsid w:val="00EA3842"/>
    <w:rsid w:val="00EA6AF2"/>
    <w:rsid w:val="00EB61A1"/>
    <w:rsid w:val="00EC7F90"/>
    <w:rsid w:val="00ED5975"/>
    <w:rsid w:val="00EE28E3"/>
    <w:rsid w:val="00EF0782"/>
    <w:rsid w:val="00F10DB3"/>
    <w:rsid w:val="00F1291F"/>
    <w:rsid w:val="00F17DF0"/>
    <w:rsid w:val="00F27A3A"/>
    <w:rsid w:val="00F517BF"/>
    <w:rsid w:val="00F528A8"/>
    <w:rsid w:val="00F641AA"/>
    <w:rsid w:val="00F70AC5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51/22 - ul. Radomska 14 [ogłoszono w BIP 2023 r.]</vt:lpstr>
    </vt:vector>
  </TitlesOfParts>
  <Company>MS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51-22 - zawiadomienie o wyznaczeniu nowego terminu załatwienia sprawy - wersja cyfrowa [BIP 7.04.2023 r.]</dc:title>
  <dc:creator>Mikolaj.Bajera@ms.gov.pl</dc:creator>
  <cp:lastModifiedBy>Stępień Katarzyna  (DPA)</cp:lastModifiedBy>
  <cp:revision>10</cp:revision>
  <cp:lastPrinted>2017-09-25T10:39:00Z</cp:lastPrinted>
  <dcterms:created xsi:type="dcterms:W3CDTF">2022-12-07T07:55:00Z</dcterms:created>
  <dcterms:modified xsi:type="dcterms:W3CDTF">2023-04-06T15:28:00Z</dcterms:modified>
</cp:coreProperties>
</file>