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B2" w:rsidRPr="00FB0F44" w:rsidRDefault="00183EB2" w:rsidP="00FB0F44">
      <w:pPr>
        <w:spacing w:line="360" w:lineRule="auto"/>
        <w:jc w:val="center"/>
        <w:rPr>
          <w:rFonts w:ascii="Arial" w:hAnsi="Arial" w:cs="Arial"/>
          <w:b/>
          <w:sz w:val="32"/>
          <w:szCs w:val="24"/>
        </w:rPr>
      </w:pPr>
      <w:r w:rsidRPr="00FB0F44">
        <w:rPr>
          <w:rFonts w:ascii="Arial" w:hAnsi="Arial" w:cs="Arial"/>
          <w:b/>
          <w:sz w:val="32"/>
          <w:szCs w:val="24"/>
        </w:rPr>
        <w:t>Zakres obowiązków koordynatora</w:t>
      </w:r>
      <w:r w:rsidR="00213E9A" w:rsidRPr="00FB0F44">
        <w:rPr>
          <w:rFonts w:ascii="Arial" w:hAnsi="Arial" w:cs="Arial"/>
          <w:b/>
          <w:sz w:val="32"/>
          <w:szCs w:val="24"/>
        </w:rPr>
        <w:t xml:space="preserve"> ds.</w:t>
      </w:r>
      <w:r w:rsidRPr="00FB0F44">
        <w:rPr>
          <w:rFonts w:ascii="Arial" w:hAnsi="Arial" w:cs="Arial"/>
          <w:b/>
          <w:sz w:val="32"/>
          <w:szCs w:val="24"/>
        </w:rPr>
        <w:t xml:space="preserve"> dostępności</w:t>
      </w:r>
    </w:p>
    <w:p w:rsidR="003F4874" w:rsidRPr="00FB0F44" w:rsidRDefault="003F4874" w:rsidP="00FB0F44">
      <w:pPr>
        <w:spacing w:line="360" w:lineRule="auto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sz w:val="24"/>
          <w:szCs w:val="24"/>
        </w:rPr>
        <w:t xml:space="preserve">Do zadań koordynatora </w:t>
      </w:r>
      <w:r w:rsidR="00213E9A" w:rsidRPr="00FB0F44">
        <w:rPr>
          <w:rFonts w:ascii="Arial" w:hAnsi="Arial" w:cs="Arial"/>
          <w:sz w:val="24"/>
          <w:szCs w:val="24"/>
        </w:rPr>
        <w:t xml:space="preserve">ds. </w:t>
      </w:r>
      <w:r w:rsidRPr="00FB0F44">
        <w:rPr>
          <w:rFonts w:ascii="Arial" w:hAnsi="Arial" w:cs="Arial"/>
          <w:sz w:val="24"/>
          <w:szCs w:val="24"/>
        </w:rPr>
        <w:t>dostępności należy prowadzenie wszelkich spraw dotyczących zapewni</w:t>
      </w:r>
      <w:r w:rsidR="00FB0F44" w:rsidRPr="00FB0F44">
        <w:rPr>
          <w:rFonts w:ascii="Arial" w:hAnsi="Arial" w:cs="Arial"/>
          <w:sz w:val="24"/>
          <w:szCs w:val="24"/>
        </w:rPr>
        <w:t>a</w:t>
      </w:r>
      <w:r w:rsidRPr="00FB0F44">
        <w:rPr>
          <w:rFonts w:ascii="Arial" w:hAnsi="Arial" w:cs="Arial"/>
          <w:sz w:val="24"/>
          <w:szCs w:val="24"/>
        </w:rPr>
        <w:t>nia dostępności na terenie</w:t>
      </w:r>
      <w:r w:rsidR="00FB0F44" w:rsidRPr="00FB0F44">
        <w:rPr>
          <w:rFonts w:ascii="Arial" w:hAnsi="Arial" w:cs="Arial"/>
          <w:sz w:val="24"/>
          <w:szCs w:val="24"/>
        </w:rPr>
        <w:t>/w Urzędzie ………</w:t>
      </w:r>
      <w:r w:rsidRPr="00FB0F44">
        <w:rPr>
          <w:rFonts w:ascii="Arial" w:hAnsi="Arial" w:cs="Arial"/>
          <w:sz w:val="24"/>
          <w:szCs w:val="24"/>
        </w:rPr>
        <w:t>………….</w:t>
      </w:r>
      <w:r w:rsidR="00FB0F44">
        <w:rPr>
          <w:rFonts w:ascii="Arial" w:hAnsi="Arial" w:cs="Arial"/>
          <w:sz w:val="24"/>
          <w:szCs w:val="24"/>
        </w:rPr>
        <w:t>……</w:t>
      </w:r>
      <w:r w:rsidRPr="00FB0F44">
        <w:rPr>
          <w:rFonts w:ascii="Arial" w:hAnsi="Arial" w:cs="Arial"/>
          <w:sz w:val="24"/>
          <w:szCs w:val="24"/>
        </w:rPr>
        <w:t xml:space="preserve"> </w:t>
      </w:r>
      <w:r w:rsidR="00336BEC" w:rsidRPr="00FB0F44">
        <w:rPr>
          <w:rFonts w:ascii="Arial" w:hAnsi="Arial" w:cs="Arial"/>
          <w:sz w:val="24"/>
          <w:szCs w:val="24"/>
        </w:rPr>
        <w:t>o</w:t>
      </w:r>
      <w:r w:rsidRPr="00FB0F44">
        <w:rPr>
          <w:rFonts w:ascii="Arial" w:hAnsi="Arial" w:cs="Arial"/>
          <w:sz w:val="24"/>
          <w:szCs w:val="24"/>
        </w:rPr>
        <w:t>raz realizacja zadań wynikających z ustaw</w:t>
      </w:r>
      <w:r w:rsidR="008F5626" w:rsidRPr="00FB0F44">
        <w:rPr>
          <w:rFonts w:ascii="Arial" w:hAnsi="Arial" w:cs="Arial"/>
          <w:sz w:val="24"/>
          <w:szCs w:val="24"/>
        </w:rPr>
        <w:t>y</w:t>
      </w:r>
      <w:r w:rsidR="00FB0F44" w:rsidRPr="00FB0F44">
        <w:rPr>
          <w:rFonts w:ascii="Arial" w:hAnsi="Arial" w:cs="Arial"/>
          <w:sz w:val="24"/>
          <w:szCs w:val="24"/>
        </w:rPr>
        <w:t xml:space="preserve"> z dn. 19 lipca 2019 r.</w:t>
      </w:r>
      <w:r w:rsidRPr="00FB0F44">
        <w:rPr>
          <w:rFonts w:ascii="Arial" w:hAnsi="Arial" w:cs="Arial"/>
          <w:sz w:val="24"/>
          <w:szCs w:val="24"/>
        </w:rPr>
        <w:t xml:space="preserve"> o zapewni</w:t>
      </w:r>
      <w:r w:rsidR="00FB0F44" w:rsidRPr="00FB0F44">
        <w:rPr>
          <w:rFonts w:ascii="Arial" w:hAnsi="Arial" w:cs="Arial"/>
          <w:sz w:val="24"/>
          <w:szCs w:val="24"/>
        </w:rPr>
        <w:t>a</w:t>
      </w:r>
      <w:r w:rsidRPr="00FB0F44">
        <w:rPr>
          <w:rFonts w:ascii="Arial" w:hAnsi="Arial" w:cs="Arial"/>
          <w:sz w:val="24"/>
          <w:szCs w:val="24"/>
        </w:rPr>
        <w:t>niu dostępności osobom</w:t>
      </w:r>
      <w:r w:rsidR="006D7CD5" w:rsidRPr="00FB0F44">
        <w:rPr>
          <w:rFonts w:ascii="Arial" w:hAnsi="Arial" w:cs="Arial"/>
          <w:sz w:val="24"/>
          <w:szCs w:val="24"/>
        </w:rPr>
        <w:t xml:space="preserve"> ze szczególnymi potrzebami i</w:t>
      </w:r>
      <w:r w:rsidR="00FB0F44" w:rsidRPr="00FB0F44">
        <w:rPr>
          <w:rFonts w:ascii="Arial" w:hAnsi="Arial" w:cs="Arial"/>
          <w:sz w:val="24"/>
          <w:szCs w:val="24"/>
        </w:rPr>
        <w:t xml:space="preserve"> ustawy z</w:t>
      </w:r>
      <w:r w:rsidRPr="00FB0F44">
        <w:rPr>
          <w:rFonts w:ascii="Arial" w:hAnsi="Arial" w:cs="Arial"/>
          <w:sz w:val="24"/>
          <w:szCs w:val="24"/>
        </w:rPr>
        <w:t xml:space="preserve"> </w:t>
      </w:r>
      <w:r w:rsidR="00FB0F44" w:rsidRPr="00FB0F44">
        <w:rPr>
          <w:rFonts w:ascii="Arial" w:hAnsi="Arial" w:cs="Arial"/>
          <w:sz w:val="24"/>
          <w:szCs w:val="24"/>
        </w:rPr>
        <w:t>dn.</w:t>
      </w:r>
      <w:r w:rsidR="00FB0F44" w:rsidRPr="00FB0F44">
        <w:rPr>
          <w:rFonts w:ascii="Arial" w:hAnsi="Arial" w:cs="Arial"/>
          <w:sz w:val="24"/>
          <w:szCs w:val="24"/>
        </w:rPr>
        <w:t xml:space="preserve"> 4 kwietnia 2019 r.</w:t>
      </w:r>
      <w:r w:rsidR="00FB0F44" w:rsidRPr="00FB0F44">
        <w:rPr>
          <w:rFonts w:ascii="Arial" w:hAnsi="Arial" w:cs="Arial"/>
          <w:sz w:val="24"/>
          <w:szCs w:val="24"/>
        </w:rPr>
        <w:t xml:space="preserve"> </w:t>
      </w:r>
      <w:r w:rsidR="00FB0F44">
        <w:rPr>
          <w:rFonts w:ascii="Arial" w:hAnsi="Arial" w:cs="Arial"/>
          <w:sz w:val="24"/>
          <w:szCs w:val="24"/>
        </w:rPr>
        <w:br/>
      </w:r>
      <w:r w:rsidR="00FB0F44" w:rsidRPr="00FB0F44">
        <w:rPr>
          <w:rFonts w:ascii="Arial" w:hAnsi="Arial" w:cs="Arial"/>
          <w:sz w:val="24"/>
          <w:szCs w:val="24"/>
        </w:rPr>
        <w:t xml:space="preserve">o dostępności cyfrowej stron internetowych i aplikacji </w:t>
      </w:r>
      <w:r w:rsidR="00FB0F44" w:rsidRPr="00FB0F44">
        <w:rPr>
          <w:rFonts w:ascii="Arial" w:hAnsi="Arial" w:cs="Arial"/>
          <w:sz w:val="24"/>
          <w:szCs w:val="24"/>
        </w:rPr>
        <w:t>mobilnych podmiotów publicznych</w:t>
      </w:r>
      <w:r w:rsidR="006D7AB5" w:rsidRPr="00FB0F44">
        <w:rPr>
          <w:rFonts w:ascii="Arial" w:hAnsi="Arial" w:cs="Arial"/>
          <w:sz w:val="24"/>
          <w:szCs w:val="24"/>
        </w:rPr>
        <w:t>.</w:t>
      </w:r>
    </w:p>
    <w:p w:rsidR="003F4874" w:rsidRPr="00FB0F44" w:rsidRDefault="00FB0F44" w:rsidP="00FB0F4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obowiązków koordynatora ds. dostępności należą</w:t>
      </w:r>
      <w:r w:rsidR="003F4874" w:rsidRPr="00FB0F44">
        <w:rPr>
          <w:rFonts w:ascii="Arial" w:hAnsi="Arial" w:cs="Arial"/>
          <w:sz w:val="24"/>
          <w:szCs w:val="24"/>
        </w:rPr>
        <w:t>: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koordynacja działań podmiotu</w:t>
      </w:r>
      <w:r w:rsidRPr="00FB0F44">
        <w:rPr>
          <w:rFonts w:ascii="Arial" w:hAnsi="Arial" w:cs="Arial"/>
          <w:sz w:val="24"/>
          <w:szCs w:val="24"/>
        </w:rPr>
        <w:t xml:space="preserve"> i podległych mu jednostek w zakresie zapewniania i poprawy dostępności;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wsparcie osób ze szczególnymi potrzebami</w:t>
      </w:r>
      <w:r w:rsidRPr="00FB0F44">
        <w:rPr>
          <w:rFonts w:ascii="Arial" w:hAnsi="Arial" w:cs="Arial"/>
          <w:sz w:val="24"/>
          <w:szCs w:val="24"/>
        </w:rPr>
        <w:t xml:space="preserve"> w dostępie do usług świadczonych przez podmiot;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monitorowanie działalności podmiotu w zakresie dostępności</w:t>
      </w:r>
      <w:r w:rsidRPr="00FB0F44">
        <w:rPr>
          <w:rFonts w:ascii="Arial" w:hAnsi="Arial" w:cs="Arial"/>
          <w:sz w:val="24"/>
          <w:szCs w:val="24"/>
        </w:rPr>
        <w:t xml:space="preserve"> (dotyczy wszystkich obszarów);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analiza dostępności obiektów użyteczności publicznej</w:t>
      </w:r>
      <w:r w:rsidRPr="00FB0F44">
        <w:rPr>
          <w:rFonts w:ascii="Arial" w:hAnsi="Arial" w:cs="Arial"/>
          <w:sz w:val="24"/>
          <w:szCs w:val="24"/>
        </w:rPr>
        <w:t xml:space="preserve"> podległych podmiotowi;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przygotowanie i aktualizacja merytorycznej treści deklaracji dostępności</w:t>
      </w:r>
      <w:r w:rsidRPr="00FB0F44">
        <w:rPr>
          <w:rFonts w:ascii="Arial" w:hAnsi="Arial" w:cs="Arial"/>
          <w:sz w:val="24"/>
          <w:szCs w:val="24"/>
        </w:rPr>
        <w:t>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współpraca z osobą odpowiedzialną za strony internetowe</w:t>
      </w:r>
      <w:r w:rsidRPr="00FB0F44">
        <w:rPr>
          <w:rFonts w:ascii="Arial" w:hAnsi="Arial" w:cs="Arial"/>
          <w:sz w:val="24"/>
          <w:szCs w:val="24"/>
        </w:rPr>
        <w:t xml:space="preserve"> jednostki w celu monitorowania ich dostępności oraz publikacji deklaracji dostępności;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proponowanie założeń do rocznych planów budżetowych</w:t>
      </w:r>
      <w:r w:rsidRPr="00FB0F44">
        <w:rPr>
          <w:rFonts w:ascii="Arial" w:hAnsi="Arial" w:cs="Arial"/>
          <w:sz w:val="24"/>
          <w:szCs w:val="24"/>
        </w:rPr>
        <w:t xml:space="preserve"> dotyczących realizacji zadań wynikających z ustaw oraz przyjętych programów;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opiniowanie projektów aktów normatywnych</w:t>
      </w:r>
      <w:r w:rsidRPr="00FB0F44">
        <w:rPr>
          <w:rFonts w:ascii="Arial" w:hAnsi="Arial" w:cs="Arial"/>
          <w:sz w:val="24"/>
          <w:szCs w:val="24"/>
        </w:rPr>
        <w:t xml:space="preserve"> stanowionych, dotyczących problematyki osób z niepełnosprawnościami;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inicjowanie działań zmierzających do ograniczenia skutków niepełnosprawności i likwidacji barier</w:t>
      </w:r>
      <w:r w:rsidRPr="00FB0F44">
        <w:rPr>
          <w:rFonts w:ascii="Arial" w:hAnsi="Arial" w:cs="Arial"/>
          <w:sz w:val="24"/>
          <w:szCs w:val="24"/>
        </w:rPr>
        <w:t xml:space="preserve"> utrudniających osobom </w:t>
      </w:r>
      <w:r w:rsidRPr="00FB0F44">
        <w:rPr>
          <w:rFonts w:ascii="Arial" w:hAnsi="Arial" w:cs="Arial"/>
          <w:sz w:val="24"/>
          <w:szCs w:val="24"/>
        </w:rPr>
        <w:br/>
        <w:t>z niepełnosprawnościami funkcjonowanie w społeczeństwie;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inicjowanie i koordynacja realizacji programów</w:t>
      </w:r>
      <w:r w:rsidRPr="00FB0F44">
        <w:rPr>
          <w:rFonts w:ascii="Arial" w:hAnsi="Arial" w:cs="Arial"/>
          <w:sz w:val="24"/>
          <w:szCs w:val="24"/>
        </w:rPr>
        <w:t xml:space="preserve"> oświatowych, kulturalnych </w:t>
      </w:r>
      <w:r w:rsidRPr="00FB0F44">
        <w:rPr>
          <w:rFonts w:ascii="Arial" w:hAnsi="Arial" w:cs="Arial"/>
          <w:sz w:val="24"/>
          <w:szCs w:val="24"/>
        </w:rPr>
        <w:br/>
        <w:t>i rekreacyjnych dla osób z niepełnosprawnościami;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odpowiadanie na wnioski o zapewnienie dostępności</w:t>
      </w:r>
      <w:r w:rsidRPr="00FB0F44">
        <w:rPr>
          <w:rFonts w:ascii="Arial" w:hAnsi="Arial" w:cs="Arial"/>
          <w:sz w:val="24"/>
          <w:szCs w:val="24"/>
        </w:rPr>
        <w:t>;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przygotowanie i koordynacja wdrożenia planu działania na rzecz poprawy zapewniania dostępności</w:t>
      </w:r>
      <w:r w:rsidRPr="00FB0F44">
        <w:rPr>
          <w:rFonts w:ascii="Arial" w:hAnsi="Arial" w:cs="Arial"/>
          <w:sz w:val="24"/>
          <w:szCs w:val="24"/>
        </w:rPr>
        <w:t xml:space="preserve"> osobom ze szczególnymi potrzebami przez podmiot </w:t>
      </w:r>
      <w:r w:rsidRPr="00FB0F44">
        <w:rPr>
          <w:rFonts w:ascii="Arial" w:hAnsi="Arial" w:cs="Arial"/>
          <w:sz w:val="24"/>
          <w:szCs w:val="24"/>
        </w:rPr>
        <w:lastRenderedPageBreak/>
        <w:t xml:space="preserve">(zgodnie z wymaganiami określonymi w art. 6 ustawy </w:t>
      </w:r>
      <w:r w:rsidR="00EA60D6">
        <w:rPr>
          <w:rFonts w:ascii="Arial" w:hAnsi="Arial" w:cs="Arial"/>
          <w:sz w:val="24"/>
          <w:szCs w:val="24"/>
        </w:rPr>
        <w:t xml:space="preserve">z dn. 19 lipca 2019 r. </w:t>
      </w:r>
      <w:r w:rsidR="00EA60D6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Pr="00FB0F44">
        <w:rPr>
          <w:rFonts w:ascii="Arial" w:hAnsi="Arial" w:cs="Arial"/>
          <w:sz w:val="24"/>
          <w:szCs w:val="24"/>
        </w:rPr>
        <w:t xml:space="preserve">o zapewnianiu dostępności osobom ze szczególnymi potrzebami); </w:t>
      </w:r>
    </w:p>
    <w:p w:rsidR="00FB0F44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>przygotowanie raportu o stanie dostępności</w:t>
      </w:r>
      <w:r w:rsidRPr="00FB0F44">
        <w:rPr>
          <w:rFonts w:ascii="Arial" w:hAnsi="Arial" w:cs="Arial"/>
          <w:sz w:val="24"/>
          <w:szCs w:val="24"/>
        </w:rPr>
        <w:t xml:space="preserve"> podmiotu;</w:t>
      </w:r>
    </w:p>
    <w:p w:rsidR="00982D02" w:rsidRPr="00FB0F44" w:rsidRDefault="00FB0F44" w:rsidP="00FB0F44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B0F44">
        <w:rPr>
          <w:rFonts w:ascii="Arial" w:hAnsi="Arial" w:cs="Arial"/>
          <w:b/>
          <w:sz w:val="24"/>
          <w:szCs w:val="24"/>
        </w:rPr>
        <w:t xml:space="preserve">współpraca z instytucjami centralnymi, wojewódzkimi, powiatowymi </w:t>
      </w:r>
      <w:r w:rsidRPr="00FB0F44">
        <w:rPr>
          <w:rFonts w:ascii="Arial" w:hAnsi="Arial" w:cs="Arial"/>
          <w:b/>
          <w:sz w:val="24"/>
          <w:szCs w:val="24"/>
        </w:rPr>
        <w:br/>
        <w:t>i gminnymi</w:t>
      </w:r>
      <w:r w:rsidRPr="00FB0F44">
        <w:rPr>
          <w:rFonts w:ascii="Arial" w:hAnsi="Arial" w:cs="Arial"/>
          <w:sz w:val="24"/>
          <w:szCs w:val="24"/>
        </w:rPr>
        <w:t xml:space="preserve"> </w:t>
      </w:r>
      <w:r w:rsidRPr="00FB0F44">
        <w:rPr>
          <w:rFonts w:ascii="Arial" w:hAnsi="Arial" w:cs="Arial"/>
          <w:sz w:val="24"/>
          <w:szCs w:val="24"/>
        </w:rPr>
        <w:t>w zakresie dostępności.</w:t>
      </w:r>
    </w:p>
    <w:sectPr w:rsidR="00982D02" w:rsidRPr="00FB0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A08E5"/>
    <w:multiLevelType w:val="hybridMultilevel"/>
    <w:tmpl w:val="DDB4C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312D12"/>
    <w:multiLevelType w:val="hybridMultilevel"/>
    <w:tmpl w:val="70528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874"/>
    <w:rsid w:val="00016E50"/>
    <w:rsid w:val="00183EB2"/>
    <w:rsid w:val="00213E9A"/>
    <w:rsid w:val="003055C4"/>
    <w:rsid w:val="00336BEC"/>
    <w:rsid w:val="00362231"/>
    <w:rsid w:val="003F4874"/>
    <w:rsid w:val="00502267"/>
    <w:rsid w:val="006D7AB5"/>
    <w:rsid w:val="006D7CD5"/>
    <w:rsid w:val="006F7C59"/>
    <w:rsid w:val="008277E5"/>
    <w:rsid w:val="008F5626"/>
    <w:rsid w:val="00982D02"/>
    <w:rsid w:val="00DE6CC7"/>
    <w:rsid w:val="00E07B74"/>
    <w:rsid w:val="00EA60D6"/>
    <w:rsid w:val="00EB33E6"/>
    <w:rsid w:val="00F80DCA"/>
    <w:rsid w:val="00F970E3"/>
    <w:rsid w:val="00FB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E461"/>
  <w15:chartTrackingRefBased/>
  <w15:docId w15:val="{B5844B3D-E68C-4208-A6F6-F28B1D30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Then</dc:creator>
  <cp:keywords/>
  <dc:description/>
  <cp:lastModifiedBy>Joanna Mazurkiewicz</cp:lastModifiedBy>
  <cp:revision>9</cp:revision>
  <dcterms:created xsi:type="dcterms:W3CDTF">2020-10-13T07:56:00Z</dcterms:created>
  <dcterms:modified xsi:type="dcterms:W3CDTF">2020-10-30T09:34:00Z</dcterms:modified>
</cp:coreProperties>
</file>