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566D9531" w14:textId="3D9BE3A2" w:rsidR="00E7240D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OGŁASZA </w:t>
      </w:r>
      <w:r w:rsidR="003E1646" w:rsidRPr="00C80CA0">
        <w:rPr>
          <w:b/>
          <w:sz w:val="22"/>
          <w:szCs w:val="22"/>
        </w:rPr>
        <w:t>PISEMNY NIEOGRANICZONY</w:t>
      </w:r>
      <w:r w:rsidR="00E7240D" w:rsidRPr="00C80CA0">
        <w:rPr>
          <w:b/>
          <w:sz w:val="22"/>
          <w:szCs w:val="22"/>
        </w:rPr>
        <w:t xml:space="preserve"> PRZETARG OFERTOWY </w:t>
      </w:r>
      <w:r w:rsidR="00AC70A2">
        <w:rPr>
          <w:b/>
          <w:sz w:val="22"/>
          <w:szCs w:val="22"/>
        </w:rPr>
        <w:br/>
      </w:r>
      <w:r w:rsidR="00E7240D" w:rsidRPr="00C80CA0">
        <w:rPr>
          <w:b/>
          <w:sz w:val="22"/>
          <w:szCs w:val="22"/>
        </w:rPr>
        <w:t>NA SPRZEDAŻ</w:t>
      </w:r>
    </w:p>
    <w:p w14:paraId="2DCC3E17" w14:textId="63FFD222" w:rsidR="00C954C5" w:rsidRPr="00C80CA0" w:rsidRDefault="00C954C5" w:rsidP="00C80CA0">
      <w:pPr>
        <w:pStyle w:val="Tekstpodstawowy"/>
        <w:jc w:val="center"/>
        <w:rPr>
          <w:rFonts w:cs="Arial"/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 prawa </w:t>
      </w:r>
      <w:r w:rsidR="00E7240D" w:rsidRPr="00C80CA0">
        <w:rPr>
          <w:b/>
          <w:sz w:val="22"/>
          <w:szCs w:val="22"/>
        </w:rPr>
        <w:t>użytkowania wieczystego</w:t>
      </w:r>
      <w:r w:rsidRPr="00C80CA0">
        <w:rPr>
          <w:b/>
          <w:sz w:val="22"/>
          <w:szCs w:val="22"/>
        </w:rPr>
        <w:t xml:space="preserve"> </w:t>
      </w:r>
      <w:r w:rsidR="00910555" w:rsidRPr="00910555">
        <w:rPr>
          <w:rFonts w:cs="Arial"/>
          <w:b/>
          <w:sz w:val="22"/>
        </w:rPr>
        <w:t>działki położonej w Szczecinie (woj. zachodniopomorskie) przy ul. Zygmunta Chmielewskiego, oznaczonej jako działka nr 1/34, obręb 1058, Śródmieście 58 o łącznej powierzchni 656 m</w:t>
      </w:r>
      <w:r w:rsidR="00910555" w:rsidRPr="00910555">
        <w:rPr>
          <w:rFonts w:cs="Arial"/>
          <w:b/>
          <w:sz w:val="22"/>
          <w:vertAlign w:val="superscript"/>
        </w:rPr>
        <w:t>2</w:t>
      </w:r>
      <w:r w:rsidR="00910555" w:rsidRPr="00910555">
        <w:rPr>
          <w:rFonts w:cs="Arial"/>
          <w:b/>
          <w:sz w:val="22"/>
        </w:rPr>
        <w:t xml:space="preserve"> wraz z prawem własności znajdującego się na niej budynku po trafostacji oraz prawem współużytkowania wieczystego w udziale 656/1525 działki nr 1/49 stanowiącej drogę dojazdową do nieruchomości. Dla przedmiotowych nieruchomości Sąd Rejonowy Szczecin- Prawobrzeże i Zachód w Szczecinie X Wydział Ksiąg Wieczystych prowadzi księgi wieczyste SZ1S/00083043/0 oraz SZ1S/00127336/2.</w:t>
      </w: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7BBB74B8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910555">
        <w:rPr>
          <w:rFonts w:cs="Arial"/>
          <w:b/>
          <w:sz w:val="22"/>
          <w:szCs w:val="22"/>
        </w:rPr>
        <w:t xml:space="preserve">170 275,82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44951AB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910555">
        <w:rPr>
          <w:b/>
          <w:sz w:val="22"/>
          <w:szCs w:val="22"/>
        </w:rPr>
        <w:t>8 6</w:t>
      </w:r>
      <w:r w:rsidR="00C80CA0">
        <w:rPr>
          <w:b/>
          <w:sz w:val="22"/>
          <w:szCs w:val="22"/>
        </w:rPr>
        <w:t>00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21FAE325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521951">
        <w:rPr>
          <w:b/>
          <w:sz w:val="22"/>
          <w:szCs w:val="22"/>
        </w:rPr>
        <w:t>18 grudnia</w:t>
      </w:r>
      <w:r w:rsidRPr="00C80CA0">
        <w:rPr>
          <w:b/>
          <w:sz w:val="22"/>
          <w:szCs w:val="22"/>
        </w:rPr>
        <w:t xml:space="preserve"> 2019 r.</w:t>
      </w:r>
    </w:p>
    <w:p w14:paraId="44C2AF12" w14:textId="3D83E77D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521951">
        <w:rPr>
          <w:b/>
          <w:sz w:val="22"/>
          <w:szCs w:val="22"/>
        </w:rPr>
        <w:t>20 grudnia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2019 r.</w:t>
      </w:r>
    </w:p>
    <w:p w14:paraId="2DCC3E1A" w14:textId="4E93F05A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521951">
        <w:rPr>
          <w:b/>
          <w:sz w:val="22"/>
          <w:szCs w:val="22"/>
        </w:rPr>
        <w:t>20</w:t>
      </w:r>
      <w:r w:rsidR="000D005B">
        <w:rPr>
          <w:b/>
          <w:sz w:val="22"/>
          <w:szCs w:val="22"/>
        </w:rPr>
        <w:t xml:space="preserve"> </w:t>
      </w:r>
      <w:r w:rsidR="00521951">
        <w:rPr>
          <w:b/>
          <w:sz w:val="22"/>
          <w:szCs w:val="22"/>
        </w:rPr>
        <w:t>grudnia</w:t>
      </w:r>
      <w:r w:rsidR="00E7240D" w:rsidRPr="00C80CA0">
        <w:rPr>
          <w:b/>
          <w:sz w:val="22"/>
          <w:szCs w:val="22"/>
        </w:rPr>
        <w:t xml:space="preserve"> 2019 r.</w:t>
      </w:r>
      <w:r w:rsidRPr="00C80CA0">
        <w:rPr>
          <w:b/>
          <w:sz w:val="22"/>
          <w:szCs w:val="22"/>
        </w:rPr>
        <w:t xml:space="preserve"> o godz. </w:t>
      </w:r>
      <w:r w:rsidR="00910555">
        <w:rPr>
          <w:b/>
          <w:sz w:val="22"/>
          <w:szCs w:val="22"/>
        </w:rPr>
        <w:t>10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>w siedzibie zbywcy.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4F3D98DC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>Osoba do kontaktu: Ewelina Jędrzejewska-Gietka,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>e-mail: ewelina.</w:t>
      </w:r>
      <w:r w:rsidRPr="00C80CA0">
        <w:rPr>
          <w:b/>
          <w:sz w:val="22"/>
          <w:szCs w:val="22"/>
        </w:rPr>
        <w:t>jedrzejewska</w:t>
      </w:r>
      <w:r w:rsidRPr="00C80CA0">
        <w:rPr>
          <w:rFonts w:cs="Arial"/>
          <w:b/>
          <w:color w:val="000000"/>
          <w:sz w:val="22"/>
          <w:szCs w:val="22"/>
        </w:rPr>
        <w:t>-gietka2@psgaz.pl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C80CA0" w:rsidRPr="00C80CA0">
        <w:rPr>
          <w:b/>
          <w:sz w:val="22"/>
          <w:szCs w:val="22"/>
        </w:rPr>
        <w:t>Ewelina Jędrzejewska-Gietka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>e-mail: ewelina.</w:t>
      </w:r>
      <w:r w:rsidR="00457158" w:rsidRPr="00C80CA0">
        <w:rPr>
          <w:b/>
          <w:sz w:val="22"/>
          <w:szCs w:val="22"/>
        </w:rPr>
        <w:t>jedrzejewska</w:t>
      </w:r>
      <w:r w:rsidR="00457158" w:rsidRPr="00C80CA0">
        <w:rPr>
          <w:rFonts w:cs="Arial"/>
          <w:b/>
          <w:color w:val="000000"/>
          <w:sz w:val="22"/>
          <w:szCs w:val="22"/>
        </w:rPr>
        <w:t>-gietka2@psgaz.pl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D190" w14:textId="77777777" w:rsidR="00195032" w:rsidRDefault="00195032">
      <w:r>
        <w:separator/>
      </w:r>
    </w:p>
  </w:endnote>
  <w:endnote w:type="continuationSeparator" w:id="0">
    <w:p w14:paraId="3D54810C" w14:textId="77777777" w:rsidR="00195032" w:rsidRDefault="001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4F6FB" w14:textId="77777777" w:rsidR="00195032" w:rsidRDefault="00195032">
      <w:r>
        <w:separator/>
      </w:r>
    </w:p>
  </w:footnote>
  <w:footnote w:type="continuationSeparator" w:id="0">
    <w:p w14:paraId="16D187D7" w14:textId="77777777" w:rsidR="00195032" w:rsidRDefault="00195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5857FCE9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5B37"/>
    <w:rsid w:val="00195032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521951"/>
    <w:rsid w:val="00526742"/>
    <w:rsid w:val="005525EE"/>
    <w:rsid w:val="00574E0D"/>
    <w:rsid w:val="005809CB"/>
    <w:rsid w:val="005923E7"/>
    <w:rsid w:val="005A5A45"/>
    <w:rsid w:val="005C73A6"/>
    <w:rsid w:val="005F48E0"/>
    <w:rsid w:val="0061240A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0A2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5.xml><?xml version="1.0" encoding="utf-8"?>
<ds:datastoreItem xmlns:ds="http://schemas.openxmlformats.org/officeDocument/2006/customXml" ds:itemID="{6C5640F2-A6C7-4482-A7A9-6FE8328B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2019-04-11T08:17:00Z</cp:lastPrinted>
  <dcterms:created xsi:type="dcterms:W3CDTF">2019-12-09T12:37:00Z</dcterms:created>
  <dcterms:modified xsi:type="dcterms:W3CDTF">2019-12-09T12:37:00Z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