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5F238DB2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 xml:space="preserve">Umowa nr </w:t>
      </w:r>
      <w:r w:rsidR="00CE523D" w:rsidRPr="00B2754C">
        <w:rPr>
          <w:rFonts w:eastAsia="Arial Unicode MS" w:cstheme="minorHAnsi"/>
          <w:lang w:eastAsia="pl-PL"/>
        </w:rPr>
        <w:t>2024/</w:t>
      </w:r>
      <w:r w:rsidR="008B49F9" w:rsidRPr="00B2754C">
        <w:rPr>
          <w:rFonts w:eastAsia="Arial Unicode MS" w:cstheme="minorHAnsi"/>
          <w:lang w:eastAsia="pl-PL"/>
        </w:rPr>
        <w:t>…</w:t>
      </w:r>
      <w:r w:rsidR="00415C46" w:rsidRPr="00B2754C">
        <w:rPr>
          <w:rFonts w:eastAsia="Arial Unicode MS" w:cstheme="minorHAnsi"/>
          <w:lang w:eastAsia="pl-PL"/>
        </w:rPr>
        <w:t>/</w:t>
      </w:r>
      <w:r w:rsidR="008B49F9" w:rsidRPr="00B2754C">
        <w:rPr>
          <w:rFonts w:eastAsia="Arial Unicode MS" w:cstheme="minorHAnsi"/>
          <w:lang w:eastAsia="pl-PL"/>
        </w:rPr>
        <w:t>…..</w:t>
      </w:r>
    </w:p>
    <w:p w14:paraId="67E9592F" w14:textId="1261A112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 xml:space="preserve">zawarta </w:t>
      </w:r>
      <w:r w:rsidR="00476A34" w:rsidRPr="00B2754C">
        <w:rPr>
          <w:rFonts w:eastAsia="Arial Unicode MS" w:cstheme="minorHAnsi"/>
          <w:lang w:eastAsia="pl-PL"/>
        </w:rPr>
        <w:t>w formie elektronicznej</w:t>
      </w:r>
      <w:r w:rsidRPr="00B2754C">
        <w:rPr>
          <w:rFonts w:eastAsia="Arial Unicode MS" w:cstheme="minorHAnsi"/>
          <w:lang w:eastAsia="pl-PL"/>
        </w:rPr>
        <w:t xml:space="preserve"> pomiędzy:</w:t>
      </w:r>
    </w:p>
    <w:p w14:paraId="7E0F4E4A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6072AEC" w14:textId="77777777" w:rsidR="00817B7D" w:rsidRPr="00B2754C" w:rsidRDefault="00817B7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b/>
          <w:bCs/>
          <w:lang w:eastAsia="pl-PL"/>
        </w:rPr>
        <w:t>Skarbem Państwa – Ministrem Sprawiedliwości</w:t>
      </w:r>
      <w:r w:rsidRPr="00B2754C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B2754C">
        <w:rPr>
          <w:rFonts w:eastAsia="Arial Unicode MS" w:cstheme="minorHAnsi"/>
          <w:b/>
          <w:bCs/>
          <w:lang w:eastAsia="pl-PL"/>
        </w:rPr>
        <w:t>Zamawiającym</w:t>
      </w:r>
      <w:r w:rsidRPr="00B2754C">
        <w:rPr>
          <w:rFonts w:eastAsia="Arial Unicode MS" w:cstheme="minorHAnsi"/>
          <w:lang w:eastAsia="pl-PL"/>
        </w:rPr>
        <w:t>” – w imieniu, którego działa:</w:t>
      </w:r>
    </w:p>
    <w:p w14:paraId="4C066FE8" w14:textId="3FC49BCD" w:rsidR="00817B7D" w:rsidRPr="00B2754C" w:rsidRDefault="008B49F9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cstheme="minorHAnsi"/>
          <w:b/>
          <w:bCs/>
        </w:rPr>
        <w:t>…..</w:t>
      </w:r>
      <w:r w:rsidR="00817B7D" w:rsidRPr="00B2754C">
        <w:rPr>
          <w:rFonts w:cstheme="minorHAnsi"/>
        </w:rPr>
        <w:t xml:space="preserve"> – Dyrektor Departamentu Informatyzacji i Rejestrów Sądowych, na podstawie upoważnienia Ministra Sprawiedliwości nr </w:t>
      </w:r>
      <w:r w:rsidRPr="00B2754C">
        <w:rPr>
          <w:rFonts w:cstheme="minorHAnsi"/>
        </w:rPr>
        <w:t>….</w:t>
      </w:r>
      <w:r w:rsidR="00817B7D" w:rsidRPr="00B2754C">
        <w:rPr>
          <w:rFonts w:cstheme="minorHAnsi"/>
        </w:rPr>
        <w:t xml:space="preserve"> z dnia </w:t>
      </w:r>
      <w:r w:rsidRPr="00B2754C">
        <w:rPr>
          <w:rFonts w:cstheme="minorHAnsi"/>
        </w:rPr>
        <w:t>……</w:t>
      </w:r>
      <w:r w:rsidR="00817B7D" w:rsidRPr="00B2754C">
        <w:rPr>
          <w:rFonts w:cstheme="minorHAnsi"/>
        </w:rPr>
        <w:t>.,</w:t>
      </w:r>
    </w:p>
    <w:p w14:paraId="66B12410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05EF30A" w14:textId="00FA7A9D" w:rsidR="00FE497D" w:rsidRPr="00B2754C" w:rsidRDefault="008B49F9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  <w:b/>
          <w:bCs/>
        </w:rPr>
        <w:t>……..</w:t>
      </w:r>
      <w:r w:rsidR="00FE497D" w:rsidRPr="00B2754C">
        <w:rPr>
          <w:rFonts w:cstheme="minorHAnsi"/>
        </w:rPr>
        <w:t xml:space="preserve">, z siedzibą w </w:t>
      </w:r>
      <w:r w:rsidRPr="00B2754C">
        <w:rPr>
          <w:rFonts w:cstheme="minorHAnsi"/>
        </w:rPr>
        <w:t>….</w:t>
      </w:r>
      <w:r w:rsidR="00FE497D" w:rsidRPr="00B2754C">
        <w:rPr>
          <w:rFonts w:cstheme="minorHAnsi"/>
        </w:rPr>
        <w:t xml:space="preserve">, ul. </w:t>
      </w:r>
      <w:r w:rsidRPr="00B2754C">
        <w:rPr>
          <w:rFonts w:cstheme="minorHAnsi"/>
        </w:rPr>
        <w:t>…..</w:t>
      </w:r>
      <w:r w:rsidR="00FE497D" w:rsidRPr="00B2754C">
        <w:rPr>
          <w:rFonts w:cstheme="minorHAnsi"/>
        </w:rPr>
        <w:t xml:space="preserve">, </w:t>
      </w:r>
      <w:r w:rsidRPr="00B2754C">
        <w:rPr>
          <w:rFonts w:cstheme="minorHAnsi"/>
        </w:rPr>
        <w:t>……..</w:t>
      </w:r>
      <w:r w:rsidR="00FE497D" w:rsidRPr="00B2754C">
        <w:rPr>
          <w:rFonts w:eastAsia="Arial Unicode MS" w:cstheme="minorHAnsi"/>
          <w:lang w:eastAsia="pl-PL"/>
        </w:rPr>
        <w:t xml:space="preserve">, </w:t>
      </w:r>
      <w:r w:rsidR="00EB1535" w:rsidRPr="00B2754C">
        <w:rPr>
          <w:rFonts w:cstheme="minorHAnsi"/>
        </w:rPr>
        <w:t xml:space="preserve">wpisaną do rejestru przedsiębiorców prowadzonego przez Sąd Rejonowy dla </w:t>
      </w:r>
      <w:r w:rsidRPr="00B2754C">
        <w:rPr>
          <w:rFonts w:cstheme="minorHAnsi"/>
        </w:rPr>
        <w:t>…..</w:t>
      </w:r>
      <w:r w:rsidR="00EB1535" w:rsidRPr="00B2754C">
        <w:rPr>
          <w:rFonts w:cstheme="minorHAnsi"/>
        </w:rPr>
        <w:t xml:space="preserve"> w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 xml:space="preserve">,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 xml:space="preserve"> Wydział Gospodarczy </w:t>
      </w:r>
      <w:r w:rsidR="00EB1535" w:rsidRPr="00B2754C">
        <w:rPr>
          <w:rFonts w:eastAsia="Arial Unicode MS" w:cstheme="minorHAnsi"/>
          <w:lang w:eastAsia="pl-PL"/>
        </w:rPr>
        <w:t>Krajowego</w:t>
      </w:r>
      <w:r w:rsidR="00EB1535" w:rsidRPr="00B2754C">
        <w:rPr>
          <w:rFonts w:cstheme="minorHAnsi"/>
        </w:rPr>
        <w:t xml:space="preserve"> Rejestru Sądowego pod numerem KRS:</w:t>
      </w:r>
      <w:r w:rsidR="00EB1535" w:rsidRPr="00B2754C">
        <w:rPr>
          <w:rFonts w:cstheme="minorHAnsi"/>
          <w:b/>
          <w:bCs/>
        </w:rPr>
        <w:t xml:space="preserve"> </w:t>
      </w:r>
      <w:r w:rsidRPr="00B2754C">
        <w:rPr>
          <w:rFonts w:cstheme="minorHAnsi"/>
        </w:rPr>
        <w:t>….</w:t>
      </w:r>
      <w:r w:rsidR="00EB1535" w:rsidRPr="00B2754C">
        <w:rPr>
          <w:rFonts w:cstheme="minorHAnsi"/>
        </w:rPr>
        <w:t>,</w:t>
      </w:r>
      <w:r w:rsidR="00EB1535" w:rsidRPr="00B2754C">
        <w:rPr>
          <w:rFonts w:cstheme="minorHAnsi"/>
          <w:b/>
          <w:bCs/>
        </w:rPr>
        <w:t xml:space="preserve"> </w:t>
      </w:r>
      <w:r w:rsidR="00305267" w:rsidRPr="00B2754C">
        <w:rPr>
          <w:rFonts w:eastAsia="Arial Unicode MS" w:cstheme="minorHAnsi"/>
          <w:lang w:eastAsia="pl-PL"/>
        </w:rPr>
        <w:t>posiadającą NIP:</w:t>
      </w:r>
      <w:r w:rsidR="00305267" w:rsidRPr="00B2754C">
        <w:rPr>
          <w:rFonts w:cstheme="minorHAnsi"/>
        </w:rPr>
        <w:t xml:space="preserve">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>,</w:t>
      </w:r>
      <w:r w:rsidR="00305267" w:rsidRPr="00B2754C">
        <w:rPr>
          <w:rFonts w:eastAsia="Arial Unicode MS" w:cstheme="minorHAnsi"/>
          <w:lang w:eastAsia="pl-PL"/>
        </w:rPr>
        <w:t xml:space="preserve"> </w:t>
      </w:r>
      <w:r w:rsidR="009B0030" w:rsidRPr="00B2754C">
        <w:rPr>
          <w:rFonts w:eastAsia="Arial Unicode MS" w:cstheme="minorHAnsi"/>
          <w:lang w:eastAsia="pl-PL"/>
        </w:rPr>
        <w:t>zwanego dalej „</w:t>
      </w:r>
      <w:r w:rsidR="009B0030" w:rsidRPr="00B2754C">
        <w:rPr>
          <w:rFonts w:eastAsia="Arial Unicode MS" w:cstheme="minorHAnsi"/>
          <w:b/>
          <w:bCs/>
          <w:lang w:eastAsia="pl-PL"/>
        </w:rPr>
        <w:t>Wykonawcą</w:t>
      </w:r>
      <w:r w:rsidR="009B0030" w:rsidRPr="00B2754C">
        <w:rPr>
          <w:rFonts w:eastAsia="Arial Unicode MS" w:cstheme="minorHAnsi"/>
          <w:lang w:eastAsia="pl-PL"/>
        </w:rPr>
        <w:t xml:space="preserve">”, </w:t>
      </w:r>
      <w:r w:rsidR="00FE497D" w:rsidRPr="00B2754C">
        <w:rPr>
          <w:rFonts w:eastAsia="Arial Unicode MS" w:cstheme="minorHAnsi"/>
          <w:lang w:eastAsia="pl-PL"/>
        </w:rPr>
        <w:t>reprezentowaną przez:</w:t>
      </w:r>
    </w:p>
    <w:p w14:paraId="6773A148" w14:textId="029AFE93" w:rsidR="00790F36" w:rsidRPr="00B2754C" w:rsidRDefault="008B49F9" w:rsidP="00B2754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cstheme="minorHAnsi"/>
          <w:b/>
          <w:bCs/>
        </w:rPr>
        <w:t>….</w:t>
      </w:r>
      <w:r w:rsidR="00305267" w:rsidRPr="00B2754C">
        <w:rPr>
          <w:rFonts w:cstheme="minorHAnsi"/>
        </w:rPr>
        <w:t xml:space="preserve"> </w:t>
      </w:r>
      <w:r w:rsidR="00FE497D" w:rsidRPr="00B2754C">
        <w:rPr>
          <w:rFonts w:eastAsia="Arial Unicode MS" w:cstheme="minorHAnsi"/>
          <w:lang w:eastAsia="pl-PL"/>
        </w:rPr>
        <w:t xml:space="preserve">– </w:t>
      </w:r>
      <w:r w:rsidRPr="00B2754C">
        <w:rPr>
          <w:rFonts w:cstheme="minorHAnsi"/>
        </w:rPr>
        <w:t>……</w:t>
      </w:r>
      <w:r w:rsidR="00FE497D" w:rsidRPr="00B2754C">
        <w:rPr>
          <w:rFonts w:cstheme="minorHAnsi"/>
        </w:rPr>
        <w:t xml:space="preserve">, </w:t>
      </w:r>
      <w:r w:rsidR="00305267" w:rsidRPr="00B2754C">
        <w:rPr>
          <w:rFonts w:cstheme="minorHAnsi"/>
        </w:rPr>
        <w:t>uprawnionego do samodzielnej reprezentacji zgodnie z KRS</w:t>
      </w:r>
      <w:r w:rsidR="00FE497D" w:rsidRPr="00B2754C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B2754C" w:rsidRDefault="00790F36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Zamawiający i Wykonawca mogą być też zwani każdy z osobna „</w:t>
      </w:r>
      <w:r w:rsidRPr="00B2754C">
        <w:rPr>
          <w:rFonts w:eastAsia="Arial Unicode MS" w:cstheme="minorHAnsi"/>
          <w:b/>
          <w:bCs/>
          <w:lang w:eastAsia="pl-PL"/>
        </w:rPr>
        <w:t>Stroną</w:t>
      </w:r>
      <w:r w:rsidRPr="00B2754C">
        <w:rPr>
          <w:rFonts w:eastAsia="Arial Unicode MS" w:cstheme="minorHAnsi"/>
          <w:lang w:eastAsia="pl-PL"/>
        </w:rPr>
        <w:t>” lub łącznie „</w:t>
      </w:r>
      <w:r w:rsidRPr="00B2754C">
        <w:rPr>
          <w:rFonts w:eastAsia="Arial Unicode MS" w:cstheme="minorHAnsi"/>
          <w:b/>
          <w:bCs/>
          <w:lang w:eastAsia="pl-PL"/>
        </w:rPr>
        <w:t>Stronami</w:t>
      </w:r>
      <w:r w:rsidRPr="00B2754C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3727FEF2" w:rsidR="00F14C3F" w:rsidRPr="00B2754C" w:rsidRDefault="00F14C3F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wyniku rozstrzygniętego postępowania o udzielenie zamówienia, które nie podlega ustawie z dnia 11 września 2019 r. Prawo zamówień publicznych (Dz.U. z 202</w:t>
      </w:r>
      <w:r w:rsidR="009243CB" w:rsidRPr="00B2754C">
        <w:rPr>
          <w:rFonts w:eastAsia="Times New Roman" w:cstheme="minorHAnsi"/>
          <w:lang w:eastAsia="pl-PL"/>
        </w:rPr>
        <w:t>3</w:t>
      </w:r>
      <w:r w:rsidRPr="00B2754C">
        <w:rPr>
          <w:rFonts w:eastAsia="Times New Roman" w:cstheme="minorHAnsi"/>
          <w:lang w:eastAsia="pl-PL"/>
        </w:rPr>
        <w:t xml:space="preserve"> r., poz. </w:t>
      </w:r>
      <w:r w:rsidR="009243CB" w:rsidRPr="00B2754C">
        <w:rPr>
          <w:rFonts w:eastAsia="Times New Roman" w:cstheme="minorHAnsi"/>
          <w:lang w:eastAsia="pl-PL"/>
        </w:rPr>
        <w:t>1605</w:t>
      </w:r>
      <w:r w:rsidR="00814053" w:rsidRPr="00B2754C">
        <w:rPr>
          <w:rFonts w:eastAsia="Times New Roman" w:cstheme="minorHAnsi"/>
          <w:lang w:eastAsia="pl-PL"/>
        </w:rPr>
        <w:t xml:space="preserve"> ze zm.</w:t>
      </w:r>
      <w:r w:rsidRPr="00B2754C">
        <w:rPr>
          <w:rFonts w:eastAsia="Times New Roman" w:cstheme="minorHAnsi"/>
          <w:lang w:eastAsia="pl-PL"/>
        </w:rPr>
        <w:t>) – zamówienie poniżej progu stosowania ustawy, określonego w art. 2 ust. 1 ww. ustawy, Strony zawierają Umowę o następującej treści:</w:t>
      </w:r>
    </w:p>
    <w:p w14:paraId="4ED3BFB0" w14:textId="77777777" w:rsidR="00687073" w:rsidRPr="00B2754C" w:rsidRDefault="0068707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B2754C" w:rsidRDefault="001657E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B2754C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Przedmiot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0"/>
    <w:p w14:paraId="291E0564" w14:textId="73D17FA2" w:rsidR="002274F0" w:rsidRPr="00B2754C" w:rsidRDefault="002A331F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Przedmiotem </w:t>
      </w:r>
      <w:r w:rsidR="009A0B5B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>mowy jest dostawa</w:t>
      </w:r>
      <w:r w:rsidR="00E767D4" w:rsidRPr="00B2754C">
        <w:rPr>
          <w:rFonts w:eastAsia="Times New Roman" w:cstheme="minorHAnsi"/>
          <w:lang w:eastAsia="pl-PL"/>
        </w:rPr>
        <w:t xml:space="preserve"> </w:t>
      </w:r>
      <w:r w:rsidR="00654C4B" w:rsidRPr="00B2754C">
        <w:rPr>
          <w:rFonts w:eastAsia="Times New Roman" w:cstheme="minorHAnsi"/>
          <w:lang w:eastAsia="pl-PL"/>
        </w:rPr>
        <w:t>(udzielenie</w:t>
      </w:r>
      <w:r w:rsidR="00325CD8" w:rsidRPr="00B2754C">
        <w:rPr>
          <w:rFonts w:eastAsia="Times New Roman" w:cstheme="minorHAnsi"/>
          <w:lang w:eastAsia="pl-PL"/>
        </w:rPr>
        <w:t xml:space="preserve">, względnie </w:t>
      </w:r>
      <w:r w:rsidR="00654C4B" w:rsidRPr="00B2754C">
        <w:rPr>
          <w:rFonts w:eastAsia="Times New Roman" w:cstheme="minorHAnsi"/>
          <w:lang w:eastAsia="pl-PL"/>
        </w:rPr>
        <w:t>zapewnienie udzielenia)</w:t>
      </w:r>
      <w:r w:rsidR="00DC3DE8" w:rsidRPr="00B2754C">
        <w:rPr>
          <w:rFonts w:eastAsia="Times New Roman" w:cstheme="minorHAnsi"/>
          <w:lang w:eastAsia="pl-PL"/>
        </w:rPr>
        <w:t xml:space="preserve"> </w:t>
      </w:r>
      <w:r w:rsidR="002274F0" w:rsidRPr="00B2754C">
        <w:rPr>
          <w:rFonts w:eastAsia="Times New Roman" w:cstheme="minorHAnsi"/>
          <w:lang w:eastAsia="pl-PL"/>
        </w:rPr>
        <w:t>1</w:t>
      </w:r>
      <w:r w:rsidR="008B49F9" w:rsidRPr="00B2754C">
        <w:rPr>
          <w:rFonts w:eastAsia="Times New Roman" w:cstheme="minorHAnsi"/>
          <w:lang w:eastAsia="pl-PL"/>
        </w:rPr>
        <w:t>0</w:t>
      </w:r>
      <w:r w:rsidR="002274F0" w:rsidRPr="00B2754C">
        <w:rPr>
          <w:rFonts w:eastAsia="Times New Roman" w:cstheme="minorHAnsi"/>
          <w:lang w:eastAsia="pl-PL"/>
        </w:rPr>
        <w:t xml:space="preserve"> szt. licencji </w:t>
      </w:r>
      <w:r w:rsidR="00FB4AF0" w:rsidRPr="00B2754C">
        <w:rPr>
          <w:rFonts w:eastAsia="Times New Roman" w:cstheme="minorHAnsi"/>
          <w:lang w:eastAsia="pl-PL"/>
        </w:rPr>
        <w:t xml:space="preserve">czasowej (subskrypcji) </w:t>
      </w:r>
      <w:r w:rsidR="002274F0" w:rsidRPr="00B2754C">
        <w:rPr>
          <w:rFonts w:eastAsia="Times New Roman" w:cstheme="minorHAnsi"/>
          <w:lang w:eastAsia="pl-PL"/>
        </w:rPr>
        <w:t xml:space="preserve">na oprogramowanie </w:t>
      </w:r>
      <w:r w:rsidR="008B49F9" w:rsidRPr="00B2754C">
        <w:rPr>
          <w:rFonts w:eastAsia="Times New Roman" w:cstheme="minorHAnsi"/>
          <w:lang w:eastAsia="pl-PL"/>
        </w:rPr>
        <w:t xml:space="preserve">ABBYY </w:t>
      </w:r>
      <w:proofErr w:type="spellStart"/>
      <w:r w:rsidR="008B49F9" w:rsidRPr="00B2754C">
        <w:rPr>
          <w:rFonts w:eastAsia="Times New Roman" w:cstheme="minorHAnsi"/>
          <w:lang w:eastAsia="pl-PL"/>
        </w:rPr>
        <w:t>FineReader</w:t>
      </w:r>
      <w:proofErr w:type="spellEnd"/>
      <w:r w:rsidR="008B49F9" w:rsidRPr="00B2754C">
        <w:rPr>
          <w:rFonts w:eastAsia="Times New Roman" w:cstheme="minorHAnsi"/>
          <w:lang w:eastAsia="pl-PL"/>
        </w:rPr>
        <w:t xml:space="preserve"> PDF </w:t>
      </w:r>
      <w:proofErr w:type="spellStart"/>
      <w:r w:rsidR="008B49F9" w:rsidRPr="00B2754C">
        <w:rPr>
          <w:rFonts w:eastAsia="Times New Roman" w:cstheme="minorHAnsi"/>
          <w:lang w:eastAsia="pl-PL"/>
        </w:rPr>
        <w:t>Corporate</w:t>
      </w:r>
      <w:proofErr w:type="spellEnd"/>
      <w:r w:rsidR="008B49F9" w:rsidRPr="00B2754C">
        <w:rPr>
          <w:rFonts w:eastAsia="Times New Roman" w:cstheme="minorHAnsi"/>
          <w:lang w:eastAsia="pl-PL"/>
        </w:rPr>
        <w:t>, Licencje zbiorcze (jednoczesny dostęp), Subskrypcja dla Instytucji Państwowych</w:t>
      </w:r>
      <w:r w:rsidR="00FB4AF0" w:rsidRPr="00B2754C">
        <w:rPr>
          <w:rFonts w:eastAsia="Times New Roman" w:cstheme="minorHAnsi"/>
          <w:lang w:eastAsia="pl-PL"/>
        </w:rPr>
        <w:t xml:space="preserve"> wraz ze wsparciem producenta </w:t>
      </w:r>
      <w:proofErr w:type="spellStart"/>
      <w:r w:rsidR="00FB4AF0" w:rsidRPr="00B2754C">
        <w:rPr>
          <w:rFonts w:eastAsia="Times New Roman" w:cstheme="minorHAnsi"/>
          <w:lang w:eastAsia="pl-PL"/>
        </w:rPr>
        <w:t>Abbyy</w:t>
      </w:r>
      <w:proofErr w:type="spellEnd"/>
      <w:r w:rsidR="008B49F9" w:rsidRPr="00B2754C">
        <w:rPr>
          <w:rFonts w:eastAsia="Times New Roman" w:cstheme="minorHAnsi"/>
          <w:lang w:eastAsia="pl-PL"/>
        </w:rPr>
        <w:t>.</w:t>
      </w:r>
    </w:p>
    <w:p w14:paraId="6A1A4A02" w14:textId="7031EC3B" w:rsidR="002A331F" w:rsidRPr="00B2754C" w:rsidRDefault="00AB0304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Stanowiąc</w:t>
      </w:r>
      <w:r w:rsidR="00892D6F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przedmiot Umowy</w:t>
      </w:r>
      <w:r w:rsidR="00DC3DE8" w:rsidRPr="00B2754C">
        <w:rPr>
          <w:rFonts w:eastAsia="Times New Roman" w:cstheme="minorHAnsi"/>
          <w:lang w:eastAsia="pl-PL"/>
        </w:rPr>
        <w:t xml:space="preserve"> </w:t>
      </w:r>
      <w:r w:rsidR="00D83819" w:rsidRPr="00B2754C">
        <w:rPr>
          <w:rFonts w:eastAsia="Times New Roman" w:cstheme="minorHAnsi"/>
          <w:lang w:eastAsia="pl-PL"/>
        </w:rPr>
        <w:t>l</w:t>
      </w:r>
      <w:r w:rsidR="00C50BDA" w:rsidRPr="00B2754C">
        <w:rPr>
          <w:rFonts w:eastAsia="Times New Roman" w:cstheme="minorHAnsi"/>
          <w:lang w:eastAsia="pl-PL"/>
        </w:rPr>
        <w:t>icencj</w:t>
      </w:r>
      <w:r w:rsidR="00FB4AF0" w:rsidRPr="00B2754C">
        <w:rPr>
          <w:rFonts w:eastAsia="Times New Roman" w:cstheme="minorHAnsi"/>
          <w:lang w:eastAsia="pl-PL"/>
        </w:rPr>
        <w:t>e zostają udzielone</w:t>
      </w:r>
      <w:r w:rsidR="00A47D34" w:rsidRPr="00B2754C">
        <w:rPr>
          <w:rFonts w:eastAsia="Times New Roman" w:cstheme="minorHAnsi"/>
          <w:lang w:eastAsia="pl-PL"/>
        </w:rPr>
        <w:t xml:space="preserve"> </w:t>
      </w:r>
      <w:r w:rsidR="00FB4AF0" w:rsidRPr="00B2754C">
        <w:rPr>
          <w:rFonts w:eastAsia="Times New Roman" w:cstheme="minorHAnsi"/>
          <w:lang w:eastAsia="pl-PL"/>
        </w:rPr>
        <w:t xml:space="preserve">na okres </w:t>
      </w:r>
      <w:r w:rsidR="00F309F8" w:rsidRPr="00B2754C">
        <w:rPr>
          <w:rFonts w:eastAsia="Times New Roman" w:cstheme="minorHAnsi"/>
          <w:lang w:eastAsia="pl-PL"/>
        </w:rPr>
        <w:t>do daty rocznicy konta zakupowego Zamawiającego</w:t>
      </w:r>
      <w:r w:rsidR="00FB4AF0" w:rsidRPr="00B2754C">
        <w:rPr>
          <w:rFonts w:eastAsia="Times New Roman" w:cstheme="minorHAnsi"/>
          <w:lang w:eastAsia="pl-PL"/>
        </w:rPr>
        <w:t>, tj. do 11 września 2024 r.</w:t>
      </w:r>
    </w:p>
    <w:p w14:paraId="00F91651" w14:textId="3BEAA447" w:rsidR="00993842" w:rsidRPr="00B2754C" w:rsidRDefault="00F309F8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Subskrypcja</w:t>
      </w:r>
      <w:r w:rsidR="00993842" w:rsidRPr="00B2754C">
        <w:rPr>
          <w:rFonts w:eastAsia="Times New Roman" w:cstheme="minorHAnsi"/>
          <w:lang w:eastAsia="pl-PL"/>
        </w:rPr>
        <w:t xml:space="preserve"> </w:t>
      </w:r>
      <w:r w:rsidR="00DC3DE8" w:rsidRPr="00B2754C">
        <w:rPr>
          <w:rFonts w:eastAsia="Times New Roman" w:cstheme="minorHAnsi"/>
          <w:lang w:eastAsia="pl-PL"/>
        </w:rPr>
        <w:t>(</w:t>
      </w:r>
      <w:r w:rsidR="007027A8" w:rsidRPr="00B2754C">
        <w:rPr>
          <w:rFonts w:eastAsia="Times New Roman" w:cstheme="minorHAnsi"/>
          <w:lang w:eastAsia="pl-PL"/>
        </w:rPr>
        <w:t>wraz ze wsparciem</w:t>
      </w:r>
      <w:r w:rsidR="00DC3DE8" w:rsidRPr="00B2754C">
        <w:rPr>
          <w:rFonts w:eastAsia="Times New Roman" w:cstheme="minorHAnsi"/>
          <w:lang w:eastAsia="pl-PL"/>
        </w:rPr>
        <w:t xml:space="preserve"> producenta oprogramowania)</w:t>
      </w:r>
      <w:r w:rsidR="007027A8" w:rsidRPr="00B2754C">
        <w:rPr>
          <w:rFonts w:eastAsia="Times New Roman" w:cstheme="minorHAnsi"/>
          <w:lang w:eastAsia="pl-PL"/>
        </w:rPr>
        <w:t xml:space="preserve">, </w:t>
      </w:r>
      <w:r w:rsidR="00993842" w:rsidRPr="00B2754C">
        <w:rPr>
          <w:rFonts w:eastAsia="Times New Roman" w:cstheme="minorHAnsi"/>
          <w:lang w:eastAsia="pl-PL"/>
        </w:rPr>
        <w:t>zostan</w:t>
      </w:r>
      <w:r w:rsidR="00DC3DE8" w:rsidRPr="00B2754C">
        <w:rPr>
          <w:rFonts w:eastAsia="Times New Roman" w:cstheme="minorHAnsi"/>
          <w:lang w:eastAsia="pl-PL"/>
        </w:rPr>
        <w:t>ie</w:t>
      </w:r>
      <w:r w:rsidR="00993842" w:rsidRPr="00B2754C">
        <w:rPr>
          <w:rFonts w:eastAsia="Times New Roman" w:cstheme="minorHAnsi"/>
          <w:lang w:eastAsia="pl-PL"/>
        </w:rPr>
        <w:t xml:space="preserve"> udzielon</w:t>
      </w:r>
      <w:r w:rsidR="00DC3DE8" w:rsidRPr="00B2754C">
        <w:rPr>
          <w:rFonts w:eastAsia="Times New Roman" w:cstheme="minorHAnsi"/>
          <w:lang w:eastAsia="pl-PL"/>
        </w:rPr>
        <w:t>a</w:t>
      </w:r>
      <w:r w:rsidR="00993842" w:rsidRPr="00B2754C">
        <w:rPr>
          <w:rFonts w:eastAsia="Times New Roman" w:cstheme="minorHAnsi"/>
          <w:lang w:eastAsia="pl-PL"/>
        </w:rPr>
        <w:t xml:space="preserve"> na okres rozpocz</w:t>
      </w:r>
      <w:r w:rsidR="004D4A17" w:rsidRPr="00B2754C">
        <w:rPr>
          <w:rFonts w:eastAsia="Times New Roman" w:cstheme="minorHAnsi"/>
          <w:lang w:eastAsia="pl-PL"/>
        </w:rPr>
        <w:t>ynający</w:t>
      </w:r>
      <w:r w:rsidR="00993842" w:rsidRPr="00B2754C">
        <w:rPr>
          <w:rFonts w:eastAsia="Times New Roman" w:cstheme="minorHAnsi"/>
          <w:lang w:eastAsia="pl-PL"/>
        </w:rPr>
        <w:t xml:space="preserve"> się </w:t>
      </w:r>
      <w:r w:rsidR="00983A51" w:rsidRPr="00B2754C">
        <w:rPr>
          <w:rFonts w:eastAsia="Times New Roman" w:cstheme="minorHAnsi"/>
          <w:lang w:eastAsia="pl-PL"/>
        </w:rPr>
        <w:t xml:space="preserve">w </w:t>
      </w:r>
      <w:r w:rsidR="006664AF" w:rsidRPr="00B2754C">
        <w:rPr>
          <w:rFonts w:eastAsia="Times New Roman" w:cstheme="minorHAnsi"/>
          <w:lang w:eastAsia="pl-PL"/>
        </w:rPr>
        <w:t>ciągu 5 (pięciu) dni roboczych od zawarcia Umowy</w:t>
      </w:r>
      <w:r w:rsidR="00993842" w:rsidRPr="00B2754C">
        <w:rPr>
          <w:rFonts w:eastAsia="Times New Roman" w:cstheme="minorHAnsi"/>
          <w:lang w:eastAsia="pl-PL"/>
        </w:rPr>
        <w:t>.</w:t>
      </w:r>
    </w:p>
    <w:p w14:paraId="2F990D76" w14:textId="4379CDBA" w:rsidR="00323E41" w:rsidRPr="00B2754C" w:rsidRDefault="00323E41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Uprawnionym na podstawie </w:t>
      </w:r>
      <w:r w:rsidR="00F309F8" w:rsidRPr="00B2754C">
        <w:rPr>
          <w:rFonts w:eastAsia="Times New Roman" w:cstheme="minorHAnsi"/>
          <w:lang w:eastAsia="pl-PL"/>
        </w:rPr>
        <w:t>subskrypcji</w:t>
      </w:r>
      <w:r w:rsidRPr="00B2754C">
        <w:rPr>
          <w:rFonts w:eastAsia="Times New Roman" w:cstheme="minorHAnsi"/>
          <w:lang w:eastAsia="pl-PL"/>
        </w:rPr>
        <w:t xml:space="preserve"> (licencjobiorcą) będzie Ministerstwo Sprawiedliwości.</w:t>
      </w:r>
    </w:p>
    <w:p w14:paraId="323806A0" w14:textId="32A9B136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eastAsia="Times New Roman" w:cstheme="minorHAnsi"/>
          <w:lang w:eastAsia="pl-PL"/>
        </w:rPr>
        <w:t>Stanowiąc</w:t>
      </w:r>
      <w:r w:rsidR="00892D6F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przedmiot Umowy </w:t>
      </w:r>
      <w:r w:rsidR="00F309F8" w:rsidRPr="00B2754C">
        <w:rPr>
          <w:rFonts w:eastAsia="Times New Roman" w:cstheme="minorHAnsi"/>
          <w:lang w:eastAsia="pl-PL"/>
        </w:rPr>
        <w:t>subskrypcja</w:t>
      </w:r>
      <w:r w:rsidRPr="00B2754C">
        <w:rPr>
          <w:rFonts w:eastAsia="Times New Roman" w:cstheme="minorHAnsi"/>
          <w:lang w:eastAsia="pl-PL"/>
        </w:rPr>
        <w:t xml:space="preserve"> będ</w:t>
      </w:r>
      <w:r w:rsidR="00DC3DE8" w:rsidRPr="00B2754C">
        <w:rPr>
          <w:rFonts w:eastAsia="Times New Roman" w:cstheme="minorHAnsi"/>
          <w:lang w:eastAsia="pl-PL"/>
        </w:rPr>
        <w:t>zie</w:t>
      </w:r>
      <w:r w:rsidRPr="00B2754C">
        <w:rPr>
          <w:rFonts w:eastAsia="Times New Roman" w:cstheme="minorHAnsi"/>
          <w:lang w:eastAsia="pl-PL"/>
        </w:rPr>
        <w:t xml:space="preserve"> niewyłączn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, nieograniczon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terytorialnie i zostan</w:t>
      </w:r>
      <w:r w:rsidR="00DC3DE8" w:rsidRPr="00B2754C">
        <w:rPr>
          <w:rFonts w:eastAsia="Times New Roman" w:cstheme="minorHAnsi"/>
          <w:lang w:eastAsia="pl-PL"/>
        </w:rPr>
        <w:t>ie</w:t>
      </w:r>
      <w:r w:rsidRPr="00B2754C">
        <w:rPr>
          <w:rFonts w:eastAsia="Times New Roman" w:cstheme="minorHAnsi"/>
          <w:lang w:eastAsia="pl-PL"/>
        </w:rPr>
        <w:t xml:space="preserve"> udzielone zgodnie z opublikowanymi przez producenta warunkami licencyjnymi, których aktualna treść stanowi </w:t>
      </w:r>
      <w:r w:rsidRPr="00B2754C">
        <w:rPr>
          <w:rFonts w:eastAsia="Times New Roman" w:cstheme="minorHAnsi"/>
          <w:u w:val="single"/>
          <w:lang w:eastAsia="pl-PL"/>
        </w:rPr>
        <w:t>Załącznik nr 1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Pr="00B2754C">
        <w:rPr>
          <w:rFonts w:eastAsia="Times New Roman" w:cstheme="minorHAnsi"/>
          <w:lang w:eastAsia="pl-PL"/>
        </w:rPr>
        <w:t>, z tym zastrzeżeniem, że obejmą co najmniej następujące pola</w:t>
      </w:r>
      <w:r w:rsidRPr="00B2754C">
        <w:rPr>
          <w:rFonts w:cstheme="minorHAnsi"/>
        </w:rPr>
        <w:t xml:space="preserve"> eksploatacji:</w:t>
      </w:r>
      <w:r w:rsidR="00531F94" w:rsidRPr="00B2754C">
        <w:rPr>
          <w:rFonts w:cstheme="minorHAnsi"/>
        </w:rPr>
        <w:t xml:space="preserve"> </w:t>
      </w:r>
    </w:p>
    <w:p w14:paraId="2A630137" w14:textId="24D296ED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oprogramowania, na które udzielana jest licencja</w:t>
      </w:r>
      <w:r w:rsidR="008D6942" w:rsidRPr="00B2754C">
        <w:rPr>
          <w:rFonts w:eastAsia="Times New Roman" w:cstheme="minorHAnsi"/>
          <w:lang w:eastAsia="pl-PL"/>
        </w:rPr>
        <w:t xml:space="preserve">, </w:t>
      </w:r>
      <w:r w:rsidRPr="00B2754C">
        <w:rPr>
          <w:rFonts w:eastAsia="Times New Roman" w:cstheme="minorHAnsi"/>
          <w:lang w:eastAsia="pl-PL"/>
        </w:rPr>
        <w:t>w liczbie kopii / stanowisk / serwerów / użytkowników charakterystycznej dla</w:t>
      </w:r>
      <w:r w:rsidR="003942F3" w:rsidRPr="00B2754C">
        <w:rPr>
          <w:rFonts w:eastAsia="Times New Roman" w:cstheme="minorHAnsi"/>
          <w:lang w:eastAsia="pl-PL"/>
        </w:rPr>
        <w:t xml:space="preserve"> tego</w:t>
      </w:r>
      <w:r w:rsidRPr="00B2754C">
        <w:rPr>
          <w:rFonts w:eastAsia="Times New Roman" w:cstheme="minorHAnsi"/>
          <w:lang w:eastAsia="pl-PL"/>
        </w:rPr>
        <w:t xml:space="preserve"> oprogramowania;</w:t>
      </w:r>
    </w:p>
    <w:p w14:paraId="333273B2" w14:textId="07C6A2C6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prawo do korzystania </w:t>
      </w:r>
      <w:r w:rsidR="003942F3" w:rsidRPr="00B2754C">
        <w:rPr>
          <w:rFonts w:eastAsia="Times New Roman" w:cstheme="minorHAnsi"/>
          <w:lang w:eastAsia="pl-PL"/>
        </w:rPr>
        <w:t xml:space="preserve">w dowolny sposób </w:t>
      </w:r>
      <w:r w:rsidRPr="00B2754C">
        <w:rPr>
          <w:rFonts w:eastAsia="Times New Roman" w:cstheme="minorHAnsi"/>
          <w:lang w:eastAsia="pl-PL"/>
        </w:rPr>
        <w:t>ze wszystkich funkcjonalności oprogramowania, na które udzielana jest licencja;</w:t>
      </w:r>
    </w:p>
    <w:p w14:paraId="318D4FE7" w14:textId="4606339B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prawo do aktualizowania oprogramowania, na które udzielana jest licencja, poprzez zamówienie i zainstalowanie nowszych wersji oprogramowania</w:t>
      </w:r>
      <w:r w:rsidR="00E9064A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z zachowaniem wszystkich pól eksploatacji wymienionych w pkt 1 i 2</w:t>
      </w:r>
      <w:r w:rsidR="004E200C" w:rsidRPr="00B2754C">
        <w:rPr>
          <w:rFonts w:eastAsia="Times New Roman" w:cstheme="minorHAnsi"/>
          <w:lang w:eastAsia="pl-PL"/>
        </w:rPr>
        <w:t xml:space="preserve"> powyżej</w:t>
      </w:r>
      <w:r w:rsidRPr="00B2754C">
        <w:rPr>
          <w:rFonts w:eastAsia="Times New Roman" w:cstheme="minorHAnsi"/>
          <w:lang w:eastAsia="pl-PL"/>
        </w:rPr>
        <w:t>;</w:t>
      </w:r>
    </w:p>
    <w:p w14:paraId="153F1B66" w14:textId="77777777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wszelkich poprawek opublikowanych na stronach producenta oprogramowania oraz na polach eksploatacji określonych w opublikowanych przez producenta oprogramowania warunkach licencyjnych.</w:t>
      </w:r>
    </w:p>
    <w:p w14:paraId="310AE0A9" w14:textId="77777777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Wsparcie producenta oprogramowania obejmuje co najmniej:</w:t>
      </w:r>
    </w:p>
    <w:p w14:paraId="09598D9D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bookmarkStart w:id="1" w:name="_Hlk85443092"/>
      <w:r w:rsidRPr="00B2754C">
        <w:rPr>
          <w:rFonts w:eastAsia="Times New Roman" w:cstheme="minorHAnsi"/>
          <w:lang w:eastAsia="pl-PL"/>
        </w:rPr>
        <w:t>diagnostykę zdarzeń dotyczących oprogramowania;</w:t>
      </w:r>
    </w:p>
    <w:p w14:paraId="4B9A67D2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dostarczanie rozwiązań błędów oprogramowania;</w:t>
      </w:r>
    </w:p>
    <w:p w14:paraId="7D8DCE6F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zapewnienie łat (ang. </w:t>
      </w:r>
      <w:proofErr w:type="spellStart"/>
      <w:r w:rsidRPr="00B2754C">
        <w:rPr>
          <w:rFonts w:eastAsia="Times New Roman" w:cstheme="minorHAnsi"/>
          <w:lang w:eastAsia="pl-PL"/>
        </w:rPr>
        <w:t>patches</w:t>
      </w:r>
      <w:proofErr w:type="spellEnd"/>
      <w:r w:rsidRPr="00B2754C">
        <w:rPr>
          <w:rFonts w:eastAsia="Times New Roman" w:cstheme="minorHAnsi"/>
          <w:lang w:eastAsia="pl-PL"/>
        </w:rPr>
        <w:t>), tj. poprawek lub aktualizacji mających na celu usunięcie problemów, błędów, rozszerzenie funkcjonalności lub zwiększenie wydajności wcześniejszej wersji oprogramowania;</w:t>
      </w:r>
    </w:p>
    <w:p w14:paraId="44356EC9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zapewnienie aktualizacji do nowych, wyższych wersji oprogramowania (ang. </w:t>
      </w:r>
      <w:proofErr w:type="spellStart"/>
      <w:r w:rsidRPr="00B2754C">
        <w:rPr>
          <w:rFonts w:eastAsia="Times New Roman" w:cstheme="minorHAnsi"/>
          <w:lang w:eastAsia="pl-PL"/>
        </w:rPr>
        <w:t>upgrades</w:t>
      </w:r>
      <w:proofErr w:type="spellEnd"/>
      <w:r w:rsidRPr="00B2754C">
        <w:rPr>
          <w:rFonts w:eastAsia="Times New Roman" w:cstheme="minorHAnsi"/>
          <w:lang w:eastAsia="pl-PL"/>
        </w:rPr>
        <w:t>);</w:t>
      </w:r>
    </w:p>
    <w:bookmarkEnd w:id="1"/>
    <w:p w14:paraId="50E7F59A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udzielanie odpowiedzi na zapytania związane z instalacją i eksploatacją dostarczonego oprogramowania.</w:t>
      </w:r>
    </w:p>
    <w:p w14:paraId="6DC5F3F4" w14:textId="29F22907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braku odmiennego uzgodnienia Stron, przyjmuje się</w:t>
      </w:r>
      <w:r w:rsidR="0024035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że termin realizacji czynności w ramach wsparcia producenta oprogramowania wynosi </w:t>
      </w:r>
      <w:r w:rsidR="00094970" w:rsidRPr="00B2754C">
        <w:rPr>
          <w:rFonts w:eastAsia="Times New Roman" w:cstheme="minorHAnsi"/>
          <w:lang w:eastAsia="pl-PL"/>
        </w:rPr>
        <w:t>5 (pię</w:t>
      </w:r>
      <w:r w:rsidR="002455CB" w:rsidRPr="00B2754C">
        <w:rPr>
          <w:rFonts w:eastAsia="Times New Roman" w:cstheme="minorHAnsi"/>
          <w:lang w:eastAsia="pl-PL"/>
        </w:rPr>
        <w:t>ć</w:t>
      </w:r>
      <w:r w:rsidR="00094970" w:rsidRPr="00B2754C">
        <w:rPr>
          <w:rFonts w:eastAsia="Times New Roman" w:cstheme="minorHAnsi"/>
          <w:lang w:eastAsia="pl-PL"/>
        </w:rPr>
        <w:t>) dni roboczych (przez „dzień roboczy” rozumie się dzień niebędący dniem wolnym od pracy ani sobotą)</w:t>
      </w:r>
      <w:r w:rsidRPr="00B2754C">
        <w:rPr>
          <w:rFonts w:eastAsia="Times New Roman" w:cstheme="minorHAnsi"/>
          <w:lang w:eastAsia="pl-PL"/>
        </w:rPr>
        <w:t xml:space="preserve"> od zgłoszenia przez Zamawiającego. Identyczny termin obowiązuje dla obsługi </w:t>
      </w:r>
      <w:r w:rsidR="00615F43" w:rsidRPr="00B2754C">
        <w:rPr>
          <w:rFonts w:eastAsia="Times New Roman" w:cstheme="minorHAnsi"/>
          <w:lang w:eastAsia="pl-PL"/>
        </w:rPr>
        <w:t xml:space="preserve">zgłoszeń </w:t>
      </w:r>
      <w:r w:rsidRPr="00B2754C">
        <w:rPr>
          <w:rFonts w:eastAsia="Times New Roman" w:cstheme="minorHAnsi"/>
          <w:lang w:eastAsia="pl-PL"/>
        </w:rPr>
        <w:t xml:space="preserve">w ramach gwarancji, o której mowa w </w:t>
      </w:r>
      <w:r w:rsidR="00A46137" w:rsidRPr="00B2754C">
        <w:rPr>
          <w:rFonts w:eastAsia="Times New Roman" w:cstheme="minorHAnsi"/>
          <w:lang w:eastAsia="pl-PL"/>
        </w:rPr>
        <w:t xml:space="preserve">§ </w:t>
      </w:r>
      <w:r w:rsidR="009C1ED5" w:rsidRPr="00B2754C">
        <w:rPr>
          <w:rFonts w:eastAsia="Times New Roman" w:cstheme="minorHAnsi"/>
          <w:lang w:eastAsia="pl-PL"/>
        </w:rPr>
        <w:t>3</w:t>
      </w:r>
      <w:r w:rsidR="00A46137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ust. </w:t>
      </w:r>
      <w:r w:rsidR="00A46137" w:rsidRPr="00B2754C">
        <w:rPr>
          <w:rFonts w:eastAsia="Times New Roman" w:cstheme="minorHAnsi"/>
          <w:lang w:eastAsia="pl-PL"/>
        </w:rPr>
        <w:t>1</w:t>
      </w:r>
      <w:r w:rsidR="00F53DEB" w:rsidRPr="00B2754C">
        <w:rPr>
          <w:rFonts w:eastAsia="Times New Roman" w:cstheme="minorHAnsi"/>
          <w:lang w:eastAsia="pl-PL"/>
        </w:rPr>
        <w:t xml:space="preserve"> pkt 6</w:t>
      </w:r>
      <w:r w:rsidRPr="00B2754C">
        <w:rPr>
          <w:rFonts w:eastAsia="Times New Roman" w:cstheme="minorHAnsi"/>
          <w:lang w:eastAsia="pl-PL"/>
        </w:rPr>
        <w:t>.</w:t>
      </w:r>
    </w:p>
    <w:p w14:paraId="0F5F57B8" w14:textId="48B5CFF1" w:rsidR="003D75DD" w:rsidRPr="00B2754C" w:rsidRDefault="003D75DD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2" w:name="_Hlk109289473"/>
    </w:p>
    <w:p w14:paraId="7EC87A56" w14:textId="47011953" w:rsidR="00CC726E" w:rsidRPr="00B2754C" w:rsidRDefault="00CC726E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Termin realizacji</w:t>
      </w:r>
      <w:r w:rsidR="00AF6ECC" w:rsidRPr="00B2754C">
        <w:rPr>
          <w:rFonts w:eastAsia="Times New Roman" w:cstheme="minorHAnsi"/>
          <w:b/>
          <w:lang w:eastAsia="pl-PL"/>
        </w:rPr>
        <w:t xml:space="preserve"> </w:t>
      </w:r>
      <w:r w:rsidR="003942F3" w:rsidRPr="00B2754C">
        <w:rPr>
          <w:rFonts w:eastAsia="Times New Roman" w:cstheme="minorHAnsi"/>
          <w:b/>
          <w:lang w:eastAsia="pl-PL"/>
        </w:rPr>
        <w:t xml:space="preserve">przedmiotu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2"/>
    <w:p w14:paraId="729AAD26" w14:textId="3E41DC1F" w:rsidR="00E37FB1" w:rsidRPr="00B2754C" w:rsidRDefault="00615F43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wykonaniu przedmiotu Umowy, </w:t>
      </w:r>
      <w:r w:rsidR="00E37FB1" w:rsidRPr="00B2754C">
        <w:rPr>
          <w:rFonts w:eastAsia="Times New Roman" w:cstheme="minorHAnsi"/>
          <w:lang w:eastAsia="pl-PL"/>
        </w:rPr>
        <w:t xml:space="preserve">Wykonawca zobowiązuje się dostarczyć Zamawiającemu w terminie do 5 (pięciu) dni </w:t>
      </w:r>
      <w:r w:rsidR="004872C3" w:rsidRPr="00B2754C">
        <w:rPr>
          <w:rFonts w:eastAsia="Times New Roman" w:cstheme="minorHAnsi"/>
          <w:lang w:eastAsia="pl-PL"/>
        </w:rPr>
        <w:t xml:space="preserve">roboczych </w:t>
      </w:r>
      <w:r w:rsidR="00E37FB1" w:rsidRPr="00B2754C">
        <w:rPr>
          <w:rFonts w:eastAsia="Times New Roman" w:cstheme="minorHAnsi"/>
          <w:lang w:eastAsia="pl-PL"/>
        </w:rPr>
        <w:t xml:space="preserve">od zawarcia Umowy, wystawione przez producenta oprogramowania dokumenty w postaci elektronicznej, potwierdzające udzielenie licencjobiorcy </w:t>
      </w:r>
      <w:r w:rsidRPr="00B2754C">
        <w:rPr>
          <w:rFonts w:eastAsia="Times New Roman" w:cstheme="minorHAnsi"/>
          <w:lang w:eastAsia="pl-PL"/>
        </w:rPr>
        <w:t xml:space="preserve">stanowiących przedmiot Umowy </w:t>
      </w:r>
      <w:r w:rsidR="00F309F8" w:rsidRPr="00B2754C">
        <w:rPr>
          <w:rFonts w:eastAsia="Times New Roman" w:cstheme="minorHAnsi"/>
          <w:lang w:eastAsia="pl-PL"/>
        </w:rPr>
        <w:t>subskrypcji</w:t>
      </w:r>
      <w:r w:rsidRPr="00B2754C">
        <w:rPr>
          <w:rFonts w:eastAsia="Times New Roman" w:cstheme="minorHAnsi"/>
          <w:lang w:eastAsia="pl-PL"/>
        </w:rPr>
        <w:t xml:space="preserve"> na oprogramowanie, </w:t>
      </w:r>
      <w:r w:rsidR="00E37FB1" w:rsidRPr="00B2754C">
        <w:rPr>
          <w:rFonts w:eastAsia="Times New Roman" w:cstheme="minorHAnsi"/>
          <w:lang w:eastAsia="pl-PL"/>
        </w:rPr>
        <w:t xml:space="preserve">wraz ze wsparciem producenta </w:t>
      </w:r>
      <w:r w:rsidRPr="00B2754C">
        <w:rPr>
          <w:rFonts w:eastAsia="Times New Roman" w:cstheme="minorHAnsi"/>
          <w:lang w:eastAsia="pl-PL"/>
        </w:rPr>
        <w:t xml:space="preserve">tego </w:t>
      </w:r>
      <w:r w:rsidR="00E37FB1" w:rsidRPr="00B2754C">
        <w:rPr>
          <w:rFonts w:eastAsia="Times New Roman" w:cstheme="minorHAnsi"/>
          <w:lang w:eastAsia="pl-PL"/>
        </w:rPr>
        <w:t xml:space="preserve">oprogramowania, pocztą elektroniczną na adres </w:t>
      </w:r>
      <w:hyperlink r:id="rId7" w:history="1">
        <w:r w:rsidR="00E37FB1" w:rsidRPr="00B2754C">
          <w:rPr>
            <w:rStyle w:val="Hipercze"/>
            <w:rFonts w:eastAsia="Times New Roman" w:cstheme="minorHAnsi"/>
            <w:lang w:eastAsia="pl-PL"/>
          </w:rPr>
          <w:t>licencje@ms.gov.pl</w:t>
        </w:r>
      </w:hyperlink>
      <w:r w:rsidR="00E37FB1" w:rsidRPr="00B2754C">
        <w:rPr>
          <w:rFonts w:eastAsia="Times New Roman" w:cstheme="minorHAnsi"/>
          <w:lang w:eastAsia="pl-PL"/>
        </w:rPr>
        <w:t>.</w:t>
      </w:r>
    </w:p>
    <w:p w14:paraId="32F18FE1" w14:textId="77777777" w:rsidR="00E37FB1" w:rsidRPr="00B2754C" w:rsidRDefault="00E37FB1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5611E971" w14:textId="3019C0B6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0"/>
    </w:p>
    <w:p w14:paraId="708C746B" w14:textId="74826282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oświadcza, że:</w:t>
      </w:r>
    </w:p>
    <w:p w14:paraId="78209D80" w14:textId="23D9C8D4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oprogramowanie, na które zostan</w:t>
      </w:r>
      <w:r w:rsidR="00DC3DE8" w:rsidRPr="00B2754C">
        <w:rPr>
          <w:rFonts w:eastAsia="Times New Roman" w:cstheme="minorHAnsi"/>
          <w:lang w:eastAsia="pl-PL"/>
        </w:rPr>
        <w:t>ie</w:t>
      </w:r>
      <w:r w:rsidRPr="00B2754C">
        <w:rPr>
          <w:rFonts w:eastAsia="Times New Roman" w:cstheme="minorHAnsi"/>
          <w:lang w:eastAsia="pl-PL"/>
        </w:rPr>
        <w:t xml:space="preserve"> udzielon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licencj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stanowi przedmiot własności intelektualnej producenta oprogramowania</w:t>
      </w:r>
      <w:r w:rsidR="0061404A" w:rsidRPr="00FB4AF0">
        <w:rPr>
          <w:rFonts w:cstheme="minorHAnsi"/>
        </w:rPr>
        <w:t xml:space="preserve"> </w:t>
      </w:r>
      <w:proofErr w:type="spellStart"/>
      <w:r w:rsidR="003D38D2" w:rsidRPr="00B2754C">
        <w:rPr>
          <w:rFonts w:eastAsia="Times New Roman" w:cstheme="minorHAnsi"/>
          <w:lang w:eastAsia="pl-PL"/>
        </w:rPr>
        <w:t>Abby</w:t>
      </w:r>
      <w:r w:rsidR="00FB4AF0" w:rsidRPr="00B2754C">
        <w:rPr>
          <w:rFonts w:eastAsia="Times New Roman" w:cstheme="minorHAnsi"/>
          <w:lang w:eastAsia="pl-PL"/>
        </w:rPr>
        <w:t>y</w:t>
      </w:r>
      <w:proofErr w:type="spellEnd"/>
      <w:r w:rsidR="003D38D2" w:rsidRPr="00B2754C">
        <w:rPr>
          <w:rFonts w:eastAsia="Times New Roman" w:cstheme="minorHAnsi"/>
          <w:lang w:eastAsia="pl-PL"/>
        </w:rPr>
        <w:t xml:space="preserve"> Solutions Limited </w:t>
      </w:r>
      <w:r w:rsidR="0061404A" w:rsidRPr="00B2754C">
        <w:rPr>
          <w:rFonts w:eastAsia="Times New Roman" w:cstheme="minorHAnsi"/>
          <w:lang w:eastAsia="pl-PL"/>
        </w:rPr>
        <w:t xml:space="preserve">z siedzibą w </w:t>
      </w:r>
      <w:proofErr w:type="spellStart"/>
      <w:r w:rsidR="003D38D2" w:rsidRPr="00B2754C">
        <w:rPr>
          <w:rFonts w:eastAsia="Times New Roman" w:cstheme="minorHAnsi"/>
          <w:lang w:eastAsia="pl-PL"/>
        </w:rPr>
        <w:t>Nicosia</w:t>
      </w:r>
      <w:proofErr w:type="spellEnd"/>
      <w:r w:rsidR="003D38D2" w:rsidRPr="00B2754C">
        <w:rPr>
          <w:rFonts w:eastAsia="Times New Roman" w:cstheme="minorHAnsi"/>
          <w:lang w:eastAsia="pl-PL"/>
        </w:rPr>
        <w:t>, Cypr</w:t>
      </w:r>
      <w:r w:rsidR="0061404A" w:rsidRPr="00B2754C">
        <w:rPr>
          <w:rFonts w:eastAsia="Times New Roman" w:cstheme="minorHAnsi"/>
          <w:lang w:eastAsia="pl-PL"/>
        </w:rPr>
        <w:t>;</w:t>
      </w:r>
    </w:p>
    <w:p w14:paraId="16472C9E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stanowi utwór w rozumieniu prawa autorskiego;</w:t>
      </w:r>
    </w:p>
    <w:p w14:paraId="43875947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zawiera bazę danych (jedną lub więcej) w rozumieniu Ustawy o ochronie baz danych;</w:t>
      </w:r>
    </w:p>
    <w:p w14:paraId="3A78D541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 producenta oprogramowania;</w:t>
      </w:r>
    </w:p>
    <w:p w14:paraId="4899FDFF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gwarantuje Zamawiającemu, że wynagrodzenie umowne obejmuje opłaty licencyjne należne twórcom oprogramowania oraz tytułem wsparcia udzielanego przez producenta oprogramowania;</w:t>
      </w:r>
    </w:p>
    <w:p w14:paraId="56B2023E" w14:textId="45FC9D1D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 Zamawiając</w:t>
      </w:r>
      <w:r w:rsidR="002455CB" w:rsidRPr="00B2754C">
        <w:rPr>
          <w:rFonts w:eastAsia="Times New Roman" w:cstheme="minorHAnsi"/>
          <w:lang w:eastAsia="pl-PL"/>
        </w:rPr>
        <w:t>emu</w:t>
      </w:r>
      <w:r w:rsidRPr="00B2754C">
        <w:rPr>
          <w:rFonts w:eastAsia="Times New Roman" w:cstheme="minorHAnsi"/>
          <w:lang w:eastAsia="pl-PL"/>
        </w:rPr>
        <w:t xml:space="preserve"> 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w formie pisemnej lub w formie elektronicznej o przebiegu realizacji Umowy na pierwsze żądanie Zamawiającego.</w:t>
      </w:r>
    </w:p>
    <w:p w14:paraId="36F4E4DF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B2754C" w:rsidRDefault="00697FC9" w:rsidP="00B2754C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B2754C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4E2840B1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zapewni należytą ochronę interesów Zamawiającego w pełnym zakresie,</w:t>
      </w:r>
    </w:p>
    <w:p w14:paraId="77B05290" w14:textId="23C84A48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wyrówna uszczerbek doznany przez Zamawiającego na skutek naruszenia praw osób trzecich</w:t>
      </w:r>
      <w:r w:rsidR="009B0030" w:rsidRPr="00B2754C">
        <w:rPr>
          <w:rFonts w:cstheme="minorHAnsi"/>
        </w:rPr>
        <w:t>,</w:t>
      </w:r>
    </w:p>
    <w:p w14:paraId="425C603D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zwolni Zamawiającego od odpowiedzialności w stosunku do takich osób trzecich,</w:t>
      </w:r>
    </w:p>
    <w:p w14:paraId="22F779BE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6981A58" w14:textId="0BBF46E0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4" w:name="_Hlk109289487"/>
      <w:bookmarkEnd w:id="3"/>
      <w:r w:rsidRPr="00B2754C">
        <w:rPr>
          <w:rFonts w:eastAsia="Times New Roman" w:cstheme="minorHAnsi"/>
          <w:b/>
          <w:lang w:eastAsia="pl-PL"/>
        </w:rPr>
        <w:t xml:space="preserve">§ </w:t>
      </w:r>
      <w:r w:rsidR="00291AB3" w:rsidRPr="00B2754C">
        <w:rPr>
          <w:rFonts w:eastAsia="Times New Roman" w:cstheme="minorHAnsi"/>
          <w:b/>
          <w:lang w:eastAsia="pl-PL"/>
        </w:rPr>
        <w:t>4</w:t>
      </w:r>
    </w:p>
    <w:p w14:paraId="06C025BB" w14:textId="73B3514D" w:rsidR="009302C7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9302C7" w:rsidRPr="00B2754C">
        <w:rPr>
          <w:rFonts w:eastAsia="Times New Roman" w:cstheme="minorHAnsi"/>
          <w:b/>
          <w:lang w:eastAsia="pl-PL"/>
        </w:rPr>
        <w:t>rzedstawiciele Stron</w:t>
      </w:r>
    </w:p>
    <w:bookmarkEnd w:id="4"/>
    <w:p w14:paraId="443787A6" w14:textId="2A81535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Zamawiający upoważnia</w:t>
      </w:r>
      <w:r w:rsidR="007270F7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</w:t>
      </w:r>
      <w:r w:rsidR="000D0E90" w:rsidRPr="00B2754C">
        <w:rPr>
          <w:rFonts w:eastAsia="Times New Roman" w:cstheme="minorHAnsi"/>
          <w:lang w:eastAsia="pl-PL"/>
        </w:rPr>
        <w:t>i w</w:t>
      </w:r>
      <w:r w:rsidR="007270F7" w:rsidRPr="00B2754C">
        <w:rPr>
          <w:rFonts w:eastAsia="Times New Roman" w:cstheme="minorHAnsi"/>
          <w:lang w:eastAsia="pl-PL"/>
        </w:rPr>
        <w:t xml:space="preserve">skazuje zarazem dane kontaktowe, </w:t>
      </w:r>
      <w:r w:rsidR="005B07C3" w:rsidRPr="00B2754C">
        <w:rPr>
          <w:rFonts w:eastAsia="Times New Roman" w:cstheme="minorHAnsi"/>
          <w:lang w:eastAsia="pl-PL"/>
        </w:rPr>
        <w:t>każdego z osobna</w:t>
      </w:r>
      <w:r w:rsidRPr="00B2754C">
        <w:rPr>
          <w:rFonts w:eastAsia="Times New Roman" w:cstheme="minorHAnsi"/>
          <w:lang w:eastAsia="pl-PL"/>
        </w:rPr>
        <w:t>:</w:t>
      </w:r>
    </w:p>
    <w:p w14:paraId="2D6AB033" w14:textId="7879D440" w:rsidR="009F1F18" w:rsidRPr="00B2754C" w:rsidRDefault="00F309F8" w:rsidP="00B2754C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…….</w:t>
      </w:r>
      <w:r w:rsidR="009F1F18" w:rsidRPr="00B2754C">
        <w:rPr>
          <w:rFonts w:eastAsia="Times New Roman" w:cstheme="minorHAnsi"/>
          <w:lang w:eastAsia="pl-PL"/>
        </w:rPr>
        <w:t xml:space="preserve">, tel. </w:t>
      </w:r>
      <w:r w:rsidRPr="00B2754C">
        <w:rPr>
          <w:rFonts w:eastAsia="Times New Roman" w:cstheme="minorHAnsi"/>
          <w:lang w:eastAsia="pl-PL"/>
        </w:rPr>
        <w:t>….</w:t>
      </w:r>
      <w:r w:rsidR="009F1F18" w:rsidRPr="00B2754C">
        <w:rPr>
          <w:rFonts w:eastAsia="Times New Roman" w:cstheme="minorHAnsi"/>
          <w:lang w:eastAsia="pl-PL"/>
        </w:rPr>
        <w:t>, e-mail</w:t>
      </w:r>
      <w:r w:rsidR="00817B7D" w:rsidRPr="00B2754C">
        <w:rPr>
          <w:rFonts w:eastAsia="Times New Roman" w:cstheme="minorHAnsi"/>
          <w:lang w:eastAsia="pl-PL"/>
        </w:rPr>
        <w:t xml:space="preserve">: </w:t>
      </w:r>
      <w:r w:rsidRPr="00B2754C">
        <w:rPr>
          <w:rFonts w:eastAsia="Times New Roman" w:cstheme="minorHAnsi"/>
          <w:lang w:eastAsia="pl-PL"/>
        </w:rPr>
        <w:t>…………….</w:t>
      </w:r>
      <w:r w:rsidR="00817B7D" w:rsidRPr="00B2754C">
        <w:rPr>
          <w:rFonts w:eastAsia="Times New Roman" w:cstheme="minorHAnsi"/>
          <w:lang w:eastAsia="pl-PL"/>
        </w:rPr>
        <w:t>l</w:t>
      </w:r>
    </w:p>
    <w:p w14:paraId="70F66D51" w14:textId="0D67FBC3" w:rsidR="009F1F18" w:rsidRPr="00B2754C" w:rsidRDefault="00FB4AF0" w:rsidP="00B2754C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……., </w:t>
      </w:r>
      <w:r w:rsidR="009F1F18" w:rsidRPr="00B2754C">
        <w:rPr>
          <w:rFonts w:eastAsia="Times New Roman" w:cstheme="minorHAnsi"/>
          <w:lang w:eastAsia="pl-PL"/>
        </w:rPr>
        <w:t xml:space="preserve"> tel. </w:t>
      </w:r>
      <w:r w:rsidR="00F309F8" w:rsidRPr="00B2754C">
        <w:rPr>
          <w:rFonts w:eastAsia="Times New Roman" w:cstheme="minorHAnsi"/>
          <w:lang w:eastAsia="pl-PL"/>
        </w:rPr>
        <w:t>…….</w:t>
      </w:r>
      <w:r w:rsidR="009F1F18" w:rsidRPr="00B2754C">
        <w:rPr>
          <w:rFonts w:eastAsia="Times New Roman" w:cstheme="minorHAnsi"/>
          <w:lang w:eastAsia="pl-PL"/>
        </w:rPr>
        <w:t>, e-mail</w:t>
      </w:r>
      <w:r w:rsidR="000C2BA5" w:rsidRPr="00B2754C">
        <w:rPr>
          <w:rFonts w:eastAsia="Times New Roman" w:cstheme="minorHAnsi"/>
          <w:lang w:eastAsia="pl-PL"/>
        </w:rPr>
        <w:t xml:space="preserve">: </w:t>
      </w:r>
      <w:r w:rsidR="00F309F8" w:rsidRPr="00B2754C">
        <w:rPr>
          <w:rFonts w:eastAsia="Times New Roman" w:cstheme="minorHAnsi"/>
          <w:lang w:eastAsia="pl-PL"/>
        </w:rPr>
        <w:t>….</w:t>
      </w:r>
    </w:p>
    <w:p w14:paraId="3AF94892" w14:textId="5DE7369D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Wykonawca upoważnia</w:t>
      </w:r>
      <w:r w:rsidR="007270F7" w:rsidRPr="00B2754C">
        <w:rPr>
          <w:rFonts w:eastAsia="Times New Roman" w:cstheme="minorHAnsi"/>
          <w:lang w:eastAsia="pl-PL"/>
        </w:rPr>
        <w:t xml:space="preserve">, i wskazuje zarazem dane kontaktowe, </w:t>
      </w:r>
      <w:r w:rsidR="009B0030" w:rsidRPr="00B2754C">
        <w:rPr>
          <w:rFonts w:eastAsia="Times New Roman" w:cstheme="minorHAnsi"/>
          <w:lang w:eastAsia="pl-PL"/>
        </w:rPr>
        <w:t>wspólnika</w:t>
      </w:r>
      <w:r w:rsidRPr="00B2754C">
        <w:rPr>
          <w:rFonts w:eastAsia="Times New Roman" w:cstheme="minorHAnsi"/>
          <w:lang w:eastAsia="pl-PL"/>
        </w:rPr>
        <w:t>:</w:t>
      </w:r>
    </w:p>
    <w:p w14:paraId="6D9D32F7" w14:textId="59C7E2F2" w:rsidR="009F1F18" w:rsidRPr="00B2754C" w:rsidRDefault="00F309F8" w:rsidP="00B2754C">
      <w:pPr>
        <w:pStyle w:val="Akapitzlist"/>
        <w:spacing w:before="60" w:after="60" w:line="259" w:lineRule="auto"/>
        <w:ind w:left="641"/>
        <w:contextualSpacing w:val="0"/>
        <w:jc w:val="both"/>
        <w:rPr>
          <w:rFonts w:eastAsia="Times New Roman" w:cstheme="minorHAnsi"/>
          <w:lang w:val="en-US" w:eastAsia="pl-PL"/>
        </w:rPr>
      </w:pPr>
      <w:r w:rsidRPr="00B2754C">
        <w:rPr>
          <w:rFonts w:eastAsia="Times New Roman" w:cstheme="minorHAnsi"/>
          <w:lang w:val="en-US" w:eastAsia="pl-PL"/>
        </w:rPr>
        <w:t>…….,</w:t>
      </w:r>
      <w:r w:rsidR="000C2BA5" w:rsidRPr="00B2754C">
        <w:rPr>
          <w:rFonts w:eastAsia="Times New Roman" w:cstheme="minorHAnsi"/>
          <w:lang w:val="en-US" w:eastAsia="pl-PL"/>
        </w:rPr>
        <w:t xml:space="preserve"> tel. </w:t>
      </w:r>
      <w:r w:rsidRPr="00B2754C">
        <w:rPr>
          <w:rFonts w:eastAsia="Times New Roman" w:cstheme="minorHAnsi"/>
          <w:lang w:val="en-US" w:eastAsia="pl-PL"/>
        </w:rPr>
        <w:t>……</w:t>
      </w:r>
      <w:r w:rsidR="000C2BA5" w:rsidRPr="00B2754C">
        <w:rPr>
          <w:rFonts w:eastAsia="Times New Roman" w:cstheme="minorHAnsi"/>
          <w:lang w:val="en-US" w:eastAsia="pl-PL"/>
        </w:rPr>
        <w:t xml:space="preserve">, e-mail: </w:t>
      </w:r>
      <w:r w:rsidRPr="00B2754C">
        <w:rPr>
          <w:rFonts w:eastAsia="Times New Roman" w:cstheme="minorHAnsi"/>
          <w:lang w:val="en-US" w:eastAsia="pl-PL"/>
        </w:rPr>
        <w:t>…….</w:t>
      </w:r>
    </w:p>
    <w:p w14:paraId="6F962AC5" w14:textId="4D7EB78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B2754C">
        <w:rPr>
          <w:rFonts w:eastAsia="Times New Roman" w:cstheme="minorHAnsi"/>
          <w:lang w:eastAsia="pl-PL"/>
        </w:rPr>
        <w:t xml:space="preserve"> (m.in. podpisania protokołu </w:t>
      </w:r>
      <w:r w:rsidR="008B23AB" w:rsidRPr="00B2754C">
        <w:rPr>
          <w:rFonts w:eastAsia="Times New Roman" w:cstheme="minorHAnsi"/>
          <w:lang w:eastAsia="pl-PL"/>
        </w:rPr>
        <w:t xml:space="preserve">odbioru </w:t>
      </w:r>
      <w:r w:rsidR="009302C7" w:rsidRPr="00B2754C">
        <w:rPr>
          <w:rFonts w:eastAsia="Times New Roman" w:cstheme="minorHAnsi"/>
          <w:lang w:eastAsia="pl-PL"/>
        </w:rPr>
        <w:t xml:space="preserve">przedmiotu Umowy), </w:t>
      </w:r>
      <w:r w:rsidRPr="00B2754C">
        <w:rPr>
          <w:rFonts w:eastAsia="Times New Roman" w:cstheme="minorHAnsi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B2754C">
        <w:rPr>
          <w:rFonts w:eastAsia="Times New Roman" w:cstheme="minorHAnsi"/>
          <w:lang w:eastAsia="pl-PL"/>
        </w:rPr>
        <w:t>uległy</w:t>
      </w:r>
      <w:r w:rsidRPr="00B2754C">
        <w:rPr>
          <w:rFonts w:eastAsia="Times New Roman" w:cstheme="minorHAnsi"/>
          <w:lang w:eastAsia="pl-PL"/>
        </w:rPr>
        <w:t xml:space="preserve"> zmi</w:t>
      </w:r>
      <w:r w:rsidR="009B32C0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ni</w:t>
      </w:r>
      <w:r w:rsidR="009B32C0" w:rsidRPr="00B2754C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zmian</w:t>
      </w:r>
      <w:r w:rsidR="007156F7" w:rsidRPr="00B2754C">
        <w:rPr>
          <w:rFonts w:eastAsia="Times New Roman" w:cstheme="minorHAnsi"/>
          <w:lang w:eastAsia="pl-PL"/>
        </w:rPr>
        <w:t>y</w:t>
      </w:r>
      <w:r w:rsidRPr="00B2754C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5" w:name="_Hlk109289492"/>
      <w:r w:rsidRPr="00B2754C">
        <w:rPr>
          <w:rFonts w:cstheme="minorHAnsi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77CE5C7F" w14:textId="0ECB79C3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5</w:t>
      </w:r>
    </w:p>
    <w:p w14:paraId="42BF7936" w14:textId="77777777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Odbiór przedmiotu Umowy</w:t>
      </w:r>
    </w:p>
    <w:p w14:paraId="4699D6DF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Przedmiot Umowy podlega protokolarnemu odbiorowi przez Zamawiającego.</w:t>
      </w:r>
    </w:p>
    <w:p w14:paraId="16D50314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 czynności odbioru przedmiotu Umowy, zostanie sporządzony protokół, którego wzór określa </w:t>
      </w:r>
      <w:r w:rsidRPr="00B2754C">
        <w:rPr>
          <w:rFonts w:eastAsia="Times New Roman" w:cstheme="minorHAnsi"/>
          <w:u w:val="single"/>
          <w:lang w:eastAsia="pl-PL"/>
        </w:rPr>
        <w:t>Załącznik nr 2</w:t>
      </w:r>
      <w:r w:rsidRPr="00B2754C">
        <w:rPr>
          <w:rFonts w:eastAsia="Times New Roman" w:cstheme="minorHAnsi"/>
          <w:lang w:eastAsia="pl-PL"/>
        </w:rPr>
        <w:t xml:space="preserve"> do Umowy.</w:t>
      </w:r>
      <w:r w:rsidRPr="00FB4AF0">
        <w:rPr>
          <w:rFonts w:cstheme="minorHAnsi"/>
        </w:rPr>
        <w:t xml:space="preserve"> </w:t>
      </w:r>
    </w:p>
    <w:p w14:paraId="04E3D67C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Protokół, o którym mowa w ust. 2 zostanie sporządzony w formie pisemnej bądź w formie elektronicznej, według wskazania Zamawiającego.</w:t>
      </w:r>
    </w:p>
    <w:p w14:paraId="5B08B32B" w14:textId="77777777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B2754C" w:rsidRDefault="00AF6ECC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Wynagrodzenie</w:t>
      </w:r>
    </w:p>
    <w:bookmarkEnd w:id="5"/>
    <w:p w14:paraId="7B66E8A5" w14:textId="01760687" w:rsidR="008F0186" w:rsidRPr="00B2754C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 tytułu należyte</w:t>
      </w:r>
      <w:r w:rsidR="009A0B5B" w:rsidRPr="00B2754C">
        <w:rPr>
          <w:rFonts w:eastAsia="Times New Roman" w:cstheme="minorHAnsi"/>
          <w:lang w:eastAsia="pl-PL"/>
        </w:rPr>
        <w:t>go</w:t>
      </w:r>
      <w:r w:rsidRPr="00B2754C">
        <w:rPr>
          <w:rFonts w:eastAsia="Times New Roman" w:cstheme="minorHAnsi"/>
          <w:lang w:eastAsia="pl-PL"/>
        </w:rPr>
        <w:t xml:space="preserve"> wykonania</w:t>
      </w:r>
      <w:r w:rsidR="009A0B5B" w:rsidRPr="00B2754C">
        <w:rPr>
          <w:rFonts w:eastAsia="Times New Roman" w:cstheme="minorHAnsi"/>
          <w:lang w:eastAsia="pl-PL"/>
        </w:rPr>
        <w:t xml:space="preserve"> przedmiotu</w:t>
      </w:r>
      <w:r w:rsidRPr="00B2754C">
        <w:rPr>
          <w:rFonts w:eastAsia="Times New Roman" w:cstheme="minorHAnsi"/>
          <w:lang w:eastAsia="pl-PL"/>
        </w:rPr>
        <w:t xml:space="preserve"> Umowy, Zamawiający zobowiązany jest zapłacić Wykonawcy wynagrodzenie</w:t>
      </w:r>
      <w:r w:rsidR="000203CE" w:rsidRPr="00B2754C">
        <w:rPr>
          <w:rFonts w:eastAsia="Times New Roman" w:cstheme="minorHAnsi"/>
          <w:lang w:eastAsia="pl-PL"/>
        </w:rPr>
        <w:t xml:space="preserve"> w łącznej</w:t>
      </w:r>
      <w:r w:rsidRPr="00B2754C">
        <w:rPr>
          <w:rFonts w:eastAsia="Times New Roman" w:cstheme="minorHAnsi"/>
          <w:lang w:eastAsia="pl-PL"/>
        </w:rPr>
        <w:t xml:space="preserve"> kwocie </w:t>
      </w:r>
      <w:r w:rsidR="00F309F8" w:rsidRPr="00B2754C">
        <w:rPr>
          <w:rFonts w:eastAsia="Times New Roman" w:cstheme="minorHAnsi"/>
          <w:lang w:eastAsia="pl-PL"/>
        </w:rPr>
        <w:t>……</w:t>
      </w:r>
      <w:r w:rsidR="009F1F18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(</w:t>
      </w:r>
      <w:r w:rsidR="00F309F8" w:rsidRPr="00B2754C">
        <w:rPr>
          <w:rFonts w:eastAsia="Times New Roman" w:cstheme="minorHAnsi"/>
          <w:lang w:eastAsia="pl-PL"/>
        </w:rPr>
        <w:t>…</w:t>
      </w:r>
      <w:r w:rsidR="009B0030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i </w:t>
      </w:r>
      <w:r w:rsidR="00F309F8" w:rsidRPr="00B2754C">
        <w:rPr>
          <w:rFonts w:eastAsia="Times New Roman" w:cstheme="minorHAnsi"/>
          <w:lang w:eastAsia="pl-PL"/>
        </w:rPr>
        <w:t>….</w:t>
      </w:r>
      <w:r w:rsidRPr="00B2754C">
        <w:rPr>
          <w:rFonts w:eastAsia="Times New Roman" w:cstheme="minorHAnsi"/>
          <w:lang w:eastAsia="pl-PL"/>
        </w:rPr>
        <w:t>/100) złotych, powiększone</w:t>
      </w:r>
      <w:r w:rsidR="00AC2620" w:rsidRPr="00B2754C">
        <w:rPr>
          <w:rFonts w:eastAsia="Times New Roman" w:cstheme="minorHAnsi"/>
          <w:lang w:eastAsia="pl-PL"/>
        </w:rPr>
        <w:t>j</w:t>
      </w:r>
      <w:r w:rsidRPr="00B2754C">
        <w:rPr>
          <w:rFonts w:eastAsia="Times New Roman" w:cstheme="minorHAnsi"/>
          <w:lang w:eastAsia="pl-PL"/>
        </w:rPr>
        <w:t xml:space="preserve"> o należny podatek od towarów i usług, to jest w </w:t>
      </w:r>
      <w:r w:rsidR="00AE6D2E" w:rsidRPr="00B2754C">
        <w:rPr>
          <w:rFonts w:eastAsia="Times New Roman" w:cstheme="minorHAnsi"/>
          <w:lang w:eastAsia="pl-PL"/>
        </w:rPr>
        <w:t xml:space="preserve">kwocie brutto </w:t>
      </w:r>
      <w:r w:rsidR="00F309F8" w:rsidRPr="00B2754C">
        <w:rPr>
          <w:rFonts w:eastAsia="Times New Roman" w:cstheme="minorHAnsi"/>
          <w:lang w:eastAsia="pl-PL"/>
        </w:rPr>
        <w:t>………</w:t>
      </w:r>
      <w:r w:rsidR="009B0030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(</w:t>
      </w:r>
      <w:r w:rsidR="00F309F8" w:rsidRPr="00B2754C">
        <w:rPr>
          <w:rFonts w:eastAsia="Times New Roman" w:cstheme="minorHAnsi"/>
          <w:lang w:eastAsia="pl-PL"/>
        </w:rPr>
        <w:t>……</w:t>
      </w:r>
      <w:r w:rsidRPr="00B2754C">
        <w:rPr>
          <w:rFonts w:eastAsia="Times New Roman" w:cstheme="minorHAnsi"/>
          <w:lang w:eastAsia="pl-PL"/>
        </w:rPr>
        <w:t xml:space="preserve"> </w:t>
      </w:r>
      <w:r w:rsidR="00F309F8" w:rsidRPr="00B2754C">
        <w:rPr>
          <w:rFonts w:eastAsia="Times New Roman" w:cstheme="minorHAnsi"/>
          <w:lang w:eastAsia="pl-PL"/>
        </w:rPr>
        <w:t xml:space="preserve">  ….</w:t>
      </w:r>
      <w:r w:rsidRPr="00B2754C">
        <w:rPr>
          <w:rFonts w:eastAsia="Times New Roman" w:cstheme="minorHAnsi"/>
          <w:lang w:eastAsia="pl-PL"/>
        </w:rPr>
        <w:t>/100) złotych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691D22BB" w14:textId="1A141B19" w:rsidR="00AC2620" w:rsidRPr="00B2754C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Wynagrodzenie wyliczono w oparciu o </w:t>
      </w:r>
      <w:r w:rsidR="00FB4AF0" w:rsidRPr="00B2754C">
        <w:rPr>
          <w:rFonts w:eastAsia="Times New Roman" w:cstheme="minorHAnsi"/>
          <w:lang w:eastAsia="pl-PL"/>
        </w:rPr>
        <w:t xml:space="preserve">ceny jednostkowe w </w:t>
      </w:r>
      <w:r w:rsidRPr="00B2754C">
        <w:rPr>
          <w:rFonts w:eastAsia="Times New Roman" w:cstheme="minorHAnsi"/>
          <w:lang w:eastAsia="pl-PL"/>
        </w:rPr>
        <w:t>ofer</w:t>
      </w:r>
      <w:r w:rsidR="00FB4AF0" w:rsidRPr="00B2754C">
        <w:rPr>
          <w:rFonts w:eastAsia="Times New Roman" w:cstheme="minorHAnsi"/>
          <w:lang w:eastAsia="pl-PL"/>
        </w:rPr>
        <w:t xml:space="preserve">cie </w:t>
      </w:r>
      <w:r w:rsidRPr="00B2754C">
        <w:rPr>
          <w:rFonts w:eastAsia="Times New Roman" w:cstheme="minorHAnsi"/>
          <w:lang w:eastAsia="pl-PL"/>
        </w:rPr>
        <w:t>Wykonawcy dołączon</w:t>
      </w:r>
      <w:r w:rsidR="00FB4AF0" w:rsidRPr="00B2754C">
        <w:rPr>
          <w:rFonts w:eastAsia="Times New Roman" w:cstheme="minorHAnsi"/>
          <w:lang w:eastAsia="pl-PL"/>
        </w:rPr>
        <w:t>ej</w:t>
      </w:r>
      <w:r w:rsidRPr="00B2754C">
        <w:rPr>
          <w:rFonts w:eastAsia="Times New Roman" w:cstheme="minorHAnsi"/>
          <w:lang w:eastAsia="pl-PL"/>
        </w:rPr>
        <w:t xml:space="preserve"> jako </w:t>
      </w:r>
      <w:r w:rsidRPr="00B2754C">
        <w:rPr>
          <w:rFonts w:eastAsia="Times New Roman" w:cstheme="minorHAnsi"/>
          <w:u w:val="single"/>
          <w:lang w:eastAsia="pl-PL"/>
        </w:rPr>
        <w:t>Załącznik nr 3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Pr="00B2754C">
        <w:rPr>
          <w:rFonts w:eastAsia="Times New Roman" w:cstheme="minorHAnsi"/>
          <w:lang w:eastAsia="pl-PL"/>
        </w:rPr>
        <w:t>.</w:t>
      </w:r>
    </w:p>
    <w:p w14:paraId="35F7EEE3" w14:textId="42C1E13E" w:rsidR="008F0186" w:rsidRPr="00B2754C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Wynagrodzenie</w:t>
      </w:r>
      <w:r w:rsidR="00D01EFB" w:rsidRPr="00B2754C">
        <w:rPr>
          <w:rFonts w:eastAsia="Times New Roman" w:cstheme="minorHAnsi"/>
          <w:lang w:eastAsia="pl-PL"/>
        </w:rPr>
        <w:t>,</w:t>
      </w:r>
      <w:r w:rsidR="00D01EFB" w:rsidRPr="00FB4AF0">
        <w:rPr>
          <w:rFonts w:cstheme="minorHAnsi"/>
        </w:rPr>
        <w:t xml:space="preserve"> </w:t>
      </w:r>
      <w:r w:rsidR="00D01EFB" w:rsidRPr="00B2754C">
        <w:rPr>
          <w:rFonts w:eastAsia="Times New Roman" w:cstheme="minorHAnsi"/>
          <w:lang w:eastAsia="pl-PL"/>
        </w:rPr>
        <w:t xml:space="preserve">o którym mowa w ust. 1 i 2, </w:t>
      </w:r>
      <w:r w:rsidR="008F0186" w:rsidRPr="00B2754C">
        <w:rPr>
          <w:rFonts w:eastAsia="Times New Roman" w:cstheme="minorHAnsi"/>
          <w:lang w:eastAsia="pl-PL"/>
        </w:rPr>
        <w:t>uwzględni</w:t>
      </w:r>
      <w:r w:rsidRPr="00B2754C">
        <w:rPr>
          <w:rFonts w:eastAsia="Times New Roman" w:cstheme="minorHAnsi"/>
          <w:lang w:eastAsia="pl-PL"/>
        </w:rPr>
        <w:t>a</w:t>
      </w:r>
      <w:r w:rsidR="008F0186" w:rsidRPr="00B2754C">
        <w:rPr>
          <w:rFonts w:eastAsia="Times New Roman" w:cstheme="minorHAnsi"/>
          <w:lang w:eastAsia="pl-PL"/>
        </w:rPr>
        <w:t xml:space="preserve"> wsz</w:t>
      </w:r>
      <w:r w:rsidR="0028510F" w:rsidRPr="00B2754C">
        <w:rPr>
          <w:rFonts w:eastAsia="Times New Roman" w:cstheme="minorHAnsi"/>
          <w:lang w:eastAsia="pl-PL"/>
        </w:rPr>
        <w:t xml:space="preserve">elkie </w:t>
      </w:r>
      <w:r w:rsidR="008F0186" w:rsidRPr="00B2754C">
        <w:rPr>
          <w:rFonts w:eastAsia="Times New Roman" w:cstheme="minorHAnsi"/>
          <w:lang w:eastAsia="pl-PL"/>
        </w:rPr>
        <w:t xml:space="preserve">koszty </w:t>
      </w:r>
      <w:r w:rsidR="0028510F" w:rsidRPr="00B2754C">
        <w:rPr>
          <w:rFonts w:eastAsia="Times New Roman" w:cstheme="minorHAnsi"/>
          <w:lang w:eastAsia="pl-PL"/>
        </w:rPr>
        <w:t xml:space="preserve">i wydatki </w:t>
      </w:r>
      <w:r w:rsidR="008F0186" w:rsidRPr="00B2754C">
        <w:rPr>
          <w:rFonts w:eastAsia="Times New Roman" w:cstheme="minorHAnsi"/>
          <w:lang w:eastAsia="pl-PL"/>
        </w:rPr>
        <w:t xml:space="preserve">związane z </w:t>
      </w:r>
      <w:r w:rsidR="009A0B5B" w:rsidRPr="00B2754C">
        <w:rPr>
          <w:rFonts w:eastAsia="Times New Roman" w:cstheme="minorHAnsi"/>
          <w:lang w:eastAsia="pl-PL"/>
        </w:rPr>
        <w:t>realizacją</w:t>
      </w:r>
      <w:r w:rsidR="008F0186" w:rsidRPr="00B2754C">
        <w:rPr>
          <w:rFonts w:eastAsia="Times New Roman" w:cstheme="minorHAnsi"/>
          <w:lang w:eastAsia="pl-PL"/>
        </w:rPr>
        <w:t xml:space="preserve"> </w:t>
      </w:r>
      <w:r w:rsidR="009A0B5B" w:rsidRPr="00B2754C">
        <w:rPr>
          <w:rFonts w:eastAsia="Times New Roman" w:cstheme="minorHAnsi"/>
          <w:lang w:eastAsia="pl-PL"/>
        </w:rPr>
        <w:t xml:space="preserve">przedmiotu </w:t>
      </w:r>
      <w:r w:rsidR="008F0186" w:rsidRPr="00B2754C">
        <w:rPr>
          <w:rFonts w:eastAsia="Times New Roman" w:cstheme="minorHAnsi"/>
          <w:lang w:eastAsia="pl-PL"/>
        </w:rPr>
        <w:t xml:space="preserve">Umowy, w tym </w:t>
      </w:r>
      <w:r w:rsidR="0028510F" w:rsidRPr="00B2754C">
        <w:rPr>
          <w:rFonts w:eastAsia="Times New Roman" w:cstheme="minorHAnsi"/>
          <w:lang w:eastAsia="pl-PL"/>
        </w:rPr>
        <w:t xml:space="preserve">opłaty licencyjne na rzecz </w:t>
      </w:r>
      <w:r w:rsidR="00D01EFB" w:rsidRPr="00B2754C">
        <w:rPr>
          <w:rFonts w:eastAsia="Times New Roman" w:cstheme="minorHAnsi"/>
          <w:lang w:eastAsia="pl-PL"/>
        </w:rPr>
        <w:t>twórców</w:t>
      </w:r>
      <w:r w:rsidR="0028510F" w:rsidRPr="00B2754C">
        <w:rPr>
          <w:rFonts w:eastAsia="Times New Roman" w:cstheme="minorHAnsi"/>
          <w:lang w:eastAsia="pl-PL"/>
        </w:rPr>
        <w:t xml:space="preserve"> oprogramowania</w:t>
      </w:r>
      <w:r w:rsidRPr="00B2754C">
        <w:rPr>
          <w:rFonts w:eastAsia="Times New Roman" w:cstheme="minorHAnsi"/>
          <w:lang w:eastAsia="pl-PL"/>
        </w:rPr>
        <w:t xml:space="preserve"> oraz tytułem wsparcia udzielanego przez producenta oprogramowania</w:t>
      </w:r>
      <w:r w:rsidR="008F0186" w:rsidRPr="00B2754C">
        <w:rPr>
          <w:rFonts w:eastAsia="Times New Roman" w:cstheme="minorHAnsi"/>
          <w:lang w:eastAsia="pl-PL"/>
        </w:rPr>
        <w:t>.</w:t>
      </w:r>
    </w:p>
    <w:p w14:paraId="4EF5E260" w14:textId="4E927C2F" w:rsidR="00E32587" w:rsidRPr="00B2754C" w:rsidRDefault="00E32587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Wynagrodzenie płatne </w:t>
      </w:r>
      <w:r w:rsidR="00C87A98" w:rsidRPr="00B2754C">
        <w:rPr>
          <w:rFonts w:eastAsia="Times New Roman" w:cstheme="minorHAnsi"/>
          <w:lang w:eastAsia="pl-PL"/>
        </w:rPr>
        <w:t xml:space="preserve">jest na podstawie faktury wystawionej </w:t>
      </w:r>
      <w:r w:rsidRPr="00B2754C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291AB3" w:rsidRPr="00B2754C">
        <w:rPr>
          <w:rFonts w:eastAsia="Times New Roman" w:cstheme="minorHAnsi"/>
          <w:lang w:eastAsia="pl-PL"/>
        </w:rPr>
        <w:t>5</w:t>
      </w:r>
      <w:r w:rsidR="00D01EFB" w:rsidRPr="00B2754C">
        <w:rPr>
          <w:rFonts w:eastAsia="Times New Roman" w:cstheme="minorHAnsi"/>
          <w:lang w:eastAsia="pl-PL"/>
        </w:rPr>
        <w:t xml:space="preserve"> ust. 2 i 3</w:t>
      </w:r>
      <w:r w:rsidR="00C87A98" w:rsidRPr="00B2754C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Fakturę tytułem należnego mu wynagrodzenia</w:t>
      </w:r>
      <w:r w:rsidR="00EF240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Wykonawca </w:t>
      </w:r>
      <w:r w:rsidR="00B211B1" w:rsidRPr="00B2754C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B2754C">
        <w:rPr>
          <w:rFonts w:eastAsia="Times New Roman" w:cstheme="minorHAnsi"/>
          <w:u w:val="single"/>
          <w:lang w:eastAsia="pl-PL"/>
        </w:rPr>
        <w:t>Załączniku nr 4</w:t>
      </w:r>
      <w:r w:rsidR="00B211B1" w:rsidRPr="00B2754C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T</w:t>
      </w:r>
      <w:r w:rsidR="008F0186" w:rsidRPr="00B2754C">
        <w:rPr>
          <w:rFonts w:eastAsia="Times New Roman" w:cstheme="minorHAnsi"/>
          <w:lang w:eastAsia="pl-PL"/>
        </w:rPr>
        <w:t>ermin</w:t>
      </w:r>
      <w:r w:rsidRPr="00B2754C">
        <w:rPr>
          <w:rFonts w:eastAsia="Times New Roman" w:cstheme="minorHAnsi"/>
          <w:lang w:eastAsia="pl-PL"/>
        </w:rPr>
        <w:t xml:space="preserve"> płatności wynagrodzenia wynosi</w:t>
      </w:r>
      <w:r w:rsidR="008F0186" w:rsidRPr="00B2754C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B2754C">
        <w:rPr>
          <w:rFonts w:eastAsia="Times New Roman" w:cstheme="minorHAnsi"/>
          <w:lang w:eastAsia="pl-PL"/>
        </w:rPr>
        <w:t xml:space="preserve"> dokumentów</w:t>
      </w:r>
      <w:r w:rsidR="00667E48" w:rsidRPr="00B2754C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B2754C">
        <w:rPr>
          <w:rFonts w:eastAsia="Times New Roman" w:cstheme="minorHAnsi"/>
          <w:lang w:eastAsia="pl-PL"/>
        </w:rPr>
        <w:t xml:space="preserve">, tj. </w:t>
      </w:r>
      <w:r w:rsidR="00667E48" w:rsidRPr="00B2754C">
        <w:rPr>
          <w:rFonts w:eastAsia="Times New Roman" w:cstheme="minorHAnsi"/>
          <w:lang w:eastAsia="pl-PL"/>
        </w:rPr>
        <w:t xml:space="preserve">podpisanego przez Strony </w:t>
      </w:r>
      <w:r w:rsidR="00891CCB" w:rsidRPr="00B2754C">
        <w:rPr>
          <w:rFonts w:eastAsia="Times New Roman" w:cstheme="minorHAnsi"/>
          <w:lang w:eastAsia="pl-PL"/>
        </w:rPr>
        <w:t xml:space="preserve">protokołu odbioru </w:t>
      </w:r>
      <w:r w:rsidR="00EF240D" w:rsidRPr="00B2754C">
        <w:rPr>
          <w:rFonts w:eastAsia="Times New Roman" w:cstheme="minorHAnsi"/>
          <w:lang w:eastAsia="pl-PL"/>
        </w:rPr>
        <w:t xml:space="preserve">i </w:t>
      </w:r>
      <w:r w:rsidR="008F0186" w:rsidRPr="00B2754C">
        <w:rPr>
          <w:rFonts w:eastAsia="Times New Roman" w:cstheme="minorHAnsi"/>
          <w:lang w:eastAsia="pl-PL"/>
        </w:rPr>
        <w:t>prawidłowo wystawionej</w:t>
      </w:r>
      <w:r w:rsidR="00891CCB" w:rsidRPr="00B2754C">
        <w:rPr>
          <w:rFonts w:eastAsia="Times New Roman" w:cstheme="minorHAnsi"/>
          <w:lang w:eastAsia="pl-PL"/>
        </w:rPr>
        <w:t xml:space="preserve"> faktury</w:t>
      </w:r>
      <w:r w:rsidR="0059015E" w:rsidRPr="00B2754C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B2754C">
        <w:rPr>
          <w:rFonts w:eastAsia="Times New Roman" w:cstheme="minorHAnsi"/>
          <w:lang w:eastAsia="pl-PL"/>
        </w:rPr>
        <w:t xml:space="preserve">Wykonawca </w:t>
      </w:r>
      <w:r w:rsidR="00EF240D" w:rsidRPr="00B2754C">
        <w:rPr>
          <w:rFonts w:eastAsia="Times New Roman" w:cstheme="minorHAnsi"/>
          <w:lang w:eastAsia="pl-PL"/>
        </w:rPr>
        <w:t>prześle</w:t>
      </w:r>
      <w:r w:rsidR="00C87A98" w:rsidRPr="00B2754C">
        <w:rPr>
          <w:rFonts w:eastAsia="Times New Roman" w:cstheme="minorHAnsi"/>
          <w:lang w:eastAsia="pl-PL"/>
        </w:rPr>
        <w:t xml:space="preserve"> </w:t>
      </w:r>
      <w:r w:rsidR="00667E48" w:rsidRPr="00B2754C">
        <w:rPr>
          <w:rFonts w:eastAsia="Times New Roman" w:cstheme="minorHAnsi"/>
          <w:lang w:eastAsia="pl-PL"/>
        </w:rPr>
        <w:t xml:space="preserve">te dokumenty </w:t>
      </w:r>
      <w:r w:rsidR="00C87A98" w:rsidRPr="00B2754C">
        <w:rPr>
          <w:rFonts w:eastAsia="Times New Roman" w:cstheme="minorHAnsi"/>
          <w:lang w:eastAsia="pl-PL"/>
        </w:rPr>
        <w:t xml:space="preserve">pocztą elektroniczną na adres </w:t>
      </w:r>
      <w:hyperlink r:id="rId8" w:history="1">
        <w:r w:rsidR="00C87A98" w:rsidRPr="00B2754C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B2754C">
        <w:rPr>
          <w:rFonts w:eastAsia="Times New Roman" w:cstheme="minorHAnsi"/>
          <w:lang w:eastAsia="pl-PL"/>
        </w:rPr>
        <w:t xml:space="preserve">, względnie dostarczy </w:t>
      </w:r>
      <w:r w:rsidR="00891CCB" w:rsidRPr="00B2754C">
        <w:rPr>
          <w:rFonts w:eastAsia="Times New Roman" w:cstheme="minorHAnsi"/>
          <w:lang w:eastAsia="pl-PL"/>
        </w:rPr>
        <w:t xml:space="preserve">je </w:t>
      </w:r>
      <w:r w:rsidR="00C87A98" w:rsidRPr="00B2754C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B2754C">
        <w:rPr>
          <w:rFonts w:eastAsia="Times New Roman" w:cstheme="minorHAnsi"/>
          <w:lang w:eastAsia="pl-PL"/>
        </w:rPr>
        <w:t>.</w:t>
      </w:r>
    </w:p>
    <w:p w14:paraId="33217DFF" w14:textId="1D4BC04C" w:rsidR="008F0186" w:rsidRPr="00B2754C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Za dotrzymanie terminu zapłaty</w:t>
      </w:r>
      <w:r w:rsidR="0059015E" w:rsidRPr="00B2754C">
        <w:rPr>
          <w:rFonts w:eastAsia="Times New Roman" w:cstheme="minorHAnsi"/>
          <w:lang w:eastAsia="pl-PL"/>
        </w:rPr>
        <w:t xml:space="preserve"> </w:t>
      </w:r>
      <w:r w:rsidR="00050B66" w:rsidRPr="00B2754C">
        <w:rPr>
          <w:rFonts w:eastAsia="Times New Roman" w:cstheme="minorHAnsi"/>
          <w:lang w:eastAsia="pl-PL"/>
        </w:rPr>
        <w:t xml:space="preserve">wynagrodzenia </w:t>
      </w:r>
      <w:r w:rsidRPr="00B2754C">
        <w:rPr>
          <w:rFonts w:eastAsia="Times New Roman" w:cstheme="minorHAnsi"/>
          <w:lang w:eastAsia="pl-PL"/>
        </w:rPr>
        <w:t>uważa się złożenie w terminie</w:t>
      </w:r>
      <w:r w:rsidR="0059015E" w:rsidRPr="00B2754C">
        <w:rPr>
          <w:rFonts w:eastAsia="Times New Roman" w:cstheme="minorHAnsi"/>
          <w:lang w:eastAsia="pl-PL"/>
        </w:rPr>
        <w:t xml:space="preserve"> płatności</w:t>
      </w:r>
      <w:r w:rsidRPr="00B2754C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B2754C">
        <w:rPr>
          <w:rFonts w:eastAsia="Times New Roman" w:cstheme="minorHAnsi"/>
          <w:lang w:eastAsia="pl-PL"/>
        </w:rPr>
        <w:t xml:space="preserve"> danego płatnika</w:t>
      </w:r>
      <w:r w:rsidRPr="00B2754C">
        <w:rPr>
          <w:rFonts w:eastAsia="Times New Roman" w:cstheme="minorHAnsi"/>
          <w:lang w:eastAsia="pl-PL"/>
        </w:rPr>
        <w:t>.</w:t>
      </w:r>
    </w:p>
    <w:p w14:paraId="26EB5C8E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6" w:name="_Hlk109289498"/>
    </w:p>
    <w:p w14:paraId="2E4A80EA" w14:textId="700FBA26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K</w:t>
      </w:r>
      <w:r w:rsidR="005B55FB" w:rsidRPr="00B2754C">
        <w:rPr>
          <w:rFonts w:eastAsia="Times New Roman" w:cstheme="minorHAnsi"/>
          <w:b/>
          <w:lang w:eastAsia="pl-PL"/>
        </w:rPr>
        <w:t>ary umowne</w:t>
      </w:r>
    </w:p>
    <w:bookmarkEnd w:id="6"/>
    <w:p w14:paraId="6E2AFCB6" w14:textId="0F0DEE33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4C4D9A9" w:rsidR="00120FB9" w:rsidRPr="00B2754C" w:rsidRDefault="00120FB9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20% </w:t>
      </w:r>
      <w:r w:rsidR="00D27A25" w:rsidRPr="00B2754C">
        <w:rPr>
          <w:rFonts w:eastAsia="Times New Roman" w:cstheme="minorHAnsi"/>
          <w:lang w:eastAsia="pl-PL"/>
        </w:rPr>
        <w:t>kwoty</w:t>
      </w:r>
      <w:r w:rsidRPr="00B2754C">
        <w:rPr>
          <w:rFonts w:eastAsia="Times New Roman" w:cstheme="minorHAnsi"/>
          <w:lang w:eastAsia="pl-PL"/>
        </w:rPr>
        <w:t xml:space="preserve"> 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="002E4FB4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291D63BB" w14:textId="0EDEDA3A" w:rsidR="00120FB9" w:rsidRPr="00B2754C" w:rsidRDefault="00120FB9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10% </w:t>
      </w:r>
      <w:r w:rsidR="00D27A25" w:rsidRPr="00B2754C">
        <w:rPr>
          <w:rFonts w:eastAsia="Times New Roman" w:cstheme="minorHAnsi"/>
          <w:lang w:eastAsia="pl-PL"/>
        </w:rPr>
        <w:t xml:space="preserve">kwoty </w:t>
      </w:r>
      <w:r w:rsidRPr="00B2754C">
        <w:rPr>
          <w:rFonts w:eastAsia="Times New Roman" w:cstheme="minorHAnsi"/>
          <w:lang w:eastAsia="pl-PL"/>
        </w:rPr>
        <w:t xml:space="preserve">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="002E4FB4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 razie wypowiedzenia </w:t>
      </w:r>
      <w:r w:rsidR="005B07C3" w:rsidRPr="00B2754C">
        <w:rPr>
          <w:rFonts w:eastAsia="Times New Roman" w:cstheme="minorHAnsi"/>
          <w:lang w:eastAsia="pl-PL"/>
        </w:rPr>
        <w:t>licencji</w:t>
      </w:r>
      <w:r w:rsidRPr="00B2754C">
        <w:rPr>
          <w:rFonts w:eastAsia="Times New Roman" w:cstheme="minorHAnsi"/>
          <w:lang w:eastAsia="pl-PL"/>
        </w:rPr>
        <w:t xml:space="preserve"> ze skutkiem natychmiastowym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1AB6F7D2" w14:textId="16668E88" w:rsidR="00D27A25" w:rsidRPr="00B2754C" w:rsidRDefault="00D27A25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1% kwoty 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Pr="00B2754C">
        <w:rPr>
          <w:rFonts w:eastAsia="Times New Roman" w:cstheme="minorHAnsi"/>
          <w:lang w:eastAsia="pl-PL"/>
        </w:rPr>
        <w:t xml:space="preserve"> za każdy dzień </w:t>
      </w:r>
      <w:r w:rsidR="0028510F" w:rsidRPr="00B2754C">
        <w:rPr>
          <w:rFonts w:eastAsia="Times New Roman" w:cstheme="minorHAnsi"/>
          <w:lang w:eastAsia="pl-PL"/>
        </w:rPr>
        <w:t>zwłoki</w:t>
      </w:r>
      <w:r w:rsidRPr="00B2754C">
        <w:rPr>
          <w:rFonts w:eastAsia="Times New Roman" w:cstheme="minorHAnsi"/>
          <w:lang w:eastAsia="pl-PL"/>
        </w:rPr>
        <w:t xml:space="preserve"> w wykonani</w:t>
      </w:r>
      <w:r w:rsidR="00BF76DA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 xml:space="preserve"> </w:t>
      </w:r>
      <w:r w:rsidR="005B07C3" w:rsidRPr="00B2754C">
        <w:rPr>
          <w:rFonts w:eastAsia="Times New Roman" w:cstheme="minorHAnsi"/>
          <w:lang w:eastAsia="pl-PL"/>
        </w:rPr>
        <w:t xml:space="preserve">zobowiązania, o którym mowa </w:t>
      </w:r>
      <w:r w:rsidR="00AC2620" w:rsidRPr="00B2754C">
        <w:rPr>
          <w:rFonts w:eastAsia="Times New Roman" w:cstheme="minorHAnsi"/>
          <w:lang w:eastAsia="pl-PL"/>
        </w:rPr>
        <w:t>w</w:t>
      </w:r>
      <w:r w:rsidRPr="00B2754C">
        <w:rPr>
          <w:rFonts w:eastAsia="Times New Roman" w:cstheme="minorHAnsi"/>
          <w:lang w:eastAsia="pl-PL"/>
        </w:rPr>
        <w:t xml:space="preserve"> § </w:t>
      </w:r>
      <w:r w:rsidR="00AC2620" w:rsidRPr="00B2754C">
        <w:rPr>
          <w:rFonts w:eastAsia="Times New Roman" w:cstheme="minorHAnsi"/>
          <w:lang w:eastAsia="pl-PL"/>
        </w:rPr>
        <w:t>2</w:t>
      </w:r>
      <w:r w:rsidRPr="00B2754C">
        <w:rPr>
          <w:rFonts w:eastAsia="Times New Roman" w:cstheme="minorHAnsi"/>
          <w:lang w:eastAsia="pl-PL"/>
        </w:rPr>
        <w:t xml:space="preserve"> ust. 1</w:t>
      </w:r>
      <w:r w:rsidR="005B07C3" w:rsidRPr="00B2754C">
        <w:rPr>
          <w:rFonts w:eastAsia="Times New Roman" w:cstheme="minorHAnsi"/>
          <w:lang w:eastAsia="pl-PL"/>
        </w:rPr>
        <w:t xml:space="preserve"> w terminie tam wskazanym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1E25FE2A" w14:textId="7EB72DB0" w:rsidR="00A5170F" w:rsidRPr="00B2754C" w:rsidRDefault="002E4FB4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0,5% kwoty wynagrodzenia brutto wskazanego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DC3DE8" w:rsidRPr="00B2754C">
        <w:rPr>
          <w:rFonts w:eastAsia="Times New Roman" w:cstheme="minorHAnsi"/>
          <w:lang w:eastAsia="pl-PL"/>
        </w:rPr>
        <w:t>1</w:t>
      </w:r>
      <w:r w:rsidRPr="00B2754C">
        <w:rPr>
          <w:rFonts w:eastAsia="Times New Roman" w:cstheme="minorHAnsi"/>
          <w:lang w:eastAsia="pl-PL"/>
        </w:rPr>
        <w:t xml:space="preserve"> za każdy dzień zwłoki w wykonaniu któregokolwiek ze</w:t>
      </w:r>
      <w:r w:rsidR="00A5170F" w:rsidRPr="00B2754C">
        <w:rPr>
          <w:rFonts w:eastAsia="Times New Roman" w:cstheme="minorHAnsi"/>
          <w:lang w:eastAsia="pl-PL"/>
        </w:rPr>
        <w:t xml:space="preserve"> świadczeń wchodzących w zakres wsparcia producenta oprogramowania</w:t>
      </w:r>
      <w:r w:rsidR="00F201CC" w:rsidRPr="00B2754C">
        <w:rPr>
          <w:rFonts w:eastAsia="Times New Roman" w:cstheme="minorHAnsi"/>
          <w:lang w:eastAsia="pl-PL"/>
        </w:rPr>
        <w:t xml:space="preserve"> w terminie</w:t>
      </w:r>
      <w:r w:rsidR="005260FA" w:rsidRPr="00B2754C">
        <w:rPr>
          <w:rFonts w:eastAsia="Times New Roman" w:cstheme="minorHAnsi"/>
          <w:lang w:eastAsia="pl-PL"/>
        </w:rPr>
        <w:t>,</w:t>
      </w:r>
      <w:r w:rsidR="00421097" w:rsidRPr="00B2754C">
        <w:rPr>
          <w:rFonts w:eastAsia="Times New Roman" w:cstheme="minorHAnsi"/>
          <w:lang w:eastAsia="pl-PL"/>
        </w:rPr>
        <w:t xml:space="preserve"> o którym mowa w § 1 ust. </w:t>
      </w:r>
      <w:r w:rsidR="00697D15" w:rsidRPr="00B2754C">
        <w:rPr>
          <w:rFonts w:eastAsia="Times New Roman" w:cstheme="minorHAnsi"/>
          <w:lang w:eastAsia="pl-PL"/>
        </w:rPr>
        <w:t>7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6FC06BA7" w14:textId="20901D26" w:rsidR="00F17D2E" w:rsidRPr="00B2754C" w:rsidRDefault="00F17D2E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0,5% </w:t>
      </w:r>
      <w:r w:rsidR="002E4FB4" w:rsidRPr="00B2754C">
        <w:rPr>
          <w:rFonts w:eastAsia="Times New Roman" w:cstheme="minorHAnsi"/>
          <w:lang w:eastAsia="pl-PL"/>
        </w:rPr>
        <w:t>kwoty</w:t>
      </w:r>
      <w:r w:rsidRPr="00B2754C">
        <w:rPr>
          <w:rFonts w:eastAsia="Times New Roman" w:cstheme="minorHAnsi"/>
          <w:lang w:eastAsia="pl-PL"/>
        </w:rPr>
        <w:t xml:space="preserve"> wynagrodzenia brutto wskazanego w </w:t>
      </w:r>
      <w:r w:rsidR="0078286B" w:rsidRPr="00B2754C">
        <w:rPr>
          <w:rFonts w:eastAsia="Times New Roman" w:cstheme="minorHAnsi"/>
          <w:lang w:eastAsia="pl-PL"/>
        </w:rPr>
        <w:t>odpowiednio § 6 ust.</w:t>
      </w:r>
      <w:r w:rsidR="00DC3DE8" w:rsidRPr="00B2754C">
        <w:rPr>
          <w:rFonts w:eastAsia="Times New Roman" w:cstheme="minorHAnsi"/>
          <w:lang w:eastAsia="pl-PL"/>
        </w:rPr>
        <w:t> 1</w:t>
      </w:r>
      <w:r w:rsidR="0078286B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za każdy </w:t>
      </w:r>
      <w:r w:rsidR="00084D09" w:rsidRPr="00B2754C">
        <w:rPr>
          <w:rFonts w:eastAsia="Times New Roman" w:cstheme="minorHAnsi"/>
          <w:lang w:eastAsia="pl-PL"/>
        </w:rPr>
        <w:t xml:space="preserve">inny </w:t>
      </w:r>
      <w:r w:rsidRPr="00B2754C">
        <w:rPr>
          <w:rFonts w:eastAsia="Times New Roman" w:cstheme="minorHAnsi"/>
          <w:lang w:eastAsia="pl-PL"/>
        </w:rPr>
        <w:t>stwierdzony</w:t>
      </w:r>
      <w:r w:rsidR="00084D09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przypadek nienależytego wykonania Umowy.</w:t>
      </w:r>
    </w:p>
    <w:p w14:paraId="71FB4AB2" w14:textId="4DE4D2B9" w:rsidR="00D30F51" w:rsidRPr="00B2754C" w:rsidRDefault="00D30F51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B2754C">
        <w:rPr>
          <w:rFonts w:eastAsia="Times New Roman" w:cstheme="minorHAnsi"/>
          <w:lang w:eastAsia="pl-PL"/>
        </w:rPr>
        <w:t>ło</w:t>
      </w:r>
      <w:r w:rsidRPr="00B2754C">
        <w:rPr>
          <w:rFonts w:eastAsia="Times New Roman" w:cstheme="minorHAnsi"/>
          <w:lang w:eastAsia="pl-PL"/>
        </w:rPr>
        <w:t xml:space="preserve"> z okoliczności </w:t>
      </w:r>
      <w:r w:rsidR="004379A5" w:rsidRPr="00B2754C">
        <w:rPr>
          <w:rFonts w:cstheme="minorHAnsi"/>
        </w:rPr>
        <w:t>siły wyższej lub z wyłącznej winy Zamawiającego</w:t>
      </w:r>
      <w:r w:rsidRPr="00B2754C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B2754C">
        <w:rPr>
          <w:rFonts w:eastAsia="Times New Roman" w:cstheme="minorHAnsi"/>
          <w:lang w:eastAsia="pl-PL"/>
        </w:rPr>
        <w:t xml:space="preserve">wynikało z okoliczności </w:t>
      </w:r>
      <w:r w:rsidR="004379A5" w:rsidRPr="00B2754C">
        <w:rPr>
          <w:rFonts w:cstheme="minorHAnsi"/>
        </w:rPr>
        <w:t>siły wyższej lub z wyłącznej winy Zamawiającego</w:t>
      </w:r>
      <w:r w:rsidR="00084D09" w:rsidRPr="00B2754C">
        <w:rPr>
          <w:rFonts w:eastAsia="Times New Roman" w:cstheme="minorHAnsi"/>
          <w:lang w:eastAsia="pl-PL"/>
        </w:rPr>
        <w:t>.</w:t>
      </w:r>
    </w:p>
    <w:p w14:paraId="5D82A426" w14:textId="3E00D5B3" w:rsidR="005260FA" w:rsidRPr="00B2754C" w:rsidRDefault="005260FA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podlegają sumowaniu, co oznacza, że naliczenie kary umownej z jednego tytułu (np. niewykonania danego świadczenia wchodzącego w zakres wsparcia producenta oprogramowania) nie wyłącza możliwości naliczenia kary umownej z innego tytułu, jeżeli istnieją ku temu podstawy.</w:t>
      </w:r>
      <w:r w:rsidR="00A76DA9" w:rsidRPr="00FB4AF0">
        <w:rPr>
          <w:rFonts w:cstheme="minorHAnsi"/>
        </w:rPr>
        <w:t xml:space="preserve"> </w:t>
      </w:r>
      <w:r w:rsidR="00A76DA9" w:rsidRPr="00B2754C">
        <w:rPr>
          <w:rFonts w:eastAsia="Times New Roman" w:cstheme="minorHAnsi"/>
          <w:lang w:eastAsia="pl-PL"/>
        </w:rPr>
        <w:t>Zastrzega się zarazem, że w przypadku</w:t>
      </w:r>
      <w:r w:rsidR="00632736" w:rsidRPr="00B2754C">
        <w:rPr>
          <w:rFonts w:eastAsia="Times New Roman" w:cstheme="minorHAnsi"/>
          <w:lang w:eastAsia="pl-PL"/>
        </w:rPr>
        <w:t>,</w:t>
      </w:r>
      <w:r w:rsidR="00A76DA9" w:rsidRPr="00B2754C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06388079" w:rsidR="0031095F" w:rsidRPr="00B2754C" w:rsidRDefault="0031095F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Łączna maksymalna wysokość kar umownych, których Zamawiający może dochodzić od Wykonawcy na podstawie niniejszej Umowy równa jest </w:t>
      </w:r>
      <w:r w:rsidR="0078286B" w:rsidRPr="00B2754C">
        <w:rPr>
          <w:rFonts w:eastAsia="Times New Roman" w:cstheme="minorHAnsi"/>
          <w:lang w:eastAsia="pl-PL"/>
        </w:rPr>
        <w:t>25</w:t>
      </w:r>
      <w:r w:rsidRPr="00B2754C">
        <w:rPr>
          <w:rFonts w:eastAsia="Times New Roman" w:cstheme="minorHAnsi"/>
          <w:lang w:eastAsia="pl-PL"/>
        </w:rPr>
        <w:t xml:space="preserve">% kwoty wynagrodzenia brutto wskazanej w § </w:t>
      </w:r>
      <w:r w:rsidR="00632736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bCs/>
          <w:lang w:eastAsia="pl-PL"/>
        </w:rPr>
      </w:pPr>
      <w:bookmarkStart w:id="7" w:name="_Hlk109289504"/>
    </w:p>
    <w:p w14:paraId="459EA91F" w14:textId="304A06C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</w:t>
      </w:r>
      <w:r w:rsidR="005B55FB" w:rsidRPr="00B2754C">
        <w:rPr>
          <w:rFonts w:eastAsia="Times New Roman" w:cstheme="minorHAnsi"/>
          <w:b/>
          <w:lang w:eastAsia="pl-PL"/>
        </w:rPr>
        <w:t>dstąpienie, wypowiedzenie</w:t>
      </w:r>
    </w:p>
    <w:bookmarkEnd w:id="7"/>
    <w:p w14:paraId="6C2B6E96" w14:textId="5927B5A4" w:rsidR="00DA4667" w:rsidRPr="00B2754C" w:rsidRDefault="00120FB9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Zamawiający </w:t>
      </w:r>
      <w:r w:rsidR="00DA4667" w:rsidRPr="00B2754C">
        <w:rPr>
          <w:rFonts w:cstheme="minorHAnsi"/>
        </w:rPr>
        <w:t>przysługuje uprawnienie do odstąpienie od Umowy</w:t>
      </w:r>
      <w:r w:rsidR="00F40ADC" w:rsidRPr="00B2754C">
        <w:rPr>
          <w:rFonts w:cstheme="minorHAnsi"/>
        </w:rPr>
        <w:t>, gdy</w:t>
      </w:r>
      <w:r w:rsidR="00DA4667" w:rsidRPr="00B2754C">
        <w:rPr>
          <w:rFonts w:cstheme="minorHAnsi"/>
        </w:rPr>
        <w:t>:</w:t>
      </w:r>
    </w:p>
    <w:p w14:paraId="74DC6329" w14:textId="551BA783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uprawnienie takie wynika z </w:t>
      </w:r>
      <w:r w:rsidR="009C566E" w:rsidRPr="00B2754C">
        <w:rPr>
          <w:rFonts w:cstheme="minorHAnsi"/>
        </w:rPr>
        <w:t xml:space="preserve">Kodeksu cywilnego, ustawy Prawo autorskie i prawa pokrewne lub innych </w:t>
      </w:r>
      <w:r w:rsidRPr="00B2754C">
        <w:rPr>
          <w:rFonts w:cstheme="minorHAnsi"/>
        </w:rPr>
        <w:t>przepisów prawa</w:t>
      </w:r>
      <w:r w:rsidR="009C566E" w:rsidRPr="00B2754C">
        <w:rPr>
          <w:rFonts w:cstheme="minorHAnsi"/>
        </w:rPr>
        <w:t>;</w:t>
      </w:r>
    </w:p>
    <w:p w14:paraId="1500A298" w14:textId="059930D2" w:rsidR="00DA4667" w:rsidRPr="00B2754C" w:rsidRDefault="00497512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zwłoka w wykonaniu </w:t>
      </w:r>
      <w:r w:rsidR="00F201CC" w:rsidRPr="00B2754C">
        <w:rPr>
          <w:rFonts w:cstheme="minorHAnsi"/>
        </w:rPr>
        <w:t>zobowiązania, o którym mowa w § 2 ust. 1 w terminie tam wskazanym</w:t>
      </w:r>
      <w:r w:rsidR="00120FB9" w:rsidRPr="00B2754C">
        <w:rPr>
          <w:rFonts w:cstheme="minorHAnsi"/>
        </w:rPr>
        <w:t xml:space="preserve"> </w:t>
      </w:r>
      <w:r w:rsidR="00F201CC" w:rsidRPr="00B2754C">
        <w:rPr>
          <w:rFonts w:eastAsia="Times New Roman" w:cstheme="minorHAnsi"/>
          <w:lang w:eastAsia="pl-PL"/>
        </w:rPr>
        <w:t>wyni</w:t>
      </w:r>
      <w:r w:rsidR="0082390A" w:rsidRPr="00B2754C">
        <w:rPr>
          <w:rFonts w:eastAsia="Times New Roman" w:cstheme="minorHAnsi"/>
          <w:lang w:eastAsia="pl-PL"/>
        </w:rPr>
        <w:t>osła</w:t>
      </w:r>
      <w:r w:rsidR="00F201CC" w:rsidRPr="00B2754C">
        <w:rPr>
          <w:rFonts w:eastAsia="Times New Roman" w:cstheme="minorHAnsi"/>
          <w:lang w:eastAsia="pl-PL"/>
        </w:rPr>
        <w:t xml:space="preserve"> co najmniej 10 dni</w:t>
      </w:r>
      <w:r w:rsidR="0081708B" w:rsidRPr="00B2754C">
        <w:rPr>
          <w:rFonts w:eastAsia="Times New Roman" w:cstheme="minorHAnsi"/>
          <w:lang w:eastAsia="pl-PL"/>
        </w:rPr>
        <w:t xml:space="preserve"> roboczych</w:t>
      </w:r>
      <w:r w:rsidR="00120FB9" w:rsidRPr="00B2754C">
        <w:rPr>
          <w:rFonts w:cstheme="minorHAnsi"/>
        </w:rPr>
        <w:t>.</w:t>
      </w:r>
    </w:p>
    <w:p w14:paraId="01BBB924" w14:textId="719A537D" w:rsidR="00B44865" w:rsidRPr="00B2754C" w:rsidRDefault="00B44865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33880B6B" w14:textId="3F7B8C22" w:rsidR="00F40ADC" w:rsidRPr="00B2754C" w:rsidRDefault="00F40ADC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Termin na odstąpienie od Umowy wynosi:</w:t>
      </w:r>
    </w:p>
    <w:p w14:paraId="34EF133D" w14:textId="1BDB025B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B2754C">
        <w:rPr>
          <w:rFonts w:cstheme="minorHAnsi"/>
        </w:rPr>
        <w:t>;</w:t>
      </w:r>
    </w:p>
    <w:p w14:paraId="2B94B628" w14:textId="11B0DD16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60 dni od </w:t>
      </w:r>
      <w:r w:rsidR="003F2A76" w:rsidRPr="00B2754C">
        <w:rPr>
          <w:rFonts w:cstheme="minorHAnsi"/>
        </w:rPr>
        <w:t>bezskutecznego upływu dodatkowego terminu</w:t>
      </w:r>
      <w:r w:rsidR="0082390A" w:rsidRPr="00B2754C">
        <w:rPr>
          <w:rFonts w:cstheme="minorHAnsi"/>
        </w:rPr>
        <w:t>,</w:t>
      </w:r>
      <w:r w:rsidR="003F2A76" w:rsidRPr="00B2754C">
        <w:rPr>
          <w:rFonts w:cstheme="minorHAnsi"/>
        </w:rPr>
        <w:t xml:space="preserve"> </w:t>
      </w:r>
      <w:r w:rsidR="00B44865" w:rsidRPr="00B2754C">
        <w:rPr>
          <w:rFonts w:cstheme="minorHAnsi"/>
        </w:rPr>
        <w:t>o którym mowa w ust. 2</w:t>
      </w:r>
      <w:r w:rsidR="003F2A76" w:rsidRPr="00B2754C">
        <w:rPr>
          <w:rFonts w:cstheme="minorHAnsi"/>
        </w:rPr>
        <w:t>.</w:t>
      </w:r>
    </w:p>
    <w:p w14:paraId="55227A51" w14:textId="77777777" w:rsidR="00421097" w:rsidRPr="00B2754C" w:rsidRDefault="00421097" w:rsidP="00B2754C">
      <w:pPr>
        <w:pStyle w:val="Akapitzlist"/>
        <w:numPr>
          <w:ilvl w:val="0"/>
          <w:numId w:val="3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53BAED15" w:rsidR="00757B46" w:rsidRPr="00B2754C" w:rsidRDefault="00757B46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 xml:space="preserve">Zamawiającemu przysługuje uprawnienie do wypowiedzenia </w:t>
      </w:r>
      <w:r w:rsidR="006B020C" w:rsidRPr="00B2754C">
        <w:rPr>
          <w:rFonts w:cstheme="minorHAnsi"/>
        </w:rPr>
        <w:t>licencji</w:t>
      </w:r>
      <w:r w:rsidRPr="00B2754C">
        <w:rPr>
          <w:rFonts w:cstheme="minorHAnsi"/>
        </w:rPr>
        <w:t xml:space="preserve"> ze skutkiem natychmiastowym, </w:t>
      </w:r>
      <w:r w:rsidR="006B020C" w:rsidRPr="00B2754C">
        <w:rPr>
          <w:rFonts w:cstheme="minorHAnsi"/>
        </w:rPr>
        <w:t xml:space="preserve">gdy </w:t>
      </w:r>
      <w:r w:rsidR="006B020C" w:rsidRPr="00B2754C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B2754C">
        <w:rPr>
          <w:rFonts w:eastAsia="Times New Roman" w:cstheme="minorHAnsi"/>
          <w:lang w:eastAsia="pl-PL"/>
        </w:rPr>
        <w:t>7</w:t>
      </w:r>
      <w:r w:rsidR="006B020C" w:rsidRPr="00B2754C">
        <w:rPr>
          <w:rFonts w:eastAsia="Times New Roman" w:cstheme="minorHAnsi"/>
          <w:lang w:eastAsia="pl-PL"/>
        </w:rPr>
        <w:t xml:space="preserve"> ust. 1 pkt 3, 4 lub 5 przewyższy 10% kwoty wynagrodzenia brutto wskazanego w </w:t>
      </w:r>
      <w:r w:rsidR="0078286B" w:rsidRPr="00B2754C">
        <w:rPr>
          <w:rFonts w:eastAsia="Times New Roman" w:cstheme="minorHAnsi"/>
          <w:lang w:eastAsia="pl-PL"/>
        </w:rPr>
        <w:t xml:space="preserve">odpowiednio </w:t>
      </w:r>
      <w:r w:rsidR="006B020C" w:rsidRPr="00B2754C">
        <w:rPr>
          <w:rFonts w:eastAsia="Times New Roman" w:cstheme="minorHAnsi"/>
          <w:lang w:eastAsia="pl-PL"/>
        </w:rPr>
        <w:t xml:space="preserve">§ </w:t>
      </w:r>
      <w:r w:rsidR="0081708B" w:rsidRPr="00B2754C">
        <w:rPr>
          <w:rFonts w:eastAsia="Times New Roman" w:cstheme="minorHAnsi"/>
          <w:lang w:eastAsia="pl-PL"/>
        </w:rPr>
        <w:t>6</w:t>
      </w:r>
      <w:r w:rsidR="006B020C" w:rsidRPr="00B2754C">
        <w:rPr>
          <w:rFonts w:eastAsia="Times New Roman" w:cstheme="minorHAnsi"/>
          <w:lang w:eastAsia="pl-PL"/>
        </w:rPr>
        <w:t xml:space="preserve"> ust. </w:t>
      </w:r>
      <w:r w:rsidR="00A30968" w:rsidRPr="00B2754C">
        <w:rPr>
          <w:rFonts w:eastAsia="Times New Roman" w:cstheme="minorHAnsi"/>
          <w:lang w:eastAsia="pl-PL"/>
        </w:rPr>
        <w:t>1</w:t>
      </w:r>
      <w:r w:rsidR="00421097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cstheme="minorHAnsi"/>
        </w:rPr>
        <w:t xml:space="preserve">w przypadku </w:t>
      </w:r>
      <w:r w:rsidR="006B020C" w:rsidRPr="00B2754C">
        <w:rPr>
          <w:rFonts w:cstheme="minorHAnsi"/>
        </w:rPr>
        <w:t xml:space="preserve">innego </w:t>
      </w:r>
      <w:r w:rsidRPr="00B2754C">
        <w:rPr>
          <w:rFonts w:cstheme="minorHAnsi"/>
        </w:rPr>
        <w:t>istotnego naruszenia Umowy przez Wykonawcę</w:t>
      </w:r>
      <w:r w:rsidR="009A0B5B" w:rsidRPr="00B2754C">
        <w:rPr>
          <w:rFonts w:cstheme="minorHAnsi"/>
        </w:rPr>
        <w:t xml:space="preserve"> z powodu okoliczności</w:t>
      </w:r>
      <w:r w:rsidR="00421097" w:rsidRPr="00B2754C">
        <w:rPr>
          <w:rFonts w:cstheme="minorHAnsi"/>
        </w:rPr>
        <w:t>,</w:t>
      </w:r>
      <w:r w:rsidR="009A0B5B" w:rsidRPr="00B2754C">
        <w:rPr>
          <w:rFonts w:cstheme="minorHAnsi"/>
        </w:rPr>
        <w:t xml:space="preserve"> za które Wykonawca odpowiada</w:t>
      </w:r>
      <w:r w:rsidR="00325CD8" w:rsidRPr="00B2754C">
        <w:rPr>
          <w:rFonts w:cstheme="minorHAnsi"/>
        </w:rPr>
        <w:t xml:space="preserve">. </w:t>
      </w:r>
      <w:r w:rsidR="00325CD8" w:rsidRPr="00B2754C">
        <w:rPr>
          <w:rFonts w:eastAsia="Times New Roman" w:cstheme="minorHAnsi"/>
          <w:lang w:eastAsia="pl-PL"/>
        </w:rPr>
        <w:t>W przypadku wypowiedzenia licencji, Wykonawca zachowa prawo do wynagrodzenia za licencj</w:t>
      </w:r>
      <w:r w:rsidR="00C834D7" w:rsidRPr="00B2754C">
        <w:rPr>
          <w:rFonts w:eastAsia="Times New Roman" w:cstheme="minorHAnsi"/>
          <w:lang w:eastAsia="pl-PL"/>
        </w:rPr>
        <w:t>e,</w:t>
      </w:r>
      <w:r w:rsidR="00325CD8" w:rsidRPr="00B2754C">
        <w:rPr>
          <w:rFonts w:eastAsia="Times New Roman" w:cstheme="minorHAnsi"/>
          <w:lang w:eastAsia="pl-PL"/>
        </w:rPr>
        <w:t xml:space="preserve"> proporcjonalnie do okresu licencyjnego, jaki upłynął do dnia wypowiedzenia. Tak dokonane wypowiedzenie, równoznaczne </w:t>
      </w:r>
      <w:r w:rsidR="00C834D7" w:rsidRPr="00B2754C">
        <w:rPr>
          <w:rFonts w:eastAsia="Times New Roman" w:cstheme="minorHAnsi"/>
          <w:lang w:eastAsia="pl-PL"/>
        </w:rPr>
        <w:t xml:space="preserve">jest </w:t>
      </w:r>
      <w:r w:rsidR="00325CD8" w:rsidRPr="00B2754C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B2754C">
        <w:rPr>
          <w:rFonts w:eastAsia="Calibri" w:cstheme="minorHAnsi"/>
        </w:rPr>
        <w:t>i przekaże Zamawiającemu</w:t>
      </w:r>
      <w:r w:rsidRPr="00B2754C">
        <w:rPr>
          <w:rFonts w:cstheme="minorHAnsi"/>
        </w:rPr>
        <w:t xml:space="preserve"> sprawozdanie, które będzie zawierało opis czynności wykonanych do </w:t>
      </w:r>
      <w:r w:rsidR="00891CCB" w:rsidRPr="00B2754C">
        <w:rPr>
          <w:rFonts w:cstheme="minorHAnsi"/>
        </w:rPr>
        <w:t xml:space="preserve">odpowiednio </w:t>
      </w:r>
      <w:r w:rsidRPr="00B2754C">
        <w:rPr>
          <w:rFonts w:cstheme="minorHAnsi"/>
        </w:rPr>
        <w:t>dnia rozwiązania lub wygaśnięcia Umowy</w:t>
      </w:r>
      <w:r w:rsidR="00891CCB" w:rsidRPr="00B2754C">
        <w:rPr>
          <w:rFonts w:cstheme="minorHAnsi"/>
        </w:rPr>
        <w:t>,</w:t>
      </w:r>
      <w:r w:rsidRPr="00B2754C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B2754C" w:rsidRDefault="00891CCB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B2754C">
        <w:rPr>
          <w:rFonts w:eastAsia="Times New Roman" w:cstheme="minorHAnsi"/>
          <w:lang w:eastAsia="pl-PL"/>
        </w:rPr>
        <w:t xml:space="preserve">wynikające z rękojmi lub gwarancji (dotyczy części, w jakiej Zamawiający od Umowy nie odstąpił) oraz </w:t>
      </w:r>
      <w:r w:rsidRPr="00B2754C">
        <w:rPr>
          <w:rFonts w:cstheme="minorHAnsi"/>
        </w:rPr>
        <w:t>do naliczenia kar umownych należnych na podstawie Umowy.</w:t>
      </w:r>
    </w:p>
    <w:p w14:paraId="2F6B7B45" w14:textId="77777777" w:rsidR="008F0186" w:rsidRPr="00B2754C" w:rsidRDefault="008F0186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8" w:name="_Hlk109289525"/>
    </w:p>
    <w:p w14:paraId="026BDD68" w14:textId="2AE6C12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9" w:name="_Hlk109289532"/>
      <w:bookmarkEnd w:id="8"/>
      <w:r w:rsidRPr="00B2754C">
        <w:rPr>
          <w:rFonts w:eastAsia="Times New Roman" w:cstheme="minorHAnsi"/>
          <w:b/>
          <w:lang w:eastAsia="pl-PL"/>
        </w:rPr>
        <w:lastRenderedPageBreak/>
        <w:t xml:space="preserve">§ </w:t>
      </w:r>
      <w:r w:rsidR="00120FB9" w:rsidRPr="00B2754C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5B55FB" w:rsidRPr="00B2754C">
        <w:rPr>
          <w:rFonts w:eastAsia="Times New Roman" w:cstheme="minorHAnsi"/>
          <w:b/>
          <w:lang w:eastAsia="pl-PL"/>
        </w:rPr>
        <w:t>ostanowienia końcowe</w:t>
      </w:r>
    </w:p>
    <w:bookmarkEnd w:id="9"/>
    <w:p w14:paraId="7F197EB2" w14:textId="3AD2AF59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70038C9A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B2754C">
        <w:rPr>
          <w:rFonts w:eastAsia="Times New Roman" w:cstheme="minorHAnsi"/>
          <w:lang w:eastAsia="pl-PL"/>
        </w:rPr>
        <w:t xml:space="preserve"> i prawa autorskiego</w:t>
      </w:r>
      <w:r w:rsidRPr="00B2754C">
        <w:rPr>
          <w:rFonts w:eastAsia="Times New Roman" w:cstheme="minorHAnsi"/>
          <w:lang w:eastAsia="pl-PL"/>
        </w:rPr>
        <w:t>.</w:t>
      </w:r>
    </w:p>
    <w:p w14:paraId="7D573E3B" w14:textId="13CE078E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Wszelkie zmiany i uzupełnienia niniejszej Umowy, wypowiedzenie</w:t>
      </w:r>
      <w:r w:rsidR="0082390A" w:rsidRPr="00B2754C">
        <w:rPr>
          <w:rFonts w:eastAsia="Times New Roman" w:cstheme="minorHAnsi"/>
          <w:lang w:eastAsia="pl-PL"/>
        </w:rPr>
        <w:t xml:space="preserve"> licencji</w:t>
      </w:r>
      <w:r w:rsidRPr="00B2754C">
        <w:rPr>
          <w:rFonts w:eastAsia="Times New Roman" w:cstheme="minorHAnsi"/>
          <w:lang w:eastAsia="pl-PL"/>
        </w:rPr>
        <w:t xml:space="preserve">, rozwiązanie </w:t>
      </w:r>
      <w:r w:rsidR="0082390A" w:rsidRPr="00B2754C">
        <w:rPr>
          <w:rFonts w:eastAsia="Times New Roman" w:cstheme="minorHAnsi"/>
          <w:lang w:eastAsia="pl-PL"/>
        </w:rPr>
        <w:t xml:space="preserve">Umowy </w:t>
      </w:r>
      <w:r w:rsidRPr="00B2754C">
        <w:rPr>
          <w:rFonts w:eastAsia="Times New Roman" w:cstheme="minorHAnsi"/>
          <w:lang w:eastAsia="pl-PL"/>
        </w:rPr>
        <w:t>za zgodą obu Stron</w:t>
      </w:r>
      <w:r w:rsidR="0082390A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eastAsia="Times New Roman" w:cstheme="minorHAnsi"/>
          <w:lang w:eastAsia="pl-PL"/>
        </w:rPr>
        <w:t xml:space="preserve">odstąpienie od </w:t>
      </w:r>
      <w:r w:rsidR="0082390A" w:rsidRPr="00B2754C">
        <w:rPr>
          <w:rFonts w:eastAsia="Times New Roman" w:cstheme="minorHAnsi"/>
          <w:lang w:eastAsia="pl-PL"/>
        </w:rPr>
        <w:t xml:space="preserve">Umowy, </w:t>
      </w:r>
      <w:r w:rsidR="00325CD8" w:rsidRPr="00B2754C">
        <w:rPr>
          <w:rFonts w:eastAsia="Times New Roman" w:cstheme="minorHAnsi"/>
          <w:lang w:eastAsia="pl-PL"/>
        </w:rPr>
        <w:t xml:space="preserve">wymaga </w:t>
      </w:r>
      <w:r w:rsidR="0082390A" w:rsidRPr="00B2754C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B2754C">
        <w:rPr>
          <w:rFonts w:eastAsia="Times New Roman" w:cstheme="minorHAnsi"/>
          <w:lang w:eastAsia="pl-PL"/>
        </w:rPr>
        <w:t>.</w:t>
      </w:r>
    </w:p>
    <w:p w14:paraId="45C72DE3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Spory na tle Umowy</w:t>
      </w:r>
      <w:r w:rsidR="00F25D57" w:rsidRPr="00B2754C">
        <w:rPr>
          <w:rFonts w:eastAsia="Times New Roman" w:cstheme="minorHAnsi"/>
          <w:lang w:eastAsia="pl-PL"/>
        </w:rPr>
        <w:t xml:space="preserve">, których nie </w:t>
      </w:r>
      <w:r w:rsidR="0013291A" w:rsidRPr="00B2754C">
        <w:rPr>
          <w:rFonts w:eastAsia="Times New Roman" w:cstheme="minorHAnsi"/>
          <w:lang w:eastAsia="pl-PL"/>
        </w:rPr>
        <w:t xml:space="preserve">udało się Stronom </w:t>
      </w:r>
      <w:r w:rsidR="00F25D57" w:rsidRPr="00B2754C">
        <w:rPr>
          <w:rFonts w:eastAsia="Times New Roman" w:cstheme="minorHAnsi"/>
          <w:lang w:eastAsia="pl-PL"/>
        </w:rPr>
        <w:t>rozwiąza</w:t>
      </w:r>
      <w:r w:rsidR="0013291A" w:rsidRPr="00B2754C">
        <w:rPr>
          <w:rFonts w:eastAsia="Times New Roman" w:cstheme="minorHAnsi"/>
          <w:lang w:eastAsia="pl-PL"/>
        </w:rPr>
        <w:t>ć</w:t>
      </w:r>
      <w:r w:rsidR="00F25D57" w:rsidRPr="00B2754C">
        <w:rPr>
          <w:rFonts w:eastAsia="Times New Roman" w:cstheme="minorHAnsi"/>
          <w:lang w:eastAsia="pl-PL"/>
        </w:rPr>
        <w:t xml:space="preserve"> polubownie,</w:t>
      </w:r>
      <w:r w:rsidRPr="00B2754C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300CBB5D" w:rsidR="00234C2F" w:rsidRPr="00B2754C" w:rsidRDefault="00234C2F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41C6C962" w:rsidR="00323E41" w:rsidRPr="00B2754C" w:rsidRDefault="009302C7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Warunki licencyjne</w:t>
      </w:r>
      <w:r w:rsidR="00924C6A" w:rsidRPr="00B2754C">
        <w:rPr>
          <w:rFonts w:cstheme="minorHAnsi"/>
        </w:rPr>
        <w:t xml:space="preserve"> (subskrypcji)</w:t>
      </w:r>
      <w:r w:rsidRPr="00B2754C">
        <w:rPr>
          <w:rFonts w:cstheme="minorHAnsi"/>
        </w:rPr>
        <w:t>;</w:t>
      </w:r>
    </w:p>
    <w:p w14:paraId="7582F2AD" w14:textId="7BE7A0B5" w:rsidR="00CA6B8F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Wzór p</w:t>
      </w:r>
      <w:r w:rsidR="00CA6B8F" w:rsidRPr="00B2754C">
        <w:rPr>
          <w:rFonts w:cstheme="minorHAnsi"/>
        </w:rPr>
        <w:t>rotok</w:t>
      </w:r>
      <w:r w:rsidRPr="00B2754C">
        <w:rPr>
          <w:rFonts w:cstheme="minorHAnsi"/>
        </w:rPr>
        <w:t>ołu</w:t>
      </w:r>
      <w:r w:rsidR="00CA6B8F" w:rsidRPr="00B2754C">
        <w:rPr>
          <w:rFonts w:cstheme="minorHAnsi"/>
        </w:rPr>
        <w:t xml:space="preserve"> odbioru;</w:t>
      </w:r>
    </w:p>
    <w:p w14:paraId="306B1A93" w14:textId="5303EC4E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Oferta </w:t>
      </w:r>
      <w:r w:rsidR="00407CF1" w:rsidRPr="00B2754C">
        <w:rPr>
          <w:rFonts w:cstheme="minorHAnsi"/>
        </w:rPr>
        <w:t xml:space="preserve">od </w:t>
      </w:r>
      <w:r w:rsidRPr="00B2754C">
        <w:rPr>
          <w:rFonts w:cstheme="minorHAnsi"/>
        </w:rPr>
        <w:t>Wykonawcy</w:t>
      </w:r>
      <w:r w:rsidR="00A957F0" w:rsidRPr="00B2754C">
        <w:rPr>
          <w:rFonts w:cstheme="minorHAnsi"/>
        </w:rPr>
        <w:t>;</w:t>
      </w:r>
    </w:p>
    <w:p w14:paraId="0BECE59E" w14:textId="77777777" w:rsidR="000A3208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Wykaz płatników;</w:t>
      </w:r>
    </w:p>
    <w:p w14:paraId="3D6D7D4F" w14:textId="2925A756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Odpis z KRS/CEIDG dotyczący Wykonawcy.</w:t>
      </w:r>
    </w:p>
    <w:p w14:paraId="249166A9" w14:textId="117637EB" w:rsidR="00990D80" w:rsidRDefault="00990D80" w:rsidP="00903B82">
      <w:pPr>
        <w:spacing w:before="60" w:after="60" w:line="259" w:lineRule="auto"/>
        <w:ind w:left="357"/>
        <w:jc w:val="both"/>
        <w:rPr>
          <w:rFonts w:cstheme="minorHAnsi"/>
        </w:rPr>
      </w:pPr>
      <w:r w:rsidRPr="00B2754C">
        <w:rPr>
          <w:rFonts w:cstheme="minorHAnsi"/>
        </w:rPr>
        <w:t>W przypadku sprzeczności, postanowienia Umowy mają pierwszeństwo.</w:t>
      </w:r>
    </w:p>
    <w:p w14:paraId="715DD9BE" w14:textId="77777777" w:rsidR="00FB4AF0" w:rsidRPr="00B2754C" w:rsidRDefault="00FB4AF0" w:rsidP="00B2754C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AF0" w:rsidRPr="00FB4AF0" w14:paraId="1114197C" w14:textId="77777777" w:rsidTr="00D457A1">
        <w:trPr>
          <w:trHeight w:val="380"/>
        </w:trPr>
        <w:tc>
          <w:tcPr>
            <w:tcW w:w="4531" w:type="dxa"/>
          </w:tcPr>
          <w:p w14:paraId="6A81B339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WYKONAWCY</w:t>
            </w:r>
            <w:r w:rsidRPr="00B2754C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CC5888C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ZAMAWIAJĄCEGO:</w:t>
            </w:r>
          </w:p>
        </w:tc>
      </w:tr>
      <w:tr w:rsidR="00FB4AF0" w:rsidRPr="00FB4AF0" w14:paraId="3E8C81C3" w14:textId="77777777" w:rsidTr="00D457A1">
        <w:tc>
          <w:tcPr>
            <w:tcW w:w="4531" w:type="dxa"/>
          </w:tcPr>
          <w:p w14:paraId="4B226D7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2CEF3CF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86C03C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2DA7A6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5296DBB2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0077156F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737DE7A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02D424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542A7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EED98BA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2C0909B0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71C570FD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2F5AE664" w14:textId="77777777" w:rsidR="00FB4AF0" w:rsidRPr="00B2754C" w:rsidRDefault="00FB4AF0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4D4547EB" w14:textId="77777777" w:rsidR="00FB4AF0" w:rsidRPr="00B2754C" w:rsidRDefault="00FB4AF0" w:rsidP="00FB4AF0">
      <w:pPr>
        <w:pStyle w:val="Tekstprzypisudolnego"/>
        <w:jc w:val="both"/>
        <w:rPr>
          <w:rFonts w:cstheme="minorHAnsi"/>
          <w:sz w:val="16"/>
          <w:szCs w:val="16"/>
        </w:rPr>
      </w:pPr>
      <w:r w:rsidRPr="00B2754C">
        <w:rPr>
          <w:rFonts w:cstheme="minorHAnsi"/>
          <w:sz w:val="16"/>
          <w:szCs w:val="16"/>
        </w:rPr>
        <w:t xml:space="preserve">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75E4E80C" w14:textId="77777777" w:rsidR="00FB4AF0" w:rsidRPr="00B2754C" w:rsidRDefault="00FB4AF0" w:rsidP="00FB4AF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2754C">
        <w:rPr>
          <w:rFonts w:cstheme="minorHAnsi"/>
          <w:sz w:val="16"/>
          <w:szCs w:val="16"/>
        </w:rPr>
        <w:t xml:space="preserve">**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pisemnej</w:t>
      </w:r>
    </w:p>
    <w:p w14:paraId="74702564" w14:textId="77777777" w:rsidR="00CB2792" w:rsidRPr="00B2754C" w:rsidRDefault="00CB2792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CB2792" w:rsidRPr="00B2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BD4D" w14:textId="77777777" w:rsidR="00315148" w:rsidRDefault="00315148" w:rsidP="001657E6">
      <w:pPr>
        <w:spacing w:after="0" w:line="240" w:lineRule="auto"/>
      </w:pPr>
      <w:r>
        <w:separator/>
      </w:r>
    </w:p>
  </w:endnote>
  <w:endnote w:type="continuationSeparator" w:id="0">
    <w:p w14:paraId="48BDFE13" w14:textId="77777777" w:rsidR="00315148" w:rsidRDefault="00315148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952E" w14:textId="1014DF3B" w:rsidR="003D38D2" w:rsidRPr="00892D6F" w:rsidRDefault="003D38D2" w:rsidP="00B2754C">
    <w:pPr>
      <w:pStyle w:val="Stopka"/>
      <w:jc w:val="center"/>
      <w:rPr>
        <w:rFonts w:ascii="Trebuchet MS" w:hAnsi="Trebuchet MS"/>
      </w:rPr>
    </w:pPr>
    <w:r w:rsidRPr="00892D6F">
      <w:rPr>
        <w:rFonts w:ascii="Trebuchet MS" w:hAnsi="Trebuchet MS" w:cs="Arial"/>
        <w:sz w:val="20"/>
        <w:szCs w:val="20"/>
      </w:rPr>
      <w:t xml:space="preserve">Strona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PAGE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2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  <w:r w:rsidRPr="00892D6F">
      <w:rPr>
        <w:rFonts w:ascii="Trebuchet MS" w:hAnsi="Trebuchet MS" w:cs="Arial"/>
        <w:sz w:val="20"/>
        <w:szCs w:val="20"/>
      </w:rPr>
      <w:t xml:space="preserve"> z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NUMPAGES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7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867E" w14:textId="77777777" w:rsidR="00315148" w:rsidRDefault="00315148" w:rsidP="001657E6">
      <w:pPr>
        <w:spacing w:after="0" w:line="240" w:lineRule="auto"/>
      </w:pPr>
      <w:r>
        <w:separator/>
      </w:r>
    </w:p>
  </w:footnote>
  <w:footnote w:type="continuationSeparator" w:id="0">
    <w:p w14:paraId="02C26C50" w14:textId="77777777" w:rsidR="00315148" w:rsidRDefault="00315148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E433" w14:textId="17636B5A" w:rsidR="00892D6F" w:rsidRPr="00892D6F" w:rsidRDefault="00892D6F" w:rsidP="00892D6F">
    <w:pPr>
      <w:pStyle w:val="Nagwek"/>
      <w:jc w:val="right"/>
      <w:rPr>
        <w:rFonts w:ascii="Trebuchet MS" w:hAnsi="Trebuchet MS"/>
        <w:sz w:val="20"/>
        <w:szCs w:val="20"/>
      </w:rPr>
    </w:pPr>
    <w:r w:rsidRPr="00892D6F">
      <w:rPr>
        <w:rFonts w:ascii="Trebuchet MS" w:hAnsi="Trebuchet MS"/>
        <w:sz w:val="20"/>
        <w:szCs w:val="20"/>
      </w:rPr>
      <w:t>DIRS-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3"/>
  </w:num>
  <w:num w:numId="15" w16cid:durableId="988628578">
    <w:abstractNumId w:val="21"/>
  </w:num>
  <w:num w:numId="16" w16cid:durableId="554856110">
    <w:abstractNumId w:val="15"/>
  </w:num>
  <w:num w:numId="17" w16cid:durableId="1871913856">
    <w:abstractNumId w:val="36"/>
  </w:num>
  <w:num w:numId="18" w16cid:durableId="1943488511">
    <w:abstractNumId w:val="35"/>
  </w:num>
  <w:num w:numId="19" w16cid:durableId="61880012">
    <w:abstractNumId w:val="19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2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3"/>
  </w:num>
  <w:num w:numId="26" w16cid:durableId="1656376164">
    <w:abstractNumId w:val="34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4"/>
  </w:num>
  <w:num w:numId="31" w16cid:durableId="1225945386">
    <w:abstractNumId w:val="20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77950387">
    <w:abstractNumId w:val="10"/>
  </w:num>
  <w:num w:numId="36" w16cid:durableId="1426219787">
    <w:abstractNumId w:val="25"/>
  </w:num>
  <w:num w:numId="37" w16cid:durableId="1894153909">
    <w:abstractNumId w:val="32"/>
  </w:num>
  <w:num w:numId="38" w16cid:durableId="1971789566">
    <w:abstractNumId w:val="29"/>
  </w:num>
  <w:num w:numId="39" w16cid:durableId="500464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24E"/>
    <w:rsid w:val="00004778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2BA5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06E15"/>
    <w:rsid w:val="00112BE1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69AA"/>
    <w:rsid w:val="001F7CED"/>
    <w:rsid w:val="00200728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05267"/>
    <w:rsid w:val="0031095F"/>
    <w:rsid w:val="003130D5"/>
    <w:rsid w:val="00315148"/>
    <w:rsid w:val="003152F4"/>
    <w:rsid w:val="00323E41"/>
    <w:rsid w:val="00325CD8"/>
    <w:rsid w:val="003261CB"/>
    <w:rsid w:val="00334AB2"/>
    <w:rsid w:val="00335ACB"/>
    <w:rsid w:val="00352A6A"/>
    <w:rsid w:val="003642DB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38D2"/>
    <w:rsid w:val="003D45B3"/>
    <w:rsid w:val="003D75DD"/>
    <w:rsid w:val="003F1BAC"/>
    <w:rsid w:val="003F2A76"/>
    <w:rsid w:val="003F6112"/>
    <w:rsid w:val="00407CF1"/>
    <w:rsid w:val="00411ADE"/>
    <w:rsid w:val="00415C46"/>
    <w:rsid w:val="00421097"/>
    <w:rsid w:val="00424B99"/>
    <w:rsid w:val="004334CF"/>
    <w:rsid w:val="00434266"/>
    <w:rsid w:val="00435F09"/>
    <w:rsid w:val="004379A5"/>
    <w:rsid w:val="00444B87"/>
    <w:rsid w:val="00452C02"/>
    <w:rsid w:val="00455524"/>
    <w:rsid w:val="00456FF9"/>
    <w:rsid w:val="0047246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31F94"/>
    <w:rsid w:val="0055370B"/>
    <w:rsid w:val="00553CAB"/>
    <w:rsid w:val="00556E76"/>
    <w:rsid w:val="0056225F"/>
    <w:rsid w:val="00563668"/>
    <w:rsid w:val="00563F83"/>
    <w:rsid w:val="00573148"/>
    <w:rsid w:val="00584233"/>
    <w:rsid w:val="0059015E"/>
    <w:rsid w:val="005919E6"/>
    <w:rsid w:val="00597461"/>
    <w:rsid w:val="005A5080"/>
    <w:rsid w:val="005B035C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04A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547A"/>
    <w:rsid w:val="00687073"/>
    <w:rsid w:val="00692482"/>
    <w:rsid w:val="0069476E"/>
    <w:rsid w:val="00697D15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4932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6767"/>
    <w:rsid w:val="00753C64"/>
    <w:rsid w:val="00757B46"/>
    <w:rsid w:val="007601FD"/>
    <w:rsid w:val="007670B2"/>
    <w:rsid w:val="0077082B"/>
    <w:rsid w:val="007709D2"/>
    <w:rsid w:val="00771569"/>
    <w:rsid w:val="00776995"/>
    <w:rsid w:val="00776B75"/>
    <w:rsid w:val="00781C0A"/>
    <w:rsid w:val="0078286B"/>
    <w:rsid w:val="00787A24"/>
    <w:rsid w:val="00790F36"/>
    <w:rsid w:val="00797EEF"/>
    <w:rsid w:val="007A28B6"/>
    <w:rsid w:val="007B0438"/>
    <w:rsid w:val="007B1500"/>
    <w:rsid w:val="007B42BA"/>
    <w:rsid w:val="007C2515"/>
    <w:rsid w:val="007C4017"/>
    <w:rsid w:val="007C4BEA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17B7D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2D6F"/>
    <w:rsid w:val="008943F7"/>
    <w:rsid w:val="008A000D"/>
    <w:rsid w:val="008A3F96"/>
    <w:rsid w:val="008A5E2C"/>
    <w:rsid w:val="008B23AB"/>
    <w:rsid w:val="008B34B9"/>
    <w:rsid w:val="008B49F9"/>
    <w:rsid w:val="008B76F9"/>
    <w:rsid w:val="008C6779"/>
    <w:rsid w:val="008D19D2"/>
    <w:rsid w:val="008D6942"/>
    <w:rsid w:val="008E5FB2"/>
    <w:rsid w:val="008F0186"/>
    <w:rsid w:val="008F3B5B"/>
    <w:rsid w:val="00901982"/>
    <w:rsid w:val="00903B82"/>
    <w:rsid w:val="00910C92"/>
    <w:rsid w:val="00914140"/>
    <w:rsid w:val="00922C78"/>
    <w:rsid w:val="009243CB"/>
    <w:rsid w:val="00924C6A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96D91"/>
    <w:rsid w:val="009A0B5B"/>
    <w:rsid w:val="009A343F"/>
    <w:rsid w:val="009B0030"/>
    <w:rsid w:val="009B32C0"/>
    <w:rsid w:val="009B6B3A"/>
    <w:rsid w:val="009B789E"/>
    <w:rsid w:val="009C1ED5"/>
    <w:rsid w:val="009C566E"/>
    <w:rsid w:val="009D1323"/>
    <w:rsid w:val="009D2D1D"/>
    <w:rsid w:val="009D401D"/>
    <w:rsid w:val="009E7E1E"/>
    <w:rsid w:val="009F1F18"/>
    <w:rsid w:val="009F5DD8"/>
    <w:rsid w:val="00A04C46"/>
    <w:rsid w:val="00A05272"/>
    <w:rsid w:val="00A240E9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06FD9"/>
    <w:rsid w:val="00B16F9F"/>
    <w:rsid w:val="00B211B1"/>
    <w:rsid w:val="00B26086"/>
    <w:rsid w:val="00B2754C"/>
    <w:rsid w:val="00B2757A"/>
    <w:rsid w:val="00B310C1"/>
    <w:rsid w:val="00B31B1C"/>
    <w:rsid w:val="00B37B22"/>
    <w:rsid w:val="00B44865"/>
    <w:rsid w:val="00B54E82"/>
    <w:rsid w:val="00B5594F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6F23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6820"/>
    <w:rsid w:val="00C87A98"/>
    <w:rsid w:val="00C93E9D"/>
    <w:rsid w:val="00C97B49"/>
    <w:rsid w:val="00CA6B8F"/>
    <w:rsid w:val="00CB2792"/>
    <w:rsid w:val="00CB34F5"/>
    <w:rsid w:val="00CC726E"/>
    <w:rsid w:val="00CD5CDA"/>
    <w:rsid w:val="00CD7836"/>
    <w:rsid w:val="00CE2237"/>
    <w:rsid w:val="00CE2698"/>
    <w:rsid w:val="00CE39B7"/>
    <w:rsid w:val="00CE523D"/>
    <w:rsid w:val="00CE588B"/>
    <w:rsid w:val="00CE5B51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3790D"/>
    <w:rsid w:val="00D40866"/>
    <w:rsid w:val="00D45900"/>
    <w:rsid w:val="00D61C0C"/>
    <w:rsid w:val="00D6248B"/>
    <w:rsid w:val="00D7035C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52C0"/>
    <w:rsid w:val="00DB6539"/>
    <w:rsid w:val="00DC1071"/>
    <w:rsid w:val="00DC3DE8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29BD"/>
    <w:rsid w:val="00EA30A8"/>
    <w:rsid w:val="00EA5FCF"/>
    <w:rsid w:val="00EB1535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309F8"/>
    <w:rsid w:val="00F3478E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B4AF0"/>
    <w:rsid w:val="00FC425F"/>
    <w:rsid w:val="00FD0D68"/>
    <w:rsid w:val="00FD0E00"/>
    <w:rsid w:val="00FD1A2D"/>
    <w:rsid w:val="00FD4F14"/>
    <w:rsid w:val="00FD7958"/>
    <w:rsid w:val="00FE2E76"/>
    <w:rsid w:val="00FE497D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2024-03-27T15:34:00Z</dcterms:created>
  <dcterms:modified xsi:type="dcterms:W3CDTF">2024-03-27T15:34:00Z</dcterms:modified>
</cp:coreProperties>
</file>