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19" w:rsidRPr="00EC20CD" w:rsidRDefault="009A4F19" w:rsidP="000F165E">
      <w:pPr>
        <w:tabs>
          <w:tab w:val="right" w:pos="10206"/>
        </w:tabs>
        <w:spacing w:line="360" w:lineRule="auto"/>
        <w:jc w:val="righ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EC20CD">
        <w:rPr>
          <w:rFonts w:ascii="Times New Roman" w:hAnsi="Times New Roman"/>
          <w:b/>
          <w:color w:val="000000"/>
        </w:rPr>
        <w:tab/>
      </w:r>
      <w:r w:rsidRPr="00EC20CD">
        <w:rPr>
          <w:rFonts w:ascii="Times New Roman" w:hAnsi="Times New Roman"/>
          <w:b/>
          <w:color w:val="000000"/>
          <w:sz w:val="24"/>
          <w:szCs w:val="24"/>
        </w:rPr>
        <w:t>Nr kodu zdającego ……………………</w:t>
      </w:r>
    </w:p>
    <w:p w:rsidR="009A4F19" w:rsidRPr="00EC20CD" w:rsidRDefault="009A4F19" w:rsidP="000F165E">
      <w:pPr>
        <w:pStyle w:val="Heading1"/>
        <w:jc w:val="center"/>
        <w:rPr>
          <w:rFonts w:ascii="Times New Roman" w:hAnsi="Times New Roman"/>
          <w:color w:val="000000"/>
        </w:rPr>
      </w:pPr>
    </w:p>
    <w:p w:rsidR="009A4F19" w:rsidRPr="00EC20CD" w:rsidRDefault="009A4F19" w:rsidP="000F165E">
      <w:pPr>
        <w:pStyle w:val="Heading1"/>
        <w:rPr>
          <w:rFonts w:ascii="Times New Roman" w:hAnsi="Times New Roman"/>
          <w:color w:val="000000"/>
        </w:rPr>
      </w:pPr>
    </w:p>
    <w:p w:rsidR="009A4F19" w:rsidRPr="00EC20CD" w:rsidRDefault="009A4F19" w:rsidP="000F165E">
      <w:pPr>
        <w:pStyle w:val="Heading1"/>
        <w:jc w:val="center"/>
        <w:rPr>
          <w:rFonts w:ascii="Times New Roman" w:hAnsi="Times New Roman"/>
          <w:color w:val="000000"/>
        </w:rPr>
      </w:pPr>
      <w:r w:rsidRPr="00EC20CD">
        <w:rPr>
          <w:rFonts w:ascii="Times New Roman" w:hAnsi="Times New Roman"/>
          <w:color w:val="000000"/>
        </w:rPr>
        <w:t>Ministerstwo Sprawiedliwości</w:t>
      </w:r>
    </w:p>
    <w:p w:rsidR="009A4F19" w:rsidRPr="00EC20CD" w:rsidRDefault="009A4F19" w:rsidP="000F165E">
      <w:pPr>
        <w:spacing w:after="0" w:line="240" w:lineRule="auto"/>
        <w:rPr>
          <w:rFonts w:ascii="Times New Roman" w:hAnsi="Times New Roman"/>
          <w:color w:val="000000"/>
        </w:rPr>
      </w:pPr>
    </w:p>
    <w:p w:rsidR="009A4F19" w:rsidRPr="00EC20CD" w:rsidRDefault="009A4F19" w:rsidP="000F165E">
      <w:pPr>
        <w:pStyle w:val="Heading1"/>
        <w:jc w:val="center"/>
        <w:rPr>
          <w:rFonts w:ascii="Times New Roman" w:hAnsi="Times New Roman"/>
          <w:color w:val="000000"/>
        </w:rPr>
      </w:pPr>
      <w:r w:rsidRPr="00EC20CD">
        <w:rPr>
          <w:rFonts w:ascii="Times New Roman" w:hAnsi="Times New Roman"/>
          <w:color w:val="000000"/>
        </w:rPr>
        <w:t xml:space="preserve">Departament </w:t>
      </w:r>
      <w:r>
        <w:rPr>
          <w:rFonts w:ascii="Times New Roman" w:hAnsi="Times New Roman"/>
          <w:color w:val="000000"/>
        </w:rPr>
        <w:t>Zawodów Prawniczych i Dostępu do Pomocy Prawnej</w:t>
      </w:r>
    </w:p>
    <w:p w:rsidR="009A4F19" w:rsidRPr="00EC20CD" w:rsidRDefault="009A4F19" w:rsidP="000F165E">
      <w:pPr>
        <w:spacing w:after="0" w:line="240" w:lineRule="auto"/>
        <w:rPr>
          <w:rFonts w:ascii="Times New Roman" w:hAnsi="Times New Roman"/>
          <w:color w:val="000000"/>
        </w:rPr>
      </w:pPr>
    </w:p>
    <w:p w:rsidR="009A4F19" w:rsidRPr="00EC20CD" w:rsidRDefault="009A4F19" w:rsidP="000F165E">
      <w:pPr>
        <w:spacing w:after="0" w:line="240" w:lineRule="auto"/>
        <w:rPr>
          <w:rFonts w:ascii="Times New Roman" w:hAnsi="Times New Roman"/>
          <w:color w:val="000000"/>
        </w:rPr>
      </w:pPr>
    </w:p>
    <w:p w:rsidR="009A4F19" w:rsidRPr="00EC20CD" w:rsidRDefault="009A4F19" w:rsidP="000F165E">
      <w:pPr>
        <w:spacing w:after="0" w:line="360" w:lineRule="auto"/>
        <w:rPr>
          <w:rFonts w:ascii="Times New Roman" w:hAnsi="Times New Roman"/>
          <w:color w:val="000000"/>
        </w:rPr>
      </w:pPr>
    </w:p>
    <w:p w:rsidR="009A4F19" w:rsidRPr="00EC20CD" w:rsidRDefault="009A4F19" w:rsidP="000F165E">
      <w:pPr>
        <w:pStyle w:val="Heading2"/>
        <w:rPr>
          <w:color w:val="000000"/>
        </w:rPr>
      </w:pPr>
      <w:r>
        <w:rPr>
          <w:color w:val="000000"/>
        </w:rPr>
        <w:t>EGZAMIN ADWOKACKI</w:t>
      </w:r>
    </w:p>
    <w:p w:rsidR="009A4F19" w:rsidRPr="00EC20CD" w:rsidRDefault="009A4F19" w:rsidP="000F165E">
      <w:pPr>
        <w:jc w:val="center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8"/>
        </w:rPr>
        <w:t>21 MARCA</w:t>
      </w:r>
      <w:r w:rsidRPr="00EC20CD">
        <w:rPr>
          <w:rFonts w:ascii="Times New Roman" w:hAnsi="Times New Roman"/>
          <w:b/>
          <w:color w:val="000000"/>
          <w:sz w:val="48"/>
        </w:rPr>
        <w:t xml:space="preserve"> 201</w:t>
      </w:r>
      <w:r>
        <w:rPr>
          <w:rFonts w:ascii="Times New Roman" w:hAnsi="Times New Roman"/>
          <w:b/>
          <w:color w:val="000000"/>
          <w:sz w:val="48"/>
        </w:rPr>
        <w:t>4 r</w:t>
      </w:r>
      <w:r w:rsidRPr="00EC20CD">
        <w:rPr>
          <w:rFonts w:ascii="Times New Roman" w:hAnsi="Times New Roman"/>
          <w:b/>
          <w:color w:val="000000"/>
          <w:sz w:val="48"/>
        </w:rPr>
        <w:t>.</w:t>
      </w:r>
    </w:p>
    <w:p w:rsidR="009A4F19" w:rsidRPr="0049798F" w:rsidRDefault="009A4F19" w:rsidP="000F16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A4F19" w:rsidRPr="0049798F" w:rsidRDefault="009A4F19" w:rsidP="000F165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A4F19" w:rsidRPr="0049798F" w:rsidRDefault="009A4F19" w:rsidP="000F165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30"/>
          <w:sz w:val="28"/>
          <w:szCs w:val="28"/>
        </w:rPr>
      </w:pPr>
    </w:p>
    <w:p w:rsidR="009A4F19" w:rsidRDefault="009A4F19" w:rsidP="000F16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</w:rPr>
      </w:pPr>
    </w:p>
    <w:p w:rsidR="009A4F19" w:rsidRPr="00EC20CD" w:rsidRDefault="009A4F19" w:rsidP="000F165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30"/>
          <w:sz w:val="44"/>
          <w:szCs w:val="44"/>
        </w:rPr>
      </w:pPr>
      <w:r w:rsidRPr="00EC20CD">
        <w:rPr>
          <w:rFonts w:ascii="Times New Roman" w:hAnsi="Times New Roman"/>
          <w:b/>
          <w:color w:val="000000"/>
          <w:spacing w:val="30"/>
          <w:sz w:val="44"/>
          <w:szCs w:val="44"/>
        </w:rPr>
        <w:t>zadanie z zakresu prawa administracyjnego</w:t>
      </w:r>
    </w:p>
    <w:p w:rsidR="009A4F19" w:rsidRPr="003E5E98" w:rsidRDefault="009A4F19" w:rsidP="000F16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4F19" w:rsidRDefault="009A4F19" w:rsidP="000F165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A4F19" w:rsidRDefault="009A4F19" w:rsidP="000F165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A4F19" w:rsidRPr="00EC20CD" w:rsidRDefault="009A4F19" w:rsidP="000F165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C20CD">
        <w:rPr>
          <w:rFonts w:ascii="Times New Roman" w:hAnsi="Times New Roman"/>
          <w:b/>
          <w:color w:val="000000"/>
          <w:sz w:val="24"/>
          <w:szCs w:val="24"/>
          <w:u w:val="single"/>
        </w:rPr>
        <w:t>Pouczenie:</w:t>
      </w:r>
    </w:p>
    <w:p w:rsidR="009A4F19" w:rsidRPr="00EC20CD" w:rsidRDefault="009A4F19" w:rsidP="000F165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A4F19" w:rsidRPr="00EC20CD" w:rsidRDefault="009A4F19" w:rsidP="000F165E">
      <w:pPr>
        <w:numPr>
          <w:ilvl w:val="0"/>
          <w:numId w:val="2"/>
        </w:numPr>
        <w:tabs>
          <w:tab w:val="left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EC20CD">
        <w:rPr>
          <w:rFonts w:ascii="Times New Roman" w:hAnsi="Times New Roman"/>
          <w:b/>
          <w:sz w:val="24"/>
          <w:szCs w:val="24"/>
        </w:rPr>
        <w:t xml:space="preserve">Zadanie oznacza się indywidualnym kodem. </w:t>
      </w:r>
    </w:p>
    <w:p w:rsidR="009A4F19" w:rsidRPr="00EC20CD" w:rsidRDefault="009A4F19" w:rsidP="000F165E">
      <w:pPr>
        <w:tabs>
          <w:tab w:val="left" w:pos="1122"/>
        </w:tabs>
        <w:spacing w:after="0" w:line="240" w:lineRule="auto"/>
        <w:ind w:left="748" w:hanging="322"/>
        <w:jc w:val="both"/>
        <w:rPr>
          <w:rFonts w:ascii="Times New Roman" w:hAnsi="Times New Roman"/>
          <w:b/>
          <w:sz w:val="24"/>
          <w:szCs w:val="24"/>
        </w:rPr>
      </w:pPr>
      <w:r w:rsidRPr="00EC20CD">
        <w:rPr>
          <w:rFonts w:ascii="Times New Roman" w:hAnsi="Times New Roman"/>
          <w:b/>
          <w:sz w:val="24"/>
          <w:szCs w:val="24"/>
        </w:rPr>
        <w:t>a.</w:t>
      </w:r>
      <w:r w:rsidRPr="00EC20CD">
        <w:rPr>
          <w:rFonts w:ascii="Times New Roman" w:hAnsi="Times New Roman"/>
          <w:b/>
          <w:sz w:val="24"/>
          <w:szCs w:val="24"/>
        </w:rPr>
        <w:tab/>
        <w:t>W przypadku rozwiązywania zadania w formie odręcznej, zdający wpisuje numer kodu na pierwszej stronie zadania i na każdej stronie pracy zawierającej rozwiązanie zadania.</w:t>
      </w:r>
    </w:p>
    <w:p w:rsidR="009A4F19" w:rsidRPr="00EC20CD" w:rsidRDefault="009A4F19" w:rsidP="000F165E">
      <w:pPr>
        <w:tabs>
          <w:tab w:val="left" w:pos="1122"/>
        </w:tabs>
        <w:spacing w:after="0" w:line="240" w:lineRule="auto"/>
        <w:ind w:left="748" w:hanging="322"/>
        <w:jc w:val="both"/>
        <w:rPr>
          <w:rFonts w:ascii="Times New Roman" w:hAnsi="Times New Roman"/>
          <w:b/>
          <w:sz w:val="24"/>
          <w:szCs w:val="24"/>
        </w:rPr>
      </w:pPr>
    </w:p>
    <w:p w:rsidR="009A4F19" w:rsidRPr="00EC20CD" w:rsidRDefault="009A4F19" w:rsidP="000F165E">
      <w:pPr>
        <w:spacing w:after="0" w:line="240" w:lineRule="auto"/>
        <w:ind w:left="748" w:hanging="322"/>
        <w:jc w:val="both"/>
        <w:rPr>
          <w:rFonts w:ascii="Times New Roman" w:hAnsi="Times New Roman"/>
          <w:b/>
          <w:sz w:val="24"/>
          <w:szCs w:val="24"/>
        </w:rPr>
      </w:pPr>
      <w:r w:rsidRPr="00EC20CD">
        <w:rPr>
          <w:rFonts w:ascii="Times New Roman" w:hAnsi="Times New Roman"/>
          <w:b/>
          <w:sz w:val="24"/>
          <w:szCs w:val="24"/>
        </w:rPr>
        <w:t>b.</w:t>
      </w:r>
      <w:r w:rsidRPr="00EC20CD">
        <w:rPr>
          <w:rFonts w:ascii="Times New Roman" w:hAnsi="Times New Roman"/>
          <w:b/>
          <w:sz w:val="24"/>
          <w:szCs w:val="24"/>
        </w:rPr>
        <w:tab/>
        <w:t>W przypadku rozwiązywania zadania przy użyciu sprzętu komputerowego, zdający wpisuje numer kodu na pierwszej stronie zadania</w:t>
      </w:r>
      <w:r>
        <w:rPr>
          <w:rFonts w:ascii="Times New Roman" w:hAnsi="Times New Roman"/>
          <w:b/>
          <w:sz w:val="24"/>
          <w:szCs w:val="24"/>
        </w:rPr>
        <w:t xml:space="preserve"> (odręcznie)</w:t>
      </w:r>
      <w:r w:rsidRPr="00EC20CD">
        <w:rPr>
          <w:rFonts w:ascii="Times New Roman" w:hAnsi="Times New Roman"/>
          <w:b/>
          <w:sz w:val="24"/>
          <w:szCs w:val="24"/>
        </w:rPr>
        <w:t xml:space="preserve"> oraz w oknie aplikacji do zdawania egzaminów prawniczych, zgodnie z wyświetlonym komunikatem (numer kodu będzie automatycznie wstawiany na każdej stronie pracy).</w:t>
      </w:r>
    </w:p>
    <w:p w:rsidR="009A4F19" w:rsidRPr="00EC20CD" w:rsidRDefault="009A4F19" w:rsidP="000F16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A4F19" w:rsidRPr="00EC20CD" w:rsidRDefault="009A4F19" w:rsidP="000F165E">
      <w:pPr>
        <w:numPr>
          <w:ilvl w:val="0"/>
          <w:numId w:val="2"/>
        </w:numPr>
        <w:tabs>
          <w:tab w:val="left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20CD">
        <w:rPr>
          <w:rFonts w:ascii="Times New Roman" w:hAnsi="Times New Roman"/>
          <w:b/>
          <w:color w:val="000000"/>
          <w:sz w:val="24"/>
          <w:szCs w:val="24"/>
        </w:rPr>
        <w:t xml:space="preserve">Nie jest dopuszczalne w żadnym miejscu zadania i pracy zawierającej rozwiązanie zadania wpisanie własnego imienia i nazwiska ani też podpisanie się własnym imieniem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EC20CD">
        <w:rPr>
          <w:rFonts w:ascii="Times New Roman" w:hAnsi="Times New Roman"/>
          <w:b/>
          <w:color w:val="000000"/>
          <w:sz w:val="24"/>
          <w:szCs w:val="24"/>
        </w:rPr>
        <w:t xml:space="preserve">i nazwiskiem. </w:t>
      </w:r>
    </w:p>
    <w:p w:rsidR="009A4F19" w:rsidRPr="00EC20CD" w:rsidRDefault="009A4F19" w:rsidP="000F1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4F19" w:rsidRPr="00EC20CD" w:rsidRDefault="009A4F19" w:rsidP="000F165E">
      <w:pPr>
        <w:numPr>
          <w:ilvl w:val="0"/>
          <w:numId w:val="2"/>
        </w:numPr>
        <w:tabs>
          <w:tab w:val="left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20CD">
        <w:rPr>
          <w:rFonts w:ascii="Times New Roman" w:hAnsi="Times New Roman"/>
          <w:b/>
          <w:color w:val="000000"/>
          <w:sz w:val="24"/>
          <w:szCs w:val="24"/>
        </w:rPr>
        <w:t xml:space="preserve">Czas na rozwiązanie zadań (z zakresu prawa gospodarczego oraz z zakresu prawa administracyjnego) wynosi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łącznie </w:t>
      </w:r>
      <w:r w:rsidRPr="00EC20CD">
        <w:rPr>
          <w:rFonts w:ascii="Times New Roman" w:hAnsi="Times New Roman"/>
          <w:b/>
          <w:color w:val="000000"/>
          <w:sz w:val="24"/>
          <w:szCs w:val="24"/>
        </w:rPr>
        <w:t>480 minut.</w:t>
      </w:r>
    </w:p>
    <w:p w:rsidR="009A4F19" w:rsidRPr="00EC20CD" w:rsidRDefault="009A4F19" w:rsidP="000F16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A4F19" w:rsidRPr="00EC20CD" w:rsidRDefault="009A4F19" w:rsidP="000F165E">
      <w:pPr>
        <w:numPr>
          <w:ilvl w:val="0"/>
          <w:numId w:val="2"/>
        </w:numPr>
        <w:tabs>
          <w:tab w:val="left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C20CD">
        <w:rPr>
          <w:rFonts w:ascii="Times New Roman" w:hAnsi="Times New Roman"/>
          <w:b/>
          <w:color w:val="000000"/>
          <w:sz w:val="24"/>
          <w:szCs w:val="24"/>
        </w:rPr>
        <w:t>Zadanie z zakresu prawa adm</w:t>
      </w:r>
      <w:r>
        <w:rPr>
          <w:rFonts w:ascii="Times New Roman" w:hAnsi="Times New Roman"/>
          <w:b/>
          <w:color w:val="000000"/>
          <w:sz w:val="24"/>
          <w:szCs w:val="24"/>
        </w:rPr>
        <w:t>inistracyjnego zawarte jest na 11</w:t>
      </w:r>
      <w:r w:rsidRPr="00EC20CD">
        <w:rPr>
          <w:rFonts w:ascii="Times New Roman" w:hAnsi="Times New Roman"/>
          <w:b/>
          <w:color w:val="000000"/>
          <w:sz w:val="24"/>
          <w:szCs w:val="24"/>
        </w:rPr>
        <w:t xml:space="preserve"> ponumerowanych stronach (łącznie ze stroną tytułową i informacją dla zdającego). W razie braku którejkolwiek ze stron, należy o tym niezwłocznie zawiadomić Komisję Egzaminacyjną.</w:t>
      </w:r>
    </w:p>
    <w:p w:rsidR="009A4F19" w:rsidRPr="0014177F" w:rsidRDefault="009A4F19" w:rsidP="000F1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A4F19" w:rsidRDefault="009A4F19" w:rsidP="000F16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F19" w:rsidRDefault="009A4F19" w:rsidP="000F16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F19" w:rsidRPr="0014177F" w:rsidRDefault="009A4F19" w:rsidP="000F16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F19" w:rsidRPr="00A27309" w:rsidRDefault="009A4F19" w:rsidP="00A273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7309">
        <w:rPr>
          <w:rFonts w:ascii="Times New Roman" w:hAnsi="Times New Roman" w:cs="Times New Roman"/>
          <w:b/>
          <w:sz w:val="24"/>
          <w:szCs w:val="24"/>
        </w:rPr>
        <w:t>INFORMACJA DLA ZDAJĄCEGO</w:t>
      </w:r>
    </w:p>
    <w:p w:rsidR="009A4F19" w:rsidRPr="00A27309" w:rsidRDefault="009A4F19" w:rsidP="00A27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A27309" w:rsidRDefault="009A4F19" w:rsidP="00A273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09">
        <w:rPr>
          <w:rFonts w:ascii="Times New Roman" w:hAnsi="Times New Roman" w:cs="Times New Roman"/>
          <w:sz w:val="24"/>
          <w:szCs w:val="24"/>
        </w:rPr>
        <w:t>Po zapoznaniu się z treścią zadania</w:t>
      </w:r>
      <w:r>
        <w:rPr>
          <w:rFonts w:ascii="Times New Roman" w:hAnsi="Times New Roman" w:cs="Times New Roman"/>
          <w:sz w:val="24"/>
          <w:szCs w:val="24"/>
        </w:rPr>
        <w:t xml:space="preserve"> – opracowanym na potrzeby egzaminu stanem faktycznym</w:t>
      </w:r>
      <w:r w:rsidRPr="00A27309">
        <w:rPr>
          <w:rFonts w:ascii="Times New Roman" w:hAnsi="Times New Roman" w:cs="Times New Roman"/>
          <w:sz w:val="24"/>
          <w:szCs w:val="24"/>
        </w:rPr>
        <w:t xml:space="preserve">, jako </w:t>
      </w:r>
      <w:r>
        <w:rPr>
          <w:rFonts w:ascii="Times New Roman" w:hAnsi="Times New Roman" w:cs="Times New Roman"/>
          <w:sz w:val="24"/>
          <w:szCs w:val="24"/>
        </w:rPr>
        <w:t>należycie</w:t>
      </w:r>
      <w:r w:rsidRPr="00A27309">
        <w:rPr>
          <w:rFonts w:ascii="Times New Roman" w:hAnsi="Times New Roman" w:cs="Times New Roman"/>
          <w:sz w:val="24"/>
          <w:szCs w:val="24"/>
        </w:rPr>
        <w:t xml:space="preserve"> umocowany pełnomocnik Jana Borowskiego - adwokat Adam Wiśniewski, proszę przygotować skargę do wojewódzkiego sądu administracyjnego, albo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7309">
        <w:rPr>
          <w:rFonts w:ascii="Times New Roman" w:hAnsi="Times New Roman" w:cs="Times New Roman"/>
          <w:sz w:val="24"/>
          <w:szCs w:val="24"/>
        </w:rPr>
        <w:t>w przypadku uznania, że brak jest podstaw do wniesienia skargi, proszę sporządzić opinię prawną.</w:t>
      </w:r>
    </w:p>
    <w:p w:rsidR="009A4F19" w:rsidRPr="00A27309" w:rsidRDefault="009A4F19" w:rsidP="00A2730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A27309" w:rsidRDefault="009A4F19" w:rsidP="00A273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09">
        <w:rPr>
          <w:rFonts w:ascii="Times New Roman" w:hAnsi="Times New Roman" w:cs="Times New Roman"/>
          <w:sz w:val="24"/>
          <w:szCs w:val="24"/>
        </w:rPr>
        <w:t xml:space="preserve">Należy założyć, że wniosek Dyrektora Regionalnego Zarządu Gospodarki Wodnej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27309">
        <w:rPr>
          <w:rFonts w:ascii="Times New Roman" w:hAnsi="Times New Roman" w:cs="Times New Roman"/>
          <w:sz w:val="24"/>
          <w:szCs w:val="24"/>
        </w:rPr>
        <w:t>o wydanie decyzji o wywłaszczeniu nieruchomości</w:t>
      </w:r>
      <w:r>
        <w:rPr>
          <w:rFonts w:ascii="Times New Roman" w:hAnsi="Times New Roman" w:cs="Times New Roman"/>
          <w:sz w:val="24"/>
          <w:szCs w:val="24"/>
        </w:rPr>
        <w:t xml:space="preserve"> oraz złożone w sprawie opinie rzeczoznawców spełniają </w:t>
      </w:r>
      <w:r w:rsidRPr="00A27309">
        <w:rPr>
          <w:rFonts w:ascii="Times New Roman" w:hAnsi="Times New Roman" w:cs="Times New Roman"/>
          <w:sz w:val="24"/>
          <w:szCs w:val="24"/>
        </w:rPr>
        <w:t xml:space="preserve">wszystkie wymogi formalne określone przepisami prawa. </w:t>
      </w:r>
    </w:p>
    <w:p w:rsidR="009A4F19" w:rsidRPr="00A27309" w:rsidRDefault="009A4F19" w:rsidP="00A2730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A27309" w:rsidRDefault="009A4F19" w:rsidP="00A273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09">
        <w:rPr>
          <w:rFonts w:ascii="Times New Roman" w:hAnsi="Times New Roman" w:cs="Times New Roman"/>
          <w:sz w:val="24"/>
          <w:szCs w:val="24"/>
        </w:rPr>
        <w:t xml:space="preserve">Treść przywołanych w uzasadnieniu decyzji Wojewody Pomorskiego przepisów prawnych jest zgodna z ich rzeczywistym brzmieniem. </w:t>
      </w:r>
    </w:p>
    <w:p w:rsidR="009A4F19" w:rsidRPr="00A27309" w:rsidRDefault="009A4F19" w:rsidP="00A2730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A27309" w:rsidRDefault="009A4F19" w:rsidP="00A273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09">
        <w:rPr>
          <w:rFonts w:ascii="Times New Roman" w:hAnsi="Times New Roman" w:cs="Times New Roman"/>
          <w:sz w:val="24"/>
          <w:szCs w:val="24"/>
        </w:rPr>
        <w:t>W przypadku przygotowania skargi należy przyjąć, że właściwym sądem jest Wojewódzki Sąd Administracyjny w Gdańsku, al. Zwycięstwa 16/17, 80 – 219 Gdańsk.</w:t>
      </w:r>
    </w:p>
    <w:p w:rsidR="009A4F19" w:rsidRPr="00A27309" w:rsidRDefault="009A4F19" w:rsidP="00A27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A27309" w:rsidRDefault="009A4F19" w:rsidP="00A273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09">
        <w:rPr>
          <w:rFonts w:ascii="Times New Roman" w:hAnsi="Times New Roman" w:cs="Times New Roman"/>
          <w:sz w:val="24"/>
          <w:szCs w:val="24"/>
        </w:rPr>
        <w:t>W przypadku uznania, że zasadne jest przygotowanie skargi, zdający nie ma obowiązku określenia wysokości należnego wpisu ani wykazywania faktu jego uiszczenia.</w:t>
      </w:r>
    </w:p>
    <w:p w:rsidR="009A4F19" w:rsidRPr="00A27309" w:rsidRDefault="009A4F19" w:rsidP="00A27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A27309" w:rsidRDefault="009A4F19" w:rsidP="00A273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09">
        <w:rPr>
          <w:rFonts w:ascii="Times New Roman" w:hAnsi="Times New Roman" w:cs="Times New Roman"/>
          <w:sz w:val="24"/>
          <w:szCs w:val="24"/>
        </w:rPr>
        <w:t xml:space="preserve">Po przygotowaniu skargi albo opinii należy wskazać, czyj podpis powinien znaleźć się pod tym pismem. </w:t>
      </w:r>
    </w:p>
    <w:p w:rsidR="009A4F19" w:rsidRPr="00A27309" w:rsidRDefault="009A4F19" w:rsidP="00A27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A27309" w:rsidRDefault="009A4F19" w:rsidP="00A2730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309">
        <w:rPr>
          <w:rFonts w:ascii="Times New Roman" w:hAnsi="Times New Roman" w:cs="Times New Roman"/>
          <w:sz w:val="24"/>
          <w:szCs w:val="24"/>
        </w:rPr>
        <w:t>Data pracy zawierającej rozwiązanie zadania powinna wynikać z przedstawionego stanu faktycznego.</w:t>
      </w:r>
    </w:p>
    <w:p w:rsidR="009A4F19" w:rsidRPr="00A2730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 xml:space="preserve">Dyrektor Regionalnego Zarządu Gospodarki Wodnej z siedzibą w Gdańsku </w:t>
      </w:r>
      <w:r>
        <w:rPr>
          <w:rFonts w:ascii="Times New Roman" w:hAnsi="Times New Roman" w:cs="Times New Roman"/>
          <w:sz w:val="24"/>
          <w:szCs w:val="24"/>
        </w:rPr>
        <w:t xml:space="preserve">wnioskiem         z dnia </w:t>
      </w:r>
      <w:r w:rsidRPr="00045B14">
        <w:rPr>
          <w:rFonts w:ascii="Times New Roman" w:hAnsi="Times New Roman" w:cs="Times New Roman"/>
          <w:sz w:val="24"/>
          <w:szCs w:val="24"/>
        </w:rPr>
        <w:t xml:space="preserve">4 lutego 2013 r. zwrócił się do Prezydenta Miasta Gdańska, działającego jako starosta wykonujący zadanie z zakresu administracji rządowej, o wywłaszczenie na rzecz Skarbu Państwa nieruchomości gruntowej, będącej własnością Jana Borowskiego, położonej w Gdańsku, oznaczonej </w:t>
      </w:r>
      <w:r>
        <w:rPr>
          <w:rFonts w:ascii="Times New Roman" w:hAnsi="Times New Roman" w:cs="Times New Roman"/>
          <w:sz w:val="24"/>
          <w:szCs w:val="24"/>
        </w:rPr>
        <w:t xml:space="preserve">numerem 121/1, </w:t>
      </w:r>
      <w:r w:rsidRPr="00045B14">
        <w:rPr>
          <w:rFonts w:ascii="Times New Roman" w:hAnsi="Times New Roman" w:cs="Times New Roman"/>
          <w:sz w:val="24"/>
          <w:szCs w:val="24"/>
        </w:rPr>
        <w:t xml:space="preserve">o pow. </w:t>
      </w:r>
      <w:smartTag w:uri="urn:schemas-microsoft-com:office:smarttags" w:element="metricconverter">
        <w:smartTagPr>
          <w:attr w:name="ProductID" w:val="0,3 ha"/>
        </w:smartTagPr>
        <w:r w:rsidRPr="00045B14">
          <w:rPr>
            <w:rFonts w:ascii="Times New Roman" w:hAnsi="Times New Roman" w:cs="Times New Roman"/>
            <w:sz w:val="24"/>
            <w:szCs w:val="24"/>
          </w:rPr>
          <w:t>0,3 ha</w:t>
        </w:r>
      </w:smartTag>
      <w:r w:rsidRPr="00045B14">
        <w:rPr>
          <w:rFonts w:ascii="Times New Roman" w:hAnsi="Times New Roman" w:cs="Times New Roman"/>
          <w:sz w:val="24"/>
          <w:szCs w:val="24"/>
        </w:rPr>
        <w:t>, dla której Sąd Rejonowy Gdańsk - Północ w Gd</w:t>
      </w:r>
      <w:r>
        <w:rPr>
          <w:rFonts w:ascii="Times New Roman" w:hAnsi="Times New Roman" w:cs="Times New Roman"/>
          <w:sz w:val="24"/>
          <w:szCs w:val="24"/>
        </w:rPr>
        <w:t xml:space="preserve">ańsku prowadzi księgę wieczystą </w:t>
      </w:r>
      <w:r w:rsidRPr="00045B14">
        <w:rPr>
          <w:rFonts w:ascii="Times New Roman" w:hAnsi="Times New Roman" w:cs="Times New Roman"/>
          <w:sz w:val="24"/>
          <w:szCs w:val="24"/>
        </w:rPr>
        <w:t>nr GD1G/0001597/0, w związku z realizacją celu publicznego, jakim jest budowa zbiornika „AQUA” na rzece Wiśle.</w:t>
      </w: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 xml:space="preserve"> Z uwagi na fakt, że rokowania z właścicielem działki nie zakończyły się nabyciem własności przedmiotowej nieruchomości w drodze umowy, Prezydent Miasta Gdańska, działający jako starosta wykonujący zadanie z zakresu administracji rządowej, w dniu 15 lutego 2013 r. wszczął postępowanie w sprawie wywłaszczenia na rzecz Skarbu Państwa przedmiotowej nieruchomości.</w:t>
      </w: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045B14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 xml:space="preserve"> Jak ustalił organ, nieruchomość oznaczona jako działka o numerze 121/1, będąca własnością Jana Borowskiego, stanowi teren niezabudowany i zgodnie z danymi w dziale III i IV księgi wieczystej nr GD1G/0001597/0 nie jest ona obciążona żadnym ograniczonym prawem rzeczowym. </w:t>
      </w: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>Nieruchomość znajduje się na terenie przeznaczonym pod budowę zbiornika przeciwpowodziowego, zgodnie z decyzją Wojewody Pomorskiego z dnia 20 grudnia 2012 r.                 o ustaleniu lokalizacji zbiornika przeciwpowodziowego, której nadano rygor natychmiastowej wykonalności.</w:t>
      </w:r>
    </w:p>
    <w:p w:rsidR="009A4F19" w:rsidRPr="00045B14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>W trakcie postępowania Prezydent Miasta Gdańska, działający jako starosta wykonujący zadanie z zakresu administracji rządowej, zlecił sporządzenie operatu szacunkowego celem określenia wartości nieruchomości stanowiącej własność Jana Borowskiego. Wartość rynkową przedmiotowej nieruchomości ustalono na podstawie operatu szacunkowego z dnia 7 maja 2013 r., sporządzonego przez rzeczoznawcę majątkowego Bolesława Targońskiego, zgodnie z którym wartość ta wynosi 180.000 złotych.</w:t>
      </w:r>
    </w:p>
    <w:p w:rsidR="009A4F19" w:rsidRPr="00045B14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 xml:space="preserve">Jan Borowski zgłosił wniosek o dopuszczenie dowodu z zeznań świadków – sąsiadów,              tj. Jerzego Branickiego i Heleny Branickiej na okoliczność, że wartość nieruchomości w ostatnim czasie wzrosła. Organ pierwszej instancji oddalił wniosek w przedmiocie przesłuchania tych świadków. </w:t>
      </w: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 xml:space="preserve">Jan Borowski po otrzymaniu operatu szacunkowego postanowił zlecić sporządzenie operatu szacunkowego rzeczoznawcy majątkowemu Piotrowi Sobolewskiemu. Operat szacunkowy został sporządzony i złożony do akt sprawy. Z operatu szacunkowego sporządzonego przez rzeczoznawcę majątkowego Piotra Sobolewskiego z dnia 19 czerwca 2013 r. wynika, że wartość nieruchomości stanowiącej własność Jana Borowskiego wynosi 260.000 złotych. Jan Borowski wniósł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45B14">
        <w:rPr>
          <w:rFonts w:ascii="Times New Roman" w:hAnsi="Times New Roman" w:cs="Times New Roman"/>
          <w:sz w:val="24"/>
          <w:szCs w:val="24"/>
        </w:rPr>
        <w:t>o zobowiązanie rzeczoznawcy majątkowego Bolesława Targońskiego do wskazania</w:t>
      </w:r>
      <w:r>
        <w:rPr>
          <w:rFonts w:ascii="Times New Roman" w:hAnsi="Times New Roman" w:cs="Times New Roman"/>
          <w:sz w:val="24"/>
          <w:szCs w:val="24"/>
        </w:rPr>
        <w:t xml:space="preserve"> przyczyn, dla których ustalona </w:t>
      </w:r>
      <w:r w:rsidRPr="00045B14">
        <w:rPr>
          <w:rFonts w:ascii="Times New Roman" w:hAnsi="Times New Roman" w:cs="Times New Roman"/>
          <w:sz w:val="24"/>
          <w:szCs w:val="24"/>
        </w:rPr>
        <w:t xml:space="preserve">w sporządzonym przez niego operacie szacunkowym wartość nieruchomości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5B14">
        <w:rPr>
          <w:rFonts w:ascii="Times New Roman" w:hAnsi="Times New Roman" w:cs="Times New Roman"/>
          <w:sz w:val="24"/>
          <w:szCs w:val="24"/>
        </w:rPr>
        <w:t>w sposób istotny różni się od wartości nieruchomości ustalonej w operacie szacunkowym rzeczoznawcy majątkowego Piotra Sobolewskiego. W przypadku nieuwzględnienia tego wniosku zażądał przyznania i jednorazowej wypłaty odszkodowania w wysokości 260.000 złotych, odpowiadającego wartości nieruchomości przyjętej w operacie szacunkowym rzeczoznawcy majątkowego Piotra Sobolewskiego. Organ pierwszej instancji oddalił wniosek strony dotyczący zobowiązania rzeczoznawcy majątkowego Bolesława Targońskiego do wyjaśnienia rozbieżności pomiędzy obu wycenami.</w:t>
      </w: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>Organ w dniu 26 czerwca 2013 r. powiadomił stronę o zebraniu całości materiału dowodowego pozwalającego na wydanie decyzji oraz o możliwości zapoznania się z tym materiałem w terminie do dnia 10 lipca 2013 r. Strona postępowania nie skorzystała z tego prawa.</w:t>
      </w:r>
    </w:p>
    <w:p w:rsidR="009A4F19" w:rsidRPr="00045B14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 xml:space="preserve">Decyzją z dnia 24 lipca 2013 r. (znak: Sk.VII.722214-745/10/13) Prezydent Miasta Gdańska, działający jako starosta wykonujący zadanie z zakresu administracji rządowej, orzekł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5B14">
        <w:rPr>
          <w:rFonts w:ascii="Times New Roman" w:hAnsi="Times New Roman" w:cs="Times New Roman"/>
          <w:sz w:val="24"/>
          <w:szCs w:val="24"/>
        </w:rPr>
        <w:t xml:space="preserve">o wywłaszczeniu na rzecz Skarbu Państwa nieruchomości położonej w Gdańsku oznaczonej jako działka o numerze 121/1, o pow. </w:t>
      </w:r>
      <w:smartTag w:uri="urn:schemas-microsoft-com:office:smarttags" w:element="metricconverter">
        <w:smartTagPr>
          <w:attr w:name="ProductID" w:val="0,3 ha"/>
        </w:smartTagPr>
        <w:r w:rsidRPr="00045B14">
          <w:rPr>
            <w:rFonts w:ascii="Times New Roman" w:hAnsi="Times New Roman" w:cs="Times New Roman"/>
            <w:sz w:val="24"/>
            <w:szCs w:val="24"/>
          </w:rPr>
          <w:t>0,3 ha</w:t>
        </w:r>
      </w:smartTag>
      <w:r w:rsidRPr="00045B14">
        <w:rPr>
          <w:rFonts w:ascii="Times New Roman" w:hAnsi="Times New Roman" w:cs="Times New Roman"/>
          <w:sz w:val="24"/>
          <w:szCs w:val="24"/>
        </w:rPr>
        <w:t>, dla której Sąd Rejonowy w Gd</w:t>
      </w:r>
      <w:r>
        <w:rPr>
          <w:rFonts w:ascii="Times New Roman" w:hAnsi="Times New Roman" w:cs="Times New Roman"/>
          <w:sz w:val="24"/>
          <w:szCs w:val="24"/>
        </w:rPr>
        <w:t xml:space="preserve">ańsku prowadzi księgę wieczystą </w:t>
      </w:r>
      <w:r w:rsidRPr="00045B14">
        <w:rPr>
          <w:rFonts w:ascii="Times New Roman" w:hAnsi="Times New Roman" w:cs="Times New Roman"/>
          <w:sz w:val="24"/>
          <w:szCs w:val="24"/>
        </w:rPr>
        <w:t>nr GD1G/0001597/0, stanowiącej własność Jana Borowskiego, na cel publiczny polegający na budowie zbiornika „AQUA” na rzece Wiśle oraz ustalił odszkodowanie za wywłaszczoną nieruchomość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B14">
        <w:rPr>
          <w:rFonts w:ascii="Times New Roman" w:hAnsi="Times New Roman" w:cs="Times New Roman"/>
          <w:sz w:val="24"/>
          <w:szCs w:val="24"/>
        </w:rPr>
        <w:t xml:space="preserve">w wysokości 180.000 złotych, orzekając, że jest ono płatne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45B14">
        <w:rPr>
          <w:rFonts w:ascii="Times New Roman" w:hAnsi="Times New Roman" w:cs="Times New Roman"/>
          <w:sz w:val="24"/>
          <w:szCs w:val="24"/>
        </w:rPr>
        <w:t xml:space="preserve">w 2 równych ratach, każda po 90.000 złotych: pierwsza w terminie 14 dni od dnia, w którym decyzja o wywłaszczeniu podlega wykonaniu, druga w terminie 2 lat od dnia, w którym decyzja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5B14">
        <w:rPr>
          <w:rFonts w:ascii="Times New Roman" w:hAnsi="Times New Roman" w:cs="Times New Roman"/>
          <w:sz w:val="24"/>
          <w:szCs w:val="24"/>
        </w:rPr>
        <w:t xml:space="preserve">o wywłaszczeniu podlega wykonaniu. W uzasadnieniu decyzji organ wskazał, że postępowanie wszczęto zgodnie z art. 115 ust. 1 ustawy o gospodarce nieruchomościami (Dz. U. z 2010 r.,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5B14">
        <w:rPr>
          <w:rFonts w:ascii="Times New Roman" w:hAnsi="Times New Roman" w:cs="Times New Roman"/>
          <w:sz w:val="24"/>
          <w:szCs w:val="24"/>
        </w:rPr>
        <w:t>Nr 102, poz. 651, z późn. zm.). Postępowanie poprzedzono rokowaniami, które nie doprowadziły do nabycia nieruchomości. Organ uznał, że operat szacunkowy rzeczoznawcy majątkowego Bolesława Targońskiego z dnia 7 maja 2013 r. jest prawidłowy i może być podstawą do ustalenia wartości wywłaszczanej nieruchomości. Operat szacunkowy sporządzony przez rzeczoznawcę majątkowego Piotra Sobolewskiego jest opinią prywatną, sporządzoną na zlecenie strony postępowania i nie może być podstawą do określenia tej wartości.</w:t>
      </w:r>
    </w:p>
    <w:p w:rsidR="009A4F19" w:rsidRPr="00045B14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19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>Decyzja organu pierwszej instancji została doręczona stronie w dniu 26 lipca 2013 r. Następnego dnia Jan Borowski wniósł odwołanie.</w:t>
      </w:r>
    </w:p>
    <w:p w:rsidR="009A4F19" w:rsidRPr="00045B14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045B14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 xml:space="preserve">W odwołaniu wniósł o uchylenie decyzji organu pierwszej instancji z uwagi na obrazę przepisów k.p.a., nie wskazując konkretnych przepisów. Podniósł również nieuwzględnienie wniosków dowodowych oraz operatu szacunkowego sporządzonego przez rzeczoznawcę majątkowego Piotra Sobolewskiego, w oparciu o który powinna zostać ustalona wysokość odszkodowania należnego za wywłaszczoną nieruchomość. </w:t>
      </w:r>
    </w:p>
    <w:p w:rsidR="009A4F19" w:rsidRPr="00045B14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045B14" w:rsidRDefault="009A4F19" w:rsidP="00A27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B14">
        <w:rPr>
          <w:rFonts w:ascii="Times New Roman" w:hAnsi="Times New Roman" w:cs="Times New Roman"/>
          <w:sz w:val="24"/>
          <w:szCs w:val="24"/>
        </w:rPr>
        <w:t xml:space="preserve">Wojewoda Pomorski, po rozpatrzeniu sprawy w drugiej instancji, decyzją z dnia 3 marca 2014 r. utrzymał w mocy decyzję organu pierwszej instancji. Decyzja Wojewody Pomorskiego została doręczona Janowi Borowskiemu w dniu 5 marca 2014 r. Tego samego dnia Jan Borowski zwrócił się o udzielenie pomocy prawnej do adwokata Adama Wiśniewskiego. </w:t>
      </w:r>
    </w:p>
    <w:p w:rsidR="009A4F19" w:rsidRPr="00A27309" w:rsidRDefault="009A4F19" w:rsidP="00A27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Default="009A4F19">
      <w:pPr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6C3E38">
        <w:rPr>
          <w:rFonts w:ascii="Times New Roman" w:hAnsi="Times New Roman" w:cs="Times New Roman"/>
          <w:sz w:val="24"/>
          <w:szCs w:val="24"/>
        </w:rPr>
        <w:t>dańsk, 3 marca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38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9A4F19" w:rsidRPr="006C3E38" w:rsidRDefault="009A4F19" w:rsidP="006C3E3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E38">
        <w:rPr>
          <w:rFonts w:ascii="Times New Roman" w:hAnsi="Times New Roman" w:cs="Times New Roman"/>
          <w:b/>
          <w:sz w:val="24"/>
          <w:szCs w:val="24"/>
        </w:rPr>
        <w:t xml:space="preserve">Wojewoda Pomorski </w:t>
      </w:r>
    </w:p>
    <w:p w:rsidR="009A4F19" w:rsidRPr="006C3E38" w:rsidRDefault="009A4F19" w:rsidP="006C3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>Znak: G.7224/76/14</w:t>
      </w:r>
    </w:p>
    <w:p w:rsidR="009A4F19" w:rsidRPr="006C3E38" w:rsidRDefault="009A4F19" w:rsidP="006C3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38">
        <w:rPr>
          <w:rFonts w:ascii="Times New Roman" w:hAnsi="Times New Roman" w:cs="Times New Roman"/>
          <w:b/>
          <w:bCs/>
          <w:sz w:val="24"/>
          <w:szCs w:val="24"/>
        </w:rPr>
        <w:t>DECYZJA</w:t>
      </w: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Na podstawie art. 138 § 1 pkt 1 ustawy z dnia 14 czerwca 1960 r. Kodeks postępowania </w:t>
      </w:r>
      <w:r w:rsidRPr="00707C21">
        <w:rPr>
          <w:rFonts w:ascii="Times New Roman" w:hAnsi="Times New Roman" w:cs="Times New Roman"/>
          <w:sz w:val="24"/>
          <w:szCs w:val="24"/>
        </w:rPr>
        <w:t>administracyjnego (Dz. U. z 2013 r. poz. 267),</w:t>
      </w:r>
      <w:r w:rsidRPr="006C3E38">
        <w:rPr>
          <w:rFonts w:ascii="Times New Roman" w:hAnsi="Times New Roman" w:cs="Times New Roman"/>
          <w:sz w:val="24"/>
          <w:szCs w:val="24"/>
        </w:rPr>
        <w:t xml:space="preserve"> art. 112, 113, 128 ust. 1, 134 ust. 1 – 3 ustawy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3E38">
        <w:rPr>
          <w:rFonts w:ascii="Times New Roman" w:hAnsi="Times New Roman" w:cs="Times New Roman"/>
          <w:sz w:val="24"/>
          <w:szCs w:val="24"/>
        </w:rPr>
        <w:t>z dnia 21 sierpnia 1997 r. o gospodarce nieruchomościami (Dz. U. z 2010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6C3E38">
        <w:rPr>
          <w:rFonts w:ascii="Times New Roman" w:hAnsi="Times New Roman" w:cs="Times New Roman"/>
          <w:sz w:val="24"/>
          <w:szCs w:val="24"/>
        </w:rPr>
        <w:t xml:space="preserve">Nr 102, poz. 651,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3E38">
        <w:rPr>
          <w:rFonts w:ascii="Times New Roman" w:hAnsi="Times New Roman" w:cs="Times New Roman"/>
          <w:sz w:val="24"/>
          <w:szCs w:val="24"/>
        </w:rPr>
        <w:t xml:space="preserve">z późn. zm.) – po rozpatrzeniu odwołania Jana Borowskiego od decyzji Prezydenta Miasta Gdańska,  działającego jako starosta wykonujący zadanie z zakresu administracji rządowej, z dnia 24 lipca 2013 r., znak: Sk.VII.722214-745/10/13, w sprawie wywłaszczenia na rzecz Skarbu Państwa nieruchomości położonej w Gdańsku oznaczonej jako działka o numerze 121/1, o pow. 0,3 ha, stanowiącej własność Jana Borowskiego oraz  ustalenia wysokości i wypłaty odszkodowania za wywłaszczoną nieruchomość </w:t>
      </w: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38">
        <w:rPr>
          <w:rFonts w:ascii="Times New Roman" w:hAnsi="Times New Roman" w:cs="Times New Roman"/>
          <w:b/>
          <w:sz w:val="24"/>
          <w:szCs w:val="24"/>
        </w:rPr>
        <w:t>utrzymuję w mocy zaskarżoną decyzję.</w:t>
      </w: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E38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9A4F19" w:rsidRPr="006C3E38" w:rsidRDefault="009A4F19" w:rsidP="006C3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Decyzją z dnia 24 lipca 2013 r., znak: Sk.VII.722214-745/10/13, Prezydent Miasta Gdańska, działający jako starosta wykonujący zadanie z zakresu administracji rządowej, orzekł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C3E38">
        <w:rPr>
          <w:rFonts w:ascii="Times New Roman" w:hAnsi="Times New Roman" w:cs="Times New Roman"/>
          <w:sz w:val="24"/>
          <w:szCs w:val="24"/>
        </w:rPr>
        <w:t xml:space="preserve">o wywłaszczeniu na rzecz Skarbu Państwa nieruchomości położonej w Gdańsku oznaczonej numerem 121/1, o pow. 0,3 ha, dla której Sąd Rejonowy w Gdańsku prowadzi księgę wieczystą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3E38">
        <w:rPr>
          <w:rFonts w:ascii="Times New Roman" w:hAnsi="Times New Roman" w:cs="Times New Roman"/>
          <w:sz w:val="24"/>
          <w:szCs w:val="24"/>
        </w:rPr>
        <w:t xml:space="preserve">nr GD1G/0001597/0, stanowiącej własność Jana Borowskiego, na cel publiczny polegający na budowie zbiornika „AQUA” na rzece Wiśle oraz ustalił odszkodowanie za wywłaszczoną nieruchomość w wysokości 180.000 złotych, płatne w dwóch równych ratach, każda po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C3E38">
        <w:rPr>
          <w:rFonts w:ascii="Times New Roman" w:hAnsi="Times New Roman" w:cs="Times New Roman"/>
          <w:sz w:val="24"/>
          <w:szCs w:val="24"/>
        </w:rPr>
        <w:t xml:space="preserve">90.000 złotych: pierwsza w terminie 14 dni od dnia, w którym decyzja o wywłaszczeniu podlega wykonaniu, druga w terminie 2 lat od dnia, w którym decyzja o wywłaszczeniu podlega wykonaniu. </w:t>
      </w:r>
    </w:p>
    <w:p w:rsidR="009A4F19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Odwołanie od powyższej decyzji wniósł Jan Borowski. W odwołaniu wniósł o uchylenie decyzji organu pierwszej instancji z uwagi na obrazę przepisów k.p.a., nie wskazując konkretnych przepisów. Podniósł również nieuwzględnienie wniosków dowodowych oraz operatu szacunkowego sporządzonego przez rzeczoznawcę majątkowego Piotra Sobolewskiego, w oparciu o który powinna zostać ustalona wysokość odszkodowania należnego za wywłaszczoną nieruchomość. 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ab/>
      </w:r>
      <w:r w:rsidRPr="006C3E38">
        <w:rPr>
          <w:rFonts w:ascii="Times New Roman" w:hAnsi="Times New Roman" w:cs="Times New Roman"/>
          <w:b/>
          <w:sz w:val="24"/>
          <w:szCs w:val="24"/>
        </w:rPr>
        <w:t xml:space="preserve">Mając na uwadze odwołanie oraz całokształt materiału dowodowego zgromadzonego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E38">
        <w:rPr>
          <w:rFonts w:ascii="Times New Roman" w:hAnsi="Times New Roman" w:cs="Times New Roman"/>
          <w:b/>
          <w:sz w:val="24"/>
          <w:szCs w:val="24"/>
        </w:rPr>
        <w:t xml:space="preserve">w sprawie należy stwierdzić, co następuje. 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Wojewoda Pomorski decyzją z dnia 20 grudnia 2012 r. ustalił lokalizację celu publicznego - budowy zbiornika przeciwpowodziowego „AQUA”. Orzeczeniu nadano rygor natychmiastowej wykonalności. Realizacja celu publicznego nastąpić ma między innymi na nieruchomości położonej w Gdańsku oznaczonej numerem 121/1, o pow. 0,3 ha, dla której Sąd Rejonowy Gdańsk – Północ w Gdańsku prowadzi księgę wieczystą nr GD1G/0001597/0, stanowiącej własność Jana Borowskiego.  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Dyrektor Regionalnego Zarządu Gospodarki Wodnej z siedzibą w Gdańsku </w:t>
      </w:r>
      <w:r>
        <w:rPr>
          <w:rFonts w:ascii="Times New Roman" w:hAnsi="Times New Roman" w:cs="Times New Roman"/>
          <w:sz w:val="24"/>
          <w:szCs w:val="24"/>
        </w:rPr>
        <w:t xml:space="preserve">wnioskiem z dnia 4 lutego 2013 r. </w:t>
      </w:r>
      <w:r w:rsidRPr="006C3E38">
        <w:rPr>
          <w:rFonts w:ascii="Times New Roman" w:hAnsi="Times New Roman" w:cs="Times New Roman"/>
          <w:sz w:val="24"/>
          <w:szCs w:val="24"/>
        </w:rPr>
        <w:t>zwrócił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38">
        <w:rPr>
          <w:rFonts w:ascii="Times New Roman" w:hAnsi="Times New Roman" w:cs="Times New Roman"/>
          <w:sz w:val="24"/>
          <w:szCs w:val="24"/>
        </w:rPr>
        <w:t xml:space="preserve">do Prezydenta Miasta Gdańska, działającego </w:t>
      </w:r>
      <w:r>
        <w:rPr>
          <w:rFonts w:ascii="Times New Roman" w:hAnsi="Times New Roman" w:cs="Times New Roman"/>
          <w:sz w:val="24"/>
          <w:szCs w:val="24"/>
        </w:rPr>
        <w:t>jako starosta wykonujący zadanie</w:t>
      </w:r>
      <w:r w:rsidRPr="006C3E38">
        <w:rPr>
          <w:rFonts w:ascii="Times New Roman" w:hAnsi="Times New Roman" w:cs="Times New Roman"/>
          <w:sz w:val="24"/>
          <w:szCs w:val="24"/>
        </w:rPr>
        <w:t xml:space="preserve"> z zakresu administracji rządowej, o wywłaszczenie na rzecz Skarbu Państwa nieruchomości gruntowej, będącej własnością Jana Borowskiego, położonej w Gdańsku, oznaczonej numerem 121/1 o pow. 0,3 ha, dla której Sąd Rejonowy Gdańsk - Północ w Gdańsku prowadzi księgę wieczystą nr GD1G/0001597/0, w związku z realizacją celu publicznego, jakim jest budowa zbiornika „AQUA” na rzece Wiśle.</w:t>
      </w:r>
    </w:p>
    <w:p w:rsidR="009A4F19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>Z uwagi na fakt, że rokowania z właścicielem nieruchomości nie zakończyły się nabyciem prawa własności przedmiotowej nieruchomości w drodze umowy, Prezydent Miasta Gdańska działający jako starosta wykonujący zadanie z zakresu administracji rządowej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38">
        <w:rPr>
          <w:rFonts w:ascii="Times New Roman" w:hAnsi="Times New Roman" w:cs="Times New Roman"/>
          <w:sz w:val="24"/>
          <w:szCs w:val="24"/>
        </w:rPr>
        <w:t xml:space="preserve"> w dniu 15 lutego 2013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38">
        <w:rPr>
          <w:rFonts w:ascii="Times New Roman" w:hAnsi="Times New Roman" w:cs="Times New Roman"/>
          <w:sz w:val="24"/>
          <w:szCs w:val="24"/>
        </w:rPr>
        <w:t xml:space="preserve"> zgodnie z art.  115 ust. 1 ustawy z dnia 21 sierpnia 1997 r. o gospodarce nieruchomościami (Dz. U. z 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E38">
        <w:rPr>
          <w:rFonts w:ascii="Times New Roman" w:hAnsi="Times New Roman" w:cs="Times New Roman"/>
          <w:sz w:val="24"/>
          <w:szCs w:val="24"/>
        </w:rPr>
        <w:t>r. Nr 102, poz. 651, z późn. zm., dalej ugn) wszczął postępowanie w sprawie wywłaszczenia na rzecz Skarbu Państwa przedmiotowej nieruchomości.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19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E38">
        <w:rPr>
          <w:rFonts w:ascii="Times New Roman" w:hAnsi="Times New Roman" w:cs="Times New Roman"/>
          <w:i/>
          <w:sz w:val="24"/>
          <w:szCs w:val="24"/>
        </w:rPr>
        <w:t xml:space="preserve">Art. 115. 1. Wszczęcie postępowania wywłaszczeniowego na rzecz Skarbu Państwa następuje z urzędu, a na rzecz jednostki samorządu terytorialnego - na wniosek jej organu wykonawczego. Wszczęcie postępowania z urzędu może także nastąpić na skutek zawiadomienia złożonego przez podmiot, który zamierza realizować cel publiczny. 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F19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>W postępowaniu ustalono, że nieruchomość oznaczona numerem 121/1 będąca własnością Jana Borowskiego stanowi teren niezabudowany i zgodnie z wpisami w dziale III i IV księgi wieczystej nr GD1G/0001597/0 nie jest obciążona żadnym ograniczonym prawem rzeczowym.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>W trakcie postępowania Prezydent Miasta Gdańska, działający jako starosta wykonujący zadanie z zakresu administracji rządowej, zlecił sp</w:t>
      </w:r>
      <w:r>
        <w:rPr>
          <w:rFonts w:ascii="Times New Roman" w:hAnsi="Times New Roman" w:cs="Times New Roman"/>
          <w:sz w:val="24"/>
          <w:szCs w:val="24"/>
        </w:rPr>
        <w:t xml:space="preserve">orządzenie operatu szacunkowego </w:t>
      </w:r>
      <w:r w:rsidRPr="006C3E38">
        <w:rPr>
          <w:rFonts w:ascii="Times New Roman" w:hAnsi="Times New Roman" w:cs="Times New Roman"/>
          <w:sz w:val="24"/>
          <w:szCs w:val="24"/>
        </w:rPr>
        <w:t>celem określenia wartości nieruchomości stanowiącej własność Jana Borowskiego. Zgodnie z operatem szacunkowym z dnia 7 maja 2013 r., sporządzonym przez rzeczoznawcę majątkowego Bolesława Targońskiego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38">
        <w:rPr>
          <w:rFonts w:ascii="Times New Roman" w:hAnsi="Times New Roman" w:cs="Times New Roman"/>
          <w:sz w:val="24"/>
          <w:szCs w:val="24"/>
        </w:rPr>
        <w:t xml:space="preserve"> wartość nieruchomości określono na kwotę</w:t>
      </w:r>
      <w:r>
        <w:rPr>
          <w:rFonts w:ascii="Times New Roman" w:hAnsi="Times New Roman" w:cs="Times New Roman"/>
          <w:sz w:val="24"/>
          <w:szCs w:val="24"/>
        </w:rPr>
        <w:t xml:space="preserve"> 180.000 złotych</w:t>
      </w:r>
      <w:r w:rsidRPr="006C3E38">
        <w:rPr>
          <w:rFonts w:ascii="Times New Roman" w:hAnsi="Times New Roman" w:cs="Times New Roman"/>
          <w:sz w:val="24"/>
          <w:szCs w:val="24"/>
        </w:rPr>
        <w:t>. Operat szacunkowy rzeczoznawcy majątkowego Bolesława Targońskiego z dnia 7 maja 2013 r. doręczono stronie postępowania.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19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Jan Borowski w trakcie postępowania wniósł o dopuszczenie dowodu z zeznań świadków – sąsiadów, tj. Jerzego Branickiego i Heleny Branickiej na okoliczność, że wartość nieruchomości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3E38">
        <w:rPr>
          <w:rFonts w:ascii="Times New Roman" w:hAnsi="Times New Roman" w:cs="Times New Roman"/>
          <w:sz w:val="24"/>
          <w:szCs w:val="24"/>
        </w:rPr>
        <w:t>w ostatnim czasie wzrosła. Jan Borowski złożył do akt sprawy operat szacunkowy sporządzony przez rzeczoznawcę majątkowego Piotra Sobolewskiego z dnia 19 czerwca 2013 r., z którego wynika, że wartość nieruchomości stanowiącej własność Jana Borowskiego wynosi 260.000 złotych oraz wniósł o ustosunkowanie się rzeczoznawcy majątkowego Bolesława Targońskiego do  wykazania przyczyn, dla których ustalona w sporządzonym przez niego operacie szacunkowym wartość nieruchomości w sposób istotny różni się od wartości nieruchomości ustalonej w operacie szacunkowym rzeczoznawcy majątkowego Piotra Sobolewskiego.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Organ pierwszej instancji </w:t>
      </w:r>
      <w:r>
        <w:rPr>
          <w:rFonts w:ascii="Times New Roman" w:hAnsi="Times New Roman" w:cs="Times New Roman"/>
          <w:sz w:val="24"/>
          <w:szCs w:val="24"/>
        </w:rPr>
        <w:t>stwierdził</w:t>
      </w:r>
      <w:r w:rsidRPr="006C3E38">
        <w:rPr>
          <w:rFonts w:ascii="Times New Roman" w:hAnsi="Times New Roman" w:cs="Times New Roman"/>
          <w:sz w:val="24"/>
          <w:szCs w:val="24"/>
        </w:rPr>
        <w:t>, że zgłoszone przez Jana Borowskiego wnioski nie mają znaczenia dl</w:t>
      </w:r>
      <w:r>
        <w:rPr>
          <w:rFonts w:ascii="Times New Roman" w:hAnsi="Times New Roman" w:cs="Times New Roman"/>
          <w:sz w:val="24"/>
          <w:szCs w:val="24"/>
        </w:rPr>
        <w:t xml:space="preserve">a rozstrzygnięcia sprawy. Organ </w:t>
      </w:r>
      <w:r w:rsidRPr="006C3E38">
        <w:rPr>
          <w:rFonts w:ascii="Times New Roman" w:hAnsi="Times New Roman" w:cs="Times New Roman"/>
          <w:sz w:val="24"/>
          <w:szCs w:val="24"/>
        </w:rPr>
        <w:t xml:space="preserve">uznał, że operat szacunkowy sporządzony przez rzeczoznawcę majątkowego Piotra Sobolewskiego jest opinią prywatną, sporządzoną na zlecenie strony postępowania i nie może być podstawą do określenia wartości nieruchomości. 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>Organ w dniu 26 czerwca 2013 r. powiadomił stronę o zebraniu całego materiału dowodowego pozwalającego na wydanie decyzji oraz o możliwości zapoznania się z tym materiałem w terminie do dnia 10 lipca 2013 r. zgodnie z art. 10 § 1 k.p.a. W ten sposób zapewniono stronie czynny udział w każdym stadium postępowania i umożliwiono, przed wydaniem decyzji, wypowiedzenie się co do zebranych dowodów i materiałów oraz zgłoszonych żądań. Strona postępowania nie skorzystała z tego prawa.</w:t>
      </w:r>
    </w:p>
    <w:p w:rsidR="009A4F19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W niniejszej sprawie nie ulega wątpliwości, że cel wskazany w decyzji Wojewody Pomorskiego z dnia 20 grudnia 2012 r. o ustaleniu lokalizacji zbiornika przeciwpowodziowego „AQUA” na rzece Wiśle ma charakter celu publicznego, o którym mowa w art. 6 pkt 4 ugn. Zgodnie z tym przepisem, celem publicznym w rozumieniu ustawy, </w:t>
      </w:r>
      <w:r w:rsidRPr="006C3E38">
        <w:rPr>
          <w:rFonts w:ascii="Times New Roman" w:hAnsi="Times New Roman" w:cs="Times New Roman"/>
          <w:i/>
          <w:sz w:val="24"/>
          <w:szCs w:val="24"/>
        </w:rPr>
        <w:t>jest budowa oraz utrzymywanie obiektów i urządzeń służących ochronie środowiska, zbiorników i innych urządzeń wodnych służących zaopatrzeniu w wodę, regulacji przepływów i ochronie przed powodzią, a także regulacja i utrzymywanie wód oraz urządzeń melioracji wodnych, będących własnością Skarbu Państwa lub jednostek samorządu terytorialnego.</w:t>
      </w:r>
      <w:r w:rsidRPr="006C3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754A2A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Zgodnie z art. 112 ust. 3 ugn, </w:t>
      </w:r>
      <w:r w:rsidRPr="006C3E38">
        <w:rPr>
          <w:rFonts w:ascii="Times New Roman" w:hAnsi="Times New Roman" w:cs="Times New Roman"/>
          <w:i/>
          <w:sz w:val="24"/>
          <w:szCs w:val="24"/>
        </w:rPr>
        <w:t>wywłaszczenie nieruchomości może być dokonane, jeżeli cele publiczne nie mogą być zrealizowane w inny sposób niż przez pozbawienie albo ograniczenie praw do nieruchomości, a prawa te nie mogą być nabyte w drodze umowy.</w:t>
      </w:r>
      <w:r w:rsidRPr="006C3E38">
        <w:rPr>
          <w:rFonts w:ascii="Times New Roman" w:hAnsi="Times New Roman" w:cs="Times New Roman"/>
          <w:sz w:val="24"/>
          <w:szCs w:val="24"/>
        </w:rPr>
        <w:t xml:space="preserve"> Z przepisu tego wynika wprost, że wywłaszczenie nieruchomości nastąpi tylko wówczas, gdy jest ona rzeczywiście niezbędna do realizacji ustawowo określonych celów publicznych, a które nie mogą być zrealizowane bez wykorzystania tej nieruchomości. Stosownie zaś do art. 114 ust. 1 ugn, </w:t>
      </w:r>
      <w:r w:rsidRPr="00754A2A">
        <w:rPr>
          <w:rFonts w:ascii="Times New Roman" w:hAnsi="Times New Roman" w:cs="Times New Roman"/>
          <w:sz w:val="24"/>
          <w:szCs w:val="24"/>
        </w:rPr>
        <w:t xml:space="preserve">przed wszczęciem postępowania wywłaszczeniowego konieczne jest przeprowadzenie rokowań zmierzających do nabycia nieruchomości potrzebnej do realizacji celu publicznego. 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Instytucja wywłaszczania nieruchomości została szczegółowo uregulowana w Dziale III, Rozdziale 4 ugn zatytułowanym </w:t>
      </w:r>
      <w:r w:rsidRPr="006C3E38">
        <w:rPr>
          <w:rFonts w:ascii="Times New Roman" w:hAnsi="Times New Roman" w:cs="Times New Roman"/>
          <w:i/>
          <w:iCs/>
          <w:sz w:val="24"/>
          <w:szCs w:val="24"/>
        </w:rPr>
        <w:t>„Wywłaszczanie nieruchomości”</w:t>
      </w:r>
      <w:r w:rsidRPr="006C3E38">
        <w:rPr>
          <w:rFonts w:ascii="Times New Roman" w:hAnsi="Times New Roman" w:cs="Times New Roman"/>
          <w:sz w:val="24"/>
          <w:szCs w:val="24"/>
        </w:rPr>
        <w:t>. Podstawę materialnoprawną decyzji organu pierwszej instancji stanowił przepis art. 112 ugn. Analiza powołanego przepisu wskazuje, że wywłaszczenie nieruchomości uwarunkowane jest przeznaczeniem jej w miejscowym planie zagospodarowania przestrzennego na cel publiczny, a w przypadku braku takiego planu, wymaga wydania decyzji o ustaleniu lokalizacji inwestycji celu publicznego.</w:t>
      </w:r>
    </w:p>
    <w:p w:rsidR="009A4F19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Przepisy, w oparciu o które ustalana jest wysokość odszkodowania zawarte są w Dziale III, Rozdziale 5 ugn. O odszkodowaniu orzeka starosta, wykonujący zadanie z zakresu administracji rządowej (art. 129 ust. 1 ugn), a ustalenie odszkodowania następuje po uzyskaniu opinii rzeczoznawcy majątkowego określającej wartość nieruchomości (art. 130 ust. 2 ugn). Biegły, wyceniając nieruchomość, dokonuje wyboru właściwego podejścia oraz metody i techniki szacowania nieruchomości, uwzględniając w szczególności cel wyceny, rodzaj i położenie nieruchomości, przeznaczenie w planie miejscowym, stopień wyposażenia w urządzenia infrastruktury technicznej, stan jej zagospodarowania oraz dostępne dane o cenach, dochodach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3E38">
        <w:rPr>
          <w:rFonts w:ascii="Times New Roman" w:hAnsi="Times New Roman" w:cs="Times New Roman"/>
          <w:sz w:val="24"/>
          <w:szCs w:val="24"/>
        </w:rPr>
        <w:t>i cechach nieruchomości podobnych (art. 154 ust. 1 ugn). Organ administracji publicznej obowiązany jest umożliwić stronie zapoznanie się z treścią operatu (art. 156 ust. 1a ugn).</w:t>
      </w:r>
    </w:p>
    <w:p w:rsidR="009A4F19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>Inne szczegółowe kwestie związane z wyceną wartości nieruchomości normują przede wszystkim przepisy art. 134 i 135 ugn.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rt. </w:t>
      </w:r>
      <w:r w:rsidRPr="006C3E38">
        <w:rPr>
          <w:rFonts w:ascii="Times New Roman" w:hAnsi="Times New Roman" w:cs="Times New Roman"/>
          <w:sz w:val="24"/>
          <w:szCs w:val="24"/>
        </w:rPr>
        <w:t xml:space="preserve">134 ugn stanowi: 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E38">
        <w:rPr>
          <w:rFonts w:ascii="Times New Roman" w:hAnsi="Times New Roman" w:cs="Times New Roman"/>
          <w:i/>
          <w:sz w:val="24"/>
          <w:szCs w:val="24"/>
        </w:rPr>
        <w:t>„1.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E38">
        <w:rPr>
          <w:rFonts w:ascii="Times New Roman" w:hAnsi="Times New Roman" w:cs="Times New Roman"/>
          <w:i/>
          <w:sz w:val="24"/>
          <w:szCs w:val="24"/>
        </w:rPr>
        <w:t xml:space="preserve">Podstawę ustalenia wysokości odszkodowania stanowi, z zastrzeżeniem art. 135, wartość rynkowa nieruchomości. 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6C3E38">
        <w:rPr>
          <w:rFonts w:ascii="Times New Roman" w:hAnsi="Times New Roman" w:cs="Times New Roman"/>
          <w:i/>
          <w:sz w:val="24"/>
          <w:szCs w:val="24"/>
        </w:rPr>
        <w:t>Przy określaniu wartości rynkowej nieruchomości uwzględnia się w szczególności jej rodzaj, położenie, sposób użytkowania, przeznaczenie, stan nieruchomości oraz aktualnie kształtujące się ceny w obrocie nieruchomościami.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 </w:t>
      </w:r>
      <w:r w:rsidRPr="006C3E38">
        <w:rPr>
          <w:rFonts w:ascii="Times New Roman" w:hAnsi="Times New Roman" w:cs="Times New Roman"/>
          <w:i/>
          <w:sz w:val="24"/>
          <w:szCs w:val="24"/>
        </w:rPr>
        <w:t>Wartość nieruchomości dla celów odszkodowania określa się według aktualnego sposobu jej użytkowania, jeżeli przeznaczenie nieruchomości, zgodne z celem wywłaszczenia, nie powoduje zwiększenia jej wartości.</w:t>
      </w:r>
    </w:p>
    <w:p w:rsidR="009A4F19" w:rsidRPr="006C3E38" w:rsidRDefault="009A4F19" w:rsidP="006C3E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6C3E38">
        <w:rPr>
          <w:rFonts w:ascii="Times New Roman" w:hAnsi="Times New Roman" w:cs="Times New Roman"/>
          <w:i/>
          <w:sz w:val="24"/>
          <w:szCs w:val="24"/>
        </w:rPr>
        <w:t>Jeżeli przeznaczenie nieruchomości, zgodne z celem wywłaszczenia, powoduje zwiększenie jej wartości, wartość nieruchomości dla celów odszkodowania określa się według alternatywnego sposobu użytkowania wynikającego z tego przeznaczenia.”</w:t>
      </w:r>
    </w:p>
    <w:p w:rsidR="009A4F19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1F3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Art. 135 ugn stanowi: </w:t>
      </w:r>
    </w:p>
    <w:p w:rsidR="009A4F19" w:rsidRDefault="009A4F19" w:rsidP="001F32D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E38">
        <w:rPr>
          <w:rFonts w:ascii="Times New Roman" w:hAnsi="Times New Roman" w:cs="Times New Roman"/>
          <w:i/>
          <w:sz w:val="24"/>
          <w:szCs w:val="24"/>
        </w:rPr>
        <w:t xml:space="preserve">„1. Jeżeli ze względu na rodzaj nieruchomości nie można określić jej wartości rynkowej, gdyż tego rodzaju nieruchomości nie występują w obrocie, określa się jej wartość odtworzeniową. </w:t>
      </w:r>
    </w:p>
    <w:p w:rsidR="009A4F19" w:rsidRPr="006C3E38" w:rsidRDefault="009A4F19" w:rsidP="001F32D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E38">
        <w:rPr>
          <w:rFonts w:ascii="Times New Roman" w:hAnsi="Times New Roman" w:cs="Times New Roman"/>
          <w:i/>
          <w:sz w:val="24"/>
          <w:szCs w:val="24"/>
        </w:rPr>
        <w:t>2. Przy określaniu wartości odtworzeniowej nieruchomości, oddzielnie określa się wartość gruntu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E38">
        <w:rPr>
          <w:rFonts w:ascii="Times New Roman" w:hAnsi="Times New Roman" w:cs="Times New Roman"/>
          <w:i/>
          <w:sz w:val="24"/>
          <w:szCs w:val="24"/>
        </w:rPr>
        <w:t xml:space="preserve"> i oddzielnie wartość jego części składowych. </w:t>
      </w:r>
    </w:p>
    <w:p w:rsidR="009A4F19" w:rsidRPr="006C3E38" w:rsidRDefault="009A4F19" w:rsidP="001F32D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E38">
        <w:rPr>
          <w:rFonts w:ascii="Times New Roman" w:hAnsi="Times New Roman" w:cs="Times New Roman"/>
          <w:i/>
          <w:sz w:val="24"/>
          <w:szCs w:val="24"/>
        </w:rPr>
        <w:t xml:space="preserve">3. Przy określaniu wartości gruntu stosuje się przepisy art. 134 ust. 2-4. </w:t>
      </w:r>
    </w:p>
    <w:p w:rsidR="009A4F19" w:rsidRPr="006C3E38" w:rsidRDefault="009A4F19" w:rsidP="001F32D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E38">
        <w:rPr>
          <w:rFonts w:ascii="Times New Roman" w:hAnsi="Times New Roman" w:cs="Times New Roman"/>
          <w:i/>
          <w:sz w:val="24"/>
          <w:szCs w:val="24"/>
        </w:rPr>
        <w:t xml:space="preserve">4. Przy określaniu wartości budynków lub ich części, budowli, urządzeń infrastruktury technicznej i innych urządzeń szacuje się koszt ich odtworzenia, z uwzględnieniem stopnia zużycia. </w:t>
      </w:r>
    </w:p>
    <w:p w:rsidR="009A4F19" w:rsidRDefault="009A4F19" w:rsidP="001F32D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E38">
        <w:rPr>
          <w:rFonts w:ascii="Times New Roman" w:hAnsi="Times New Roman" w:cs="Times New Roman"/>
          <w:i/>
          <w:sz w:val="24"/>
          <w:szCs w:val="24"/>
        </w:rPr>
        <w:t>5. Przy określaniu wartości drzewostanu leśnego albo zadrzewień, jeżeli w drzewostanie znajdują się materiały użytkowe, szacuje się wartość drewna znajdującego się w tym drzewostanie. Jeżeli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E38">
        <w:rPr>
          <w:rFonts w:ascii="Times New Roman" w:hAnsi="Times New Roman" w:cs="Times New Roman"/>
          <w:i/>
          <w:sz w:val="24"/>
          <w:szCs w:val="24"/>
        </w:rPr>
        <w:t xml:space="preserve">w drzewostanie nie występuje materiał użytkowy lub wartość drewna, które może być pozyskane, jest niższa od kosztów zalesienia i pielęgnacji drzewostanu, szacuje się koszty zalesienia oraz koszty pielęgnacji drzewostanu do dnia wywłaszczenia. </w:t>
      </w:r>
    </w:p>
    <w:p w:rsidR="009A4F19" w:rsidRDefault="009A4F19" w:rsidP="001F32D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E38">
        <w:rPr>
          <w:rFonts w:ascii="Times New Roman" w:hAnsi="Times New Roman" w:cs="Times New Roman"/>
          <w:i/>
          <w:sz w:val="24"/>
          <w:szCs w:val="24"/>
        </w:rPr>
        <w:t xml:space="preserve">6. Przy określaniu wartości plantacji kultur wieloletnich szacuje się koszty założenia plantacji i jej pielęgnacji do czasu pierwszych zbiorów oraz wartość utraconych pożytków w okresie od dnia wywłaszczenia do dnia zakończenia pełnego plonowania. Sumę kosztów i wartość utraconych pożytków zmniejsza się o sumę rocznych odpisów amortyzacyjnych, wynikającą z okresu wykorzystania plantacji od pierwszego roku plonowania do dnia wywłaszczenia. </w:t>
      </w:r>
    </w:p>
    <w:p w:rsidR="009A4F19" w:rsidRDefault="009A4F19" w:rsidP="001F32D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E38">
        <w:rPr>
          <w:rFonts w:ascii="Times New Roman" w:hAnsi="Times New Roman" w:cs="Times New Roman"/>
          <w:i/>
          <w:sz w:val="24"/>
          <w:szCs w:val="24"/>
        </w:rPr>
        <w:t xml:space="preserve">7. Przy określaniu wartości zasiewów, upraw i innych zbiorów jednorocznych szacuje się wartość przewidywanych plonów według cen kształtujących się w obrocie rynkowym, zmniejszając ją o wartość nakładów koniecznych w związku ze zbiorem tych plonów.” </w:t>
      </w:r>
    </w:p>
    <w:p w:rsidR="009A4F19" w:rsidRPr="006C3E38" w:rsidRDefault="009A4F19" w:rsidP="00EF2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4F19" w:rsidRDefault="009A4F19" w:rsidP="00EF2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W sprawie niniejszej nie zostały naruszone reguły ustalania odszkodowania i wyceny nieruchomości. Organ pierwszej instancji uznał, że w operacie szacunkowym z dnia 7 maja 2013 r. przyjęto odpowiednią metodę ustalania wysokości odszkodowania szacowanej nieruchomości, zastosowano w nim właściwe podejście do wyceny nieruchomości, prawidłową metodę i technikę wyceny. Jest on spójny, właściwie uzasadniony, a przyjęte w nim daty, założenia, ilość i rodzaj nieruchomości podobnych są prawidłowe. Przedstawiona w operacie analiza i charakterystyka rynku nieruchomości podobnych odzwierciedla istniejące na nim ceny rynkowe, w związku z czym określona w tym dokumencie wartość nieruchomości mogła być podstawą do ustalenia odszkodowania w przedmiotowej sprawie. </w:t>
      </w:r>
    </w:p>
    <w:p w:rsidR="009A4F19" w:rsidRPr="006C3E38" w:rsidRDefault="009A4F19" w:rsidP="00EF2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EF2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W tych okolicznościach stwierdzić trzeba, że operat szacunkowy został sporządzony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C3E38">
        <w:rPr>
          <w:rFonts w:ascii="Times New Roman" w:hAnsi="Times New Roman" w:cs="Times New Roman"/>
          <w:sz w:val="24"/>
          <w:szCs w:val="24"/>
        </w:rPr>
        <w:t>z zachowaniem przepisów ugn (rozdział IV), a ustalone przez organ odszkodowanie spełnia wymogi przepisów art. 128-135 ugn. Materiał dowodowy został wyczerpująco zebrany i należycie rozpatrzony, zgodnie z zasadami wynikającymi z przepisów art. 7, 77 k.p.a.</w:t>
      </w:r>
    </w:p>
    <w:p w:rsidR="009A4F19" w:rsidRDefault="009A4F19" w:rsidP="00EF2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ab/>
      </w:r>
    </w:p>
    <w:p w:rsidR="009A4F19" w:rsidRDefault="009A4F19" w:rsidP="00EF2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EF2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EF2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Default="009A4F19" w:rsidP="00EF2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8169EA" w:rsidRDefault="009A4F19" w:rsidP="00EF2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EA">
        <w:rPr>
          <w:rFonts w:ascii="Times New Roman" w:hAnsi="Times New Roman" w:cs="Times New Roman"/>
          <w:b/>
          <w:sz w:val="24"/>
          <w:szCs w:val="24"/>
        </w:rPr>
        <w:t xml:space="preserve">Pouczenie: </w:t>
      </w:r>
    </w:p>
    <w:p w:rsidR="009A4F19" w:rsidRPr="006C3E38" w:rsidRDefault="009A4F19" w:rsidP="00EF2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Decyzja niniejsza jest ostateczna. </w:t>
      </w: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 xml:space="preserve">Stronom przysługuje prawo wniesienia skargi na decyzję do Wojewódzkiego Sądu Administracyjnego w Gdańsku za pośrednictwem Wojewody Pomorskiego, ul. Okopowa 21/27,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3E38">
        <w:rPr>
          <w:rFonts w:ascii="Times New Roman" w:hAnsi="Times New Roman" w:cs="Times New Roman"/>
          <w:sz w:val="24"/>
          <w:szCs w:val="24"/>
        </w:rPr>
        <w:t xml:space="preserve">80 – 810 Gdańsk, w terminie 30 dni od dnia jej doręczenia. Skargę można wnieść pod zarzutem naruszenia prawa. </w:t>
      </w: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E38">
        <w:rPr>
          <w:rFonts w:ascii="Times New Roman" w:hAnsi="Times New Roman" w:cs="Times New Roman"/>
          <w:b/>
          <w:sz w:val="24"/>
          <w:szCs w:val="24"/>
        </w:rPr>
        <w:tab/>
      </w:r>
      <w:r w:rsidRPr="006C3E38">
        <w:rPr>
          <w:rFonts w:ascii="Times New Roman" w:hAnsi="Times New Roman" w:cs="Times New Roman"/>
          <w:b/>
          <w:sz w:val="24"/>
          <w:szCs w:val="24"/>
        </w:rPr>
        <w:tab/>
      </w:r>
      <w:r w:rsidRPr="006C3E38">
        <w:rPr>
          <w:rFonts w:ascii="Times New Roman" w:hAnsi="Times New Roman" w:cs="Times New Roman"/>
          <w:b/>
          <w:sz w:val="24"/>
          <w:szCs w:val="24"/>
        </w:rPr>
        <w:tab/>
      </w:r>
      <w:r w:rsidRPr="006C3E38">
        <w:rPr>
          <w:rFonts w:ascii="Times New Roman" w:hAnsi="Times New Roman" w:cs="Times New Roman"/>
          <w:b/>
          <w:sz w:val="24"/>
          <w:szCs w:val="24"/>
        </w:rPr>
        <w:tab/>
      </w:r>
      <w:r w:rsidRPr="006C3E38">
        <w:rPr>
          <w:rFonts w:ascii="Times New Roman" w:hAnsi="Times New Roman" w:cs="Times New Roman"/>
          <w:b/>
          <w:sz w:val="24"/>
          <w:szCs w:val="24"/>
        </w:rPr>
        <w:tab/>
      </w:r>
      <w:r w:rsidRPr="006C3E38">
        <w:rPr>
          <w:rFonts w:ascii="Times New Roman" w:hAnsi="Times New Roman" w:cs="Times New Roman"/>
          <w:b/>
          <w:sz w:val="24"/>
          <w:szCs w:val="24"/>
        </w:rPr>
        <w:tab/>
      </w:r>
      <w:r w:rsidRPr="006C3E38">
        <w:rPr>
          <w:rFonts w:ascii="Times New Roman" w:hAnsi="Times New Roman" w:cs="Times New Roman"/>
          <w:b/>
          <w:sz w:val="24"/>
          <w:szCs w:val="24"/>
        </w:rPr>
        <w:tab/>
        <w:t>WOJEWODA POMORSKI</w:t>
      </w: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E38">
        <w:rPr>
          <w:rFonts w:ascii="Times New Roman" w:hAnsi="Times New Roman" w:cs="Times New Roman"/>
          <w:sz w:val="24"/>
          <w:szCs w:val="24"/>
        </w:rPr>
        <w:tab/>
      </w:r>
      <w:r w:rsidRPr="006C3E38">
        <w:rPr>
          <w:rFonts w:ascii="Times New Roman" w:hAnsi="Times New Roman" w:cs="Times New Roman"/>
          <w:sz w:val="24"/>
          <w:szCs w:val="24"/>
        </w:rPr>
        <w:tab/>
      </w:r>
      <w:r w:rsidRPr="006C3E38">
        <w:rPr>
          <w:rFonts w:ascii="Times New Roman" w:hAnsi="Times New Roman" w:cs="Times New Roman"/>
          <w:sz w:val="24"/>
          <w:szCs w:val="24"/>
        </w:rPr>
        <w:tab/>
      </w:r>
      <w:r w:rsidRPr="006C3E38">
        <w:rPr>
          <w:rFonts w:ascii="Times New Roman" w:hAnsi="Times New Roman" w:cs="Times New Roman"/>
          <w:sz w:val="24"/>
          <w:szCs w:val="24"/>
        </w:rPr>
        <w:tab/>
      </w:r>
      <w:r w:rsidRPr="006C3E38">
        <w:rPr>
          <w:rFonts w:ascii="Times New Roman" w:hAnsi="Times New Roman" w:cs="Times New Roman"/>
          <w:sz w:val="24"/>
          <w:szCs w:val="24"/>
        </w:rPr>
        <w:tab/>
      </w:r>
      <w:r w:rsidRPr="006C3E38">
        <w:rPr>
          <w:rFonts w:ascii="Times New Roman" w:hAnsi="Times New Roman" w:cs="Times New Roman"/>
          <w:sz w:val="24"/>
          <w:szCs w:val="24"/>
        </w:rPr>
        <w:tab/>
      </w:r>
      <w:r w:rsidRPr="006C3E38">
        <w:rPr>
          <w:rFonts w:ascii="Times New Roman" w:hAnsi="Times New Roman" w:cs="Times New Roman"/>
          <w:sz w:val="24"/>
          <w:szCs w:val="24"/>
        </w:rPr>
        <w:tab/>
        <w:t xml:space="preserve">               (podpis) </w:t>
      </w: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F19" w:rsidRPr="006C3E38" w:rsidRDefault="009A4F19" w:rsidP="006C3E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A4F19" w:rsidRPr="006C3E38" w:rsidSect="00EF2674">
      <w:footerReference w:type="even" r:id="rId7"/>
      <w:footerReference w:type="default" r:id="rId8"/>
      <w:pgSz w:w="11906" w:h="16838" w:code="9"/>
      <w:pgMar w:top="851" w:right="1134" w:bottom="1021" w:left="1134" w:header="340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19" w:rsidRDefault="009A4F19" w:rsidP="000F165E">
      <w:pPr>
        <w:spacing w:after="0" w:line="240" w:lineRule="auto"/>
      </w:pPr>
      <w:r>
        <w:separator/>
      </w:r>
    </w:p>
  </w:endnote>
  <w:endnote w:type="continuationSeparator" w:id="0">
    <w:p w:rsidR="009A4F19" w:rsidRDefault="009A4F19" w:rsidP="000F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19" w:rsidRPr="009842E3" w:rsidRDefault="009A4F19" w:rsidP="00DD4090">
    <w:pPr>
      <w:pStyle w:val="Footer"/>
      <w:framePr w:w="330" w:h="185" w:hRule="exact" w:wrap="around" w:vAnchor="text" w:hAnchor="page" w:x="1135" w:y="-76"/>
      <w:rPr>
        <w:rStyle w:val="PageNumber"/>
        <w:rFonts w:ascii="Times New Roman" w:hAnsi="Times New Roman"/>
        <w:sz w:val="18"/>
        <w:szCs w:val="18"/>
      </w:rPr>
    </w:pPr>
    <w:r w:rsidRPr="009842E3">
      <w:rPr>
        <w:rStyle w:val="PageNumber"/>
        <w:rFonts w:ascii="Times New Roman" w:hAnsi="Times New Roman"/>
        <w:sz w:val="18"/>
        <w:szCs w:val="18"/>
      </w:rPr>
      <w:fldChar w:fldCharType="begin"/>
    </w:r>
    <w:r w:rsidRPr="009842E3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842E3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2</w:t>
    </w:r>
    <w:r w:rsidRPr="009842E3">
      <w:rPr>
        <w:rStyle w:val="PageNumber"/>
        <w:rFonts w:ascii="Times New Roman" w:hAnsi="Times New Roman"/>
        <w:sz w:val="18"/>
        <w:szCs w:val="18"/>
      </w:rPr>
      <w:fldChar w:fldCharType="end"/>
    </w:r>
    <w:r w:rsidRPr="009842E3">
      <w:rPr>
        <w:rStyle w:val="PageNumber"/>
        <w:rFonts w:ascii="Times New Roman" w:hAnsi="Times New Roman"/>
        <w:sz w:val="18"/>
        <w:szCs w:val="18"/>
      </w:rPr>
      <w:tab/>
    </w:r>
    <w:r w:rsidRPr="009842E3">
      <w:rPr>
        <w:rStyle w:val="PageNumber"/>
        <w:rFonts w:ascii="Times New Roman" w:hAnsi="Times New Roman"/>
        <w:sz w:val="18"/>
        <w:szCs w:val="18"/>
      </w:rPr>
      <w:tab/>
    </w:r>
  </w:p>
  <w:p w:rsidR="009A4F19" w:rsidRPr="0049798F" w:rsidRDefault="009A4F19" w:rsidP="0049798F">
    <w:pPr>
      <w:spacing w:line="200" w:lineRule="exact"/>
    </w:pPr>
    <w:r>
      <w:tab/>
      <w:t xml:space="preserve">                                                                                       </w:t>
    </w:r>
    <w:r w:rsidRPr="007C658E">
      <w:rPr>
        <w:rFonts w:ascii="Times New Roman" w:hAnsi="Times New Roman"/>
        <w:i/>
        <w:color w:val="000000"/>
        <w:sz w:val="18"/>
        <w:szCs w:val="18"/>
      </w:rPr>
      <w:t>EGZAMIN  ADWOKACKI  –  PRAWO  ADMINISTRACYJNE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F19" w:rsidRPr="00323D61" w:rsidRDefault="009A4F19" w:rsidP="002F3D2C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18"/>
        <w:szCs w:val="18"/>
      </w:rPr>
    </w:pPr>
    <w:r w:rsidRPr="00323D61">
      <w:rPr>
        <w:rStyle w:val="PageNumber"/>
        <w:rFonts w:ascii="Times New Roman" w:hAnsi="Times New Roman"/>
        <w:sz w:val="18"/>
        <w:szCs w:val="18"/>
      </w:rPr>
      <w:fldChar w:fldCharType="begin"/>
    </w:r>
    <w:r w:rsidRPr="00323D61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323D61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3</w:t>
    </w:r>
    <w:r w:rsidRPr="00323D61">
      <w:rPr>
        <w:rStyle w:val="PageNumber"/>
        <w:rFonts w:ascii="Times New Roman" w:hAnsi="Times New Roman"/>
        <w:sz w:val="18"/>
        <w:szCs w:val="18"/>
      </w:rPr>
      <w:fldChar w:fldCharType="end"/>
    </w:r>
  </w:p>
  <w:p w:rsidR="009A4F19" w:rsidRPr="007C658E" w:rsidRDefault="009A4F19" w:rsidP="00B96B38">
    <w:pPr>
      <w:spacing w:after="0" w:line="200" w:lineRule="exact"/>
      <w:rPr>
        <w:rFonts w:ascii="Times New Roman" w:hAnsi="Times New Roman"/>
        <w:i/>
        <w:color w:val="000000"/>
        <w:sz w:val="18"/>
        <w:szCs w:val="18"/>
      </w:rPr>
    </w:pPr>
    <w:r w:rsidRPr="007C658E">
      <w:rPr>
        <w:rFonts w:ascii="Times New Roman" w:hAnsi="Times New Roman"/>
        <w:i/>
        <w:color w:val="000000"/>
        <w:sz w:val="18"/>
        <w:szCs w:val="18"/>
      </w:rPr>
      <w:t>EGZAMIN  ADWOKACKI  –  PRAWO  ADMINISTRACYJNE</w:t>
    </w:r>
  </w:p>
  <w:p w:rsidR="009A4F19" w:rsidRDefault="009A4F19" w:rsidP="0049798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19" w:rsidRDefault="009A4F19" w:rsidP="000F165E">
      <w:pPr>
        <w:spacing w:after="0" w:line="240" w:lineRule="auto"/>
      </w:pPr>
      <w:r>
        <w:separator/>
      </w:r>
    </w:p>
  </w:footnote>
  <w:footnote w:type="continuationSeparator" w:id="0">
    <w:p w:rsidR="009A4F19" w:rsidRDefault="009A4F19" w:rsidP="000F1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F10AE"/>
    <w:multiLevelType w:val="hybridMultilevel"/>
    <w:tmpl w:val="1500E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9E4C7F"/>
    <w:multiLevelType w:val="hybridMultilevel"/>
    <w:tmpl w:val="4A8E9176"/>
    <w:lvl w:ilvl="0" w:tplc="8ADA40B2">
      <w:start w:val="1"/>
      <w:numFmt w:val="decimal"/>
      <w:lvlText w:val="%1."/>
      <w:lvlJc w:val="left"/>
      <w:pPr>
        <w:tabs>
          <w:tab w:val="num" w:pos="1206"/>
        </w:tabs>
        <w:ind w:left="1206" w:hanging="420"/>
      </w:pPr>
      <w:rPr>
        <w:rFonts w:cs="Times New Roman" w:hint="default"/>
      </w:rPr>
    </w:lvl>
    <w:lvl w:ilvl="1" w:tplc="F1DE7BEC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65E"/>
    <w:rsid w:val="00003B4F"/>
    <w:rsid w:val="00007A40"/>
    <w:rsid w:val="000164EA"/>
    <w:rsid w:val="00043FE9"/>
    <w:rsid w:val="00045B14"/>
    <w:rsid w:val="0008758B"/>
    <w:rsid w:val="00095ED8"/>
    <w:rsid w:val="000A14FE"/>
    <w:rsid w:val="000C0827"/>
    <w:rsid w:val="000C1B20"/>
    <w:rsid w:val="000F165E"/>
    <w:rsid w:val="00102A03"/>
    <w:rsid w:val="00126B99"/>
    <w:rsid w:val="0014177F"/>
    <w:rsid w:val="001A5701"/>
    <w:rsid w:val="001E3820"/>
    <w:rsid w:val="001F32DB"/>
    <w:rsid w:val="002A0592"/>
    <w:rsid w:val="002C6EB9"/>
    <w:rsid w:val="002E6A12"/>
    <w:rsid w:val="002F1869"/>
    <w:rsid w:val="002F3D2C"/>
    <w:rsid w:val="00323D61"/>
    <w:rsid w:val="003901A5"/>
    <w:rsid w:val="003D3A02"/>
    <w:rsid w:val="003E019A"/>
    <w:rsid w:val="003E5E98"/>
    <w:rsid w:val="0042774C"/>
    <w:rsid w:val="0049798F"/>
    <w:rsid w:val="004E7D32"/>
    <w:rsid w:val="00524104"/>
    <w:rsid w:val="00561568"/>
    <w:rsid w:val="005A5BB4"/>
    <w:rsid w:val="00610412"/>
    <w:rsid w:val="00622FC0"/>
    <w:rsid w:val="006C3E38"/>
    <w:rsid w:val="006D4505"/>
    <w:rsid w:val="00707C21"/>
    <w:rsid w:val="00730549"/>
    <w:rsid w:val="00754A2A"/>
    <w:rsid w:val="0077495A"/>
    <w:rsid w:val="007A08CD"/>
    <w:rsid w:val="007A6420"/>
    <w:rsid w:val="007B5F59"/>
    <w:rsid w:val="007C2BDC"/>
    <w:rsid w:val="007C658E"/>
    <w:rsid w:val="007D555B"/>
    <w:rsid w:val="007E3DDF"/>
    <w:rsid w:val="008169EA"/>
    <w:rsid w:val="008C53BB"/>
    <w:rsid w:val="008D3F63"/>
    <w:rsid w:val="008F0417"/>
    <w:rsid w:val="009304BF"/>
    <w:rsid w:val="00934AC2"/>
    <w:rsid w:val="0093627F"/>
    <w:rsid w:val="009735FC"/>
    <w:rsid w:val="009842E3"/>
    <w:rsid w:val="009A3760"/>
    <w:rsid w:val="009A4F19"/>
    <w:rsid w:val="009B6255"/>
    <w:rsid w:val="009C2522"/>
    <w:rsid w:val="009E4A13"/>
    <w:rsid w:val="009F2E87"/>
    <w:rsid w:val="00A145EE"/>
    <w:rsid w:val="00A27309"/>
    <w:rsid w:val="00A530CB"/>
    <w:rsid w:val="00AB1A1A"/>
    <w:rsid w:val="00AD719E"/>
    <w:rsid w:val="00B2420A"/>
    <w:rsid w:val="00B54EE1"/>
    <w:rsid w:val="00B60250"/>
    <w:rsid w:val="00B847D6"/>
    <w:rsid w:val="00B96B38"/>
    <w:rsid w:val="00BD5B5A"/>
    <w:rsid w:val="00C638D2"/>
    <w:rsid w:val="00C665C8"/>
    <w:rsid w:val="00C7044E"/>
    <w:rsid w:val="00CF3F93"/>
    <w:rsid w:val="00D5230A"/>
    <w:rsid w:val="00D53F92"/>
    <w:rsid w:val="00D61BE5"/>
    <w:rsid w:val="00D71B83"/>
    <w:rsid w:val="00D77B8F"/>
    <w:rsid w:val="00D927DF"/>
    <w:rsid w:val="00DD4090"/>
    <w:rsid w:val="00EB49F4"/>
    <w:rsid w:val="00EC20CD"/>
    <w:rsid w:val="00EF2674"/>
    <w:rsid w:val="00F120FC"/>
    <w:rsid w:val="00F13D49"/>
    <w:rsid w:val="00FB76E7"/>
    <w:rsid w:val="00FD4E86"/>
    <w:rsid w:val="00F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5E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165E"/>
    <w:pPr>
      <w:keepNext/>
      <w:spacing w:after="0" w:line="240" w:lineRule="auto"/>
      <w:outlineLvl w:val="0"/>
    </w:pPr>
    <w:rPr>
      <w:rFonts w:ascii="Arial" w:hAnsi="Arial" w:cs="Times New Roman"/>
      <w:i/>
      <w:sz w:val="24"/>
      <w:szCs w:val="20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165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48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165E"/>
    <w:rPr>
      <w:rFonts w:ascii="Arial" w:hAnsi="Arial" w:cs="Times New Roman"/>
      <w:i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165E"/>
    <w:rPr>
      <w:rFonts w:ascii="Times New Roman" w:hAnsi="Times New Roman" w:cs="Times New Roman"/>
      <w:b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0F16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165E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0F165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0F1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165E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11</Pages>
  <Words>3188</Words>
  <Characters>19132</Characters>
  <Application>Microsoft Office Outlook</Application>
  <DocSecurity>0</DocSecurity>
  <Lines>0</Lines>
  <Paragraphs>0</Paragraphs>
  <ScaleCrop>false</ScaleCrop>
  <Company>WZKART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egzamin adwokacki</cp:lastModifiedBy>
  <cp:revision>51</cp:revision>
  <cp:lastPrinted>2014-02-18T10:39:00Z</cp:lastPrinted>
  <dcterms:created xsi:type="dcterms:W3CDTF">2014-01-29T13:55:00Z</dcterms:created>
  <dcterms:modified xsi:type="dcterms:W3CDTF">2014-02-18T10:46:00Z</dcterms:modified>
</cp:coreProperties>
</file>