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4709A15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AC3148">
        <w:rPr>
          <w:rFonts w:ascii="Arial" w:hAnsi="Arial" w:cs="Arial"/>
          <w:sz w:val="20"/>
          <w:szCs w:val="20"/>
        </w:rPr>
        <w:t>15</w:t>
      </w:r>
      <w:r w:rsidR="0040376A">
        <w:rPr>
          <w:rFonts w:ascii="Arial" w:hAnsi="Arial" w:cs="Arial"/>
          <w:sz w:val="20"/>
          <w:szCs w:val="20"/>
        </w:rPr>
        <w:t xml:space="preserve"> marzec</w:t>
      </w:r>
      <w:r w:rsidR="007109AB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1958FC3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109AB">
        <w:rPr>
          <w:rFonts w:ascii="Arial" w:hAnsi="Arial" w:cs="Arial"/>
          <w:i/>
          <w:sz w:val="20"/>
          <w:szCs w:val="20"/>
        </w:rPr>
        <w:t>11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7109AB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DC3BC02" w14:textId="2AFA0265" w:rsidR="00046F55" w:rsidRPr="007109AB" w:rsidRDefault="006954A4" w:rsidP="006954A4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>1/202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109A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całodobowe wykonywanie badań TK w razie awarii,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36 miesięcy</w:t>
      </w:r>
      <w:r w:rsidRPr="007109A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08BEDC92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54B3B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40376A">
        <w:rPr>
          <w:rFonts w:ascii="Arial" w:hAnsi="Arial" w:cs="Arial"/>
          <w:sz w:val="20"/>
          <w:szCs w:val="20"/>
        </w:rPr>
        <w:t>1</w:t>
      </w:r>
      <w:r w:rsidR="00AC3148">
        <w:rPr>
          <w:rFonts w:ascii="Arial" w:hAnsi="Arial" w:cs="Arial"/>
          <w:sz w:val="20"/>
          <w:szCs w:val="20"/>
        </w:rPr>
        <w:t>8</w:t>
      </w:r>
      <w:r w:rsidR="0040376A">
        <w:rPr>
          <w:rFonts w:ascii="Arial" w:hAnsi="Arial" w:cs="Arial"/>
          <w:sz w:val="20"/>
          <w:szCs w:val="20"/>
        </w:rPr>
        <w:t xml:space="preserve"> marca</w:t>
      </w:r>
      <w:r w:rsidR="00F06C18">
        <w:rPr>
          <w:rFonts w:ascii="Arial" w:hAnsi="Arial" w:cs="Arial"/>
          <w:sz w:val="20"/>
          <w:szCs w:val="20"/>
        </w:rPr>
        <w:t xml:space="preserve"> 202</w:t>
      </w:r>
      <w:r w:rsidR="007109AB">
        <w:rPr>
          <w:rFonts w:ascii="Arial" w:hAnsi="Arial" w:cs="Arial"/>
          <w:sz w:val="20"/>
          <w:szCs w:val="20"/>
        </w:rPr>
        <w:t>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A6CF2">
        <w:rPr>
          <w:rFonts w:ascii="Arial" w:hAnsi="Arial" w:cs="Arial"/>
          <w:b/>
          <w:sz w:val="20"/>
          <w:szCs w:val="20"/>
        </w:rPr>
        <w:t>1</w:t>
      </w:r>
      <w:r w:rsidR="0040376A">
        <w:rPr>
          <w:rFonts w:ascii="Arial" w:hAnsi="Arial" w:cs="Arial"/>
          <w:b/>
          <w:sz w:val="20"/>
          <w:szCs w:val="20"/>
        </w:rPr>
        <w:t>8</w:t>
      </w:r>
      <w:r w:rsidR="00F06C18">
        <w:rPr>
          <w:rFonts w:ascii="Arial" w:hAnsi="Arial" w:cs="Arial"/>
          <w:b/>
          <w:sz w:val="20"/>
          <w:szCs w:val="20"/>
        </w:rPr>
        <w:t xml:space="preserve"> </w:t>
      </w:r>
      <w:r w:rsidR="00AC3148">
        <w:rPr>
          <w:rFonts w:ascii="Arial" w:hAnsi="Arial" w:cs="Arial"/>
          <w:b/>
          <w:sz w:val="20"/>
          <w:szCs w:val="20"/>
        </w:rPr>
        <w:t>kwietni</w:t>
      </w:r>
      <w:r w:rsidR="00EA6CF2">
        <w:rPr>
          <w:rFonts w:ascii="Arial" w:hAnsi="Arial" w:cs="Arial"/>
          <w:b/>
          <w:sz w:val="20"/>
          <w:szCs w:val="20"/>
        </w:rPr>
        <w:t>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F54B3B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7109AB">
      <w:tc>
        <w:tcPr>
          <w:tcW w:w="2235" w:type="dxa"/>
        </w:tcPr>
        <w:p w14:paraId="35A32531" w14:textId="2568565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4257FB7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F54B3B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376A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109AB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C3148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A6CF2"/>
    <w:rsid w:val="00ED0FAA"/>
    <w:rsid w:val="00EE7F56"/>
    <w:rsid w:val="00F06C18"/>
    <w:rsid w:val="00F322C8"/>
    <w:rsid w:val="00F54870"/>
    <w:rsid w:val="00F54B3B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2024-03-14T06:33:00Z</cp:lastPrinted>
  <dcterms:created xsi:type="dcterms:W3CDTF">2019-04-26T11:46:00Z</dcterms:created>
  <dcterms:modified xsi:type="dcterms:W3CDTF">2024-03-14T06:39:00Z</dcterms:modified>
</cp:coreProperties>
</file>