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A29B" w14:textId="77777777" w:rsidR="00236F4A" w:rsidRDefault="00236F4A" w:rsidP="00FD2424">
      <w:pPr>
        <w:rPr>
          <w:b/>
          <w:highlight w:val="lightGray"/>
        </w:rPr>
      </w:pPr>
    </w:p>
    <w:p w14:paraId="459EEA7A" w14:textId="37F98E6D" w:rsidR="00236F4A" w:rsidRDefault="00236F4A" w:rsidP="009B3504">
      <w:pPr>
        <w:jc w:val="right"/>
        <w:rPr>
          <w:b/>
          <w:highlight w:val="lightGray"/>
        </w:rPr>
      </w:pPr>
    </w:p>
    <w:p w14:paraId="3273F0EF" w14:textId="1C28F938" w:rsidR="00BD0AA9" w:rsidRPr="00BD0AA9" w:rsidRDefault="00BD0AA9" w:rsidP="00BD0AA9">
      <w:pPr>
        <w:spacing w:line="1380" w:lineRule="atLeast"/>
        <w:rPr>
          <w:rFonts w:eastAsiaTheme="minorEastAsia"/>
        </w:rPr>
      </w:pPr>
      <w:r w:rsidRPr="00BD0AA9">
        <w:rPr>
          <w:noProof/>
          <w:sz w:val="22"/>
          <w:szCs w:val="22"/>
        </w:rPr>
        <w:drawing>
          <wp:inline distT="0" distB="0" distL="0" distR="0" wp14:anchorId="622EA4C4" wp14:editId="0CE72FFF">
            <wp:extent cx="5495925" cy="847725"/>
            <wp:effectExtent l="0" t="0" r="9525" b="9525"/>
            <wp:docPr id="155188844" name="Obraz 1" descr="baner EU - wiedza edukacja rozw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04431964" descr="baner EU - wiedza edukacja rozwó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1FCF" w14:textId="77777777" w:rsidR="00317512" w:rsidRDefault="00317512" w:rsidP="009B3504">
      <w:pPr>
        <w:jc w:val="right"/>
        <w:rPr>
          <w:b/>
          <w:highlight w:val="lightGray"/>
        </w:rPr>
      </w:pPr>
    </w:p>
    <w:p w14:paraId="264F5212" w14:textId="77777777" w:rsidR="00FB6CCB" w:rsidRPr="000474A3" w:rsidRDefault="00CE3721" w:rsidP="009B3504">
      <w:pPr>
        <w:jc w:val="right"/>
        <w:rPr>
          <w:b/>
        </w:rPr>
      </w:pPr>
      <w:r>
        <w:rPr>
          <w:b/>
        </w:rPr>
        <w:t>Załącznik nr 1</w:t>
      </w:r>
    </w:p>
    <w:p w14:paraId="4C0C3868" w14:textId="77777777" w:rsidR="00FB6CCB" w:rsidRDefault="00FB6CCB" w:rsidP="00FB6CCB">
      <w:pPr>
        <w:jc w:val="center"/>
        <w:rPr>
          <w:b/>
          <w:sz w:val="26"/>
          <w:szCs w:val="26"/>
        </w:rPr>
      </w:pPr>
      <w:r w:rsidRPr="003461BE">
        <w:rPr>
          <w:b/>
          <w:sz w:val="26"/>
          <w:szCs w:val="26"/>
        </w:rPr>
        <w:t>O F E R T A</w:t>
      </w:r>
    </w:p>
    <w:p w14:paraId="0BDCCCA5" w14:textId="77777777" w:rsidR="00CE3721" w:rsidRDefault="00CE3721" w:rsidP="00FB6CCB">
      <w:pPr>
        <w:jc w:val="center"/>
        <w:rPr>
          <w:b/>
          <w:sz w:val="26"/>
          <w:szCs w:val="26"/>
        </w:rPr>
      </w:pPr>
    </w:p>
    <w:p w14:paraId="30A387C5" w14:textId="77777777" w:rsidR="00CE3721" w:rsidRPr="003461BE" w:rsidRDefault="00CE3721" w:rsidP="00FB6CCB">
      <w:pPr>
        <w:jc w:val="center"/>
        <w:rPr>
          <w:b/>
          <w:sz w:val="26"/>
          <w:szCs w:val="26"/>
        </w:rPr>
      </w:pPr>
    </w:p>
    <w:p w14:paraId="0C9C6264" w14:textId="77777777" w:rsidR="00E412C9" w:rsidRPr="007C72DA" w:rsidRDefault="00E412C9" w:rsidP="00E412C9">
      <w:pPr>
        <w:pStyle w:val="Akapitzlist"/>
        <w:rPr>
          <w:rFonts w:ascii="Cambria" w:hAnsi="Cambria"/>
        </w:rPr>
      </w:pPr>
      <w:bookmarkStart w:id="0" w:name="_Hlk148429905"/>
      <w:r w:rsidRPr="007C72DA">
        <w:rPr>
          <w:rFonts w:ascii="Cambria" w:hAnsi="Cambria"/>
        </w:rPr>
        <w:t>……………………………………………</w:t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  <w:t xml:space="preserve"> ……………………..dnia</w:t>
      </w:r>
      <w:r>
        <w:rPr>
          <w:rFonts w:ascii="Cambria" w:hAnsi="Cambria"/>
        </w:rPr>
        <w:t>…………….</w:t>
      </w:r>
      <w:r w:rsidRPr="007C72DA">
        <w:rPr>
          <w:rFonts w:ascii="Cambria" w:hAnsi="Cambria"/>
        </w:rPr>
        <w:br/>
      </w:r>
      <w:r w:rsidRPr="007C72DA">
        <w:rPr>
          <w:rFonts w:ascii="Cambria" w:hAnsi="Cambria"/>
          <w:i/>
          <w:iCs/>
          <w:sz w:val="20"/>
          <w:szCs w:val="20"/>
        </w:rPr>
        <w:t xml:space="preserve">/pieczęć Wykonawcy/ </w:t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>/miejscowość/</w:t>
      </w:r>
      <w:r w:rsidRPr="007C72DA">
        <w:rPr>
          <w:rFonts w:ascii="Cambria" w:hAnsi="Cambria"/>
        </w:rPr>
        <w:t xml:space="preserve"> </w:t>
      </w:r>
    </w:p>
    <w:p w14:paraId="6677574A" w14:textId="77777777" w:rsidR="00E412C9" w:rsidRPr="007C72DA" w:rsidRDefault="00E412C9" w:rsidP="00E412C9">
      <w:pPr>
        <w:pStyle w:val="Akapitzlist"/>
        <w:rPr>
          <w:rFonts w:ascii="Cambria" w:hAnsi="Cambria"/>
        </w:rPr>
      </w:pPr>
    </w:p>
    <w:p w14:paraId="0B5C9E3C" w14:textId="77777777" w:rsidR="00E412C9" w:rsidRPr="007C72DA" w:rsidRDefault="00E412C9" w:rsidP="00E412C9">
      <w:pPr>
        <w:pStyle w:val="Akapitzlist"/>
        <w:rPr>
          <w:rFonts w:ascii="Cambria" w:hAnsi="Cambria"/>
        </w:rPr>
      </w:pPr>
    </w:p>
    <w:p w14:paraId="7B2F09EF" w14:textId="77777777" w:rsidR="00E412C9" w:rsidRPr="007C72DA" w:rsidRDefault="00E412C9" w:rsidP="00E412C9">
      <w:pPr>
        <w:pStyle w:val="Akapitzlist"/>
        <w:jc w:val="center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FORMULARZ OFERTOWY</w:t>
      </w:r>
    </w:p>
    <w:p w14:paraId="569D011F" w14:textId="77777777" w:rsidR="00E412C9" w:rsidRPr="007C72DA" w:rsidRDefault="00E412C9" w:rsidP="00E412C9">
      <w:pPr>
        <w:pStyle w:val="Akapitzlist"/>
        <w:jc w:val="center"/>
        <w:rPr>
          <w:rFonts w:ascii="Cambria" w:hAnsi="Cambria"/>
        </w:rPr>
      </w:pPr>
    </w:p>
    <w:p w14:paraId="6040E04C" w14:textId="77777777" w:rsidR="00E412C9" w:rsidRPr="00E412C9" w:rsidRDefault="00E412C9" w:rsidP="00E412C9">
      <w:pPr>
        <w:pStyle w:val="Akapitzlist"/>
        <w:jc w:val="center"/>
        <w:rPr>
          <w:rFonts w:ascii="Cambria" w:hAnsi="Cambria"/>
          <w:b/>
        </w:rPr>
      </w:pPr>
      <w:r w:rsidRPr="00E412C9">
        <w:rPr>
          <w:rFonts w:ascii="Cambria" w:hAnsi="Cambria"/>
          <w:b/>
        </w:rPr>
        <w:t>Zakup i dostawa sprzętu komputerowego</w:t>
      </w:r>
      <w:r w:rsidRPr="00E412C9">
        <w:rPr>
          <w:rFonts w:ascii="Cambria" w:hAnsi="Cambria"/>
          <w:b/>
        </w:rPr>
        <w:br/>
        <w:t>w ramach projektu</w:t>
      </w:r>
    </w:p>
    <w:p w14:paraId="240DB92B" w14:textId="5CBEA7ED" w:rsidR="00E412C9" w:rsidRPr="007C72DA" w:rsidRDefault="00E412C9" w:rsidP="009F6413">
      <w:pPr>
        <w:pStyle w:val="Akapitzlist"/>
        <w:jc w:val="center"/>
        <w:rPr>
          <w:rFonts w:ascii="Cambria" w:hAnsi="Cambria"/>
          <w:b/>
          <w:bCs/>
        </w:rPr>
      </w:pPr>
      <w:r w:rsidRPr="00E412C9">
        <w:rPr>
          <w:rFonts w:ascii="Cambria" w:hAnsi="Cambria"/>
          <w:b/>
        </w:rPr>
        <w:t xml:space="preserve">p.n. </w:t>
      </w:r>
      <w:r w:rsidR="009F6413" w:rsidRPr="009F6413">
        <w:rPr>
          <w:rFonts w:ascii="Cambria" w:hAnsi="Cambria"/>
          <w:b/>
        </w:rPr>
        <w:t>„Wzmocnienie nadzoru sanitarno-epidemiologicznego Polski” (Projekt POWR.07.01.00-00-0008/22) w ramach Programu Operacyjnego Wiedza Edukacja Rozwój, Oś priorytetowa VII: „Wsparcie REACT-EU dla obszaru zdrowia”.</w:t>
      </w:r>
    </w:p>
    <w:p w14:paraId="3D856377" w14:textId="77777777" w:rsidR="00E412C9" w:rsidRPr="007C72DA" w:rsidRDefault="00E412C9" w:rsidP="00E412C9">
      <w:pPr>
        <w:pStyle w:val="Akapitzlist"/>
        <w:jc w:val="both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Dane 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5804"/>
      </w:tblGrid>
      <w:tr w:rsidR="00E412C9" w:rsidRPr="007C72DA" w14:paraId="2FE76575" w14:textId="77777777">
        <w:tc>
          <w:tcPr>
            <w:tcW w:w="2536" w:type="dxa"/>
            <w:shd w:val="clear" w:color="auto" w:fill="auto"/>
          </w:tcPr>
          <w:p w14:paraId="41459297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251573D6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 Wykonawcy</w:t>
            </w:r>
          </w:p>
          <w:p w14:paraId="4309AF6F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659C153B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412C9" w:rsidRPr="007C72DA" w14:paraId="2EC56FDC" w14:textId="77777777">
        <w:tc>
          <w:tcPr>
            <w:tcW w:w="2536" w:type="dxa"/>
            <w:shd w:val="clear" w:color="auto" w:fill="auto"/>
          </w:tcPr>
          <w:p w14:paraId="5B2BF7FE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0D5B7D8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 Wykonawcy</w:t>
            </w:r>
          </w:p>
          <w:p w14:paraId="61FABAE0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6AE0024F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412C9" w:rsidRPr="007C72DA" w14:paraId="39C72BDC" w14:textId="77777777">
        <w:tc>
          <w:tcPr>
            <w:tcW w:w="2536" w:type="dxa"/>
            <w:shd w:val="clear" w:color="auto" w:fill="auto"/>
          </w:tcPr>
          <w:p w14:paraId="676118C5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13003335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Nr telefonu, fax</w:t>
            </w:r>
          </w:p>
          <w:p w14:paraId="09B9327A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20D22AF8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412C9" w:rsidRPr="007C72DA" w14:paraId="7EA243D3" w14:textId="77777777">
        <w:tc>
          <w:tcPr>
            <w:tcW w:w="2536" w:type="dxa"/>
            <w:shd w:val="clear" w:color="auto" w:fill="auto"/>
          </w:tcPr>
          <w:p w14:paraId="28EA6081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284F693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NIP</w:t>
            </w:r>
          </w:p>
          <w:p w14:paraId="01F44AB6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13E2CB69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412C9" w:rsidRPr="007C72DA" w14:paraId="3EBE1F02" w14:textId="77777777">
        <w:tc>
          <w:tcPr>
            <w:tcW w:w="2536" w:type="dxa"/>
            <w:shd w:val="clear" w:color="auto" w:fill="auto"/>
          </w:tcPr>
          <w:p w14:paraId="3210EDD7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E811211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e-mail</w:t>
            </w:r>
          </w:p>
          <w:p w14:paraId="489F0286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17309B2F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412C9" w:rsidRPr="007C72DA" w14:paraId="6D2AF1BD" w14:textId="77777777">
        <w:tc>
          <w:tcPr>
            <w:tcW w:w="2536" w:type="dxa"/>
            <w:shd w:val="clear" w:color="auto" w:fill="auto"/>
          </w:tcPr>
          <w:p w14:paraId="1EB86DC4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2457AA1B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Osoba do kontaktu</w:t>
            </w:r>
          </w:p>
          <w:p w14:paraId="5225A699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09751ECA" w14:textId="77777777" w:rsidR="00E412C9" w:rsidRDefault="00E412C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2388CF01" w14:textId="77777777" w:rsidR="00E412C9" w:rsidRPr="007C72DA" w:rsidRDefault="00E412C9" w:rsidP="00E412C9">
      <w:pPr>
        <w:pStyle w:val="Akapitzlist"/>
        <w:jc w:val="both"/>
        <w:rPr>
          <w:rFonts w:ascii="Cambria" w:hAnsi="Cambria"/>
          <w:b/>
          <w:bCs/>
        </w:rPr>
      </w:pPr>
    </w:p>
    <w:p w14:paraId="527A3034" w14:textId="77777777" w:rsidR="00E412C9" w:rsidRPr="007C72DA" w:rsidRDefault="00E412C9" w:rsidP="00E412C9">
      <w:pPr>
        <w:pStyle w:val="Akapitzlist"/>
        <w:spacing w:line="360" w:lineRule="auto"/>
        <w:jc w:val="both"/>
        <w:rPr>
          <w:rFonts w:ascii="Cambria" w:hAnsi="Cambria"/>
        </w:rPr>
      </w:pPr>
    </w:p>
    <w:p w14:paraId="349828BD" w14:textId="77777777" w:rsidR="00E412C9" w:rsidRPr="007C72DA" w:rsidRDefault="00E412C9" w:rsidP="00E412C9">
      <w:pPr>
        <w:pStyle w:val="Akapitzlist"/>
        <w:numPr>
          <w:ilvl w:val="0"/>
          <w:numId w:val="12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>W odpowiedzi na zapytanie ofertowe ja niżej podpisany/ my niżej podpisani, niniejszym oświadczam/oświadczamy, co następuje:</w:t>
      </w:r>
    </w:p>
    <w:p w14:paraId="4C5F9913" w14:textId="77777777" w:rsidR="00E412C9" w:rsidRPr="007C72DA" w:rsidRDefault="00E412C9" w:rsidP="00E412C9">
      <w:pPr>
        <w:pStyle w:val="Akapitzlist"/>
        <w:numPr>
          <w:ilvl w:val="0"/>
          <w:numId w:val="11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Oferuję/Oferujemy wykonanie przedmiotu zamówienia zgodnie z warunkami i wymaganiami określonymi przez Zamawiającego w zapytaniu ofertowym. </w:t>
      </w:r>
    </w:p>
    <w:p w14:paraId="0A805382" w14:textId="77777777" w:rsidR="00E412C9" w:rsidRPr="007C72DA" w:rsidRDefault="00E412C9" w:rsidP="00E412C9">
      <w:pPr>
        <w:pStyle w:val="Akapitzlist"/>
        <w:numPr>
          <w:ilvl w:val="0"/>
          <w:numId w:val="11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Potwierdzam/ Potwierdzamy, że cena podana w ofercie uwzględnia wszystkie koszty wykonania zamówienia. </w:t>
      </w:r>
    </w:p>
    <w:p w14:paraId="78106163" w14:textId="77777777" w:rsidR="00E412C9" w:rsidRDefault="00E412C9" w:rsidP="00E412C9">
      <w:pPr>
        <w:pStyle w:val="Akapitzlist"/>
        <w:numPr>
          <w:ilvl w:val="0"/>
          <w:numId w:val="11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lastRenderedPageBreak/>
        <w:t xml:space="preserve">Potwierdzam/ Potwierdzamy, że zapoznałem/-łam/-liśmy się z treścią zapytania ofertowego, przyjmujemy  warunki w nim zawarte i nie wnosimy do nich zastrzeżeń. </w:t>
      </w:r>
    </w:p>
    <w:p w14:paraId="277517E4" w14:textId="77777777" w:rsidR="00E412C9" w:rsidRPr="007C72DA" w:rsidRDefault="00E412C9" w:rsidP="00E412C9">
      <w:pPr>
        <w:pStyle w:val="Akapitzlist"/>
        <w:numPr>
          <w:ilvl w:val="0"/>
          <w:numId w:val="11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Oświadczam/ Oświadczamy, iż wszystkie informacje zamieszczone w ofercie są aktualne i prawdziwe. </w:t>
      </w:r>
    </w:p>
    <w:p w14:paraId="5222424B" w14:textId="77777777" w:rsidR="00E412C9" w:rsidRDefault="00E412C9" w:rsidP="00E412C9">
      <w:pPr>
        <w:pStyle w:val="Akapitzlist"/>
        <w:numPr>
          <w:ilvl w:val="0"/>
          <w:numId w:val="11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>Oświadczam/ Oświadczamy, ze uważam/y się za związanego/ych ofertą na czas wskazany w zapytaniu ofertowym.</w:t>
      </w:r>
    </w:p>
    <w:p w14:paraId="0756277E" w14:textId="77777777" w:rsidR="00E412C9" w:rsidRPr="00AA7B6E" w:rsidRDefault="00E412C9" w:rsidP="00E412C9">
      <w:pPr>
        <w:pStyle w:val="Akapitzlist"/>
        <w:spacing w:line="360" w:lineRule="auto"/>
        <w:ind w:left="1080"/>
        <w:jc w:val="both"/>
        <w:rPr>
          <w:rFonts w:ascii="Cambria" w:hAnsi="Cambria"/>
        </w:rPr>
      </w:pPr>
    </w:p>
    <w:p w14:paraId="0F35C400" w14:textId="773B2ADB" w:rsidR="00E412C9" w:rsidRPr="00C71937" w:rsidRDefault="00E412C9" w:rsidP="00E412C9">
      <w:pPr>
        <w:pStyle w:val="Akapitzlist"/>
        <w:numPr>
          <w:ilvl w:val="0"/>
          <w:numId w:val="12"/>
        </w:numPr>
        <w:spacing w:after="160" w:line="360" w:lineRule="auto"/>
        <w:contextualSpacing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W odpowiedzi na zapytanie ofertowe </w:t>
      </w:r>
      <w:r>
        <w:rPr>
          <w:rFonts w:ascii="Cambria" w:hAnsi="Cambria"/>
        </w:rPr>
        <w:t xml:space="preserve">Powiatowej Stacji Sanitarno – Epidemiologicznej w Przemyślu </w:t>
      </w:r>
      <w:r w:rsidRPr="007C72DA">
        <w:rPr>
          <w:rFonts w:ascii="Cambria" w:hAnsi="Cambria"/>
        </w:rPr>
        <w:t>pod nazwą „</w:t>
      </w:r>
      <w:r w:rsidR="008303E8">
        <w:rPr>
          <w:rFonts w:ascii="Cambria" w:hAnsi="Cambria"/>
        </w:rPr>
        <w:t>Zakup i dostawa sprzętu komputerowego</w:t>
      </w:r>
      <w:r w:rsidRPr="007C72DA">
        <w:rPr>
          <w:rFonts w:ascii="Cambria" w:hAnsi="Cambria"/>
        </w:rPr>
        <w:t>”</w:t>
      </w:r>
      <w:r>
        <w:rPr>
          <w:rFonts w:ascii="Cambria" w:hAnsi="Cambria"/>
        </w:rPr>
        <w:t xml:space="preserve"> </w:t>
      </w:r>
      <w:r w:rsidRPr="007C72DA">
        <w:rPr>
          <w:rFonts w:ascii="Cambria" w:hAnsi="Cambria"/>
        </w:rPr>
        <w:t>składamy ofertę</w:t>
      </w:r>
      <w:r>
        <w:rPr>
          <w:rFonts w:ascii="Cambria" w:hAnsi="Cambria"/>
        </w:rPr>
        <w:t xml:space="preserve"> </w:t>
      </w:r>
      <w:r w:rsidRPr="00C71937">
        <w:rPr>
          <w:rFonts w:ascii="Cambria" w:hAnsi="Cambria"/>
        </w:rPr>
        <w:t>na wykonanie przedmiotu zamówienia, zgodnie z wymogami zapytania ofertowego na następujących warunkach:</w:t>
      </w:r>
    </w:p>
    <w:bookmarkEnd w:id="0"/>
    <w:p w14:paraId="1CACE275" w14:textId="77777777" w:rsidR="00B965D4" w:rsidRDefault="00B965D4" w:rsidP="00B965D4">
      <w:pPr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BA4D8E" w:rsidRPr="007C72DA" w14:paraId="3A13A6FD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6DA9" w14:textId="77777777" w:rsidR="00BA4D8E" w:rsidRPr="007C72DA" w:rsidRDefault="00BA4D8E">
            <w:pPr>
              <w:pStyle w:val="TableContents"/>
              <w:spacing w:line="240" w:lineRule="auto"/>
              <w:rPr>
                <w:rFonts w:ascii="Cambria" w:hAnsi="Cambria"/>
                <w:b/>
                <w:bCs/>
                <w:lang w:bidi="hi-IN"/>
              </w:rPr>
            </w:pPr>
            <w:r w:rsidRPr="00C71937">
              <w:rPr>
                <w:rFonts w:ascii="Cambria" w:hAnsi="Cambria"/>
                <w:b/>
                <w:bCs/>
                <w:lang w:bidi="hi-IN"/>
              </w:rPr>
              <w:t>Dostawa sprzętu komputerowego</w:t>
            </w:r>
          </w:p>
        </w:tc>
      </w:tr>
      <w:tr w:rsidR="00BA4D8E" w:rsidRPr="007C72DA" w14:paraId="1260BAB6" w14:textId="77777777"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1366" w14:textId="77777777" w:rsidR="00BA4D8E" w:rsidRPr="007C72DA" w:rsidRDefault="00BA4D8E" w:rsidP="00BA4D8E">
            <w:pPr>
              <w:pStyle w:val="Standarduser"/>
              <w:numPr>
                <w:ilvl w:val="0"/>
                <w:numId w:val="8"/>
              </w:numPr>
              <w:spacing w:after="120" w:line="276" w:lineRule="auto"/>
              <w:ind w:left="426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Oferujemy wykonanie </w:t>
            </w:r>
            <w:r w:rsidRPr="007C72DA">
              <w:rPr>
                <w:rFonts w:ascii="Cambria" w:hAnsi="Cambria"/>
                <w:b/>
                <w:bCs/>
                <w:sz w:val="22"/>
                <w:szCs w:val="22"/>
                <w:u w:val="single"/>
                <w:lang w:val="pl-PL"/>
              </w:rPr>
              <w:t xml:space="preserve">całości </w:t>
            </w: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przedmiotu zamówienia za </w:t>
            </w: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wynagrodzenie</w:t>
            </w:r>
          </w:p>
          <w:p w14:paraId="7AC70193" w14:textId="77777777" w:rsidR="00BA4D8E" w:rsidRPr="007C72DA" w:rsidRDefault="00BA4D8E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w wysokości:</w:t>
            </w:r>
          </w:p>
          <w:p w14:paraId="3F945638" w14:textId="77777777" w:rsidR="00BA4D8E" w:rsidRPr="007C72DA" w:rsidRDefault="00BA4D8E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Cena brutto: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………………………………………………………………………………. zł</w:t>
            </w:r>
          </w:p>
          <w:p w14:paraId="38BC78E3" w14:textId="77777777" w:rsidR="00BA4D8E" w:rsidRPr="007C72DA" w:rsidRDefault="00BA4D8E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 ………………………………………………………………………………………)</w:t>
            </w:r>
          </w:p>
          <w:p w14:paraId="31766E70" w14:textId="77777777" w:rsidR="00BA4D8E" w:rsidRPr="007C72DA" w:rsidRDefault="00BA4D8E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u w:val="single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u w:val="single"/>
                <w:lang w:val="pl-PL"/>
              </w:rPr>
              <w:t>w tym</w:t>
            </w:r>
          </w:p>
          <w:p w14:paraId="27778D97" w14:textId="77777777" w:rsidR="00BA4D8E" w:rsidRPr="007C72DA" w:rsidRDefault="00BA4D8E" w:rsidP="00BA4D8E">
            <w:pPr>
              <w:pStyle w:val="Standarduser"/>
              <w:numPr>
                <w:ilvl w:val="0"/>
                <w:numId w:val="9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Cena netto – bez podatku VAT: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………………. zł</w:t>
            </w:r>
          </w:p>
          <w:p w14:paraId="307F9799" w14:textId="77777777" w:rsidR="00BA4D8E" w:rsidRPr="007C72DA" w:rsidRDefault="00BA4D8E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(słownie:………………………………….……………………………………........)</w:t>
            </w:r>
          </w:p>
          <w:p w14:paraId="29E795D6" w14:textId="77777777" w:rsidR="00BA4D8E" w:rsidRPr="007C72DA" w:rsidRDefault="00BA4D8E" w:rsidP="00BA4D8E">
            <w:pPr>
              <w:pStyle w:val="Standarduser"/>
              <w:numPr>
                <w:ilvl w:val="0"/>
                <w:numId w:val="9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Należny podatek VAT w wysokości:</w:t>
            </w:r>
          </w:p>
          <w:p w14:paraId="346BF0A2" w14:textId="77777777" w:rsidR="00BA4D8E" w:rsidRPr="007C72DA" w:rsidRDefault="00BA4D8E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23 % tj. …….. zł</w:t>
            </w:r>
            <w:r w:rsidRPr="007C72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(słownie:………………………………………..……......)</w:t>
            </w:r>
          </w:p>
          <w:p w14:paraId="2BFB520A" w14:textId="77777777" w:rsidR="00BA4D8E" w:rsidRPr="007C72DA" w:rsidRDefault="00BA4D8E" w:rsidP="00BA4D8E">
            <w:pPr>
              <w:pStyle w:val="Standarduser"/>
              <w:numPr>
                <w:ilvl w:val="0"/>
                <w:numId w:val="10"/>
              </w:numPr>
              <w:spacing w:after="120" w:line="276" w:lineRule="auto"/>
              <w:ind w:left="284" w:hanging="284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Zobowiązujemy się do realizacji przedmiotu zamówienia w terminie do </w:t>
            </w: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14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 dni od momentu podpisania umowy.  </w:t>
            </w:r>
          </w:p>
          <w:p w14:paraId="638725A5" w14:textId="77777777" w:rsidR="00BA4D8E" w:rsidRPr="007C72DA" w:rsidRDefault="00BA4D8E" w:rsidP="00BA4D8E">
            <w:pPr>
              <w:pStyle w:val="Standarduser"/>
              <w:numPr>
                <w:ilvl w:val="0"/>
                <w:numId w:val="10"/>
              </w:numPr>
              <w:spacing w:after="120" w:line="276" w:lineRule="auto"/>
              <w:ind w:left="284" w:hanging="284"/>
              <w:jc w:val="both"/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Szczegółowo parametry oferowanych produktów oraz ich ceny przedstawiono poniżej.</w:t>
            </w:r>
          </w:p>
          <w:p w14:paraId="52BC06E1" w14:textId="77777777" w:rsidR="00BA4D8E" w:rsidRPr="007C72DA" w:rsidRDefault="00BA4D8E">
            <w:pPr>
              <w:pStyle w:val="Standarduser"/>
              <w:spacing w:after="120" w:line="276" w:lineRule="auto"/>
              <w:ind w:left="284"/>
              <w:jc w:val="both"/>
              <w:rPr>
                <w:rFonts w:ascii="Cambria" w:eastAsia="ArialMT, 'MS Gothic'" w:hAnsi="Cambria" w:cs="ArialMT, 'MS Gothic'"/>
                <w:b/>
                <w:bCs/>
                <w:iCs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Zaoferowane parametry techniczne powinny znaleźć odzwierciedlenie i potwierdzenie w przedłożonych wraz z ofertą kartach katalogowych/ certyfikatach jakości / </w:t>
            </w:r>
            <w:r w:rsidRPr="007C72DA">
              <w:rPr>
                <w:rFonts w:ascii="Cambria" w:hAnsi="Cambria"/>
                <w:b/>
                <w:bCs/>
                <w:iCs/>
                <w:sz w:val="22"/>
                <w:szCs w:val="22"/>
                <w:lang w:val="pl-PL"/>
              </w:rPr>
              <w:t>deklaracjach.</w:t>
            </w:r>
          </w:p>
        </w:tc>
      </w:tr>
    </w:tbl>
    <w:p w14:paraId="23E78AD8" w14:textId="77777777" w:rsidR="00D47E23" w:rsidRDefault="00D47E23" w:rsidP="00FB6CCB">
      <w:pPr>
        <w:jc w:val="both"/>
        <w:rPr>
          <w:rFonts w:ascii="Book Antiqua" w:hAnsi="Book Antiqua"/>
          <w:b/>
          <w:sz w:val="22"/>
          <w:szCs w:val="22"/>
        </w:rPr>
      </w:pPr>
    </w:p>
    <w:p w14:paraId="04C65930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48583C50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7C0E938A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563F041A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4A8D33BC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2606886B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63AC3188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5FF5253E" w14:textId="77777777" w:rsidR="00297E59" w:rsidRDefault="00297E59" w:rsidP="00E412C9">
      <w:pPr>
        <w:jc w:val="both"/>
        <w:rPr>
          <w:i/>
          <w:sz w:val="22"/>
          <w:szCs w:val="22"/>
        </w:rPr>
      </w:pPr>
    </w:p>
    <w:tbl>
      <w:tblPr>
        <w:tblW w:w="11166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604"/>
        <w:gridCol w:w="2194"/>
        <w:gridCol w:w="1183"/>
        <w:gridCol w:w="1461"/>
        <w:gridCol w:w="660"/>
        <w:gridCol w:w="1062"/>
        <w:gridCol w:w="1062"/>
        <w:gridCol w:w="1062"/>
        <w:gridCol w:w="1878"/>
      </w:tblGrid>
      <w:tr w:rsidR="00297E59" w:rsidRPr="007C72DA" w14:paraId="124A3256" w14:textId="77777777">
        <w:trPr>
          <w:trHeight w:val="181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29882" w14:textId="77777777" w:rsidR="00297E59" w:rsidRPr="007C72DA" w:rsidRDefault="00297E59">
            <w:pPr>
              <w:jc w:val="both"/>
              <w:rPr>
                <w:rFonts w:ascii="Cambria" w:hAnsi="Cambria"/>
              </w:rPr>
            </w:pPr>
            <w:bookmarkStart w:id="1" w:name="_Hlk135304314"/>
            <w:r w:rsidRPr="007C72DA">
              <w:rPr>
                <w:rFonts w:ascii="Cambria" w:hAnsi="Cambria"/>
                <w:b/>
              </w:rPr>
              <w:lastRenderedPageBreak/>
              <w:t>Lp.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19D07" w14:textId="77777777" w:rsidR="00297E59" w:rsidRPr="007C72DA" w:rsidRDefault="00297E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Nazwa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1DB4D" w14:textId="77777777" w:rsidR="00297E59" w:rsidRPr="007C72DA" w:rsidRDefault="00297E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Jednostka miary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6F6EF" w14:textId="77777777" w:rsidR="00297E59" w:rsidRPr="007C72DA" w:rsidRDefault="00297E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C001F" w14:textId="77777777" w:rsidR="00297E59" w:rsidRPr="007C72DA" w:rsidRDefault="00297E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22D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5C7B4D2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59707FCE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DF6C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FFF070D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VAT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E6F3C" w14:textId="77777777" w:rsidR="00297E59" w:rsidRPr="007C72DA" w:rsidRDefault="00297E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Wartość brutto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5832" w14:textId="77777777" w:rsidR="00297E59" w:rsidRPr="007C72DA" w:rsidRDefault="00297E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 xml:space="preserve">Proponowane sprzęt </w:t>
            </w:r>
            <w:r w:rsidRPr="007C72DA">
              <w:rPr>
                <w:rFonts w:ascii="Cambria" w:hAnsi="Cambria"/>
                <w:b/>
                <w:sz w:val="20"/>
                <w:szCs w:val="20"/>
              </w:rPr>
              <w:br/>
            </w:r>
            <w:r w:rsidRPr="007C72DA">
              <w:rPr>
                <w:rFonts w:ascii="Cambria" w:hAnsi="Cambria"/>
                <w:b/>
                <w:i/>
                <w:iCs/>
                <w:sz w:val="20"/>
                <w:szCs w:val="20"/>
              </w:rPr>
              <w:t>/model, nazwa producenta,/</w:t>
            </w:r>
          </w:p>
        </w:tc>
      </w:tr>
      <w:tr w:rsidR="00297E59" w:rsidRPr="007C72DA" w14:paraId="39AA5C40" w14:textId="77777777">
        <w:trPr>
          <w:trHeight w:val="9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9BB40" w14:textId="77777777" w:rsidR="00297E59" w:rsidRPr="007C72DA" w:rsidRDefault="00297E59">
            <w:pPr>
              <w:jc w:val="both"/>
              <w:rPr>
                <w:rFonts w:ascii="Cambria" w:hAnsi="Cambria"/>
              </w:rPr>
            </w:pPr>
            <w:r w:rsidRPr="007C72DA">
              <w:rPr>
                <w:rFonts w:ascii="Cambria" w:hAnsi="Cambria"/>
                <w:b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14DF5" w14:textId="77777777" w:rsidR="00297E59" w:rsidRPr="007C72DA" w:rsidRDefault="00297E59">
            <w:pPr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Komputer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przenośny typu laptop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88354" w14:textId="77777777" w:rsidR="00297E59" w:rsidRPr="007C72DA" w:rsidRDefault="00297E59">
            <w:pPr>
              <w:jc w:val="both"/>
              <w:rPr>
                <w:rFonts w:ascii="Cambria" w:hAnsi="Cambria"/>
              </w:rPr>
            </w:pPr>
            <w:r w:rsidRPr="007C72DA">
              <w:rPr>
                <w:rFonts w:ascii="Cambria" w:hAnsi="Cambria"/>
                <w:b/>
                <w:lang w:val="en-US"/>
              </w:rPr>
              <w:t>szt.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2E064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742FC" w14:textId="6B2CC710" w:rsidR="00297E59" w:rsidRPr="009F6413" w:rsidRDefault="009F6413">
            <w:pPr>
              <w:jc w:val="both"/>
              <w:rPr>
                <w:rFonts w:ascii="Cambria" w:hAnsi="Cambria"/>
                <w:b/>
                <w:bCs/>
              </w:rPr>
            </w:pPr>
            <w:r w:rsidRPr="009F6413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B2D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EF1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D8C1D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2932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</w:tr>
      <w:tr w:rsidR="00297E59" w:rsidRPr="007C72DA" w14:paraId="63FB4F2A" w14:textId="77777777">
        <w:trPr>
          <w:trHeight w:val="9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CB1B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  <w:r w:rsidRPr="007C72DA">
              <w:rPr>
                <w:rFonts w:ascii="Cambria" w:hAnsi="Cambria"/>
                <w:b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9AC10" w14:textId="77777777" w:rsidR="00297E59" w:rsidRPr="007C72DA" w:rsidRDefault="00297E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Monitor do komputerów przenośnych typu laptop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AD92D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7C72DA">
              <w:rPr>
                <w:rFonts w:ascii="Cambria" w:hAnsi="Cambria"/>
                <w:b/>
                <w:lang w:val="en-US"/>
              </w:rPr>
              <w:t>szt.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A5476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706C9" w14:textId="65500A0B" w:rsidR="00297E59" w:rsidRPr="007C72DA" w:rsidRDefault="009F6413">
            <w:pPr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7A5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AB4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302FC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7536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</w:tr>
      <w:tr w:rsidR="00297E59" w:rsidRPr="007C72DA" w14:paraId="73AFF3D2" w14:textId="77777777">
        <w:trPr>
          <w:trHeight w:val="9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8E117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  <w:r w:rsidRPr="007C72DA">
              <w:rPr>
                <w:rFonts w:ascii="Cambria" w:hAnsi="Cambria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FF93C" w14:textId="0D441E9C" w:rsidR="00297E59" w:rsidRPr="007C72DA" w:rsidRDefault="009F64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95061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7C72DA">
              <w:rPr>
                <w:rFonts w:ascii="Cambria" w:hAnsi="Cambria"/>
                <w:b/>
                <w:lang w:val="en-US"/>
              </w:rPr>
              <w:t>szt.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D946C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3BE63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CEB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53A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2AD4E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5BC2" w14:textId="77777777" w:rsidR="00297E59" w:rsidRPr="007C72DA" w:rsidRDefault="00297E59">
            <w:pPr>
              <w:jc w:val="both"/>
              <w:rPr>
                <w:rFonts w:ascii="Cambria" w:hAnsi="Cambria"/>
                <w:b/>
                <w:lang w:val="en-US"/>
              </w:rPr>
            </w:pPr>
          </w:p>
        </w:tc>
      </w:tr>
      <w:tr w:rsidR="00297E59" w:rsidRPr="007C72DA" w14:paraId="61962157" w14:textId="77777777" w:rsidTr="00297E59">
        <w:trPr>
          <w:trHeight w:val="970"/>
        </w:trPr>
        <w:tc>
          <w:tcPr>
            <w:tcW w:w="7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58EE48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E57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  <w:r w:rsidRPr="007C72DA">
              <w:rPr>
                <w:rFonts w:ascii="Cambria" w:hAnsi="Cambria"/>
                <w:b/>
              </w:rPr>
              <w:t>SUMA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AD5CE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5936C0" w14:textId="77777777" w:rsidR="00297E59" w:rsidRPr="007C72DA" w:rsidRDefault="00297E59">
            <w:pPr>
              <w:jc w:val="both"/>
              <w:rPr>
                <w:rFonts w:ascii="Cambria" w:hAnsi="Cambria"/>
                <w:b/>
              </w:rPr>
            </w:pPr>
          </w:p>
        </w:tc>
      </w:tr>
    </w:tbl>
    <w:bookmarkEnd w:id="1"/>
    <w:p w14:paraId="5789EC48" w14:textId="77777777" w:rsidR="008B4553" w:rsidRDefault="00FB6CCB" w:rsidP="00E412C9">
      <w:pPr>
        <w:jc w:val="both"/>
        <w:rPr>
          <w:i/>
          <w:sz w:val="22"/>
          <w:szCs w:val="22"/>
        </w:rPr>
      </w:pPr>
      <w:r w:rsidRPr="00DC6416">
        <w:rPr>
          <w:i/>
          <w:sz w:val="22"/>
          <w:szCs w:val="22"/>
        </w:rPr>
        <w:t xml:space="preserve"> </w:t>
      </w:r>
    </w:p>
    <w:p w14:paraId="613A72A7" w14:textId="77777777" w:rsidR="00297E59" w:rsidRDefault="00297E59" w:rsidP="00E412C9">
      <w:pPr>
        <w:jc w:val="both"/>
        <w:rPr>
          <w:i/>
          <w:sz w:val="22"/>
          <w:szCs w:val="22"/>
        </w:rPr>
      </w:pPr>
    </w:p>
    <w:p w14:paraId="1A4D4B1C" w14:textId="77777777" w:rsidR="007102FB" w:rsidRPr="007102FB" w:rsidRDefault="007102FB" w:rsidP="007102FB">
      <w:pPr>
        <w:spacing w:after="160" w:line="259" w:lineRule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bookmarkStart w:id="2" w:name="_Hlk135310090"/>
      <w:r w:rsidRPr="007102FB">
        <w:rPr>
          <w:rFonts w:ascii="Cambria" w:eastAsia="Calibri" w:hAnsi="Cambria" w:cs="Arial"/>
          <w:b/>
          <w:bCs/>
          <w:sz w:val="22"/>
          <w:szCs w:val="22"/>
          <w:lang w:eastAsia="en-US"/>
        </w:rPr>
        <w:t>Prosimy o podanie parametrów technicznych oraz marki i modelu oferowanego produktu:</w:t>
      </w:r>
    </w:p>
    <w:bookmarkEnd w:id="2"/>
    <w:p w14:paraId="22472DDE" w14:textId="253D2488" w:rsidR="00297E59" w:rsidRDefault="007102FB" w:rsidP="007102FB">
      <w:pPr>
        <w:numPr>
          <w:ilvl w:val="1"/>
          <w:numId w:val="10"/>
        </w:numPr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Komputer przenośny typu laptop – </w:t>
      </w:r>
      <w:r w:rsidR="009F6413">
        <w:rPr>
          <w:rFonts w:ascii="Cambria" w:hAnsi="Cambria"/>
          <w:iCs/>
          <w:sz w:val="22"/>
          <w:szCs w:val="22"/>
        </w:rPr>
        <w:t>2</w:t>
      </w:r>
      <w:r>
        <w:rPr>
          <w:rFonts w:ascii="Cambria" w:hAnsi="Cambria"/>
          <w:iCs/>
          <w:sz w:val="22"/>
          <w:szCs w:val="22"/>
        </w:rPr>
        <w:t xml:space="preserve"> szt.</w:t>
      </w:r>
    </w:p>
    <w:p w14:paraId="1FB75612" w14:textId="77777777" w:rsidR="007102FB" w:rsidRDefault="007102FB" w:rsidP="007102FB">
      <w:pPr>
        <w:ind w:left="360"/>
        <w:jc w:val="both"/>
        <w:rPr>
          <w:rFonts w:ascii="Cambria" w:hAnsi="Cambria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4609"/>
        <w:gridCol w:w="2793"/>
      </w:tblGrid>
      <w:tr w:rsidR="007102FB" w14:paraId="3018F02E" w14:textId="77777777">
        <w:tc>
          <w:tcPr>
            <w:tcW w:w="1663" w:type="dxa"/>
            <w:tcBorders>
              <w:bottom w:val="single" w:sz="4" w:space="0" w:color="auto"/>
            </w:tcBorders>
            <w:shd w:val="pct10" w:color="auto" w:fill="auto"/>
          </w:tcPr>
          <w:p w14:paraId="576DC1C3" w14:textId="77777777" w:rsidR="007102FB" w:rsidRDefault="007102F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144803241"/>
            <w:r>
              <w:rPr>
                <w:rFonts w:ascii="Cambria" w:hAnsi="Cambria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pct10" w:color="auto" w:fill="auto"/>
          </w:tcPr>
          <w:p w14:paraId="28AF2BC9" w14:textId="77777777" w:rsidR="007102FB" w:rsidRDefault="007102F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Minimalne wymagane parametry techniczne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pct10" w:color="auto" w:fill="auto"/>
          </w:tcPr>
          <w:p w14:paraId="632F7E9B" w14:textId="77777777" w:rsidR="007102FB" w:rsidRDefault="007102F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Oferowane parametry techniczne</w:t>
            </w:r>
          </w:p>
        </w:tc>
      </w:tr>
      <w:tr w:rsidR="007102FB" w14:paraId="68DB0834" w14:textId="77777777">
        <w:tc>
          <w:tcPr>
            <w:tcW w:w="1663" w:type="dxa"/>
            <w:shd w:val="clear" w:color="auto" w:fill="auto"/>
          </w:tcPr>
          <w:p w14:paraId="47C2CF74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4661" w:type="dxa"/>
            <w:shd w:val="clear" w:color="auto" w:fill="auto"/>
          </w:tcPr>
          <w:p w14:paraId="179D7E91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Komputer przenośny będzie wykorzystywany dla potrzeb aplikacji biurowych, edukacyjnych, obliczeniowych, dostępu do Internetu oraz poczty elektronicznej.</w:t>
            </w:r>
          </w:p>
        </w:tc>
        <w:tc>
          <w:tcPr>
            <w:tcW w:w="2962" w:type="dxa"/>
            <w:shd w:val="clear" w:color="auto" w:fill="auto"/>
          </w:tcPr>
          <w:p w14:paraId="100D49F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11A1EEE3" w14:textId="77777777">
        <w:tc>
          <w:tcPr>
            <w:tcW w:w="1663" w:type="dxa"/>
            <w:shd w:val="clear" w:color="auto" w:fill="auto"/>
          </w:tcPr>
          <w:p w14:paraId="35D6A8AE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4661" w:type="dxa"/>
            <w:shd w:val="clear" w:color="auto" w:fill="auto"/>
          </w:tcPr>
          <w:p w14:paraId="0711E35F" w14:textId="405D9865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Procesor klasy x86, wielordzeniowy, zaprojektowany do pracy w komputerach przenośnych o średniej wydajności ocenianej na minimum 1</w:t>
            </w:r>
            <w:r w:rsidR="009F6413">
              <w:rPr>
                <w:rFonts w:ascii="Cambria" w:hAnsi="Cambria"/>
                <w:sz w:val="20"/>
                <w:szCs w:val="20"/>
              </w:rPr>
              <w:t>7600</w:t>
            </w:r>
            <w:r>
              <w:rPr>
                <w:rFonts w:ascii="Cambria" w:hAnsi="Cambria"/>
                <w:sz w:val="20"/>
                <w:szCs w:val="20"/>
              </w:rPr>
              <w:t xml:space="preserve"> pkt. w teście PassMark CPU Mark według wyników opublikowanych na stronie https://www.cpubenchmark.net/cpu_list.php</w:t>
            </w:r>
          </w:p>
        </w:tc>
        <w:tc>
          <w:tcPr>
            <w:tcW w:w="2962" w:type="dxa"/>
            <w:shd w:val="clear" w:color="auto" w:fill="auto"/>
          </w:tcPr>
          <w:p w14:paraId="544C63E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284E6211" w14:textId="77777777">
        <w:tc>
          <w:tcPr>
            <w:tcW w:w="1663" w:type="dxa"/>
            <w:shd w:val="clear" w:color="auto" w:fill="auto"/>
          </w:tcPr>
          <w:p w14:paraId="0C563D01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4661" w:type="dxa"/>
            <w:shd w:val="clear" w:color="auto" w:fill="auto"/>
          </w:tcPr>
          <w:p w14:paraId="636F0E3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Minimum 16GB o częstotliwości conajmniej 3200MHz z możliwością rozbudowy do 64GB</w:t>
            </w:r>
          </w:p>
        </w:tc>
        <w:tc>
          <w:tcPr>
            <w:tcW w:w="2962" w:type="dxa"/>
            <w:shd w:val="clear" w:color="auto" w:fill="auto"/>
          </w:tcPr>
          <w:p w14:paraId="3681B01F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75FE16B7" w14:textId="77777777">
        <w:tc>
          <w:tcPr>
            <w:tcW w:w="1663" w:type="dxa"/>
            <w:shd w:val="clear" w:color="auto" w:fill="auto"/>
          </w:tcPr>
          <w:p w14:paraId="6214E09E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4661" w:type="dxa"/>
            <w:shd w:val="clear" w:color="auto" w:fill="auto"/>
          </w:tcPr>
          <w:p w14:paraId="55FA015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Pamięć SSD M2 PCIe 4.0 o pojemności minimum 512GB</w:t>
            </w:r>
          </w:p>
        </w:tc>
        <w:tc>
          <w:tcPr>
            <w:tcW w:w="2962" w:type="dxa"/>
            <w:shd w:val="clear" w:color="auto" w:fill="auto"/>
          </w:tcPr>
          <w:p w14:paraId="731133D3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1D951D0D" w14:textId="77777777">
        <w:tc>
          <w:tcPr>
            <w:tcW w:w="1663" w:type="dxa"/>
            <w:shd w:val="clear" w:color="auto" w:fill="auto"/>
          </w:tcPr>
          <w:p w14:paraId="2FBA6E6E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4661" w:type="dxa"/>
            <w:shd w:val="clear" w:color="auto" w:fill="auto"/>
          </w:tcPr>
          <w:p w14:paraId="1E2B46D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Zintegrowana karta graficzna</w:t>
            </w:r>
          </w:p>
        </w:tc>
        <w:tc>
          <w:tcPr>
            <w:tcW w:w="2962" w:type="dxa"/>
            <w:shd w:val="clear" w:color="auto" w:fill="auto"/>
          </w:tcPr>
          <w:p w14:paraId="7D4A11A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511D8504" w14:textId="77777777">
        <w:tc>
          <w:tcPr>
            <w:tcW w:w="1663" w:type="dxa"/>
            <w:shd w:val="clear" w:color="auto" w:fill="auto"/>
          </w:tcPr>
          <w:p w14:paraId="7C88314B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4661" w:type="dxa"/>
            <w:shd w:val="clear" w:color="auto" w:fill="auto"/>
          </w:tcPr>
          <w:p w14:paraId="0FD8059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Typu QWERTY w tzw. układzie amerykańskim, podświetlana z wydzieloną klawiaturą numeryczną.</w:t>
            </w:r>
          </w:p>
        </w:tc>
        <w:tc>
          <w:tcPr>
            <w:tcW w:w="2962" w:type="dxa"/>
            <w:shd w:val="clear" w:color="auto" w:fill="auto"/>
          </w:tcPr>
          <w:p w14:paraId="6D5AD801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32D65B03" w14:textId="77777777">
        <w:tc>
          <w:tcPr>
            <w:tcW w:w="1663" w:type="dxa"/>
            <w:shd w:val="clear" w:color="auto" w:fill="auto"/>
          </w:tcPr>
          <w:p w14:paraId="7484BE98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Wbudowane w sposób trwały interfejsy zewnętrzne</w:t>
            </w:r>
          </w:p>
        </w:tc>
        <w:tc>
          <w:tcPr>
            <w:tcW w:w="4661" w:type="dxa"/>
            <w:shd w:val="clear" w:color="auto" w:fill="auto"/>
          </w:tcPr>
          <w:p w14:paraId="2390CCC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Wbudowane porty i złącza min: </w:t>
            </w:r>
          </w:p>
          <w:p w14:paraId="050B9B3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porty Thunderbolt™ 4 z funkcją Power Delivery i obsługą protokołu DisplayPort™</w:t>
            </w:r>
          </w:p>
          <w:p w14:paraId="294E9966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port USB 3.2 pierwszej generacji z funkcją PowerShare</w:t>
            </w:r>
          </w:p>
          <w:p w14:paraId="475FA0A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port USB 3.2 pierwszej generacji</w:t>
            </w:r>
          </w:p>
          <w:p w14:paraId="3AA385F4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port HDMI 2.0</w:t>
            </w:r>
          </w:p>
          <w:p w14:paraId="2E56C692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uniwersalne gniazdo audio</w:t>
            </w:r>
          </w:p>
          <w:p w14:paraId="520C9C3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port Ethernet RJ45</w:t>
            </w:r>
          </w:p>
        </w:tc>
        <w:tc>
          <w:tcPr>
            <w:tcW w:w="2962" w:type="dxa"/>
            <w:shd w:val="clear" w:color="auto" w:fill="auto"/>
          </w:tcPr>
          <w:p w14:paraId="48D1C744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40787C31" w14:textId="77777777">
        <w:tc>
          <w:tcPr>
            <w:tcW w:w="1663" w:type="dxa"/>
            <w:shd w:val="clear" w:color="auto" w:fill="auto"/>
          </w:tcPr>
          <w:p w14:paraId="646E5DBA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Karta sieciowa (Ethernet)</w:t>
            </w:r>
          </w:p>
        </w:tc>
        <w:tc>
          <w:tcPr>
            <w:tcW w:w="4661" w:type="dxa"/>
            <w:shd w:val="clear" w:color="auto" w:fill="auto"/>
          </w:tcPr>
          <w:p w14:paraId="790E880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 10/100/1000 Ethernet RJ 45 zintegrowany z płytą główną</w:t>
            </w:r>
          </w:p>
        </w:tc>
        <w:tc>
          <w:tcPr>
            <w:tcW w:w="2962" w:type="dxa"/>
            <w:shd w:val="clear" w:color="auto" w:fill="auto"/>
          </w:tcPr>
          <w:p w14:paraId="3D855E1E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4A753774" w14:textId="77777777">
        <w:tc>
          <w:tcPr>
            <w:tcW w:w="1663" w:type="dxa"/>
            <w:shd w:val="clear" w:color="auto" w:fill="auto"/>
          </w:tcPr>
          <w:p w14:paraId="69412EBA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Karta sieciowa (WiFi)</w:t>
            </w:r>
          </w:p>
        </w:tc>
        <w:tc>
          <w:tcPr>
            <w:tcW w:w="4661" w:type="dxa"/>
            <w:shd w:val="clear" w:color="auto" w:fill="auto"/>
          </w:tcPr>
          <w:p w14:paraId="04AA87F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sieciowa zapewniająca komunikację w min. standardzie Wi-Fi 6E + Bluetooth 5.3</w:t>
            </w:r>
          </w:p>
        </w:tc>
        <w:tc>
          <w:tcPr>
            <w:tcW w:w="2962" w:type="dxa"/>
            <w:shd w:val="clear" w:color="auto" w:fill="auto"/>
          </w:tcPr>
          <w:p w14:paraId="1D2FB666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5B206C4F" w14:textId="77777777">
        <w:tc>
          <w:tcPr>
            <w:tcW w:w="1663" w:type="dxa"/>
            <w:shd w:val="clear" w:color="auto" w:fill="auto"/>
          </w:tcPr>
          <w:p w14:paraId="0DDD3329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Wyświetlacz</w:t>
            </w:r>
          </w:p>
        </w:tc>
        <w:tc>
          <w:tcPr>
            <w:tcW w:w="4661" w:type="dxa"/>
            <w:shd w:val="clear" w:color="auto" w:fill="auto"/>
          </w:tcPr>
          <w:p w14:paraId="7A007373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Matryca o minimalnych parametrach: przekątna 15,6” rozdzielczości 1920 x 1080 (Full HD), matowa, o jasności 250 cd/m2</w:t>
            </w:r>
          </w:p>
        </w:tc>
        <w:tc>
          <w:tcPr>
            <w:tcW w:w="2962" w:type="dxa"/>
            <w:shd w:val="clear" w:color="auto" w:fill="auto"/>
          </w:tcPr>
          <w:p w14:paraId="7E59EE8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0DFBB0DD" w14:textId="77777777">
        <w:tc>
          <w:tcPr>
            <w:tcW w:w="1663" w:type="dxa"/>
            <w:shd w:val="clear" w:color="auto" w:fill="auto"/>
          </w:tcPr>
          <w:p w14:paraId="05E8069E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Zasilanie zewnętrzne</w:t>
            </w:r>
          </w:p>
        </w:tc>
        <w:tc>
          <w:tcPr>
            <w:tcW w:w="4661" w:type="dxa"/>
            <w:shd w:val="clear" w:color="auto" w:fill="auto"/>
          </w:tcPr>
          <w:p w14:paraId="31528EC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Zewnętrzny zasilacz sieciowy AC/DC z kablami połączeniowymi.</w:t>
            </w:r>
          </w:p>
        </w:tc>
        <w:tc>
          <w:tcPr>
            <w:tcW w:w="2962" w:type="dxa"/>
            <w:shd w:val="clear" w:color="auto" w:fill="auto"/>
          </w:tcPr>
          <w:p w14:paraId="473D192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50443BF7" w14:textId="77777777">
        <w:tc>
          <w:tcPr>
            <w:tcW w:w="1663" w:type="dxa"/>
            <w:shd w:val="clear" w:color="auto" w:fill="auto"/>
          </w:tcPr>
          <w:p w14:paraId="0BBCB5C7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Akumulator</w:t>
            </w:r>
          </w:p>
        </w:tc>
        <w:tc>
          <w:tcPr>
            <w:tcW w:w="4661" w:type="dxa"/>
            <w:shd w:val="clear" w:color="auto" w:fill="auto"/>
          </w:tcPr>
          <w:p w14:paraId="61963C34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 3 komorowy</w:t>
            </w:r>
          </w:p>
        </w:tc>
        <w:tc>
          <w:tcPr>
            <w:tcW w:w="2962" w:type="dxa"/>
            <w:shd w:val="clear" w:color="auto" w:fill="auto"/>
          </w:tcPr>
          <w:p w14:paraId="5B90777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69F85316" w14:textId="77777777">
        <w:tc>
          <w:tcPr>
            <w:tcW w:w="1663" w:type="dxa"/>
            <w:shd w:val="clear" w:color="auto" w:fill="auto"/>
          </w:tcPr>
          <w:p w14:paraId="64BD58DB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Pozostałe cechy i zabezpieczenia</w:t>
            </w:r>
          </w:p>
        </w:tc>
        <w:tc>
          <w:tcPr>
            <w:tcW w:w="4661" w:type="dxa"/>
            <w:shd w:val="clear" w:color="auto" w:fill="auto"/>
          </w:tcPr>
          <w:p w14:paraId="4F06B98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wbudowane mikrofony</w:t>
            </w:r>
          </w:p>
          <w:p w14:paraId="50074B93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Kamera IR FHD</w:t>
            </w:r>
          </w:p>
          <w:p w14:paraId="42EB2BB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Czytnik linii papilarnych</w:t>
            </w:r>
          </w:p>
          <w:p w14:paraId="52F88868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Gniazdo blokady klinowej</w:t>
            </w:r>
          </w:p>
          <w:p w14:paraId="2395ECD4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Szyfrowanie TPM 2.0</w:t>
            </w:r>
          </w:p>
          <w:p w14:paraId="49AB3BD6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Wbudowana zaślepka kamery</w:t>
            </w:r>
          </w:p>
        </w:tc>
        <w:tc>
          <w:tcPr>
            <w:tcW w:w="2962" w:type="dxa"/>
            <w:shd w:val="clear" w:color="auto" w:fill="auto"/>
          </w:tcPr>
          <w:p w14:paraId="49234AC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0FAB600F" w14:textId="77777777">
        <w:tc>
          <w:tcPr>
            <w:tcW w:w="1663" w:type="dxa"/>
            <w:shd w:val="clear" w:color="auto" w:fill="auto"/>
          </w:tcPr>
          <w:p w14:paraId="769865EE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4661" w:type="dxa"/>
            <w:shd w:val="clear" w:color="auto" w:fill="auto"/>
          </w:tcPr>
          <w:p w14:paraId="4F8B4DB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Zainstalowany system operacyjny typu Windows 11 Professional lub inny</w:t>
            </w:r>
          </w:p>
          <w:p w14:paraId="2E31B29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Równoważny. Klucz instalacyjny systemu operacyjnego powinien być fabrycznie zapisany w BIOS komputera i</w:t>
            </w:r>
          </w:p>
          <w:p w14:paraId="439BF78F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wykorzystywany do instalacji tego systemu oraz jego aktywowania</w:t>
            </w:r>
          </w:p>
        </w:tc>
        <w:tc>
          <w:tcPr>
            <w:tcW w:w="2962" w:type="dxa"/>
            <w:shd w:val="clear" w:color="auto" w:fill="auto"/>
          </w:tcPr>
          <w:p w14:paraId="5174FA1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604B62E5" w14:textId="77777777">
        <w:tc>
          <w:tcPr>
            <w:tcW w:w="1663" w:type="dxa"/>
            <w:shd w:val="clear" w:color="auto" w:fill="auto"/>
          </w:tcPr>
          <w:p w14:paraId="3C90E429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4661" w:type="dxa"/>
            <w:shd w:val="clear" w:color="auto" w:fill="auto"/>
          </w:tcPr>
          <w:p w14:paraId="1D8DC20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dźwiękowa zintegrowana z płytą główną, wbudowane dwa głośniki stereo o</w:t>
            </w:r>
          </w:p>
          <w:p w14:paraId="625944CE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mocy min 2 x 2W.</w:t>
            </w:r>
          </w:p>
          <w:p w14:paraId="15B190DE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 audio typu combo (słuchawki i mikrofon)</w:t>
            </w:r>
          </w:p>
        </w:tc>
        <w:tc>
          <w:tcPr>
            <w:tcW w:w="2962" w:type="dxa"/>
            <w:shd w:val="clear" w:color="auto" w:fill="auto"/>
          </w:tcPr>
          <w:p w14:paraId="580F5C0E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2F322964" w14:textId="77777777">
        <w:tc>
          <w:tcPr>
            <w:tcW w:w="1663" w:type="dxa"/>
            <w:shd w:val="clear" w:color="auto" w:fill="auto"/>
          </w:tcPr>
          <w:p w14:paraId="471DD4EA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4661" w:type="dxa"/>
            <w:shd w:val="clear" w:color="auto" w:fill="auto"/>
          </w:tcPr>
          <w:p w14:paraId="5E7DFA2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BIOS producenta oferowanego komputera zgodny ze specyfikacją UEFI, wymagana pełna obsługa za pomocą klawiatury i urządzenia wskazującego (wmontowanego na stałe) oraz samego urządzenia wskazującego (wmontowanego na stałe). Możliwość,</w:t>
            </w:r>
          </w:p>
          <w:p w14:paraId="21F2D8F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uruchamiania systemu operacyjnego z dysku twardego komputera lub innych, podłączonych do niego urządzeń zewnętrznych odczytania z BIOS informacji o: dacie produkcji komputera (data produkcji nieusuwalna), o kontrolerze audio, procesorze, a w szczególności min. i maks osiąganej prędkości, pamięci RAM z informacją o</w:t>
            </w:r>
          </w:p>
          <w:p w14:paraId="7C7ABFB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taktowaniu i obsadzeniu w slotach. Niezmazywalne (nieedytowalne) pole asset tag, nie podlegające skasowaniu nawet po aktualizacji BIOS.</w:t>
            </w:r>
          </w:p>
          <w:p w14:paraId="0C1ABC76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Funkcja logowania się do BIOS na podstawie hasła użytkownika administratora (hasła niezależne), możliwość ustawienia haseł administratora oraz użytkownika składających się z małych liter, dużych liter, cyfr, znaków specjalnych. BIOS zawierający informację o stanie naładowania baterii, mocy podpiętego zasilacza, ponadto możliwość zarządzania trybem ładowania baterii (np. określenie</w:t>
            </w:r>
          </w:p>
          <w:p w14:paraId="78BCA5A6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docelowego poziomu naładowania). Możliwość nadania numeru inwentarzowego z poziomu BIOS bez wykorzystania dodatkowego oprogramowania, jak i konieczności</w:t>
            </w:r>
          </w:p>
          <w:p w14:paraId="782BC6A4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aktualizacji BIOS. Możliwość włączenia/wyłączenia funkcji automatycznego tworzenia recovery BIOS</w:t>
            </w:r>
          </w:p>
          <w:p w14:paraId="42706CC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 dysku twardym.</w:t>
            </w:r>
          </w:p>
        </w:tc>
        <w:tc>
          <w:tcPr>
            <w:tcW w:w="2962" w:type="dxa"/>
            <w:shd w:val="clear" w:color="auto" w:fill="auto"/>
          </w:tcPr>
          <w:p w14:paraId="6E0ACB9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13A4BE72" w14:textId="77777777">
        <w:tc>
          <w:tcPr>
            <w:tcW w:w="1663" w:type="dxa"/>
            <w:shd w:val="clear" w:color="auto" w:fill="auto"/>
          </w:tcPr>
          <w:p w14:paraId="326AB5C6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4661" w:type="dxa"/>
            <w:shd w:val="clear" w:color="auto" w:fill="auto"/>
          </w:tcPr>
          <w:p w14:paraId="42CC3B9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Certyfikat ISO9001 dla producenta sprzętu lub równoważny.</w:t>
            </w:r>
          </w:p>
          <w:p w14:paraId="30177882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Certyfikat ISO 14001 dla producenta sprzętu lub równoważny</w:t>
            </w:r>
          </w:p>
          <w:p w14:paraId="0F76ECD8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Deklaracja zgodności CE</w:t>
            </w:r>
          </w:p>
          <w:p w14:paraId="6068D73C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3115FE8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Potwierdzenie kompatybilności komputera z oferowanym systemem operacyjnym (wydruk ze strony)</w:t>
            </w:r>
          </w:p>
          <w:p w14:paraId="33D33453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EnergyStar – załączyć do oferty certyfikat lub wydruk z strony.</w:t>
            </w:r>
          </w:p>
          <w:p w14:paraId="488B2A78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Lub równoważny wydany przez jednostkę zajmującą się kontrolą jakości, tożsamy co do zakresu wskazanego certyfikatu.</w:t>
            </w:r>
          </w:p>
        </w:tc>
        <w:tc>
          <w:tcPr>
            <w:tcW w:w="2962" w:type="dxa"/>
            <w:shd w:val="clear" w:color="auto" w:fill="auto"/>
          </w:tcPr>
          <w:p w14:paraId="1DE9210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0AEF9ECB" w14:textId="77777777">
        <w:tc>
          <w:tcPr>
            <w:tcW w:w="1663" w:type="dxa"/>
            <w:shd w:val="clear" w:color="auto" w:fill="auto"/>
          </w:tcPr>
          <w:p w14:paraId="322AD808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4661" w:type="dxa"/>
            <w:shd w:val="clear" w:color="auto" w:fill="auto"/>
          </w:tcPr>
          <w:p w14:paraId="30AE82B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System diagnostyczny z graficznym interfejsem użytkownika zaszyty w tej samej pamięci flash co BIOS, dostępny z poziomu szybkiego menu boot lub BIOS, umożliwiający przetestowanie komputera a w szczególności jego składowych. System zapewniający pełną funkcjonalność, a także zachowujący interfejs graficzny nawet w przypadku braku dysku twardego oraz jego uszkodzenia, nie wymagający stosowania zewnętrznych i dodatkowych nośników pamięci masowej oraz dostępu do internetu i sieci lokalnej.</w:t>
            </w:r>
          </w:p>
        </w:tc>
        <w:tc>
          <w:tcPr>
            <w:tcW w:w="2962" w:type="dxa"/>
            <w:shd w:val="clear" w:color="auto" w:fill="auto"/>
          </w:tcPr>
          <w:p w14:paraId="31D9C88D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3F10C527" w14:textId="77777777">
        <w:tc>
          <w:tcPr>
            <w:tcW w:w="1663" w:type="dxa"/>
            <w:shd w:val="clear" w:color="auto" w:fill="auto"/>
          </w:tcPr>
          <w:p w14:paraId="25AB95DC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Klawiatura USB</w:t>
            </w:r>
          </w:p>
        </w:tc>
        <w:tc>
          <w:tcPr>
            <w:tcW w:w="4661" w:type="dxa"/>
            <w:shd w:val="clear" w:color="auto" w:fill="auto"/>
          </w:tcPr>
          <w:p w14:paraId="42A0D0A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Zewnętrzna klawiatura typu QWERTY w tzw. układzie amerykańskim (klawisz ze znakiem dolara, a</w:t>
            </w:r>
          </w:p>
          <w:p w14:paraId="2E720F5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 funta angielskiego), konieczne występowanie dwóch klawiszy ALT.</w:t>
            </w:r>
          </w:p>
        </w:tc>
        <w:tc>
          <w:tcPr>
            <w:tcW w:w="2962" w:type="dxa"/>
            <w:shd w:val="clear" w:color="auto" w:fill="auto"/>
          </w:tcPr>
          <w:p w14:paraId="68C3EAB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2FB1F7E5" w14:textId="77777777">
        <w:tc>
          <w:tcPr>
            <w:tcW w:w="1663" w:type="dxa"/>
            <w:shd w:val="clear" w:color="auto" w:fill="auto"/>
          </w:tcPr>
          <w:p w14:paraId="01682C02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Mysz USB</w:t>
            </w:r>
          </w:p>
        </w:tc>
        <w:tc>
          <w:tcPr>
            <w:tcW w:w="4661" w:type="dxa"/>
            <w:shd w:val="clear" w:color="auto" w:fill="auto"/>
          </w:tcPr>
          <w:p w14:paraId="146CFD1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Mysz optyczna, bezprzewodowa (zasięg 5m), podłączana poprzez port USB, dwuklawiszowa, z rolką. Czułość (DPI) co najmniej 1000.</w:t>
            </w:r>
          </w:p>
        </w:tc>
        <w:tc>
          <w:tcPr>
            <w:tcW w:w="2962" w:type="dxa"/>
            <w:shd w:val="clear" w:color="auto" w:fill="auto"/>
          </w:tcPr>
          <w:p w14:paraId="3436A703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6CD17E40" w14:textId="77777777">
        <w:tc>
          <w:tcPr>
            <w:tcW w:w="1663" w:type="dxa"/>
            <w:shd w:val="clear" w:color="auto" w:fill="auto"/>
          </w:tcPr>
          <w:p w14:paraId="597FC732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Torba</w:t>
            </w:r>
          </w:p>
        </w:tc>
        <w:tc>
          <w:tcPr>
            <w:tcW w:w="4661" w:type="dxa"/>
            <w:shd w:val="clear" w:color="auto" w:fill="auto"/>
          </w:tcPr>
          <w:p w14:paraId="1609B7CC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Czarna torba dostosowana do rozmiaru oferowanego komputera przenośnego. Torba musi być opcją producenta.</w:t>
            </w:r>
          </w:p>
        </w:tc>
        <w:tc>
          <w:tcPr>
            <w:tcW w:w="2962" w:type="dxa"/>
            <w:shd w:val="clear" w:color="auto" w:fill="auto"/>
          </w:tcPr>
          <w:p w14:paraId="0DDCDB3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04370F6B" w14:textId="77777777">
        <w:tc>
          <w:tcPr>
            <w:tcW w:w="1663" w:type="dxa"/>
            <w:shd w:val="clear" w:color="auto" w:fill="auto"/>
          </w:tcPr>
          <w:p w14:paraId="3BE557D5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4661" w:type="dxa"/>
            <w:shd w:val="clear" w:color="auto" w:fill="auto"/>
          </w:tcPr>
          <w:p w14:paraId="68676682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Wszystkie elementy komputera (z wyjątkiem, torby, klawiatury</w:t>
            </w:r>
          </w:p>
          <w:p w14:paraId="61D48B2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zewnętrznej USB i myszy) muszą być dostarczone przez producenta komputera wraz z dokumentacją producenta i posiadać numery części występujące w dokumentacji producenta jako numery części przeznaczone do danego modelu. </w:t>
            </w:r>
          </w:p>
          <w:p w14:paraId="31EB2FA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Wykonawca dostarczy kabel do podłączenia dostarczanego monitora.</w:t>
            </w:r>
          </w:p>
        </w:tc>
        <w:tc>
          <w:tcPr>
            <w:tcW w:w="2962" w:type="dxa"/>
            <w:shd w:val="clear" w:color="auto" w:fill="auto"/>
          </w:tcPr>
          <w:p w14:paraId="26902DB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02FB" w14:paraId="46D1A6B0" w14:textId="77777777">
        <w:tc>
          <w:tcPr>
            <w:tcW w:w="1663" w:type="dxa"/>
            <w:shd w:val="clear" w:color="auto" w:fill="auto"/>
          </w:tcPr>
          <w:p w14:paraId="4F571CFD" w14:textId="77777777" w:rsidR="007102FB" w:rsidRDefault="007102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Warunki gwarancyjne</w:t>
            </w:r>
          </w:p>
        </w:tc>
        <w:tc>
          <w:tcPr>
            <w:tcW w:w="4661" w:type="dxa"/>
            <w:shd w:val="clear" w:color="auto" w:fill="auto"/>
          </w:tcPr>
          <w:p w14:paraId="5BFFFAB0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Gwarancja min. 3 lata, on-site, next business day</w:t>
            </w:r>
          </w:p>
          <w:p w14:paraId="0641178B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serwisująca musi posiadać ISO 9001:2008 na świadczenie usług serwisowych lub równoważny certyfikat. Wykonawca przedstawi powszechnie akceptowany certyfikat wydany przez jednostkę zajmującą się kontrolą jakości, tożsamy do zakresu wskazanej normy oraz posiadać autoryzacje producenta urządzeń</w:t>
            </w:r>
          </w:p>
          <w:p w14:paraId="0A30EEA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Minimalny czas trwania wsparcia technicznego producenta zgodnie z przedstawioną ofertą okresu gwarancji.</w:t>
            </w:r>
          </w:p>
          <w:p w14:paraId="1240A7F5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Sposób realizacji usług wsparcia technicznego:</w:t>
            </w:r>
          </w:p>
          <w:p w14:paraId="55781E52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Telefoniczne zgłaszanie usterek w dni robocze w godzinach 8-17.</w:t>
            </w:r>
          </w:p>
          <w:p w14:paraId="7C30121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Dedykowany bezpłatny portal online producenta do zgłaszania usterek i</w:t>
            </w:r>
          </w:p>
          <w:p w14:paraId="5B33088C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zarządzania zgłoszeniami serwisowymi.</w:t>
            </w:r>
          </w:p>
          <w:p w14:paraId="4FDBB701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Opcjonalna pomoc techniczna za pośrednictwem czat online.</w:t>
            </w:r>
          </w:p>
          <w:p w14:paraId="3B087A87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Wsparcie techniczne dla sprzętu będzie dostarczane zdalnie lub w miejscu instalacji urządzenia, w zależności od rodzaju zgłaszanej awarii.</w:t>
            </w:r>
          </w:p>
          <w:p w14:paraId="4F516CB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 przypadku awarii zakwalifikowanej jako naprawa w miejscu instalacji urządzenia, część zamienna wymagana do naprawy i/lub technik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serwisowy przybędzie na miejsce wskazane przez klienta na następny dzień roboczy od momentu skutecznego</w:t>
            </w:r>
          </w:p>
          <w:p w14:paraId="01C4F3B1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przyjęcia zgłoszenia przez Dział Wsparcia Technicznego.</w:t>
            </w:r>
          </w:p>
          <w:p w14:paraId="7BC571CA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Możliwość sprawdzenia aktualnego okresu i poziomu wsparcia technicznego dla urządzeń za pośrednictwem strony internetowej producenta.</w:t>
            </w:r>
          </w:p>
          <w:p w14:paraId="246FF111" w14:textId="6831107A" w:rsidR="007102FB" w:rsidRDefault="007102FB" w:rsidP="00D31F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Możliwość pobrania aktualnych wersji sterowników oraz firmware urządzenia za pośrednictwem strony internetowej producenta również dla urządzeń z nieaktywnym wsparciem technicznym.</w:t>
            </w:r>
          </w:p>
        </w:tc>
        <w:tc>
          <w:tcPr>
            <w:tcW w:w="2962" w:type="dxa"/>
            <w:shd w:val="clear" w:color="auto" w:fill="auto"/>
          </w:tcPr>
          <w:p w14:paraId="757FE719" w14:textId="77777777" w:rsidR="007102FB" w:rsidRDefault="007102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3"/>
    </w:tbl>
    <w:p w14:paraId="73F48A79" w14:textId="77777777" w:rsidR="007102FB" w:rsidRDefault="007102FB" w:rsidP="007102FB">
      <w:pPr>
        <w:ind w:left="360"/>
        <w:jc w:val="both"/>
        <w:rPr>
          <w:rFonts w:ascii="Cambria" w:hAnsi="Cambria"/>
          <w:iCs/>
          <w:sz w:val="20"/>
          <w:szCs w:val="20"/>
        </w:rPr>
      </w:pPr>
    </w:p>
    <w:p w14:paraId="07712A50" w14:textId="1CABED2C" w:rsidR="007102FB" w:rsidRDefault="007102FB" w:rsidP="007102FB">
      <w:pPr>
        <w:numPr>
          <w:ilvl w:val="1"/>
          <w:numId w:val="10"/>
        </w:numPr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Monitor do komputerów przenośnych typu laptop</w:t>
      </w:r>
      <w:r w:rsidR="00137E66">
        <w:rPr>
          <w:rFonts w:ascii="Cambria" w:hAnsi="Cambria"/>
          <w:iCs/>
          <w:sz w:val="22"/>
          <w:szCs w:val="22"/>
        </w:rPr>
        <w:t xml:space="preserve"> – </w:t>
      </w:r>
      <w:r w:rsidR="009F6413">
        <w:rPr>
          <w:rFonts w:ascii="Cambria" w:hAnsi="Cambria"/>
          <w:iCs/>
          <w:sz w:val="22"/>
          <w:szCs w:val="22"/>
        </w:rPr>
        <w:t>2</w:t>
      </w:r>
      <w:r w:rsidR="00137E66">
        <w:rPr>
          <w:rFonts w:ascii="Cambria" w:hAnsi="Cambria"/>
          <w:iCs/>
          <w:sz w:val="22"/>
          <w:szCs w:val="22"/>
        </w:rPr>
        <w:t xml:space="preserve"> szt.</w:t>
      </w:r>
    </w:p>
    <w:p w14:paraId="1B70F756" w14:textId="77777777" w:rsidR="007102FB" w:rsidRDefault="007102FB" w:rsidP="007102FB">
      <w:pPr>
        <w:jc w:val="both"/>
        <w:rPr>
          <w:rFonts w:ascii="Cambria" w:hAnsi="Cambria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537"/>
        <w:gridCol w:w="2824"/>
      </w:tblGrid>
      <w:tr w:rsidR="00137E66" w14:paraId="2795AEFB" w14:textId="77777777">
        <w:tc>
          <w:tcPr>
            <w:tcW w:w="1699" w:type="dxa"/>
            <w:shd w:val="pct10" w:color="auto" w:fill="auto"/>
          </w:tcPr>
          <w:p w14:paraId="57CD6187" w14:textId="77777777" w:rsidR="00137E66" w:rsidRDefault="00137E6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4646" w:type="dxa"/>
            <w:shd w:val="pct10" w:color="auto" w:fill="auto"/>
          </w:tcPr>
          <w:p w14:paraId="7D235639" w14:textId="77777777" w:rsidR="00137E66" w:rsidRDefault="00137E6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Minimalne wymagane parametry techniczne</w:t>
            </w:r>
          </w:p>
        </w:tc>
        <w:tc>
          <w:tcPr>
            <w:tcW w:w="2941" w:type="dxa"/>
            <w:shd w:val="pct10" w:color="auto" w:fill="auto"/>
          </w:tcPr>
          <w:p w14:paraId="4FAFD546" w14:textId="77777777" w:rsidR="00137E66" w:rsidRDefault="00137E6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Oferowane parametry techniczne</w:t>
            </w:r>
          </w:p>
        </w:tc>
      </w:tr>
      <w:tr w:rsidR="00137E66" w14:paraId="1BEB3047" w14:textId="77777777">
        <w:tc>
          <w:tcPr>
            <w:tcW w:w="1699" w:type="dxa"/>
            <w:shd w:val="clear" w:color="auto" w:fill="auto"/>
          </w:tcPr>
          <w:p w14:paraId="346690C7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Wielkość monitora</w:t>
            </w:r>
          </w:p>
        </w:tc>
        <w:tc>
          <w:tcPr>
            <w:tcW w:w="4646" w:type="dxa"/>
            <w:shd w:val="clear" w:color="auto" w:fill="auto"/>
          </w:tcPr>
          <w:p w14:paraId="5DCCE19B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Przekątna minimum 23.8 cale</w:t>
            </w:r>
          </w:p>
        </w:tc>
        <w:tc>
          <w:tcPr>
            <w:tcW w:w="2941" w:type="dxa"/>
            <w:shd w:val="clear" w:color="auto" w:fill="auto"/>
          </w:tcPr>
          <w:p w14:paraId="17F7E3CF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44AB90E3" w14:textId="77777777">
        <w:tc>
          <w:tcPr>
            <w:tcW w:w="1699" w:type="dxa"/>
            <w:shd w:val="clear" w:color="auto" w:fill="auto"/>
          </w:tcPr>
          <w:p w14:paraId="28A7D07D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Format obrazu</w:t>
            </w:r>
          </w:p>
        </w:tc>
        <w:tc>
          <w:tcPr>
            <w:tcW w:w="4646" w:type="dxa"/>
            <w:shd w:val="clear" w:color="auto" w:fill="auto"/>
          </w:tcPr>
          <w:p w14:paraId="48F603D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16:9</w:t>
            </w:r>
          </w:p>
        </w:tc>
        <w:tc>
          <w:tcPr>
            <w:tcW w:w="2941" w:type="dxa"/>
            <w:shd w:val="clear" w:color="auto" w:fill="auto"/>
          </w:tcPr>
          <w:p w14:paraId="20FDD39A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3639E69C" w14:textId="77777777">
        <w:tc>
          <w:tcPr>
            <w:tcW w:w="1699" w:type="dxa"/>
            <w:shd w:val="clear" w:color="auto" w:fill="auto"/>
          </w:tcPr>
          <w:p w14:paraId="04E23B6C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Rozdzielczość nominalna</w:t>
            </w:r>
          </w:p>
        </w:tc>
        <w:tc>
          <w:tcPr>
            <w:tcW w:w="4646" w:type="dxa"/>
            <w:shd w:val="clear" w:color="auto" w:fill="auto"/>
          </w:tcPr>
          <w:p w14:paraId="760E415F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2560 x 1440 pikseli @ 60 Hz</w:t>
            </w:r>
          </w:p>
        </w:tc>
        <w:tc>
          <w:tcPr>
            <w:tcW w:w="2941" w:type="dxa"/>
            <w:shd w:val="clear" w:color="auto" w:fill="auto"/>
          </w:tcPr>
          <w:p w14:paraId="1BEEE0FC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017F415A" w14:textId="77777777">
        <w:tc>
          <w:tcPr>
            <w:tcW w:w="1699" w:type="dxa"/>
            <w:shd w:val="clear" w:color="auto" w:fill="auto"/>
          </w:tcPr>
          <w:p w14:paraId="6650B7F3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Powłoka matrycy</w:t>
            </w:r>
          </w:p>
        </w:tc>
        <w:tc>
          <w:tcPr>
            <w:tcW w:w="4646" w:type="dxa"/>
            <w:shd w:val="clear" w:color="auto" w:fill="auto"/>
          </w:tcPr>
          <w:p w14:paraId="41ADD7D8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Antyrefleksyjna</w:t>
            </w:r>
          </w:p>
        </w:tc>
        <w:tc>
          <w:tcPr>
            <w:tcW w:w="2941" w:type="dxa"/>
            <w:shd w:val="clear" w:color="auto" w:fill="auto"/>
          </w:tcPr>
          <w:p w14:paraId="453E48E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1E220156" w14:textId="77777777">
        <w:tc>
          <w:tcPr>
            <w:tcW w:w="1699" w:type="dxa"/>
            <w:shd w:val="clear" w:color="auto" w:fill="auto"/>
          </w:tcPr>
          <w:p w14:paraId="09FACA1A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4646" w:type="dxa"/>
            <w:shd w:val="clear" w:color="auto" w:fill="auto"/>
          </w:tcPr>
          <w:p w14:paraId="752807F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IPS</w:t>
            </w:r>
          </w:p>
        </w:tc>
        <w:tc>
          <w:tcPr>
            <w:tcW w:w="2941" w:type="dxa"/>
            <w:shd w:val="clear" w:color="auto" w:fill="auto"/>
          </w:tcPr>
          <w:p w14:paraId="1BC63668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19F26DFE" w14:textId="77777777">
        <w:tc>
          <w:tcPr>
            <w:tcW w:w="1699" w:type="dxa"/>
            <w:shd w:val="clear" w:color="auto" w:fill="auto"/>
          </w:tcPr>
          <w:p w14:paraId="1999F3A5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Rodzaj podświetlenia</w:t>
            </w:r>
          </w:p>
        </w:tc>
        <w:tc>
          <w:tcPr>
            <w:tcW w:w="4646" w:type="dxa"/>
            <w:shd w:val="clear" w:color="auto" w:fill="auto"/>
          </w:tcPr>
          <w:p w14:paraId="4224CBA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LED</w:t>
            </w:r>
          </w:p>
        </w:tc>
        <w:tc>
          <w:tcPr>
            <w:tcW w:w="2941" w:type="dxa"/>
            <w:shd w:val="clear" w:color="auto" w:fill="auto"/>
          </w:tcPr>
          <w:p w14:paraId="18A55674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1532500B" w14:textId="77777777">
        <w:tc>
          <w:tcPr>
            <w:tcW w:w="1699" w:type="dxa"/>
            <w:shd w:val="clear" w:color="auto" w:fill="auto"/>
          </w:tcPr>
          <w:p w14:paraId="0472788D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Możliwość regulacji</w:t>
            </w:r>
          </w:p>
        </w:tc>
        <w:tc>
          <w:tcPr>
            <w:tcW w:w="4646" w:type="dxa"/>
            <w:shd w:val="clear" w:color="auto" w:fill="auto"/>
          </w:tcPr>
          <w:p w14:paraId="36877371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Obrót</w:t>
            </w:r>
          </w:p>
          <w:p w14:paraId="05649510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Obrotowy ekran (pivot)</w:t>
            </w:r>
          </w:p>
          <w:p w14:paraId="7EB74693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Pochył</w:t>
            </w:r>
          </w:p>
          <w:p w14:paraId="581B6558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Wysokość</w:t>
            </w:r>
          </w:p>
        </w:tc>
        <w:tc>
          <w:tcPr>
            <w:tcW w:w="2941" w:type="dxa"/>
            <w:shd w:val="clear" w:color="auto" w:fill="auto"/>
          </w:tcPr>
          <w:p w14:paraId="2E0BC932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6FCC18AD" w14:textId="77777777">
        <w:tc>
          <w:tcPr>
            <w:tcW w:w="1699" w:type="dxa"/>
            <w:shd w:val="clear" w:color="auto" w:fill="auto"/>
          </w:tcPr>
          <w:p w14:paraId="46357769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Funkcje ochrony oczu</w:t>
            </w:r>
          </w:p>
        </w:tc>
        <w:tc>
          <w:tcPr>
            <w:tcW w:w="4646" w:type="dxa"/>
            <w:shd w:val="clear" w:color="auto" w:fill="auto"/>
          </w:tcPr>
          <w:p w14:paraId="0C32C094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Redukcja migotania, filtr światła niebieskiego</w:t>
            </w:r>
          </w:p>
        </w:tc>
        <w:tc>
          <w:tcPr>
            <w:tcW w:w="2941" w:type="dxa"/>
            <w:shd w:val="clear" w:color="auto" w:fill="auto"/>
          </w:tcPr>
          <w:p w14:paraId="1212A18B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3E365684" w14:textId="77777777">
        <w:tc>
          <w:tcPr>
            <w:tcW w:w="1699" w:type="dxa"/>
            <w:shd w:val="clear" w:color="auto" w:fill="auto"/>
          </w:tcPr>
          <w:p w14:paraId="03DB941F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Efektywność energetyczna</w:t>
            </w:r>
          </w:p>
        </w:tc>
        <w:tc>
          <w:tcPr>
            <w:tcW w:w="4646" w:type="dxa"/>
            <w:shd w:val="clear" w:color="auto" w:fill="auto"/>
          </w:tcPr>
          <w:p w14:paraId="19CE12B3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Zużycie energii w trybie pracy: 16W</w:t>
            </w:r>
          </w:p>
          <w:p w14:paraId="11B021AA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Maksymalne: 55W</w:t>
            </w:r>
          </w:p>
          <w:p w14:paraId="2D0838EC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Zużycie energii w trybie czuwania: 0.3 W</w:t>
            </w:r>
          </w:p>
          <w:p w14:paraId="2F7C781F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Klasa energetyczna (2021): E</w:t>
            </w:r>
          </w:p>
        </w:tc>
        <w:tc>
          <w:tcPr>
            <w:tcW w:w="2941" w:type="dxa"/>
            <w:shd w:val="clear" w:color="auto" w:fill="auto"/>
          </w:tcPr>
          <w:p w14:paraId="5519148D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135006DB" w14:textId="77777777">
        <w:tc>
          <w:tcPr>
            <w:tcW w:w="1699" w:type="dxa"/>
            <w:shd w:val="clear" w:color="auto" w:fill="auto"/>
          </w:tcPr>
          <w:p w14:paraId="45A1D201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Porty wejścia/wyjścia</w:t>
            </w:r>
          </w:p>
        </w:tc>
        <w:tc>
          <w:tcPr>
            <w:tcW w:w="4646" w:type="dxa"/>
            <w:shd w:val="clear" w:color="auto" w:fill="auto"/>
          </w:tcPr>
          <w:p w14:paraId="6C025836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DisplayPort 1.2 (HDCP 1.4)</w:t>
            </w:r>
          </w:p>
          <w:p w14:paraId="30FF0661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HDMI (HDCP 1.4)</w:t>
            </w:r>
          </w:p>
          <w:p w14:paraId="42A48D5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USB 3.2 Generacji 1. upstream</w:t>
            </w:r>
          </w:p>
          <w:p w14:paraId="3DCEC467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4 x USB 3.2 Generacji 1. downstream</w:t>
            </w:r>
          </w:p>
        </w:tc>
        <w:tc>
          <w:tcPr>
            <w:tcW w:w="2941" w:type="dxa"/>
            <w:shd w:val="clear" w:color="auto" w:fill="auto"/>
          </w:tcPr>
          <w:p w14:paraId="40518B0B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2F25885B" w14:textId="77777777">
        <w:tc>
          <w:tcPr>
            <w:tcW w:w="1699" w:type="dxa"/>
            <w:shd w:val="clear" w:color="auto" w:fill="auto"/>
          </w:tcPr>
          <w:p w14:paraId="0023BB95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Kontrast</w:t>
            </w:r>
          </w:p>
        </w:tc>
        <w:tc>
          <w:tcPr>
            <w:tcW w:w="4646" w:type="dxa"/>
            <w:shd w:val="clear" w:color="auto" w:fill="auto"/>
          </w:tcPr>
          <w:p w14:paraId="75DFE332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1000:1</w:t>
            </w:r>
          </w:p>
        </w:tc>
        <w:tc>
          <w:tcPr>
            <w:tcW w:w="2941" w:type="dxa"/>
            <w:shd w:val="clear" w:color="auto" w:fill="auto"/>
          </w:tcPr>
          <w:p w14:paraId="291BEB7B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42DB0398" w14:textId="77777777">
        <w:tc>
          <w:tcPr>
            <w:tcW w:w="1699" w:type="dxa"/>
            <w:shd w:val="clear" w:color="auto" w:fill="auto"/>
          </w:tcPr>
          <w:p w14:paraId="4DECC727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Czas reakcji plamki</w:t>
            </w:r>
          </w:p>
        </w:tc>
        <w:tc>
          <w:tcPr>
            <w:tcW w:w="4646" w:type="dxa"/>
            <w:shd w:val="clear" w:color="auto" w:fill="auto"/>
          </w:tcPr>
          <w:p w14:paraId="0FA0F092" w14:textId="77777777" w:rsidR="00137E66" w:rsidRDefault="00137E66">
            <w:pPr>
              <w:tabs>
                <w:tab w:val="left" w:pos="2610"/>
                <w:tab w:val="center" w:pos="3291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ms (szybki), 8 ms (standardowo)</w:t>
            </w:r>
          </w:p>
        </w:tc>
        <w:tc>
          <w:tcPr>
            <w:tcW w:w="2941" w:type="dxa"/>
            <w:shd w:val="clear" w:color="auto" w:fill="auto"/>
          </w:tcPr>
          <w:p w14:paraId="2C39DCDE" w14:textId="77777777" w:rsidR="00137E66" w:rsidRDefault="00137E66">
            <w:pPr>
              <w:tabs>
                <w:tab w:val="left" w:pos="2610"/>
                <w:tab w:val="center" w:pos="3291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3AB2C3CD" w14:textId="77777777">
        <w:tc>
          <w:tcPr>
            <w:tcW w:w="1699" w:type="dxa"/>
            <w:shd w:val="clear" w:color="auto" w:fill="auto"/>
          </w:tcPr>
          <w:p w14:paraId="6725BAFA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Kąt widzenia pion/poziom</w:t>
            </w:r>
          </w:p>
        </w:tc>
        <w:tc>
          <w:tcPr>
            <w:tcW w:w="4646" w:type="dxa"/>
            <w:shd w:val="clear" w:color="auto" w:fill="auto"/>
          </w:tcPr>
          <w:p w14:paraId="2D830414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178/178</w:t>
            </w:r>
          </w:p>
        </w:tc>
        <w:tc>
          <w:tcPr>
            <w:tcW w:w="2941" w:type="dxa"/>
            <w:shd w:val="clear" w:color="auto" w:fill="auto"/>
          </w:tcPr>
          <w:p w14:paraId="16404564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424CD82B" w14:textId="77777777">
        <w:tc>
          <w:tcPr>
            <w:tcW w:w="1699" w:type="dxa"/>
            <w:shd w:val="clear" w:color="auto" w:fill="auto"/>
          </w:tcPr>
          <w:p w14:paraId="770E6B55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4646" w:type="dxa"/>
            <w:shd w:val="clear" w:color="auto" w:fill="auto"/>
          </w:tcPr>
          <w:p w14:paraId="7F38903D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ISO 13406-2 lub ISO 9241, EPEAT Gold, Energy Star. Lub</w:t>
            </w:r>
          </w:p>
          <w:p w14:paraId="380277CF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równoważny, wydany przez jednostkę zajmującą się kontrolą</w:t>
            </w:r>
          </w:p>
          <w:p w14:paraId="51BB1F95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jakości, tożsamy co do zakresu wskazanego certyfikatu.</w:t>
            </w:r>
          </w:p>
          <w:p w14:paraId="12B779BD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 musi się znajdować na stronie TCO :</w:t>
            </w:r>
          </w:p>
          <w:p w14:paraId="23C5FCA3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http://tcocertified.com/product-finder/</w:t>
            </w:r>
          </w:p>
        </w:tc>
        <w:tc>
          <w:tcPr>
            <w:tcW w:w="2941" w:type="dxa"/>
            <w:shd w:val="clear" w:color="auto" w:fill="auto"/>
          </w:tcPr>
          <w:p w14:paraId="7D79BCCC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7207EE1B" w14:textId="77777777">
        <w:tc>
          <w:tcPr>
            <w:tcW w:w="1699" w:type="dxa"/>
            <w:shd w:val="clear" w:color="auto" w:fill="auto"/>
          </w:tcPr>
          <w:p w14:paraId="190DBF6B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4646" w:type="dxa"/>
            <w:shd w:val="clear" w:color="auto" w:fill="auto"/>
          </w:tcPr>
          <w:p w14:paraId="3F751E86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Pełna współpraca z oferowanymi komputerami przenośnymi</w:t>
            </w:r>
          </w:p>
          <w:p w14:paraId="0B20CC6E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Dostarczenie kabli zasilania oraz sygnałowych do podłączenia oferowanych komputerów przenośnych</w:t>
            </w:r>
          </w:p>
        </w:tc>
        <w:tc>
          <w:tcPr>
            <w:tcW w:w="2941" w:type="dxa"/>
            <w:shd w:val="clear" w:color="auto" w:fill="auto"/>
          </w:tcPr>
          <w:p w14:paraId="044F51F6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4A1F7370" w14:textId="77777777">
        <w:tc>
          <w:tcPr>
            <w:tcW w:w="1699" w:type="dxa"/>
            <w:shd w:val="clear" w:color="auto" w:fill="auto"/>
          </w:tcPr>
          <w:p w14:paraId="3546744D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4646" w:type="dxa"/>
            <w:shd w:val="clear" w:color="auto" w:fill="auto"/>
          </w:tcPr>
          <w:p w14:paraId="6AE8766D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 musi być wyposażony dedykowany slot na linkę</w:t>
            </w:r>
          </w:p>
          <w:p w14:paraId="7314263C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zabezpieczającą</w:t>
            </w:r>
          </w:p>
        </w:tc>
        <w:tc>
          <w:tcPr>
            <w:tcW w:w="2941" w:type="dxa"/>
            <w:shd w:val="clear" w:color="auto" w:fill="auto"/>
          </w:tcPr>
          <w:p w14:paraId="670BC8B3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66" w14:paraId="2A25287E" w14:textId="77777777">
        <w:tc>
          <w:tcPr>
            <w:tcW w:w="1699" w:type="dxa"/>
            <w:shd w:val="clear" w:color="auto" w:fill="auto"/>
          </w:tcPr>
          <w:p w14:paraId="339C658E" w14:textId="77777777" w:rsidR="00137E66" w:rsidRDefault="0013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Okres gwarancji</w:t>
            </w:r>
          </w:p>
        </w:tc>
        <w:tc>
          <w:tcPr>
            <w:tcW w:w="4646" w:type="dxa"/>
            <w:shd w:val="clear" w:color="auto" w:fill="auto"/>
          </w:tcPr>
          <w:p w14:paraId="11F0D892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Minimum 36 miesięcy</w:t>
            </w:r>
          </w:p>
        </w:tc>
        <w:tc>
          <w:tcPr>
            <w:tcW w:w="2941" w:type="dxa"/>
            <w:shd w:val="clear" w:color="auto" w:fill="auto"/>
          </w:tcPr>
          <w:p w14:paraId="5FB126AA" w14:textId="77777777" w:rsidR="00137E66" w:rsidRDefault="00137E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8F305A" w14:textId="77777777" w:rsidR="007102FB" w:rsidRDefault="007102FB" w:rsidP="007102FB">
      <w:pPr>
        <w:jc w:val="both"/>
        <w:rPr>
          <w:rFonts w:ascii="Cambria" w:hAnsi="Cambria"/>
          <w:iCs/>
          <w:sz w:val="22"/>
          <w:szCs w:val="22"/>
        </w:rPr>
      </w:pPr>
    </w:p>
    <w:p w14:paraId="063EF0F3" w14:textId="77777777" w:rsidR="00137E66" w:rsidRDefault="00137E66" w:rsidP="007102FB">
      <w:pPr>
        <w:jc w:val="both"/>
        <w:rPr>
          <w:rFonts w:ascii="Cambria" w:hAnsi="Cambria"/>
          <w:iCs/>
          <w:sz w:val="22"/>
          <w:szCs w:val="22"/>
        </w:rPr>
      </w:pPr>
    </w:p>
    <w:p w14:paraId="37AE3E52" w14:textId="594C82C0" w:rsidR="00137E66" w:rsidRDefault="009F6413" w:rsidP="00137E66">
      <w:pPr>
        <w:numPr>
          <w:ilvl w:val="1"/>
          <w:numId w:val="10"/>
        </w:numPr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Stacja dokująca</w:t>
      </w:r>
      <w:r w:rsidR="00137E66">
        <w:rPr>
          <w:rFonts w:ascii="Cambria" w:hAnsi="Cambria"/>
          <w:iCs/>
          <w:sz w:val="22"/>
          <w:szCs w:val="22"/>
        </w:rPr>
        <w:t xml:space="preserve"> – 2 szt.</w:t>
      </w:r>
    </w:p>
    <w:p w14:paraId="3299916D" w14:textId="77777777" w:rsidR="00137E66" w:rsidRDefault="00137E66" w:rsidP="00137E66">
      <w:pPr>
        <w:jc w:val="both"/>
        <w:rPr>
          <w:rFonts w:ascii="Cambria" w:hAnsi="Cambria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1"/>
        <w:gridCol w:w="4543"/>
        <w:gridCol w:w="2686"/>
      </w:tblGrid>
      <w:tr w:rsidR="009F6413" w:rsidRPr="009F6413" w14:paraId="207FED9F" w14:textId="6F2C3224" w:rsidTr="009F6413">
        <w:tc>
          <w:tcPr>
            <w:tcW w:w="1831" w:type="dxa"/>
            <w:shd w:val="pct10" w:color="auto" w:fill="auto"/>
          </w:tcPr>
          <w:p w14:paraId="7E5F9C89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Nazwa parametru</w:t>
            </w:r>
          </w:p>
        </w:tc>
        <w:tc>
          <w:tcPr>
            <w:tcW w:w="4543" w:type="dxa"/>
            <w:shd w:val="pct10" w:color="auto" w:fill="auto"/>
          </w:tcPr>
          <w:p w14:paraId="35051EEB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Minimalne wymagane parametry techniczne</w:t>
            </w:r>
          </w:p>
        </w:tc>
        <w:tc>
          <w:tcPr>
            <w:tcW w:w="2686" w:type="dxa"/>
            <w:shd w:val="pct10" w:color="auto" w:fill="auto"/>
          </w:tcPr>
          <w:p w14:paraId="0D8C79DB" w14:textId="04B2475E" w:rsidR="009F6413" w:rsidRPr="009F6413" w:rsidRDefault="009F6413" w:rsidP="009F6413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>Oferowane parametry techniczne</w:t>
            </w:r>
          </w:p>
        </w:tc>
      </w:tr>
      <w:tr w:rsidR="009F6413" w:rsidRPr="009F6413" w14:paraId="152925B4" w14:textId="612B73E3" w:rsidTr="009F6413">
        <w:tc>
          <w:tcPr>
            <w:tcW w:w="1831" w:type="dxa"/>
          </w:tcPr>
          <w:p w14:paraId="66CBB4D7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Typ</w:t>
            </w:r>
          </w:p>
        </w:tc>
        <w:tc>
          <w:tcPr>
            <w:tcW w:w="4543" w:type="dxa"/>
          </w:tcPr>
          <w:p w14:paraId="2FE59245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Replikator portów</w:t>
            </w:r>
          </w:p>
        </w:tc>
        <w:tc>
          <w:tcPr>
            <w:tcW w:w="2686" w:type="dxa"/>
          </w:tcPr>
          <w:p w14:paraId="5B09C78B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3DDBF8C0" w14:textId="213917E8" w:rsidTr="009F6413">
        <w:tc>
          <w:tcPr>
            <w:tcW w:w="1831" w:type="dxa"/>
          </w:tcPr>
          <w:p w14:paraId="66982C8D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Kompatybilność</w:t>
            </w:r>
          </w:p>
        </w:tc>
        <w:tc>
          <w:tcPr>
            <w:tcW w:w="4543" w:type="dxa"/>
          </w:tcPr>
          <w:p w14:paraId="76F205F8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Uniwersalny</w:t>
            </w:r>
          </w:p>
        </w:tc>
        <w:tc>
          <w:tcPr>
            <w:tcW w:w="2686" w:type="dxa"/>
          </w:tcPr>
          <w:p w14:paraId="2656F527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15944716" w14:textId="710792C9" w:rsidTr="009F6413">
        <w:tc>
          <w:tcPr>
            <w:tcW w:w="1831" w:type="dxa"/>
          </w:tcPr>
          <w:p w14:paraId="3AE2A8C1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Interfejs</w:t>
            </w:r>
          </w:p>
        </w:tc>
        <w:tc>
          <w:tcPr>
            <w:tcW w:w="4543" w:type="dxa"/>
          </w:tcPr>
          <w:p w14:paraId="2470C723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USB-C</w:t>
            </w:r>
          </w:p>
        </w:tc>
        <w:tc>
          <w:tcPr>
            <w:tcW w:w="2686" w:type="dxa"/>
          </w:tcPr>
          <w:p w14:paraId="4A971D02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147FC895" w14:textId="2240B676" w:rsidTr="009F6413">
        <w:tc>
          <w:tcPr>
            <w:tcW w:w="1831" w:type="dxa"/>
          </w:tcPr>
          <w:p w14:paraId="7477C166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Rodzaje wejść/wyjść</w:t>
            </w:r>
          </w:p>
        </w:tc>
        <w:tc>
          <w:tcPr>
            <w:tcW w:w="4543" w:type="dxa"/>
          </w:tcPr>
          <w:p w14:paraId="31435EEA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USB 3.0 - 3 szt.</w:t>
            </w:r>
          </w:p>
          <w:p w14:paraId="009D1067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USB 3.0 Typ C - 1 szt.</w:t>
            </w:r>
          </w:p>
          <w:p w14:paraId="248AE748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USB Typu-C (z DisplayPort) - 1 szt.</w:t>
            </w:r>
          </w:p>
          <w:p w14:paraId="7FD780E8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HDMI - 1 szt.</w:t>
            </w:r>
          </w:p>
          <w:p w14:paraId="09794221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RJ-45 (LAN) - 1 szt.</w:t>
            </w:r>
          </w:p>
          <w:p w14:paraId="0BEA8ED5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DisplayPort - 2 szt.</w:t>
            </w:r>
          </w:p>
          <w:p w14:paraId="4076469D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DC-in (wejście zasilania) - 1 szt.</w:t>
            </w:r>
          </w:p>
        </w:tc>
        <w:tc>
          <w:tcPr>
            <w:tcW w:w="2686" w:type="dxa"/>
          </w:tcPr>
          <w:p w14:paraId="27A49374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03E0F4F2" w14:textId="6FB980A9" w:rsidTr="009F6413">
        <w:tc>
          <w:tcPr>
            <w:tcW w:w="1831" w:type="dxa"/>
          </w:tcPr>
          <w:p w14:paraId="053EC3EA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Zasilanie</w:t>
            </w:r>
          </w:p>
        </w:tc>
        <w:tc>
          <w:tcPr>
            <w:tcW w:w="4543" w:type="dxa"/>
          </w:tcPr>
          <w:p w14:paraId="53EE9BEF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Sieciowe</w:t>
            </w:r>
          </w:p>
        </w:tc>
        <w:tc>
          <w:tcPr>
            <w:tcW w:w="2686" w:type="dxa"/>
          </w:tcPr>
          <w:p w14:paraId="3A89C416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36605827" w14:textId="52346106" w:rsidTr="009F6413">
        <w:tc>
          <w:tcPr>
            <w:tcW w:w="1831" w:type="dxa"/>
          </w:tcPr>
          <w:p w14:paraId="6821A893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Dodatkowe funkcje</w:t>
            </w:r>
          </w:p>
        </w:tc>
        <w:tc>
          <w:tcPr>
            <w:tcW w:w="4543" w:type="dxa"/>
          </w:tcPr>
          <w:p w14:paraId="6E4D063C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Plug &amp; Play</w:t>
            </w:r>
          </w:p>
          <w:p w14:paraId="1BF52F26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Możliwość zabezpieczenia linką (Kensington Lock)</w:t>
            </w:r>
          </w:p>
          <w:p w14:paraId="281E8851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Funkcja Power Delivery</w:t>
            </w:r>
          </w:p>
        </w:tc>
        <w:tc>
          <w:tcPr>
            <w:tcW w:w="2686" w:type="dxa"/>
          </w:tcPr>
          <w:p w14:paraId="3E7B05A3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1B0D8272" w14:textId="10940B9E" w:rsidTr="009F6413">
        <w:tc>
          <w:tcPr>
            <w:tcW w:w="1831" w:type="dxa"/>
          </w:tcPr>
          <w:p w14:paraId="2922AA02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Dołączone przewody</w:t>
            </w:r>
          </w:p>
        </w:tc>
        <w:tc>
          <w:tcPr>
            <w:tcW w:w="4543" w:type="dxa"/>
          </w:tcPr>
          <w:p w14:paraId="31E0E066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1 x kabel USB-C 1M</w:t>
            </w:r>
          </w:p>
        </w:tc>
        <w:tc>
          <w:tcPr>
            <w:tcW w:w="2686" w:type="dxa"/>
          </w:tcPr>
          <w:p w14:paraId="1A8E783A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76A8D0EE" w14:textId="66A71C04" w:rsidTr="009F6413">
        <w:tc>
          <w:tcPr>
            <w:tcW w:w="1831" w:type="dxa"/>
          </w:tcPr>
          <w:p w14:paraId="70521DA3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Moc wyjściowa</w:t>
            </w:r>
          </w:p>
        </w:tc>
        <w:tc>
          <w:tcPr>
            <w:tcW w:w="4543" w:type="dxa"/>
          </w:tcPr>
          <w:p w14:paraId="1947E855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Minimum 90W</w:t>
            </w:r>
          </w:p>
        </w:tc>
        <w:tc>
          <w:tcPr>
            <w:tcW w:w="2686" w:type="dxa"/>
          </w:tcPr>
          <w:p w14:paraId="33EAA237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684D6FA0" w14:textId="4B5DECE0" w:rsidTr="009F6413">
        <w:tc>
          <w:tcPr>
            <w:tcW w:w="1831" w:type="dxa"/>
          </w:tcPr>
          <w:p w14:paraId="45642250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Maksymalny pobór mocy</w:t>
            </w:r>
          </w:p>
        </w:tc>
        <w:tc>
          <w:tcPr>
            <w:tcW w:w="4543" w:type="dxa"/>
          </w:tcPr>
          <w:p w14:paraId="2D85279D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130W</w:t>
            </w:r>
          </w:p>
        </w:tc>
        <w:tc>
          <w:tcPr>
            <w:tcW w:w="2686" w:type="dxa"/>
          </w:tcPr>
          <w:p w14:paraId="6D551F7E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9F6413" w:rsidRPr="009F6413" w14:paraId="6335DA88" w14:textId="75A627F8" w:rsidTr="009F6413">
        <w:tc>
          <w:tcPr>
            <w:tcW w:w="1831" w:type="dxa"/>
          </w:tcPr>
          <w:p w14:paraId="7DC032CD" w14:textId="77777777" w:rsidR="009F6413" w:rsidRPr="009F6413" w:rsidRDefault="009F6413" w:rsidP="009F6413">
            <w:pPr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b/>
                <w:bCs/>
                <w:iCs/>
                <w:sz w:val="20"/>
                <w:szCs w:val="20"/>
              </w:rPr>
              <w:t>Okres gwarancji</w:t>
            </w:r>
          </w:p>
        </w:tc>
        <w:tc>
          <w:tcPr>
            <w:tcW w:w="4543" w:type="dxa"/>
          </w:tcPr>
          <w:p w14:paraId="5169CEF8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9F6413">
              <w:rPr>
                <w:rFonts w:ascii="Cambria" w:hAnsi="Cambria"/>
                <w:iCs/>
                <w:sz w:val="20"/>
                <w:szCs w:val="20"/>
              </w:rPr>
              <w:t>Minimum 24 miesiące</w:t>
            </w:r>
          </w:p>
        </w:tc>
        <w:tc>
          <w:tcPr>
            <w:tcW w:w="2686" w:type="dxa"/>
          </w:tcPr>
          <w:p w14:paraId="02585766" w14:textId="77777777" w:rsidR="009F6413" w:rsidRPr="009F6413" w:rsidRDefault="009F6413" w:rsidP="009F6413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</w:tbl>
    <w:p w14:paraId="2152C045" w14:textId="77777777" w:rsidR="00137E66" w:rsidRDefault="00137E66" w:rsidP="00137E66">
      <w:pPr>
        <w:jc w:val="both"/>
        <w:rPr>
          <w:rFonts w:ascii="Cambria" w:hAnsi="Cambria"/>
          <w:iCs/>
          <w:sz w:val="22"/>
          <w:szCs w:val="22"/>
        </w:rPr>
      </w:pPr>
    </w:p>
    <w:sectPr w:rsidR="00137E66" w:rsidSect="009E14C1">
      <w:type w:val="continuous"/>
      <w:pgSz w:w="11906" w:h="16838" w:code="9"/>
      <w:pgMar w:top="993" w:right="1418" w:bottom="426" w:left="1418" w:header="709" w:footer="709" w:gutter="0"/>
      <w:cols w:space="374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 'MS Gothic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39"/>
    <w:multiLevelType w:val="hybridMultilevel"/>
    <w:tmpl w:val="7DD6DB2C"/>
    <w:lvl w:ilvl="0" w:tplc="5B56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E4DA5"/>
    <w:multiLevelType w:val="hybridMultilevel"/>
    <w:tmpl w:val="80408F3E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6E809C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618B9FC">
      <w:start w:val="2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C25A2"/>
    <w:multiLevelType w:val="hybridMultilevel"/>
    <w:tmpl w:val="8D183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466FC">
      <w:start w:val="4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9153D"/>
    <w:multiLevelType w:val="hybridMultilevel"/>
    <w:tmpl w:val="ECBA3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4F5"/>
    <w:multiLevelType w:val="hybridMultilevel"/>
    <w:tmpl w:val="090EB82C"/>
    <w:lvl w:ilvl="0" w:tplc="7CC2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73200"/>
    <w:multiLevelType w:val="multilevel"/>
    <w:tmpl w:val="8C5C3B8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27391C"/>
    <w:multiLevelType w:val="multilevel"/>
    <w:tmpl w:val="EE32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81D82"/>
    <w:multiLevelType w:val="hybridMultilevel"/>
    <w:tmpl w:val="62084C84"/>
    <w:lvl w:ilvl="0" w:tplc="04150011">
      <w:start w:val="1"/>
      <w:numFmt w:val="decimal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76944A9B"/>
    <w:multiLevelType w:val="hybridMultilevel"/>
    <w:tmpl w:val="F4C82388"/>
    <w:lvl w:ilvl="0" w:tplc="7FB4B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num w:numId="1" w16cid:durableId="497310125">
    <w:abstractNumId w:val="2"/>
  </w:num>
  <w:num w:numId="2" w16cid:durableId="2115711891">
    <w:abstractNumId w:val="6"/>
  </w:num>
  <w:num w:numId="3" w16cid:durableId="1255431091">
    <w:abstractNumId w:val="3"/>
  </w:num>
  <w:num w:numId="4" w16cid:durableId="79116940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379994">
    <w:abstractNumId w:val="4"/>
  </w:num>
  <w:num w:numId="6" w16cid:durableId="1568682021">
    <w:abstractNumId w:val="7"/>
  </w:num>
  <w:num w:numId="7" w16cid:durableId="790516454">
    <w:abstractNumId w:val="1"/>
  </w:num>
  <w:num w:numId="8" w16cid:durableId="37510259">
    <w:abstractNumId w:val="5"/>
  </w:num>
  <w:num w:numId="9" w16cid:durableId="1872762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494415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color w:val="auto"/>
        </w:rPr>
      </w:lvl>
    </w:lvlOverride>
  </w:num>
  <w:num w:numId="11" w16cid:durableId="1954677231">
    <w:abstractNumId w:val="0"/>
  </w:num>
  <w:num w:numId="12" w16cid:durableId="1521511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2"/>
    <w:rsid w:val="000448F8"/>
    <w:rsid w:val="000474A3"/>
    <w:rsid w:val="00091483"/>
    <w:rsid w:val="00097AA7"/>
    <w:rsid w:val="000B1ECD"/>
    <w:rsid w:val="000C2C2A"/>
    <w:rsid w:val="001210D3"/>
    <w:rsid w:val="00137E66"/>
    <w:rsid w:val="00140430"/>
    <w:rsid w:val="00144C52"/>
    <w:rsid w:val="00151CE7"/>
    <w:rsid w:val="00156809"/>
    <w:rsid w:val="00181E35"/>
    <w:rsid w:val="00191349"/>
    <w:rsid w:val="001A0B24"/>
    <w:rsid w:val="001C2960"/>
    <w:rsid w:val="001F3AB4"/>
    <w:rsid w:val="00236F4A"/>
    <w:rsid w:val="0023784D"/>
    <w:rsid w:val="00253AE6"/>
    <w:rsid w:val="00273AE3"/>
    <w:rsid w:val="00274581"/>
    <w:rsid w:val="00297E59"/>
    <w:rsid w:val="002A1160"/>
    <w:rsid w:val="002B7075"/>
    <w:rsid w:val="002C2C2C"/>
    <w:rsid w:val="00304950"/>
    <w:rsid w:val="00317512"/>
    <w:rsid w:val="00341798"/>
    <w:rsid w:val="00347455"/>
    <w:rsid w:val="00352E49"/>
    <w:rsid w:val="003B0536"/>
    <w:rsid w:val="00416147"/>
    <w:rsid w:val="004342DC"/>
    <w:rsid w:val="004424F9"/>
    <w:rsid w:val="00446F83"/>
    <w:rsid w:val="00463422"/>
    <w:rsid w:val="004768B1"/>
    <w:rsid w:val="004A28F8"/>
    <w:rsid w:val="004B564B"/>
    <w:rsid w:val="004D540E"/>
    <w:rsid w:val="00563CD7"/>
    <w:rsid w:val="005F698A"/>
    <w:rsid w:val="0063472A"/>
    <w:rsid w:val="0066387E"/>
    <w:rsid w:val="00692544"/>
    <w:rsid w:val="00695092"/>
    <w:rsid w:val="0070386A"/>
    <w:rsid w:val="007102FB"/>
    <w:rsid w:val="00721D7D"/>
    <w:rsid w:val="00727121"/>
    <w:rsid w:val="00735292"/>
    <w:rsid w:val="007762FE"/>
    <w:rsid w:val="007D5DE1"/>
    <w:rsid w:val="008303E8"/>
    <w:rsid w:val="00841855"/>
    <w:rsid w:val="008476DE"/>
    <w:rsid w:val="00857FF7"/>
    <w:rsid w:val="00862149"/>
    <w:rsid w:val="008674B5"/>
    <w:rsid w:val="00877B53"/>
    <w:rsid w:val="00897633"/>
    <w:rsid w:val="008B357B"/>
    <w:rsid w:val="008B4553"/>
    <w:rsid w:val="008D7F51"/>
    <w:rsid w:val="008E0957"/>
    <w:rsid w:val="008F18D8"/>
    <w:rsid w:val="008F6D2C"/>
    <w:rsid w:val="00935288"/>
    <w:rsid w:val="00935E29"/>
    <w:rsid w:val="009432D1"/>
    <w:rsid w:val="0095167F"/>
    <w:rsid w:val="0096222F"/>
    <w:rsid w:val="00967125"/>
    <w:rsid w:val="009675BB"/>
    <w:rsid w:val="00967C92"/>
    <w:rsid w:val="009A0194"/>
    <w:rsid w:val="009B3504"/>
    <w:rsid w:val="009B6F82"/>
    <w:rsid w:val="009C4697"/>
    <w:rsid w:val="009D03D5"/>
    <w:rsid w:val="009E14C1"/>
    <w:rsid w:val="009F6413"/>
    <w:rsid w:val="009F6A32"/>
    <w:rsid w:val="00A04CFB"/>
    <w:rsid w:val="00A35AE5"/>
    <w:rsid w:val="00A57A4F"/>
    <w:rsid w:val="00A632A2"/>
    <w:rsid w:val="00A91F52"/>
    <w:rsid w:val="00A925E9"/>
    <w:rsid w:val="00B274F0"/>
    <w:rsid w:val="00B965D4"/>
    <w:rsid w:val="00B9798B"/>
    <w:rsid w:val="00BA4D8E"/>
    <w:rsid w:val="00BA5DE2"/>
    <w:rsid w:val="00BD0AA9"/>
    <w:rsid w:val="00C07411"/>
    <w:rsid w:val="00C52D90"/>
    <w:rsid w:val="00C5362D"/>
    <w:rsid w:val="00C66382"/>
    <w:rsid w:val="00C66D91"/>
    <w:rsid w:val="00C757D0"/>
    <w:rsid w:val="00C81B90"/>
    <w:rsid w:val="00CA1B44"/>
    <w:rsid w:val="00CB6A3F"/>
    <w:rsid w:val="00CC09D2"/>
    <w:rsid w:val="00CE3721"/>
    <w:rsid w:val="00CF63EF"/>
    <w:rsid w:val="00D0169F"/>
    <w:rsid w:val="00D157BF"/>
    <w:rsid w:val="00D31FBB"/>
    <w:rsid w:val="00D47E23"/>
    <w:rsid w:val="00D51B14"/>
    <w:rsid w:val="00D62BC0"/>
    <w:rsid w:val="00D7700B"/>
    <w:rsid w:val="00DC31BD"/>
    <w:rsid w:val="00DC6416"/>
    <w:rsid w:val="00DF3B48"/>
    <w:rsid w:val="00E26FFE"/>
    <w:rsid w:val="00E33F51"/>
    <w:rsid w:val="00E412C9"/>
    <w:rsid w:val="00EE44F9"/>
    <w:rsid w:val="00F24A25"/>
    <w:rsid w:val="00F46ECA"/>
    <w:rsid w:val="00F7712F"/>
    <w:rsid w:val="00FB6CCB"/>
    <w:rsid w:val="00FD2424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E40CD"/>
  <w15:chartTrackingRefBased/>
  <w15:docId w15:val="{8B7D4900-8426-4EE0-8532-2786E927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A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35288"/>
    <w:rPr>
      <w:szCs w:val="20"/>
    </w:rPr>
  </w:style>
  <w:style w:type="paragraph" w:styleId="Tekstpodstawowy3">
    <w:name w:val="Body Text 3"/>
    <w:basedOn w:val="Normalny"/>
    <w:rsid w:val="00FB6CCB"/>
    <w:pPr>
      <w:spacing w:after="120"/>
    </w:pPr>
    <w:rPr>
      <w:sz w:val="16"/>
      <w:szCs w:val="16"/>
    </w:rPr>
  </w:style>
  <w:style w:type="paragraph" w:customStyle="1" w:styleId="ZnakZnak1Znak">
    <w:name w:val="Znak Znak1 Znak"/>
    <w:basedOn w:val="Normalny"/>
    <w:rsid w:val="00463422"/>
  </w:style>
  <w:style w:type="paragraph" w:customStyle="1" w:styleId="ZnakZnak2ZnakZnakZnakZnak">
    <w:name w:val="Znak Znak2 Znak Znak Znak Znak"/>
    <w:basedOn w:val="Normalny"/>
    <w:rsid w:val="00727121"/>
  </w:style>
  <w:style w:type="character" w:styleId="Pogrubienie">
    <w:name w:val="Strong"/>
    <w:qFormat/>
    <w:rsid w:val="00FF075A"/>
    <w:rPr>
      <w:b/>
      <w:bCs/>
    </w:rPr>
  </w:style>
  <w:style w:type="paragraph" w:styleId="Tekstdymka">
    <w:name w:val="Balloon Text"/>
    <w:basedOn w:val="Normalny"/>
    <w:link w:val="TekstdymkaZnak"/>
    <w:rsid w:val="009B350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B35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1ECD"/>
    <w:pPr>
      <w:ind w:left="708"/>
    </w:pPr>
  </w:style>
  <w:style w:type="character" w:customStyle="1" w:styleId="TekstpodstawowyZnak">
    <w:name w:val="Tekst podstawowy Znak"/>
    <w:link w:val="Tekstpodstawowy"/>
    <w:rsid w:val="00FD2424"/>
    <w:rPr>
      <w:sz w:val="24"/>
    </w:rPr>
  </w:style>
  <w:style w:type="paragraph" w:customStyle="1" w:styleId="Standarduser">
    <w:name w:val="Standard (user)"/>
    <w:rsid w:val="00BA4D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ny"/>
    <w:rsid w:val="00BA4D8E"/>
    <w:pPr>
      <w:widowControl w:val="0"/>
      <w:suppressLineNumbers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8Num2">
    <w:name w:val="WW8Num2"/>
    <w:rsid w:val="00BA4D8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10227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Sakowska</dc:creator>
  <cp:keywords/>
  <dc:description/>
  <cp:lastModifiedBy>Barbara Honicka</cp:lastModifiedBy>
  <cp:revision>2</cp:revision>
  <cp:lastPrinted>2023-10-02T08:15:00Z</cp:lastPrinted>
  <dcterms:created xsi:type="dcterms:W3CDTF">2023-10-26T09:01:00Z</dcterms:created>
  <dcterms:modified xsi:type="dcterms:W3CDTF">2023-10-26T09:01:00Z</dcterms:modified>
</cp:coreProperties>
</file>