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1FC430BA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7262F2">
        <w:rPr>
          <w:rFonts w:ascii="Lato" w:hAnsi="Lato" w:cs="Times New Roman"/>
          <w:b/>
          <w:bCs/>
          <w:sz w:val="20"/>
          <w:szCs w:val="20"/>
        </w:rPr>
        <w:t>zmianie ustawy o odnawialnych źródłach energii oraz niektórych innych ustaw</w:t>
      </w:r>
    </w:p>
    <w:bookmarkEnd w:id="1"/>
    <w:p w14:paraId="304455B3" w14:textId="6392AE35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7262F2">
        <w:rPr>
          <w:rFonts w:ascii="Lato" w:hAnsi="Lato" w:cs="Times New Roman"/>
          <w:b/>
          <w:bCs/>
          <w:sz w:val="20"/>
          <w:szCs w:val="20"/>
        </w:rPr>
        <w:t xml:space="preserve">UD41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917F" w14:textId="77777777" w:rsidR="0019568F" w:rsidRDefault="0019568F" w:rsidP="00CA2841">
      <w:pPr>
        <w:spacing w:after="0" w:line="240" w:lineRule="auto"/>
      </w:pPr>
      <w:r>
        <w:separator/>
      </w:r>
    </w:p>
  </w:endnote>
  <w:endnote w:type="continuationSeparator" w:id="0">
    <w:p w14:paraId="3819804E" w14:textId="77777777" w:rsidR="0019568F" w:rsidRDefault="0019568F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E86" w14:textId="77777777" w:rsidR="0019568F" w:rsidRDefault="0019568F" w:rsidP="00CA2841">
      <w:pPr>
        <w:spacing w:after="0" w:line="240" w:lineRule="auto"/>
      </w:pPr>
      <w:r>
        <w:separator/>
      </w:r>
    </w:p>
  </w:footnote>
  <w:footnote w:type="continuationSeparator" w:id="0">
    <w:p w14:paraId="40B9B7D1" w14:textId="77777777" w:rsidR="0019568F" w:rsidRDefault="0019568F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435D45"/>
    <w:rsid w:val="004F2D1D"/>
    <w:rsid w:val="0065784C"/>
    <w:rsid w:val="007262F2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Mołdawska Agnieszka</cp:lastModifiedBy>
  <cp:revision>2</cp:revision>
  <dcterms:created xsi:type="dcterms:W3CDTF">2024-05-17T14:06:00Z</dcterms:created>
  <dcterms:modified xsi:type="dcterms:W3CDTF">2024-05-17T14:06:00Z</dcterms:modified>
</cp:coreProperties>
</file>