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4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698"/>
        <w:gridCol w:w="1984"/>
        <w:gridCol w:w="2913"/>
        <w:gridCol w:w="3260"/>
        <w:gridCol w:w="3918"/>
      </w:tblGrid>
      <w:tr w:rsidR="00A532F5" w:rsidTr="00296DE7">
        <w:trPr>
          <w:jc w:val="center"/>
        </w:trPr>
        <w:tc>
          <w:tcPr>
            <w:tcW w:w="14403" w:type="dxa"/>
            <w:gridSpan w:val="6"/>
          </w:tcPr>
          <w:p w:rsidR="00A532F5" w:rsidRPr="004D086F" w:rsidRDefault="00A532F5" w:rsidP="00C07B24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dokumentu:</w:t>
            </w:r>
            <w:r>
              <w:rPr>
                <w:b/>
                <w:i/>
              </w:rPr>
              <w:t xml:space="preserve"> </w:t>
            </w:r>
            <w:r w:rsidRPr="00B94030">
              <w:rPr>
                <w:i/>
              </w:rPr>
              <w:t>uchwała Komitetu Rady Ministrów do spraw Cyfryzacji w sprawie określenia wzoru raportu z postępu rzeczowo-finansowego projektu informatycznego</w:t>
            </w:r>
          </w:p>
        </w:tc>
      </w:tr>
      <w:tr w:rsidR="00A532F5" w:rsidTr="009D40C6">
        <w:trPr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A532F5" w:rsidRPr="004D086F" w:rsidRDefault="00A532F5" w:rsidP="00A532F5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32F5" w:rsidRPr="004D086F" w:rsidRDefault="00A532F5" w:rsidP="00A532F5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32F5" w:rsidRPr="004D086F" w:rsidRDefault="00A532F5" w:rsidP="00A532F5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A532F5" w:rsidRPr="004D086F" w:rsidRDefault="00A532F5" w:rsidP="00A532F5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3260" w:type="dxa"/>
            <w:vAlign w:val="center"/>
          </w:tcPr>
          <w:p w:rsidR="00A532F5" w:rsidRPr="004D086F" w:rsidRDefault="00A532F5" w:rsidP="00A532F5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  <w:tc>
          <w:tcPr>
            <w:tcW w:w="3918" w:type="dxa"/>
            <w:shd w:val="clear" w:color="auto" w:fill="auto"/>
            <w:vAlign w:val="center"/>
          </w:tcPr>
          <w:p w:rsidR="00A532F5" w:rsidRPr="004D086F" w:rsidRDefault="009D40C6" w:rsidP="00A532F5">
            <w:pPr>
              <w:jc w:val="center"/>
              <w:rPr>
                <w:b/>
              </w:rPr>
            </w:pPr>
            <w:r w:rsidRPr="009D40C6">
              <w:rPr>
                <w:b/>
              </w:rPr>
              <w:t>Odniesienie do uwagi</w:t>
            </w:r>
          </w:p>
        </w:tc>
      </w:tr>
      <w:tr w:rsidR="00A532F5" w:rsidTr="009D40C6">
        <w:trPr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A532F5" w:rsidRPr="004D086F" w:rsidRDefault="00A532F5" w:rsidP="00A532F5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A532F5" w:rsidRPr="004D086F" w:rsidRDefault="00A532F5" w:rsidP="00A532F5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32F5" w:rsidRDefault="00A532F5" w:rsidP="00A532F5">
            <w:pPr>
              <w:jc w:val="center"/>
            </w:pPr>
            <w:r>
              <w:t>Uwaga ogólna</w:t>
            </w:r>
          </w:p>
        </w:tc>
        <w:tc>
          <w:tcPr>
            <w:tcW w:w="2913" w:type="dxa"/>
            <w:shd w:val="clear" w:color="auto" w:fill="auto"/>
          </w:tcPr>
          <w:p w:rsidR="00A532F5" w:rsidRPr="002B0DBD" w:rsidRDefault="00A532F5" w:rsidP="009D40C6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Rządowe Centrum Legislacji zwraca uwagę, że projektodawca zastosował technikę legislacyjną polegającą na zastąpieniu dotychczasowej uchwały nowym aktem. Zauważyć jednak należy że jedynymi zmianami we Wzorze </w:t>
            </w:r>
            <w:r w:rsidRPr="00B905BE">
              <w:rPr>
                <w:rFonts w:ascii="Times New Roman" w:hAnsi="Times New Roman"/>
                <w:i/>
                <w:sz w:val="24"/>
                <w:szCs w:val="24"/>
              </w:rPr>
              <w:t>raportu z postępu rzeczowo-finansowego projektu informatycznego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jest zmiana na str. 5 oznaczenia załącznika do Wzoru (usunięcie wyrazów „nr 1”) oraz zmiany w załączniku do przedmiotowego Wzoru. </w:t>
            </w:r>
          </w:p>
        </w:tc>
        <w:tc>
          <w:tcPr>
            <w:tcW w:w="3260" w:type="dxa"/>
          </w:tcPr>
          <w:p w:rsidR="00A532F5" w:rsidRPr="002B0DBD" w:rsidRDefault="00A532F5" w:rsidP="00A532F5">
            <w:pPr>
              <w:spacing w:line="276" w:lineRule="auto"/>
              <w:jc w:val="both"/>
            </w:pPr>
            <w:r>
              <w:t xml:space="preserve">Proponuje się rozważenie przygotowania uchwały </w:t>
            </w:r>
            <w:r w:rsidRPr="002B0DBD">
              <w:rPr>
                <w:i/>
              </w:rPr>
              <w:t>zmieniającej uchwałę w sprawie określenia wzoru raportu z postępu rzeczowo-finansowego projektu informatycznego</w:t>
            </w:r>
            <w:r>
              <w:t xml:space="preserve">, która wprowadzi zmianę w we wzorze polegającą na zmianie oznaczenia załącznika oraz wprowadzi nowy załącznik do Wzoru raportu. W przypadku przyjęcia takiego rozwiązania należy zmienić także treść pouczenia w pkt 8 Wzoru, gdzie znajduje się odesłanie do załącznika </w:t>
            </w:r>
            <w:r w:rsidRPr="00D72BE6">
              <w:rPr>
                <w:b/>
              </w:rPr>
              <w:t>nr 1</w:t>
            </w:r>
            <w:r>
              <w:t xml:space="preserve">. </w:t>
            </w:r>
          </w:p>
        </w:tc>
        <w:tc>
          <w:tcPr>
            <w:tcW w:w="3918" w:type="dxa"/>
            <w:shd w:val="clear" w:color="auto" w:fill="auto"/>
          </w:tcPr>
          <w:p w:rsidR="00A532F5" w:rsidRDefault="009D40C6" w:rsidP="00A532F5">
            <w:pPr>
              <w:spacing w:line="276" w:lineRule="auto"/>
              <w:jc w:val="both"/>
            </w:pPr>
            <w:r>
              <w:t>Uwaga nieuwzględniona</w:t>
            </w:r>
          </w:p>
          <w:p w:rsidR="009D40C6" w:rsidRDefault="009D40C6" w:rsidP="00A532F5">
            <w:pPr>
              <w:spacing w:line="276" w:lineRule="auto"/>
              <w:jc w:val="both"/>
            </w:pPr>
          </w:p>
          <w:p w:rsidR="009D40C6" w:rsidRDefault="009D40C6" w:rsidP="009D40C6">
            <w:pPr>
              <w:spacing w:line="276" w:lineRule="auto"/>
              <w:jc w:val="both"/>
            </w:pPr>
            <w:r>
              <w:t xml:space="preserve">Beneficjenci projektów monitorowanych przez KRMC korzystając z aktualnego wzoru raportu, posługują się jednocześnie zapisami uzasadnienia wprowadzenia uchwały. </w:t>
            </w:r>
          </w:p>
          <w:p w:rsidR="002A3B99" w:rsidRPr="002B0DBD" w:rsidRDefault="009D40C6" w:rsidP="00E51640">
            <w:pPr>
              <w:spacing w:line="276" w:lineRule="auto"/>
              <w:jc w:val="both"/>
            </w:pPr>
            <w:r>
              <w:t xml:space="preserve">Zastosowane </w:t>
            </w:r>
            <w:r w:rsidR="002A3B99">
              <w:t xml:space="preserve">obecnie </w:t>
            </w:r>
            <w:r>
              <w:t>sformułowania</w:t>
            </w:r>
            <w:r w:rsidR="002A3B99">
              <w:t xml:space="preserve"> </w:t>
            </w:r>
            <w:r>
              <w:t>zawarte w obu dokumentach są niejednoznacznie interpretowane przez Beneficjentów</w:t>
            </w:r>
            <w:r w:rsidR="002A3B99">
              <w:t xml:space="preserve"> w kontekście</w:t>
            </w:r>
            <w:r>
              <w:t xml:space="preserve"> </w:t>
            </w:r>
            <w:r w:rsidR="00E51640">
              <w:t xml:space="preserve">terminu i </w:t>
            </w:r>
            <w:r>
              <w:t>katalogu Beneficjentów zobligowanych do sporządzania załącznika</w:t>
            </w:r>
            <w:r w:rsidR="002A3B99">
              <w:t xml:space="preserve"> do raportu </w:t>
            </w:r>
            <w:r w:rsidR="002A3B99">
              <w:t>dot. wymiarowania</w:t>
            </w:r>
            <w:r w:rsidR="002A3B99">
              <w:t>, jednego z kluczowych działań jakie powinny być realizowane w</w:t>
            </w:r>
            <w:r w:rsidR="00E51640">
              <w:t xml:space="preserve"> </w:t>
            </w:r>
            <w:r w:rsidR="002A3B99">
              <w:t>projektach monitorowanych przez KRMC.</w:t>
            </w:r>
            <w:bookmarkStart w:id="0" w:name="_GoBack"/>
            <w:bookmarkEnd w:id="0"/>
          </w:p>
        </w:tc>
      </w:tr>
      <w:tr w:rsidR="00A532F5" w:rsidTr="009D40C6">
        <w:trPr>
          <w:jc w:val="center"/>
        </w:trPr>
        <w:tc>
          <w:tcPr>
            <w:tcW w:w="630" w:type="dxa"/>
            <w:shd w:val="clear" w:color="auto" w:fill="auto"/>
            <w:vAlign w:val="center"/>
          </w:tcPr>
          <w:p w:rsidR="00A532F5" w:rsidRPr="004D086F" w:rsidRDefault="00A532F5" w:rsidP="00A532F5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A532F5" w:rsidRDefault="00A532F5" w:rsidP="00A532F5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32F5" w:rsidRDefault="00A532F5" w:rsidP="00A532F5">
            <w:pPr>
              <w:jc w:val="center"/>
            </w:pPr>
            <w:r w:rsidRPr="002B0DBD">
              <w:t xml:space="preserve">Uwaga </w:t>
            </w:r>
            <w:r>
              <w:t xml:space="preserve">do załącznika do </w:t>
            </w:r>
            <w:r>
              <w:lastRenderedPageBreak/>
              <w:t>projektu uchwały, do pkt 8 Wzoru</w:t>
            </w:r>
          </w:p>
        </w:tc>
        <w:tc>
          <w:tcPr>
            <w:tcW w:w="2913" w:type="dxa"/>
            <w:shd w:val="clear" w:color="auto" w:fill="auto"/>
          </w:tcPr>
          <w:p w:rsidR="00A532F5" w:rsidRDefault="00A532F5" w:rsidP="009D40C6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 pouczeniu w pkt 8 Wzoru raportu „</w:t>
            </w:r>
            <w:r w:rsidR="009D40C6">
              <w:rPr>
                <w:rFonts w:ascii="Times New Roman" w:hAnsi="Times New Roman"/>
                <w:i/>
                <w:sz w:val="24"/>
                <w:szCs w:val="24"/>
              </w:rPr>
              <w:t xml:space="preserve">8.  </w:t>
            </w:r>
            <w:r w:rsidRPr="009819A6">
              <w:rPr>
                <w:rFonts w:ascii="Times New Roman" w:hAnsi="Times New Roman"/>
                <w:i/>
                <w:sz w:val="24"/>
                <w:szCs w:val="24"/>
              </w:rPr>
              <w:t>Wymiarowanie systemu informatycznego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="009D40C6">
              <w:rPr>
                <w:rFonts w:ascii="Times New Roman" w:hAnsi="Times New Roman"/>
                <w:sz w:val="24"/>
                <w:szCs w:val="24"/>
              </w:rPr>
              <w:lastRenderedPageBreak/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skazano: </w:t>
            </w:r>
            <w:r w:rsidRPr="009D40C6">
              <w:rPr>
                <w:rFonts w:ascii="Times New Roman" w:hAnsi="Times New Roman"/>
                <w:sz w:val="23"/>
                <w:szCs w:val="23"/>
              </w:rPr>
              <w:t>&lt;</w:t>
            </w:r>
            <w:r w:rsidRPr="009D40C6">
              <w:rPr>
                <w:rFonts w:ascii="Times New Roman" w:hAnsi="Times New Roman"/>
                <w:i/>
                <w:sz w:val="23"/>
                <w:szCs w:val="23"/>
              </w:rPr>
              <w:t xml:space="preserve">Należy wypełnić </w:t>
            </w:r>
            <w:r w:rsidRPr="009D40C6">
              <w:rPr>
                <w:rFonts w:ascii="Times New Roman" w:hAnsi="Times New Roman"/>
                <w:b/>
                <w:i/>
                <w:sz w:val="23"/>
                <w:szCs w:val="23"/>
                <w:u w:val="single"/>
              </w:rPr>
              <w:t>załącznik nr 1 do wzoru raportu</w:t>
            </w:r>
            <w:r w:rsidRPr="009D40C6">
              <w:rPr>
                <w:rFonts w:ascii="Times New Roman" w:hAnsi="Times New Roman"/>
                <w:i/>
                <w:sz w:val="23"/>
                <w:szCs w:val="23"/>
              </w:rPr>
              <w:t>, w przypadku gdy w danym kwartale zostało udzielone zamówienie publiczne na nowy system informatyczny (tj. nieistniejących przed udzieleniem zamówienia), w którym budowane oprogramowanie szacowane jest na kwotę powyżej 10 mln zł (z wyłąc</w:t>
            </w:r>
            <w:r w:rsidR="009D40C6">
              <w:rPr>
                <w:rFonts w:ascii="Times New Roman" w:hAnsi="Times New Roman"/>
                <w:i/>
                <w:sz w:val="23"/>
                <w:szCs w:val="23"/>
              </w:rPr>
              <w:t>zeniem systemów informatycznych b</w:t>
            </w:r>
            <w:r w:rsidRPr="009D40C6">
              <w:rPr>
                <w:rFonts w:ascii="Times New Roman" w:hAnsi="Times New Roman"/>
                <w:i/>
                <w:sz w:val="23"/>
                <w:szCs w:val="23"/>
              </w:rPr>
              <w:t xml:space="preserve">udowanych w modelu in-house) </w:t>
            </w:r>
            <w:r w:rsidRPr="009D40C6">
              <w:rPr>
                <w:rFonts w:ascii="Times New Roman" w:hAnsi="Times New Roman"/>
                <w:sz w:val="23"/>
                <w:szCs w:val="23"/>
              </w:rPr>
              <w:t>&gt;.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A532F5" w:rsidRDefault="00A532F5" w:rsidP="00A532F5">
            <w:pPr>
              <w:spacing w:line="276" w:lineRule="auto"/>
              <w:jc w:val="both"/>
            </w:pPr>
            <w:r>
              <w:lastRenderedPageBreak/>
              <w:t xml:space="preserve">Należy usunąć numerację przy wskazanym załączniku – istnieje tylko jeden załącznik do </w:t>
            </w:r>
            <w:r>
              <w:lastRenderedPageBreak/>
              <w:t xml:space="preserve">Wzoru raportu i w projekcie nie został on objęty numeracją. </w:t>
            </w:r>
          </w:p>
        </w:tc>
        <w:tc>
          <w:tcPr>
            <w:tcW w:w="3918" w:type="dxa"/>
            <w:shd w:val="clear" w:color="auto" w:fill="auto"/>
          </w:tcPr>
          <w:p w:rsidR="00A532F5" w:rsidRDefault="00A532F5" w:rsidP="00A532F5">
            <w:pPr>
              <w:spacing w:line="276" w:lineRule="auto"/>
              <w:jc w:val="both"/>
            </w:pPr>
            <w:r>
              <w:lastRenderedPageBreak/>
              <w:t>Uwaga uwzględniona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7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CCD" w:rsidRDefault="000B4CCD" w:rsidP="006F2464">
      <w:r>
        <w:separator/>
      </w:r>
    </w:p>
  </w:endnote>
  <w:endnote w:type="continuationSeparator" w:id="0">
    <w:p w:rsidR="000B4CCD" w:rsidRDefault="000B4CCD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51640">
      <w:rPr>
        <w:noProof/>
      </w:rPr>
      <w:t>2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CCD" w:rsidRDefault="000B4CCD" w:rsidP="006F2464">
      <w:r>
        <w:separator/>
      </w:r>
    </w:p>
  </w:footnote>
  <w:footnote w:type="continuationSeparator" w:id="0">
    <w:p w:rsidR="000B4CCD" w:rsidRDefault="000B4CCD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37"/>
    <w:rsid w:val="00034258"/>
    <w:rsid w:val="000B4CCD"/>
    <w:rsid w:val="000F70DC"/>
    <w:rsid w:val="001E7D21"/>
    <w:rsid w:val="00204D78"/>
    <w:rsid w:val="002144C2"/>
    <w:rsid w:val="00234DCA"/>
    <w:rsid w:val="002462A0"/>
    <w:rsid w:val="00255CC4"/>
    <w:rsid w:val="002715B2"/>
    <w:rsid w:val="002830F3"/>
    <w:rsid w:val="002A3B99"/>
    <w:rsid w:val="002B0DBD"/>
    <w:rsid w:val="002C3EF7"/>
    <w:rsid w:val="002E0D6A"/>
    <w:rsid w:val="003124D1"/>
    <w:rsid w:val="00371A2B"/>
    <w:rsid w:val="003C5A07"/>
    <w:rsid w:val="003E4667"/>
    <w:rsid w:val="00462ED0"/>
    <w:rsid w:val="0047105F"/>
    <w:rsid w:val="0048004E"/>
    <w:rsid w:val="00494158"/>
    <w:rsid w:val="004D086F"/>
    <w:rsid w:val="005310EA"/>
    <w:rsid w:val="00540339"/>
    <w:rsid w:val="00564F2F"/>
    <w:rsid w:val="005728C0"/>
    <w:rsid w:val="005967FA"/>
    <w:rsid w:val="005E4294"/>
    <w:rsid w:val="005F6527"/>
    <w:rsid w:val="006045B9"/>
    <w:rsid w:val="00606C09"/>
    <w:rsid w:val="006239C4"/>
    <w:rsid w:val="00630397"/>
    <w:rsid w:val="00651688"/>
    <w:rsid w:val="00652FFF"/>
    <w:rsid w:val="006705EC"/>
    <w:rsid w:val="006A7837"/>
    <w:rsid w:val="006E16E9"/>
    <w:rsid w:val="006F2464"/>
    <w:rsid w:val="00723624"/>
    <w:rsid w:val="007343EB"/>
    <w:rsid w:val="007621B5"/>
    <w:rsid w:val="00764098"/>
    <w:rsid w:val="007E156A"/>
    <w:rsid w:val="00807385"/>
    <w:rsid w:val="00834518"/>
    <w:rsid w:val="00885551"/>
    <w:rsid w:val="008C1A18"/>
    <w:rsid w:val="008C1BB1"/>
    <w:rsid w:val="00944932"/>
    <w:rsid w:val="00961A22"/>
    <w:rsid w:val="009819A6"/>
    <w:rsid w:val="009C6C55"/>
    <w:rsid w:val="009D40C6"/>
    <w:rsid w:val="00A532F5"/>
    <w:rsid w:val="00A9613E"/>
    <w:rsid w:val="00AC59E1"/>
    <w:rsid w:val="00AC6AD3"/>
    <w:rsid w:val="00B67B92"/>
    <w:rsid w:val="00B905BE"/>
    <w:rsid w:val="00B94030"/>
    <w:rsid w:val="00C07B24"/>
    <w:rsid w:val="00C64B1B"/>
    <w:rsid w:val="00C82EA3"/>
    <w:rsid w:val="00C86AA6"/>
    <w:rsid w:val="00C86B63"/>
    <w:rsid w:val="00CF662D"/>
    <w:rsid w:val="00D72BE6"/>
    <w:rsid w:val="00E14C33"/>
    <w:rsid w:val="00E35089"/>
    <w:rsid w:val="00E51640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DBBA62-27AC-405C-A585-BB16D8E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A532F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532F5"/>
  </w:style>
  <w:style w:type="character" w:styleId="Odwoanieprzypisukocowego">
    <w:name w:val="endnote reference"/>
    <w:basedOn w:val="Domylnaczcionkaakapitu"/>
    <w:semiHidden/>
    <w:unhideWhenUsed/>
    <w:rsid w:val="00A532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32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Zwara Wioletta</cp:lastModifiedBy>
  <cp:revision>6</cp:revision>
  <cp:lastPrinted>2012-08-20T11:53:00Z</cp:lastPrinted>
  <dcterms:created xsi:type="dcterms:W3CDTF">2020-04-10T10:22:00Z</dcterms:created>
  <dcterms:modified xsi:type="dcterms:W3CDTF">2020-04-10T10:57:00Z</dcterms:modified>
</cp:coreProperties>
</file>