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309DEFFF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DA6D6A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530CBA" w:rsidRPr="00DA6D6A">
        <w:rPr>
          <w:rFonts w:asciiTheme="minorHAnsi" w:hAnsiTheme="minorHAnsi" w:cstheme="minorHAnsi"/>
          <w:b/>
          <w:i/>
          <w:sz w:val="22"/>
        </w:rPr>
        <w:t>P</w:t>
      </w:r>
      <w:r w:rsidRPr="00DA6D6A">
        <w:rPr>
          <w:rFonts w:asciiTheme="minorHAnsi" w:hAnsiTheme="minorHAnsi" w:cstheme="minorHAnsi"/>
          <w:b/>
          <w:i/>
          <w:sz w:val="22"/>
        </w:rPr>
        <w:t>rojektu]</w:t>
      </w:r>
      <w:r w:rsidRPr="00DA6D6A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9D2811">
        <w:rPr>
          <w:rFonts w:asciiTheme="minorHAnsi" w:hAnsiTheme="minorHAnsi" w:cstheme="minorHAnsi"/>
          <w:sz w:val="22"/>
        </w:rPr>
        <w:t>4</w:t>
      </w:r>
      <w:r w:rsidR="00A440C5" w:rsidRPr="000C3539">
        <w:rPr>
          <w:rFonts w:asciiTheme="minorHAnsi" w:hAnsiTheme="minorHAnsi" w:cstheme="minorHAnsi"/>
          <w:sz w:val="22"/>
        </w:rPr>
        <w:t>.1</w:t>
      </w:r>
      <w:r w:rsidR="008D138C" w:rsidRPr="000C3539">
        <w:rPr>
          <w:rFonts w:asciiTheme="minorHAnsi" w:hAnsiTheme="minorHAnsi" w:cstheme="minorHAnsi"/>
          <w:sz w:val="22"/>
        </w:rPr>
        <w:t>.</w:t>
      </w:r>
      <w:r w:rsidR="009D2811">
        <w:rPr>
          <w:rFonts w:asciiTheme="minorHAnsi" w:hAnsiTheme="minorHAnsi" w:cstheme="minorHAnsi"/>
          <w:sz w:val="22"/>
        </w:rPr>
        <w:t>4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06E8D7B1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061BE29A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467B7841" w:rsidR="00B40CFA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359E86C3" w14:textId="696B9704" w:rsidR="00823CF2" w:rsidRPr="00CA2B71" w:rsidRDefault="00823CF2" w:rsidP="00823CF2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>) …………….., zwanym dalej „konsorcjantem”,</w:t>
      </w:r>
      <w:r>
        <w:rPr>
          <w:rFonts w:asciiTheme="minorHAnsi" w:hAnsiTheme="minorHAnsi" w:cstheme="minorHAnsi"/>
          <w:sz w:val="22"/>
        </w:rPr>
        <w:t xml:space="preserve"> </w:t>
      </w:r>
    </w:p>
    <w:p w14:paraId="70B4E61F" w14:textId="26A56577" w:rsidR="00823CF2" w:rsidRPr="00CA2B71" w:rsidRDefault="00823CF2" w:rsidP="00823CF2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) …………….., zwanym dalej „konsorcjantem”,</w:t>
      </w:r>
      <w:r>
        <w:rPr>
          <w:rFonts w:asciiTheme="minorHAnsi" w:hAnsiTheme="minorHAnsi" w:cstheme="minorHAnsi"/>
          <w:sz w:val="22"/>
        </w:rPr>
        <w:t xml:space="preserve"> </w:t>
      </w:r>
    </w:p>
    <w:p w14:paraId="6CE06175" w14:textId="1D87FADB" w:rsidR="00095EEF" w:rsidRPr="00CA2B71" w:rsidRDefault="00823CF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</w:t>
      </w:r>
      <w:r w:rsidR="00B40CFA" w:rsidRPr="00CA2B71">
        <w:rPr>
          <w:rFonts w:asciiTheme="minorHAnsi" w:hAnsiTheme="minorHAnsi" w:cstheme="minorHAnsi"/>
          <w:sz w:val="22"/>
        </w:rPr>
        <w:t>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03ADEA96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420D32BE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75C47C8E" w:rsidR="004D4839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3F2DCB32" w:rsidR="008576F3" w:rsidRPr="000C3539" w:rsidRDefault="008576F3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531E0C83" w:rsidR="008576F3" w:rsidRPr="000C3539" w:rsidRDefault="00FE5CFA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36A93111" w:rsidR="00F2295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3710DD45" w:rsidR="008576F3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7C8D2824" w:rsidR="000177F8" w:rsidRPr="000C3539" w:rsidRDefault="000177F8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06A4C386" w:rsidR="00E345F9" w:rsidRPr="00CA2B71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685FE93" w:rsidR="00FE5CFA" w:rsidRPr="000C3539" w:rsidRDefault="009720C7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6063F865" w:rsidR="00E345F9" w:rsidRPr="000C3539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07305FED" w:rsidR="000B5B2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709EB628" w:rsidR="00F447C0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6C08FB0F" w:rsidR="007E3C5B" w:rsidRPr="00CA2B71" w:rsidRDefault="000241A1" w:rsidP="003876E8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8F7645F" w:rsidR="008576F3" w:rsidRPr="000C3539" w:rsidRDefault="008576F3" w:rsidP="003876E8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5305DC8C" w14:textId="77777777" w:rsidR="00823CF2" w:rsidRDefault="00823CF2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444CD7F6" w:rsidR="007627AA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6BED13D8" w:rsidR="00771090" w:rsidRPr="000C3539" w:rsidRDefault="00F11B46" w:rsidP="003330CA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14B47F3D" w:rsidR="00B458F4" w:rsidRPr="000C3539" w:rsidRDefault="00B458F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6D697991" w:rsidR="00E21DC3" w:rsidRPr="000C3539" w:rsidRDefault="00063B4D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2A062E13" w:rsidR="00565FB5" w:rsidRPr="009C6501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31094CD5" w:rsidR="00AA6CB5" w:rsidRPr="000C3539" w:rsidRDefault="00AA6C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523642E9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E6693F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290C5B87" w:rsidR="00B34CDD" w:rsidRPr="00CA2B71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6C269C65" w:rsidR="00CA6CDB" w:rsidRPr="000C3539" w:rsidRDefault="00CA6CD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8100644" w:rsidR="000269EB" w:rsidRPr="000C3539" w:rsidRDefault="000269E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1416E213" w:rsidR="00E21DC3" w:rsidRPr="000C3539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CEBA2C8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4575AD4C" w:rsidR="0081045C" w:rsidRPr="000C3539" w:rsidRDefault="00AF66DC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412CB1A3" w:rsidR="00AB3E97" w:rsidRPr="000C3539" w:rsidRDefault="001A0BC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2825AAD1" w:rsidR="00565FB5" w:rsidRPr="000C3539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</w:t>
      </w:r>
      <w:r w:rsidR="009828A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.1.</w:t>
      </w:r>
      <w:r w:rsidR="009828A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828A9">
        <w:rPr>
          <w:rFonts w:asciiTheme="minorHAnsi" w:hAnsiTheme="minorHAnsi" w:cstheme="minorHAnsi"/>
          <w:i/>
          <w:sz w:val="22"/>
        </w:rPr>
        <w:t>Projekty aplikacyjne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D1B1430" w:rsidR="00E70184" w:rsidRPr="000C3539" w:rsidRDefault="00E7018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4711E8FB" w:rsidR="00F8449A" w:rsidRPr="000C3539" w:rsidRDefault="00F8449A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27497C5C" w:rsidR="001F78CF" w:rsidRPr="000C3539" w:rsidRDefault="001F78C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5525C0AD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3E0ECB32" w:rsidR="00BC3132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20B221D8" w:rsidR="00537653" w:rsidRPr="000C3539" w:rsidRDefault="00537653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20EF411" w:rsidR="0053765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4DE61924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3D4483B0" w:rsidR="00C64275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4CED81D" w:rsidR="00E21DC3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6D64DF2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6791601" w:rsidR="007E5410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10F2C481" w:rsidR="00657816" w:rsidRPr="000C3539" w:rsidRDefault="00657816" w:rsidP="003330CA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50D835BD" w:rsidR="00C47A8A" w:rsidRPr="000C3539" w:rsidRDefault="003633D4" w:rsidP="003876E8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4CAD0DFE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9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549F8265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obowiązku </w:t>
      </w:r>
      <w:r w:rsidRPr="000C3539">
        <w:rPr>
          <w:rFonts w:asciiTheme="minorHAnsi" w:hAnsiTheme="minorHAnsi" w:cstheme="minorHAnsi"/>
          <w:sz w:val="22"/>
        </w:rPr>
        <w:lastRenderedPageBreak/>
        <w:t>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CBD4908" w:rsidR="00DB3BD8" w:rsidRPr="000C3539" w:rsidRDefault="00377877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77777777" w:rsidR="003876E8" w:rsidRDefault="003876E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5456D5AB" w:rsidR="00F27386" w:rsidRPr="000C3539" w:rsidRDefault="00377877" w:rsidP="003330CA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06BDF46B" w:rsidR="00F27386" w:rsidRPr="000C3539" w:rsidRDefault="00882775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79BD95BF" w:rsidR="00F27386" w:rsidRPr="000C3539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41D0128" w:rsidR="00EC657E" w:rsidRPr="00CA2B71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7C208DD" w:rsidR="004762D3" w:rsidRPr="00CA2B71" w:rsidRDefault="004762D3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2EA64341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4035B922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2653A468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1D2F47CC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39E222CB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2952D415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0C8AE6D6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176875">
        <w:rPr>
          <w:rFonts w:asciiTheme="minorHAnsi" w:hAnsiTheme="minorHAnsi" w:cstheme="minorHAnsi"/>
          <w:b w:val="0"/>
          <w:sz w:val="22"/>
          <w:szCs w:val="22"/>
        </w:rPr>
        <w:t xml:space="preserve"> będących</w:t>
      </w:r>
      <w:r w:rsidR="00987A90">
        <w:rPr>
          <w:rFonts w:asciiTheme="minorHAnsi" w:hAnsiTheme="minorHAnsi" w:cstheme="minorHAnsi"/>
          <w:b w:val="0"/>
          <w:sz w:val="22"/>
          <w:szCs w:val="22"/>
        </w:rPr>
        <w:t xml:space="preserve"> przedsiębiorcą,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71718BBC" w:rsidR="00FE739E" w:rsidRPr="000C3539" w:rsidRDefault="00FE739E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618ED8B2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22D5938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5C82C5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6BDDDC23" w:rsidR="00375A8B" w:rsidRPr="000C3539" w:rsidRDefault="00F1785C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5F32689B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28670658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686EC97A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5689CDA6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357D46A1" w:rsidR="00DD2941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7B21991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6782FC5A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6BBDE29A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374054D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6919F6A3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69430ABA" w:rsidR="004251B0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16CD3252" w:rsidR="00805F0A" w:rsidRPr="000C3539" w:rsidRDefault="00805F0A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DA6D6A">
        <w:rPr>
          <w:rFonts w:asciiTheme="minorHAnsi" w:hAnsiTheme="minorHAnsi" w:cstheme="minorHAnsi"/>
          <w:b/>
          <w:sz w:val="22"/>
        </w:rPr>
        <w:t>etapu</w:t>
      </w:r>
      <w:r w:rsidR="00DF1AE2" w:rsidRPr="00DA6D6A">
        <w:rPr>
          <w:rFonts w:asciiTheme="minorHAnsi" w:hAnsiTheme="minorHAnsi" w:cstheme="minorHAnsi"/>
          <w:b/>
          <w:sz w:val="22"/>
        </w:rPr>
        <w:t xml:space="preserve"> nr </w:t>
      </w:r>
      <w:r w:rsidR="00362AC4" w:rsidRPr="00DA6D6A">
        <w:rPr>
          <w:rFonts w:asciiTheme="minorHAnsi" w:hAnsiTheme="minorHAnsi" w:cstheme="minorHAnsi"/>
          <w:b/>
          <w:sz w:val="22"/>
        </w:rPr>
        <w:t>…</w:t>
      </w:r>
      <w:r w:rsidR="000C3539" w:rsidRPr="00DA6D6A">
        <w:rPr>
          <w:rFonts w:asciiTheme="minorHAnsi" w:hAnsiTheme="minorHAnsi" w:cstheme="minorHAnsi"/>
          <w:b/>
          <w:sz w:val="22"/>
        </w:rPr>
        <w:t>..</w:t>
      </w:r>
      <w:r w:rsidR="00362AC4" w:rsidRPr="00DA6D6A">
        <w:rPr>
          <w:rFonts w:asciiTheme="minorHAnsi" w:hAnsiTheme="minorHAnsi" w:cstheme="minorHAnsi"/>
          <w:b/>
          <w:sz w:val="22"/>
        </w:rPr>
        <w:t>....</w:t>
      </w:r>
      <w:r w:rsidR="00362AC4" w:rsidRPr="00DA6D6A">
        <w:rPr>
          <w:rStyle w:val="Odwoanieprzypisudolnego"/>
          <w:rFonts w:asciiTheme="minorHAnsi" w:hAnsiTheme="minorHAnsi" w:cstheme="minorHAnsi"/>
          <w:b/>
          <w:sz w:val="22"/>
        </w:rPr>
        <w:footnoteReference w:id="12"/>
      </w:r>
      <w:r w:rsidR="00362AC4" w:rsidRPr="00DA6D6A">
        <w:rPr>
          <w:rFonts w:asciiTheme="minorHAnsi" w:hAnsiTheme="minorHAnsi" w:cs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5AFCE9A0" w:rsidR="00CD6B7C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260F335" w:rsidR="00B17B57" w:rsidRPr="000C3539" w:rsidRDefault="004E152E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C5F0E31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7D1AD0E2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8CC5E7F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12BC3858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3E5A35F5" w:rsidR="00F33B28" w:rsidRPr="000C3539" w:rsidRDefault="00031685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3F2CA6CC" w:rsidR="00E8149F" w:rsidRPr="00CA2B71" w:rsidRDefault="00FE0A71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00E07F69" w:rsidR="00FE0A71" w:rsidRPr="000C3539" w:rsidRDefault="00565FB5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7C5C69AD" w14:textId="48054C4B" w:rsidR="00D27BF2" w:rsidRPr="00CA2B71" w:rsidRDefault="00D37027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przypadku projektów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4E16D24" w:rsidR="00DB654C" w:rsidRPr="000C3539" w:rsidRDefault="00C1412D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77777777" w:rsidR="009462E1" w:rsidRDefault="009462E1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45230554" w:rsidR="00535407" w:rsidRPr="000C3539" w:rsidRDefault="007F618C" w:rsidP="003330CA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B904E8A" w:rsidR="00535407" w:rsidRPr="000C3539" w:rsidRDefault="00535407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21FAF9" w:rsidR="00535407" w:rsidRPr="000C3539" w:rsidRDefault="00D46B43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0B0FA2B" w:rsidR="00AF7D07" w:rsidRPr="000C3539" w:rsidRDefault="00AB2FA6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6A753322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25AA947C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8B2C91">
        <w:rPr>
          <w:rFonts w:asciiTheme="minorHAnsi" w:hAnsiTheme="minorHAnsi" w:cstheme="minorHAnsi"/>
          <w:sz w:val="22"/>
        </w:rPr>
        <w:t>aktualnym na dzień przyjęcia artykułu do druku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025B039" w:rsidR="00AF7D07" w:rsidRPr="000C3539" w:rsidRDefault="00762919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236A59A5" w:rsidR="00AF7D07" w:rsidRPr="000C3539" w:rsidRDefault="003B4AC0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7FBECB73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48405B6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1F554F1C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7BEAA390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0628B59F" w:rsidR="00AF7D07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5AAA6051" w:rsidR="007A0054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2F9DF0CF" w:rsidR="00EA630D" w:rsidRPr="000C3539" w:rsidRDefault="00427A74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592C0B5E" w:rsidR="00EE0044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09BCEAA5" w:rsidR="004835D7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38D062C8" w:rsidR="000E6AA2" w:rsidRPr="000C3539" w:rsidRDefault="00E3032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2D6A6AD9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B6B7944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4CF2FBBF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20B0B471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60715AA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30E61D32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1ADFCE6A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16FE725B" w:rsidR="008F207C" w:rsidRPr="000C3539" w:rsidRDefault="004434DE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1C0F215B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</w:t>
      </w:r>
      <w:r w:rsidR="00E8279B">
        <w:rPr>
          <w:rFonts w:asciiTheme="minorHAnsi" w:hAnsiTheme="minorHAnsi" w:cstheme="minorHAnsi"/>
          <w:sz w:val="22"/>
        </w:rPr>
        <w:t>y</w:t>
      </w:r>
      <w:r w:rsidR="001A6B1F" w:rsidRPr="000C3539">
        <w:rPr>
          <w:rFonts w:asciiTheme="minorHAnsi" w:hAnsiTheme="minorHAnsi" w:cstheme="minorHAnsi"/>
          <w:sz w:val="22"/>
        </w:rPr>
        <w:t>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0824E9BC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0B7F5E67" w:rsidR="000E6AA2" w:rsidRPr="000C3539" w:rsidRDefault="0037787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>tego t</w:t>
      </w:r>
      <w:r w:rsidR="00E8279B">
        <w:rPr>
          <w:rFonts w:asciiTheme="minorHAnsi" w:hAnsiTheme="minorHAnsi" w:cstheme="minorHAnsi"/>
          <w:sz w:val="22"/>
        </w:rPr>
        <w:t>y</w:t>
      </w:r>
      <w:r w:rsidR="008A57EE" w:rsidRPr="000C3539">
        <w:rPr>
          <w:rFonts w:asciiTheme="minorHAnsi" w:hAnsiTheme="minorHAnsi" w:cstheme="minorHAnsi"/>
          <w:sz w:val="22"/>
        </w:rPr>
        <w:t>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60AFB1D" w:rsidR="00E34DA5" w:rsidRPr="000C3539" w:rsidRDefault="00E34DA5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3330CA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1E508CFC" w:rsidR="00A92914" w:rsidRPr="000C3539" w:rsidRDefault="006F7058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3330CA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9B6E260" w:rsidR="00CC5909" w:rsidRPr="000C3539" w:rsidRDefault="001C78E0" w:rsidP="003330CA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3079D4DD" w:rsidR="00C04A2B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535DC5DA" w:rsidR="00B93F6A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79AB022D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poziomu </w:t>
      </w:r>
      <w:r>
        <w:rPr>
          <w:rFonts w:asciiTheme="minorHAnsi" w:eastAsia="Times New Roman" w:hAnsiTheme="minorHAnsi" w:cstheme="minorHAnsi"/>
          <w:sz w:val="22"/>
          <w:lang w:eastAsia="pl-PL"/>
        </w:rPr>
        <w:lastRenderedPageBreak/>
        <w:t>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1A0C6DFE" w:rsidR="005709B1" w:rsidRPr="000C3539" w:rsidRDefault="00CC5909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7D6F65DE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72D007BF" w:rsidR="005709B1" w:rsidRPr="000C3539" w:rsidRDefault="0093159B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ePUAP.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platformy ePUAP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2BA91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42FDE92D" w:rsidR="00C46C42" w:rsidRPr="000C3539" w:rsidRDefault="000911B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47C96139" w:rsidR="00C922C2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3330CA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DA6D6A">
        <w:rPr>
          <w:rFonts w:asciiTheme="minorHAnsi" w:hAnsiTheme="minorHAnsi" w:cstheme="minorHAnsi"/>
          <w:b/>
          <w:sz w:val="22"/>
        </w:rPr>
        <w:t>zł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 (słownie: </w:t>
      </w:r>
      <w:r w:rsidR="00BC7BC3" w:rsidRPr="00DA6D6A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B259E2" w:rsidRPr="00DA6D6A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DA6D6A">
        <w:rPr>
          <w:rFonts w:asciiTheme="minorHAnsi" w:hAnsiTheme="minorHAnsi" w:cs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174C1CCD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0C3B73F" w:rsidR="00E80410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6E40A49A" w:rsidR="001D5926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68382D19" w:rsidR="001D5926" w:rsidRPr="000C3539" w:rsidRDefault="001D5926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4A54B74A" w:rsidR="001C148A" w:rsidRPr="00CA2B71" w:rsidRDefault="00D60CD3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2F0871CB" w:rsidR="00E80410" w:rsidRPr="00CA2B71" w:rsidRDefault="001D5926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21DBA422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DA6D6A">
        <w:rPr>
          <w:rFonts w:asciiTheme="minorHAnsi" w:hAnsiTheme="minorHAnsi" w:cs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00486551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12042704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224F6B08" w:rsidR="001C148A" w:rsidRPr="000C3539" w:rsidRDefault="001C148A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358D52B" w:rsidR="001D5926" w:rsidRPr="00CA2B71" w:rsidRDefault="001D5926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5AADF441" w:rsidR="00C47A8A" w:rsidRPr="000C3539" w:rsidRDefault="006F023B" w:rsidP="004C410F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103FBD1C" w:rsidR="001D5926" w:rsidRPr="000C3539" w:rsidRDefault="006F023B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3C0A74A9" w:rsidR="001C148A" w:rsidRPr="00CA2B71" w:rsidRDefault="001C148A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1DBAB601" w:rsidR="00074752" w:rsidRPr="00CA2B71" w:rsidRDefault="001D5926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3A564BCF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212C210C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34FC84B4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64C7FD6A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451BFA98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37 lub 39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0FD7C4A1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DA6D6A">
        <w:rPr>
          <w:rFonts w:asciiTheme="minorHAnsi" w:hAnsiTheme="minorHAnsi" w:cstheme="minorHAnsi"/>
          <w:b/>
          <w:sz w:val="22"/>
        </w:rPr>
        <w:t>………………….</w:t>
      </w:r>
      <w:r w:rsidR="001C1EBD" w:rsidRPr="00DA6D6A">
        <w:rPr>
          <w:rFonts w:asciiTheme="minorHAnsi" w:hAnsiTheme="minorHAnsi" w:cstheme="minorHAnsi"/>
          <w:b/>
          <w:sz w:val="22"/>
        </w:rPr>
        <w:t>.</w:t>
      </w:r>
      <w:r w:rsidR="001549D1" w:rsidRPr="00DA6D6A">
        <w:rPr>
          <w:rFonts w:asciiTheme="minorHAnsi" w:hAnsiTheme="minorHAnsi" w:cs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DA6D6A">
        <w:rPr>
          <w:rFonts w:asciiTheme="minorHAnsi" w:hAnsiTheme="minorHAnsi" w:cs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6809D481" w:rsidR="0074702A" w:rsidRPr="000C3539" w:rsidRDefault="0074702A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0711C412" w:rsidR="00022537" w:rsidRPr="00CA2B71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4F9B8DBA" w:rsidR="00522B6B" w:rsidRPr="000C3539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8F2FC6C" w:rsidR="007C6630" w:rsidRPr="000C3539" w:rsidRDefault="00846F0C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CCAAF73" w:rsidR="00F3315A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46E5B55E" w:rsidR="00CE4D15" w:rsidRPr="000C3539" w:rsidRDefault="0062543D" w:rsidP="003330CA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..</w:t>
      </w:r>
      <w:r w:rsidR="000B3496" w:rsidRPr="00DA6D6A">
        <w:rPr>
          <w:rFonts w:asciiTheme="minorHAnsi" w:hAnsiTheme="minorHAnsi" w:cstheme="minorHAnsi"/>
          <w:b/>
          <w:sz w:val="22"/>
        </w:rPr>
        <w:t>................</w:t>
      </w:r>
      <w:r w:rsidR="0002271B">
        <w:rPr>
          <w:rFonts w:asciiTheme="minorHAnsi" w:hAnsiTheme="minorHAnsi" w:cstheme="minorHAnsi"/>
          <w:b/>
          <w:sz w:val="22"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……………………</w:t>
      </w:r>
      <w:r w:rsidR="00B84A67" w:rsidRPr="00DA6D6A">
        <w:rPr>
          <w:rFonts w:asciiTheme="minorHAnsi" w:hAnsiTheme="minorHAnsi" w:cstheme="minorHAnsi"/>
          <w:b/>
          <w:sz w:val="22"/>
        </w:rPr>
        <w:t>.</w:t>
      </w:r>
    </w:p>
    <w:p w14:paraId="786558D2" w14:textId="7FB1CA0C" w:rsidR="00526148" w:rsidRPr="000C3539" w:rsidRDefault="0052614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1992C0C9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0103C19D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8275DBC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1906ED4A" w:rsidR="007817C8" w:rsidRPr="00CA2B71" w:rsidRDefault="007817C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6D830177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55DC1D14" w:rsidR="00F964C9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6452C04D" w:rsidR="00F964C9" w:rsidRPr="000C3539" w:rsidRDefault="004D7B4B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30446AC0" w:rsidR="00BA01D0" w:rsidRPr="000C3539" w:rsidRDefault="00FA11B1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41667450" w:rsidR="00FA11B1" w:rsidRPr="000C3539" w:rsidRDefault="00F3214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48F3F2E2" w:rsidR="0060031A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52371144" w:rsidR="00B84A67" w:rsidRPr="000C3539" w:rsidRDefault="00AF62B7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31F42308" w:rsidR="0060031A" w:rsidRPr="000C3539" w:rsidRDefault="005B471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 xml:space="preserve">ramach Europejskiego Funduszu Rozwoju Regionalnego, Europejskiego Funduszu Społecznego oraz </w:t>
      </w:r>
      <w:r w:rsidR="006D0243" w:rsidRPr="000C3539">
        <w:rPr>
          <w:rFonts w:asciiTheme="minorHAnsi" w:hAnsiTheme="minorHAnsi" w:cstheme="minorHAnsi"/>
          <w:i/>
          <w:sz w:val="22"/>
        </w:rPr>
        <w:lastRenderedPageBreak/>
        <w:t>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4FF1F4E9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7B64BCE" w:rsidR="0020079E" w:rsidRPr="000C3539" w:rsidRDefault="006D14EF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71C6FA7D" w:rsidR="0020079E" w:rsidRPr="000C3539" w:rsidRDefault="0020079E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77777777" w:rsidR="0017220D" w:rsidRDefault="0017220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2A37FAF9" w:rsidR="00BC08B2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47B34FC" w:rsidR="008E56B2" w:rsidRPr="000C3539" w:rsidRDefault="00493C24" w:rsidP="003330CA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45500A6C" w:rsidR="00317484" w:rsidRPr="000C3539" w:rsidRDefault="00FC79F9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4D9C3FB2" w:rsidR="00317484" w:rsidRPr="000C3539" w:rsidRDefault="00CE0485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6656DC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9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27D684AA" w:rsidR="00EF7D8B" w:rsidRPr="000C3539" w:rsidRDefault="00EF7D8B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30554DB1" w:rsidR="00DA7BA6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685FA2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53924296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685FA2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6B1B5970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F901A56" w:rsidR="0074702A" w:rsidRPr="000C3539" w:rsidRDefault="0074702A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21467589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56CE1557" w:rsidR="00594A73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43C3385F" w:rsidR="00594A73" w:rsidRPr="000C3539" w:rsidRDefault="000D3ED8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07A0F885" w:rsidR="000D3ED8" w:rsidRPr="000C3539" w:rsidRDefault="00594A73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B17653" w:rsidR="000D3ED8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E7F8C46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5279B78D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4AE3CB2E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40CCCDBD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415A12DB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37922849" w:rsidR="00434BA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480C3977" w:rsidR="00DE2E9F" w:rsidRPr="000C3539" w:rsidRDefault="00434BA8" w:rsidP="003330CA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5E9FB58" w:rsidR="00302CF4" w:rsidRPr="000C3539" w:rsidRDefault="008463C7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3E48BCC9" w:rsidR="00530047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4F746204" w:rsidR="00D30C36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1F8EDBBC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46908C5F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7F99739A" w:rsidR="00034417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7D596795" w:rsidR="00F3018C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69E7AA93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2C4BB3A4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D800181" w:rsidR="00DA2FE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8E0B8FB" w:rsidR="00C17CE4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30728094" w:rsidR="00DB2585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53B60849" w:rsidR="00DB2585" w:rsidRPr="000C3539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0FBA8EAB" w:rsidR="00DB2585" w:rsidRPr="00CA2B71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2FFE734" w:rsidR="00434BA8" w:rsidRPr="000C3539" w:rsidRDefault="00C541BF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1D92AE82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1F3D641B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1136201A" w:rsidR="00956370" w:rsidRPr="000C3539" w:rsidRDefault="00434BA8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07136B2" w:rsidR="00DB7444" w:rsidRPr="000C3539" w:rsidRDefault="00DB7444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31955487" w:rsidR="00DB7444" w:rsidRPr="000C3539" w:rsidRDefault="00DB7444" w:rsidP="006F7058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9599D2B" w:rsidR="00C7386A" w:rsidRPr="000C3539" w:rsidRDefault="00DB7444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229078A5" w:rsidR="004B4A6D" w:rsidRPr="000C3539" w:rsidRDefault="00C7386A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19535FA" w:rsidR="006C2584" w:rsidRPr="000C3539" w:rsidRDefault="006C2584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6CE9CF46" w:rsidR="00C17CE4" w:rsidRPr="000C3539" w:rsidRDefault="001B0653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228E7327" w:rsidR="00173785" w:rsidRPr="000C3539" w:rsidRDefault="001B0653" w:rsidP="00DA6D6A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2D1152AE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17220D">
        <w:rPr>
          <w:rFonts w:asciiTheme="minorHAnsi" w:hAnsiTheme="minorHAnsi" w:cstheme="minorHAnsi"/>
          <w:sz w:val="22"/>
        </w:rPr>
        <w:t>oryginałów lub kopii dokumentów księgowych (faktur lub dokumentów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17220D">
        <w:rPr>
          <w:rFonts w:asciiTheme="minorHAnsi" w:hAnsiTheme="minorHAnsi" w:cstheme="minorHAnsi"/>
          <w:sz w:val="22"/>
        </w:rPr>
        <w:t>równoważnej wartości dowodowej), potwierdzających poniesione koszty oraz potwierdzających dokonanie zapłaty</w:t>
      </w:r>
      <w:r w:rsidR="00987A90">
        <w:rPr>
          <w:rStyle w:val="Odwoanieprzypisudolnego"/>
          <w:rFonts w:asciiTheme="minorHAnsi" w:hAnsiTheme="minorHAnsi" w:cstheme="minorHAnsi"/>
          <w:sz w:val="22"/>
        </w:rPr>
        <w:footnoteReference w:id="35"/>
      </w:r>
      <w:r w:rsidRPr="007F22DA">
        <w:rPr>
          <w:rFonts w:asciiTheme="minorHAnsi" w:hAnsiTheme="minorHAnsi" w:cstheme="minorHAnsi"/>
          <w:sz w:val="22"/>
        </w:rPr>
        <w:t>;</w:t>
      </w:r>
    </w:p>
    <w:p w14:paraId="36622DAB" w14:textId="1BEBAE12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7F22DA">
        <w:rPr>
          <w:rFonts w:asciiTheme="minorHAnsi" w:hAnsiTheme="minorHAnsi" w:cstheme="minorHAnsi"/>
          <w:sz w:val="22"/>
        </w:rPr>
        <w:t>oryginałów lub kopii protokołów odbioru dokumentujących wykonanie dostaw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7F22DA">
        <w:rPr>
          <w:rFonts w:asciiTheme="minorHAnsi" w:hAnsiTheme="minorHAnsi" w:cstheme="minorHAnsi"/>
          <w:sz w:val="22"/>
        </w:rPr>
        <w:t>usług lub kopii innych dokumentów potwierdzających zgodność 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7F22DA">
        <w:rPr>
          <w:rFonts w:asciiTheme="minorHAnsi" w:hAnsiTheme="minorHAnsi" w:cstheme="minorHAnsi"/>
          <w:sz w:val="22"/>
        </w:rPr>
        <w:t>warunkami Umowy;</w:t>
      </w:r>
    </w:p>
    <w:p w14:paraId="6F7EDB33" w14:textId="766C357D" w:rsidR="00173785" w:rsidRPr="000C3539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304CF186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1C7C94C7" w:rsidR="00173785" w:rsidRPr="000C3539" w:rsidRDefault="001B0653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E3C5BD1" w:rsidR="00173785" w:rsidRPr="000C3539" w:rsidRDefault="008F3A68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A3E61F8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2D3F15D1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E271C82" w:rsidR="00A37FDC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66B42F14" w:rsidR="0015522E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715E546D" w:rsidR="00ED75E6" w:rsidRPr="000C3539" w:rsidRDefault="00ED75E6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4AD9CEB6" w:rsidR="0018041D" w:rsidRPr="000C3539" w:rsidRDefault="006F7058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3330CA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4BA91536" w:rsidR="00434BA8" w:rsidRPr="000C3539" w:rsidRDefault="00C1412D" w:rsidP="003330CA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309F8E7C" w:rsidR="004C17B7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285B5CAA" w:rsidR="009356DF" w:rsidRPr="000C3539" w:rsidRDefault="00434BA8" w:rsidP="003330CA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69EA5D39" w:rsidR="002616DE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7B85A958" w:rsidR="001122D2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7A7AD67E" w:rsidR="00863AC4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46AB1D2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064EF0C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1D7892F6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5B0570CE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6128A32F" w:rsidR="00AA19EE" w:rsidRPr="000C3539" w:rsidRDefault="00D609C5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0882DAB9" w:rsidR="005A1E52" w:rsidRPr="000C3539" w:rsidRDefault="005A1E52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58722F64" w:rsidR="008D74A0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770D97AD" w:rsidR="00C1399E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4E93371" w:rsidR="008D74A0" w:rsidRPr="000C3539" w:rsidRDefault="00C1399E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390D1711" w:rsidR="0071083B" w:rsidRPr="000C3539" w:rsidRDefault="0071083B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463AB9BF" w:rsidR="004D6991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374C79AA" w:rsidR="00C56763" w:rsidRPr="000C3539" w:rsidRDefault="00C541BF" w:rsidP="003330CA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43C590F5" w:rsidR="00C56763" w:rsidRPr="000C3539" w:rsidRDefault="00945A8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7106ADBD" w:rsidR="000A39B9" w:rsidRPr="000C3539" w:rsidRDefault="000A084A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55D5C2C3" w:rsidR="00FE02B5" w:rsidRPr="000C3539" w:rsidRDefault="00351A4C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BF6D7B4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28ABE284" w:rsidR="00AF1CE6" w:rsidRPr="000C3539" w:rsidRDefault="00C1412D" w:rsidP="003330CA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651DA829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65367EE8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0C46FB29" w:rsidR="00D86435" w:rsidRPr="000C3539" w:rsidRDefault="00D8643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643D7F1B" w:rsidR="00DB3BD8" w:rsidRPr="000C3539" w:rsidRDefault="0095642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415A4643" w:rsidR="00D86435" w:rsidRPr="000C3539" w:rsidRDefault="00F42FD0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5E41CDA9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5EB5E04C" w:rsidR="00755DA9" w:rsidRPr="000C3539" w:rsidRDefault="00755DA9" w:rsidP="003330CA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47681B0" w:rsidR="00B148AC" w:rsidRPr="000C3539" w:rsidRDefault="00F72B8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0D3C9A15" w:rsidR="00B148AC" w:rsidRPr="000C3539" w:rsidRDefault="00B148AC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2A84ECC" w:rsidR="00AE2F2B" w:rsidRPr="000C3539" w:rsidRDefault="00AE2F2B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5853940F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4CC01E23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46504FD0" w:rsidR="00B148AC" w:rsidRPr="000C3539" w:rsidRDefault="009677AD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0FF449C1" w:rsidR="00E938CC" w:rsidRPr="000C3539" w:rsidRDefault="00B148A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CA1D654" w:rsidR="00B148AC" w:rsidRPr="000C3539" w:rsidRDefault="00E938C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33F2D9" w:rsidR="00AE2F2B" w:rsidRPr="000C3539" w:rsidRDefault="00AE2F2B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1EE45994" w:rsidR="00247DE8" w:rsidRPr="000C3539" w:rsidRDefault="009677AD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394D50C4" w:rsidR="00166FF5" w:rsidRPr="000C3539" w:rsidRDefault="002C2000" w:rsidP="006F7058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73B0A296" w:rsidR="00564896" w:rsidRPr="000C3539" w:rsidRDefault="00136D63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27EA6CFC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386A6C74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3361CE3E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35619F12" w:rsidR="00346648" w:rsidRPr="000C3539" w:rsidRDefault="0034664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8A947FD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07419202" w:rsidR="00AC0E9E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0410E897" w:rsidR="0027560F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zarządzaniem finansowym, technicznym, procedurami </w:t>
      </w:r>
      <w:r w:rsidR="00247DE8" w:rsidRPr="000C3539">
        <w:rPr>
          <w:rFonts w:asciiTheme="minorHAnsi" w:hAnsiTheme="minorHAnsi" w:cstheme="minorHAnsi"/>
          <w:sz w:val="22"/>
        </w:rPr>
        <w:lastRenderedPageBreak/>
        <w:t>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5BC1DCA9" w:rsidR="00AC0E9E" w:rsidRPr="000C3539" w:rsidRDefault="00702491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07E94DCC" w:rsidR="004242B9" w:rsidRPr="000C3539" w:rsidRDefault="004242B9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477643A1" w:rsidR="00EA40F5" w:rsidRPr="000C3539" w:rsidRDefault="00EA40F5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EF85E09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33D34F6F" w:rsidR="00635DC7" w:rsidRPr="000C3539" w:rsidRDefault="00247DE8" w:rsidP="003330CA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1840A54B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4CA02617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DFA3DA2" w:rsidR="006907E4" w:rsidRPr="000C3539" w:rsidRDefault="006907E4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376566E8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012D3967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778FAB8F" w:rsidR="00B818F2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5E70618" w:rsidR="00DA19CE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639406ED" w:rsidR="007E78FB" w:rsidRPr="000C3539" w:rsidRDefault="007E78FB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57540D34" w:rsidR="00EA0107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598008B6" w:rsidR="00EA0107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CC65A3" w:rsidR="000E20B5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4BA5392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0B0A752C" w:rsidR="00247DE8" w:rsidRPr="000C3539" w:rsidRDefault="0026094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252580C8" w:rsidR="00B818F2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2ACA325A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29FA7B4B" w:rsidR="00247DE8" w:rsidRPr="000C3539" w:rsidRDefault="00247DE8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285EA918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D3379B8" w:rsidR="00247DE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485DB707" w:rsidR="000E20B5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64B1B799" w:rsidR="00247DE8" w:rsidRPr="000C3539" w:rsidRDefault="00FA74A1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13D114D5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53280BBE" w:rsidR="00247DE8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339E4498" w:rsidR="004720F5" w:rsidRPr="000C3539" w:rsidRDefault="004720F5" w:rsidP="006F7058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9BA5116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1AB9FBB7" w:rsidR="006D263F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35A67B5" w:rsidR="00EA0107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2C04A22D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6FEA0844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344A5B0C" w:rsidR="004729A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5EBA4FAD" w:rsidR="004729A8" w:rsidRPr="000C3539" w:rsidRDefault="00AC495B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311D8618" w:rsidR="004729A8" w:rsidRPr="000C3539" w:rsidRDefault="004729A8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5B6C9C6D" w:rsidR="004D52D0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7235124B" w:rsidR="004D52D0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2460BD8F" w:rsidR="003931AB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5531C212" w:rsidR="009A468A" w:rsidRPr="000C3539" w:rsidRDefault="00990B5A" w:rsidP="006F7058">
      <w:pPr>
        <w:numPr>
          <w:ilvl w:val="0"/>
          <w:numId w:val="18"/>
        </w:numPr>
        <w:tabs>
          <w:tab w:val="left" w:pos="709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AF25FBD" w:rsidR="0035645D" w:rsidRPr="000C3539" w:rsidRDefault="0035645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75120A2C" w:rsidR="00751A26" w:rsidRPr="000C3539" w:rsidRDefault="00751A2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6F79CC45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5DE62EB9" w:rsidR="00247DE8" w:rsidRPr="000C3539" w:rsidRDefault="00F11B4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628DD976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5A06A630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E2F1A4C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59C14823" w:rsidR="00247DE8" w:rsidRPr="000C3539" w:rsidRDefault="00247DE8" w:rsidP="003330CA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0433ED7E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572AB66A" w:rsidR="009D416D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6AE3A2ED" w:rsidR="00247DE8" w:rsidRPr="000C3539" w:rsidRDefault="007C6D8C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39EE4739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05C97931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1D3B066C" w:rsidR="00335230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1D8265B1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0903574C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6038B767" w:rsidR="00247DE8" w:rsidRPr="000C3539" w:rsidRDefault="00247DE8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1D5F0FE9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5B6D6050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4F17E6CB" w:rsidR="001E6753" w:rsidRPr="000C3539" w:rsidRDefault="001E6753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5B944D97" w:rsidR="00247DE8" w:rsidRPr="000C3539" w:rsidRDefault="008608AA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0064FA51" w:rsidR="003B5D02" w:rsidRPr="000C3539" w:rsidRDefault="003B5D02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0662515F" w:rsidR="00247DE8" w:rsidRPr="000C3539" w:rsidRDefault="00FB7405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77777777" w:rsidR="006F7058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7A26B695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0B6B3D53" w:rsidR="00247DE8" w:rsidRPr="000C3539" w:rsidRDefault="002C3A8C" w:rsidP="003330CA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58F0A1B0" w:rsidR="00E45341" w:rsidRPr="000C3539" w:rsidRDefault="00247DE8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EF9F6D" w:rsidR="0083042F" w:rsidRPr="00CA2B71" w:rsidRDefault="000D746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</w:p>
    <w:p w14:paraId="60B95B92" w14:textId="17C3D13F" w:rsidR="00247DE8" w:rsidRPr="000C3539" w:rsidRDefault="00C745BE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4E3F1DA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3FA9ADF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6A3830D5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2B6F1838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297CF39" w:rsidR="00DB3BD8" w:rsidRPr="000C3539" w:rsidRDefault="00247DE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40DA244" w:rsidR="00DB3BD8" w:rsidRPr="000C3539" w:rsidRDefault="00B9658C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172A1B1F" w:rsidR="000454D6" w:rsidRPr="000C3539" w:rsidRDefault="003D1CDB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52EE4BF2" w:rsidR="00B6445E" w:rsidRDefault="00B6445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0385AFF2" w:rsidR="00AB7281" w:rsidRPr="000C3539" w:rsidRDefault="00E43E6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080CF9C5" w:rsidR="001839E2" w:rsidRPr="000C3539" w:rsidRDefault="009743BF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lastRenderedPageBreak/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7F460BD" w:rsidR="00A5161F" w:rsidRPr="000C3539" w:rsidRDefault="001839E2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1DD1FB25" w:rsidR="001E6753" w:rsidRPr="000C3539" w:rsidRDefault="001E6753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8C8DA7B" w:rsidR="002D6B17" w:rsidRPr="000C3539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D6BB2B7" w:rsidR="002D6B17" w:rsidRPr="000C3539" w:rsidRDefault="002D6B17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6B8142" w:rsidR="00950820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40635C98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3330CA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3330CA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1"/>
      </w:r>
    </w:p>
    <w:p w14:paraId="785FC086" w14:textId="55456138" w:rsidR="000D4EF8" w:rsidRPr="000C3539" w:rsidRDefault="000D4EF8" w:rsidP="003330CA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BA7D3CC" w:rsidR="000D4EF8" w:rsidRPr="000C3539" w:rsidRDefault="00405A1B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2E6A2E5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1F6CB21C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C61352" w:rsidRPr="000F605B">
        <w:rPr>
          <w:rFonts w:asciiTheme="minorHAnsi" w:eastAsia="Times New Roman" w:hAnsiTheme="minorHAnsi" w:cstheme="minorHAnsi"/>
          <w:sz w:val="22"/>
          <w:lang w:eastAsia="pl-PL"/>
        </w:rPr>
        <w:t xml:space="preserve">analiza finansowa sytuacji </w:t>
      </w:r>
      <w:r w:rsidR="00685FA2">
        <w:rPr>
          <w:rFonts w:asciiTheme="minorHAnsi" w:eastAsia="Times New Roman" w:hAnsiTheme="minorHAnsi" w:cstheme="minorHAnsi"/>
          <w:sz w:val="22"/>
          <w:lang w:eastAsia="pl-PL"/>
        </w:rPr>
        <w:t>Lidera konsorcjum</w:t>
      </w:r>
      <w:r w:rsidR="00C61352" w:rsidRPr="000F605B">
        <w:rPr>
          <w:rFonts w:asciiTheme="minorHAnsi" w:eastAsia="Times New Roman" w:hAnsiTheme="minorHAnsi" w:cstheme="minorHAnsi"/>
          <w:sz w:val="22"/>
          <w:lang w:eastAsia="pl-PL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60E59368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C61352">
        <w:rPr>
          <w:rFonts w:asciiTheme="minorHAnsi" w:hAnsiTheme="minorHAnsi" w:cstheme="minorHAnsi"/>
          <w:sz w:val="22"/>
        </w:rPr>
        <w:t xml:space="preserve"> lub zmniejszyć jej wysokość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9E1A2D4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7F9E62DA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6D654A87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363678F0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158E859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A1AB16E" w:rsidR="00646D20" w:rsidRPr="000C3539" w:rsidRDefault="003D42BD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62C32E34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743AD812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39BE2461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159C0293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34C3CE97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1F9421D0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10E1ECE6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41296C87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D354351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0CBC8B30" w:rsidR="00247DE8" w:rsidRPr="000C3539" w:rsidRDefault="00247DE8" w:rsidP="003330CA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30E08153" w:rsidR="00900C05" w:rsidRPr="000C3539" w:rsidRDefault="003F5D62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</w:t>
      </w:r>
      <w:r w:rsidR="009D3818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24D306E1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3886F538" w:rsidR="00E71BE8" w:rsidRPr="000C3539" w:rsidRDefault="00E71B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53EE2367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0146415C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6880EBD4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5FF7E08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436D4C32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5310F9F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36468791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4ACB952D" w14:textId="1A08F5EA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0A002A9B" w14:textId="5F26E10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7194D5FC" w:rsidR="00247DE8" w:rsidRPr="000C3539" w:rsidRDefault="006F7058" w:rsidP="003330CA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3457C6BD" w:rsidR="00247DE8" w:rsidRPr="000C3539" w:rsidRDefault="00247DE8" w:rsidP="003330CA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26701A8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499A7D82" w:rsidR="0019351E" w:rsidRPr="000C3539" w:rsidRDefault="00FF447F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2D2E16C3" w:rsidR="00D66004" w:rsidRPr="000C3539" w:rsidRDefault="00D66004" w:rsidP="006F7058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lastRenderedPageBreak/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5D9B9234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4E317C9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2E227A1A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175F832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247C0F4D" w:rsidR="00247DE8" w:rsidRPr="000C3539" w:rsidRDefault="00247DE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4663B65E" w:rsidR="00247DE8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4F3817BC" w:rsidR="00BA11F1" w:rsidRPr="000C3539" w:rsidRDefault="00BA11F1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0DF48487" w:rsidR="003A10A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0E74548D" w:rsidR="0042444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1FDC4F2F" w:rsidR="003E7F09" w:rsidRDefault="003A336B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74219ED1" w14:textId="788CDDF2" w:rsidR="003A10AA" w:rsidRPr="00CA2B71" w:rsidRDefault="00E67D2C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>świadczenie 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F6F358B" w:rsidR="007C6830" w:rsidRPr="000C3539" w:rsidRDefault="007C6830" w:rsidP="00DA6D6A">
      <w:pPr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6E90F0AF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DA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F93F" w14:textId="77777777" w:rsidR="003317CE" w:rsidRDefault="003317CE" w:rsidP="00771090">
      <w:pPr>
        <w:spacing w:after="0" w:line="240" w:lineRule="auto"/>
      </w:pPr>
      <w:r>
        <w:separator/>
      </w:r>
    </w:p>
  </w:endnote>
  <w:endnote w:type="continuationSeparator" w:id="0">
    <w:p w14:paraId="6E16AE9F" w14:textId="77777777" w:rsidR="003317CE" w:rsidRDefault="003317CE" w:rsidP="00771090">
      <w:pPr>
        <w:spacing w:after="0" w:line="240" w:lineRule="auto"/>
      </w:pPr>
      <w:r>
        <w:continuationSeparator/>
      </w:r>
    </w:p>
  </w:endnote>
  <w:endnote w:type="continuationNotice" w:id="1">
    <w:p w14:paraId="6E9960F1" w14:textId="77777777" w:rsidR="003317CE" w:rsidRDefault="00331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D993" w14:textId="77777777" w:rsidR="008620CD" w:rsidRDefault="00862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3CDF4C7A" w:rsidR="003330CA" w:rsidRDefault="003330CA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F3EBE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B78D" w14:textId="77777777" w:rsidR="008620CD" w:rsidRDefault="00862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FA97" w14:textId="77777777" w:rsidR="003317CE" w:rsidRDefault="003317CE" w:rsidP="00771090">
      <w:pPr>
        <w:spacing w:after="0" w:line="240" w:lineRule="auto"/>
      </w:pPr>
      <w:r>
        <w:separator/>
      </w:r>
    </w:p>
  </w:footnote>
  <w:footnote w:type="continuationSeparator" w:id="0">
    <w:p w14:paraId="11605149" w14:textId="77777777" w:rsidR="003317CE" w:rsidRDefault="003317CE" w:rsidP="00771090">
      <w:pPr>
        <w:spacing w:after="0" w:line="240" w:lineRule="auto"/>
      </w:pPr>
      <w:r>
        <w:continuationSeparator/>
      </w:r>
    </w:p>
  </w:footnote>
  <w:footnote w:type="continuationNotice" w:id="1">
    <w:p w14:paraId="2719B946" w14:textId="77777777" w:rsidR="003317CE" w:rsidRDefault="003317CE">
      <w:pPr>
        <w:spacing w:after="0" w:line="240" w:lineRule="auto"/>
      </w:pPr>
    </w:p>
  </w:footnote>
  <w:footnote w:id="2">
    <w:p w14:paraId="719E61FF" w14:textId="067F708A" w:rsidR="003330CA" w:rsidRPr="00DA6D6A" w:rsidRDefault="003330CA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DA6D6A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642264ED" w14:textId="77777777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F221D0F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7FAA6F23" w:rsidR="003330CA" w:rsidRPr="00DA6D6A" w:rsidRDefault="003330CA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333C1E73" w14:textId="48767BBD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1389580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3330CA" w:rsidRPr="00DA6D6A" w:rsidRDefault="003330CA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46E0A981" w14:textId="77777777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19F047A5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3330CA" w:rsidRPr="00DA6D6A" w:rsidRDefault="003330CA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31F957BD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1370307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3330CA" w:rsidRPr="00DA6D6A" w:rsidRDefault="003330CA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29CA8B1B" w14:textId="332E9733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1B1FE958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D535CA9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3330CA" w:rsidRPr="00DA6D6A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A6D6A">
        <w:rPr>
          <w:rFonts w:asciiTheme="minorHAnsi" w:hAnsiTheme="minorHAnsi" w:cstheme="minorHAnsi"/>
          <w:b/>
          <w:sz w:val="14"/>
          <w:szCs w:val="14"/>
        </w:rPr>
        <w:t>•</w:t>
      </w:r>
      <w:r w:rsidRPr="00DA6D6A">
        <w:rPr>
          <w:rFonts w:asciiTheme="minorHAnsi" w:hAnsiTheme="minorHAnsi" w:cstheme="minorHAnsi"/>
          <w:b/>
          <w:sz w:val="14"/>
          <w:szCs w:val="14"/>
        </w:rPr>
        <w:tab/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jednostki naukowej) </w:t>
      </w:r>
      <w:r w:rsidRPr="00DA6D6A">
        <w:rPr>
          <w:rFonts w:asciiTheme="minorHAnsi" w:hAnsiTheme="minorHAnsi" w:cstheme="minorHAnsi"/>
          <w:b/>
          <w:sz w:val="14"/>
          <w:szCs w:val="14"/>
        </w:rPr>
        <w:t>– dotyczy konsorcjantów</w:t>
      </w:r>
    </w:p>
    <w:p w14:paraId="196FCC23" w14:textId="5A695766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3330CA" w:rsidRPr="00DA6D6A" w:rsidRDefault="003330CA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164AC397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04A069B4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78B5D7DA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5C9B8425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2DC8F70A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11B9F3A8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8D9C8C5" w:rsidR="003330CA" w:rsidRPr="007471EE" w:rsidRDefault="003330CA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75F7F126" w:rsidR="003330CA" w:rsidRPr="007471EE" w:rsidRDefault="003330CA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2EC3E147" w:rsidR="003330CA" w:rsidRPr="007471EE" w:rsidRDefault="003330CA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272EB2A3" w:rsidR="003330CA" w:rsidRPr="007471EE" w:rsidRDefault="003330CA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4587D3FB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42C7B6B0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02B84666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1836D273" w:rsidR="003330CA" w:rsidRPr="007471EE" w:rsidRDefault="003330CA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3330CA" w:rsidRPr="007471EE" w:rsidRDefault="003330CA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2D973700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1D25C256" w:rsidR="003330CA" w:rsidRPr="009C6501" w:rsidRDefault="003330CA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4C9D0DB8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402439B0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68211B2A" w:rsidR="003330CA" w:rsidRPr="007471EE" w:rsidRDefault="003330CA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7D8E290A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3342D91D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26900B33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3B94E3C4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2BE58861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7E445C76" w14:textId="05686BE6" w:rsidR="003330CA" w:rsidRPr="003330CA" w:rsidRDefault="003330CA" w:rsidP="003330C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330C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330CA">
        <w:rPr>
          <w:rFonts w:asciiTheme="minorHAnsi" w:hAnsiTheme="minorHAnsi"/>
          <w:sz w:val="14"/>
          <w:szCs w:val="14"/>
        </w:rPr>
        <w:t xml:space="preserve"> W okresie obowiązywania ustawy z dnia 3 kwietnia 2020 r. o szczególnych rozwiązaniach wspierających realizację programów operacyjnych w związku z wystąpieniem COVID-19 w 2020 r., termin ulega wydłużeniu o 3 miesiące.</w:t>
      </w:r>
    </w:p>
  </w:footnote>
  <w:footnote w:id="30">
    <w:p w14:paraId="1AD704CE" w14:textId="1B79B037" w:rsidR="003330CA" w:rsidRPr="007471EE" w:rsidRDefault="003330CA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1">
    <w:p w14:paraId="5E1B18D2" w14:textId="0DE7FB72" w:rsidR="003330CA" w:rsidRPr="007471EE" w:rsidRDefault="003330CA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2">
    <w:p w14:paraId="4C7F40C2" w14:textId="0FF1D524" w:rsidR="003330CA" w:rsidRPr="007471EE" w:rsidRDefault="003330CA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3">
    <w:p w14:paraId="502805E4" w14:textId="42D42CF1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6A90E7E4" w14:textId="2052911C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5">
    <w:p w14:paraId="4C1B6F2D" w14:textId="5F8EE781" w:rsidR="003330CA" w:rsidRPr="003330CA" w:rsidRDefault="003330CA" w:rsidP="003330C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330C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330CA">
        <w:rPr>
          <w:rFonts w:asciiTheme="minorHAnsi" w:hAnsiTheme="minorHAnsi"/>
          <w:sz w:val="14"/>
          <w:szCs w:val="14"/>
        </w:rPr>
        <w:t xml:space="preserve"> W przypadku kosztów poniesionych w walucie obcej beneficjent powinien stosować kurs zgodny z obowiązującą u niego polityką rachunkowości oraz z obowiązującymi przepisami prawa.</w:t>
      </w:r>
    </w:p>
  </w:footnote>
  <w:footnote w:id="36">
    <w:p w14:paraId="274E1AF0" w14:textId="11795468" w:rsidR="003330CA" w:rsidRPr="007471EE" w:rsidRDefault="003330CA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7">
    <w:p w14:paraId="7A6C31DD" w14:textId="77777777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23C1F2D5" w14:textId="76A7D618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9">
    <w:p w14:paraId="7BE557BD" w14:textId="0A4BB520" w:rsidR="003330CA" w:rsidRPr="007471EE" w:rsidRDefault="003330CA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0">
    <w:p w14:paraId="628D9F7B" w14:textId="0FD645EC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1">
    <w:p w14:paraId="6E2C242C" w14:textId="77777777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2">
    <w:p w14:paraId="2E749ACE" w14:textId="6F283F53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3">
    <w:p w14:paraId="565069A8" w14:textId="370C27B4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4">
    <w:p w14:paraId="0F1F072A" w14:textId="7397FCF1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49EBF59E" w14:textId="0A824D81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4F4D983C" w:rsidR="003330CA" w:rsidRPr="007471EE" w:rsidRDefault="003330CA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ED611BB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4EC2BFF1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616609E2" w:rsidR="003330CA" w:rsidRPr="007471EE" w:rsidRDefault="003330CA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0CD9C4BD" w:rsidR="003330CA" w:rsidRPr="007471EE" w:rsidRDefault="003330CA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4E7C1D26" w:rsidR="003330CA" w:rsidRPr="009C6501" w:rsidRDefault="003330CA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72A94927" w:rsidR="003330CA" w:rsidRPr="007471EE" w:rsidRDefault="003330CA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DA6D6A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3330CA" w:rsidRPr="007471EE" w:rsidRDefault="003330CA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248A8A08" w:rsidR="003330CA" w:rsidRPr="007471EE" w:rsidRDefault="003330CA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32EB33AA" w:rsidR="003330CA" w:rsidRPr="007471EE" w:rsidRDefault="003330CA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551B6C99" w:rsidR="003330CA" w:rsidRPr="007471EE" w:rsidRDefault="003330CA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0E55" w14:textId="186CC86F" w:rsidR="008620CD" w:rsidRDefault="004F3EBE">
    <w:pPr>
      <w:pStyle w:val="Nagwek"/>
    </w:pPr>
    <w:r>
      <w:rPr>
        <w:noProof/>
      </w:rPr>
      <w:pict w14:anchorId="250A55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454" o:spid="_x0000_s4098" type="#_x0000_t136" style="position:absolute;margin-left:0;margin-top:0;width:596.6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8A6A" w14:textId="161CD79A" w:rsidR="008620CD" w:rsidRDefault="004F3EBE">
    <w:pPr>
      <w:pStyle w:val="Nagwek"/>
    </w:pPr>
    <w:r>
      <w:rPr>
        <w:noProof/>
      </w:rPr>
      <w:pict w14:anchorId="0FCBB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455" o:spid="_x0000_s4099" type="#_x0000_t136" style="position:absolute;margin-left:0;margin-top:0;width:596.6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67E5D5C4" w:rsidR="003330CA" w:rsidRPr="00C5399F" w:rsidRDefault="004F3EBE" w:rsidP="00C5399F">
    <w:pPr>
      <w:pStyle w:val="Nagwek"/>
      <w:jc w:val="right"/>
      <w:rPr>
        <w:i/>
        <w:sz w:val="16"/>
        <w:szCs w:val="16"/>
      </w:rPr>
    </w:pPr>
    <w:r>
      <w:rPr>
        <w:noProof/>
      </w:rPr>
      <w:pict w14:anchorId="3E15D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76453" o:spid="_x0000_s4097" type="#_x0000_t136" style="position:absolute;left:0;text-align:left;margin-left:0;margin-top:0;width:596.6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  <w10:wrap anchorx="margin" anchory="margin"/>
        </v:shape>
      </w:pict>
    </w:r>
    <w:r w:rsidR="003330CA" w:rsidRPr="00C93148">
      <w:rPr>
        <w:noProof/>
        <w:lang w:eastAsia="pl-PL"/>
      </w:rPr>
      <w:drawing>
        <wp:inline distT="0" distB="0" distL="0" distR="0" wp14:anchorId="00C0E519" wp14:editId="7F148FF1">
          <wp:extent cx="5939790" cy="639721"/>
          <wp:effectExtent l="0" t="0" r="381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3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0CA" w:rsidRPr="00C5399F">
      <w:rPr>
        <w:i/>
        <w:sz w:val="16"/>
        <w:szCs w:val="16"/>
      </w:rPr>
      <w:t>konkurs</w:t>
    </w:r>
    <w:r w:rsidR="003330CA">
      <w:rPr>
        <w:i/>
        <w:sz w:val="16"/>
        <w:szCs w:val="16"/>
      </w:rPr>
      <w:t xml:space="preserve"> nr 1</w:t>
    </w:r>
    <w:r w:rsidR="003330CA" w:rsidRPr="00C5399F">
      <w:rPr>
        <w:i/>
        <w:sz w:val="16"/>
        <w:szCs w:val="16"/>
      </w:rPr>
      <w:t>/</w:t>
    </w:r>
    <w:r w:rsidR="003330CA">
      <w:rPr>
        <w:i/>
        <w:sz w:val="16"/>
        <w:szCs w:val="16"/>
      </w:rPr>
      <w:t>4</w:t>
    </w:r>
    <w:r w:rsidR="003330CA" w:rsidRPr="00C5399F">
      <w:rPr>
        <w:i/>
        <w:sz w:val="16"/>
        <w:szCs w:val="16"/>
      </w:rPr>
      <w:t>.</w:t>
    </w:r>
    <w:r w:rsidR="003330CA">
      <w:rPr>
        <w:i/>
        <w:sz w:val="16"/>
        <w:szCs w:val="16"/>
      </w:rPr>
      <w:t>1.4</w:t>
    </w:r>
    <w:r w:rsidR="003330CA" w:rsidRPr="00C5399F">
      <w:rPr>
        <w:i/>
        <w:sz w:val="16"/>
        <w:szCs w:val="16"/>
      </w:rPr>
      <w:t>/20</w:t>
    </w:r>
    <w:r w:rsidR="003330CA">
      <w:rPr>
        <w:i/>
        <w:sz w:val="16"/>
        <w:szCs w:val="16"/>
      </w:rPr>
      <w:t>20 – 01.06.2020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126A73"/>
    <w:multiLevelType w:val="hybridMultilevel"/>
    <w:tmpl w:val="2A22DB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8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3"/>
  </w:num>
  <w:num w:numId="9">
    <w:abstractNumId w:val="64"/>
  </w:num>
  <w:num w:numId="10">
    <w:abstractNumId w:val="34"/>
  </w:num>
  <w:num w:numId="11">
    <w:abstractNumId w:val="54"/>
  </w:num>
  <w:num w:numId="12">
    <w:abstractNumId w:val="67"/>
  </w:num>
  <w:num w:numId="13">
    <w:abstractNumId w:val="31"/>
  </w:num>
  <w:num w:numId="14">
    <w:abstractNumId w:val="50"/>
  </w:num>
  <w:num w:numId="15">
    <w:abstractNumId w:val="52"/>
  </w:num>
  <w:num w:numId="16">
    <w:abstractNumId w:val="17"/>
  </w:num>
  <w:num w:numId="17">
    <w:abstractNumId w:val="51"/>
  </w:num>
  <w:num w:numId="18">
    <w:abstractNumId w:val="44"/>
  </w:num>
  <w:num w:numId="19">
    <w:abstractNumId w:val="6"/>
  </w:num>
  <w:num w:numId="20">
    <w:abstractNumId w:val="59"/>
  </w:num>
  <w:num w:numId="21">
    <w:abstractNumId w:val="7"/>
  </w:num>
  <w:num w:numId="22">
    <w:abstractNumId w:val="40"/>
  </w:num>
  <w:num w:numId="23">
    <w:abstractNumId w:val="32"/>
  </w:num>
  <w:num w:numId="24">
    <w:abstractNumId w:val="42"/>
  </w:num>
  <w:num w:numId="25">
    <w:abstractNumId w:val="66"/>
  </w:num>
  <w:num w:numId="26">
    <w:abstractNumId w:val="4"/>
  </w:num>
  <w:num w:numId="27">
    <w:abstractNumId w:val="55"/>
  </w:num>
  <w:num w:numId="28">
    <w:abstractNumId w:val="57"/>
  </w:num>
  <w:num w:numId="29">
    <w:abstractNumId w:val="56"/>
  </w:num>
  <w:num w:numId="30">
    <w:abstractNumId w:val="25"/>
  </w:num>
  <w:num w:numId="31">
    <w:abstractNumId w:val="29"/>
  </w:num>
  <w:num w:numId="32">
    <w:abstractNumId w:val="53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9"/>
  </w:num>
  <w:num w:numId="39">
    <w:abstractNumId w:val="60"/>
  </w:num>
  <w:num w:numId="40">
    <w:abstractNumId w:val="24"/>
  </w:num>
  <w:num w:numId="41">
    <w:abstractNumId w:val="62"/>
  </w:num>
  <w:num w:numId="42">
    <w:abstractNumId w:val="16"/>
  </w:num>
  <w:num w:numId="43">
    <w:abstractNumId w:val="0"/>
  </w:num>
  <w:num w:numId="44">
    <w:abstractNumId w:val="41"/>
  </w:num>
  <w:num w:numId="45">
    <w:abstractNumId w:val="37"/>
  </w:num>
  <w:num w:numId="46">
    <w:abstractNumId w:val="39"/>
  </w:num>
  <w:num w:numId="47">
    <w:abstractNumId w:val="21"/>
  </w:num>
  <w:num w:numId="48">
    <w:abstractNumId w:val="63"/>
  </w:num>
  <w:num w:numId="49">
    <w:abstractNumId w:val="36"/>
  </w:num>
  <w:num w:numId="50">
    <w:abstractNumId w:val="61"/>
  </w:num>
  <w:num w:numId="51">
    <w:abstractNumId w:val="45"/>
  </w:num>
  <w:num w:numId="52">
    <w:abstractNumId w:val="47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8"/>
  </w:num>
  <w:num w:numId="60">
    <w:abstractNumId w:val="35"/>
  </w:num>
  <w:num w:numId="61">
    <w:abstractNumId w:val="18"/>
  </w:num>
  <w:num w:numId="62">
    <w:abstractNumId w:val="33"/>
  </w:num>
  <w:num w:numId="63">
    <w:abstractNumId w:val="27"/>
  </w:num>
  <w:num w:numId="64">
    <w:abstractNumId w:val="46"/>
  </w:num>
  <w:num w:numId="65">
    <w:abstractNumId w:val="5"/>
  </w:num>
  <w:num w:numId="66">
    <w:abstractNumId w:val="38"/>
  </w:num>
  <w:num w:numId="67">
    <w:abstractNumId w:val="30"/>
  </w:num>
  <w:num w:numId="68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9DB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6875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59F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7CE"/>
    <w:rsid w:val="00331837"/>
    <w:rsid w:val="003330B1"/>
    <w:rsid w:val="003330CA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1D7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43A9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3DEF"/>
    <w:rsid w:val="004443D6"/>
    <w:rsid w:val="004448D0"/>
    <w:rsid w:val="004453D5"/>
    <w:rsid w:val="0044554A"/>
    <w:rsid w:val="00446437"/>
    <w:rsid w:val="004471B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0A2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3EBE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97D74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6DC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5FA2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971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DB7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B727B"/>
    <w:rsid w:val="007C00CB"/>
    <w:rsid w:val="007C105C"/>
    <w:rsid w:val="007C201E"/>
    <w:rsid w:val="007C252C"/>
    <w:rsid w:val="007C275E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3AE8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CF2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0CD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2C91"/>
    <w:rsid w:val="008B3302"/>
    <w:rsid w:val="008B3CC5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AB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1DE4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28A9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A90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811"/>
    <w:rsid w:val="009D2ED4"/>
    <w:rsid w:val="009D3690"/>
    <w:rsid w:val="009D36D6"/>
    <w:rsid w:val="009D3818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9BC"/>
    <w:rsid w:val="00AD6C81"/>
    <w:rsid w:val="00AD7DD2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1F28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52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148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A03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169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16F3F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3E94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79B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77867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22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63C2453"/>
  <w15:docId w15:val="{6780695E-04AC-494C-884E-31319D30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  <w:style w:type="paragraph" w:customStyle="1" w:styleId="NCBRasystatytu">
    <w:name w:val="NCBR_asysta tytuł"/>
    <w:basedOn w:val="Normalny"/>
    <w:qFormat/>
    <w:rsid w:val="00771971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hAnsi="Calibri" w:cs="Calibri"/>
      <w:color w:val="00A1DF"/>
      <w:sz w:val="26"/>
      <w:szCs w:val="40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00D5-3744-45B1-B47E-282B05D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14018</Words>
  <Characters>84108</Characters>
  <Application>Microsoft Office Word</Application>
  <DocSecurity>0</DocSecurity>
  <Lines>700</Lines>
  <Paragraphs>195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97931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Dorota Maroń</cp:lastModifiedBy>
  <cp:revision>2</cp:revision>
  <cp:lastPrinted>2020-03-02T09:51:00Z</cp:lastPrinted>
  <dcterms:created xsi:type="dcterms:W3CDTF">2020-12-30T15:46:00Z</dcterms:created>
  <dcterms:modified xsi:type="dcterms:W3CDTF">2020-12-30T15:46:00Z</dcterms:modified>
</cp:coreProperties>
</file>