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F" w:rsidRPr="00A53C35" w:rsidRDefault="00DF262F" w:rsidP="00DF262F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REGON ..............................................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:rsidR="00EE594A" w:rsidRPr="00BB29C5" w:rsidRDefault="00EE594A" w:rsidP="00EE594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EE594A" w:rsidRPr="00BB29C5" w:rsidRDefault="00EE594A" w:rsidP="00EE594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EE594A" w:rsidRPr="00BB29C5" w:rsidRDefault="00EE594A" w:rsidP="00EE594A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EE594A" w:rsidRPr="00BB29C5" w:rsidRDefault="00EE594A" w:rsidP="00EE594A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BAG.261.11.2022.ICI) 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BB29C5">
        <w:rPr>
          <w:rFonts w:asciiTheme="minorHAnsi" w:hAnsiTheme="minorHAnsi" w:cstheme="minorHAnsi"/>
          <w:bCs/>
          <w:sz w:val="22"/>
          <w:szCs w:val="22"/>
        </w:rPr>
        <w:t xml:space="preserve">publicznym prowadzonym w trybie podstawowym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5E2C7176CACC4AE1A628DCEEFBE2309D"/>
          </w:placeholder>
          <w:text/>
        </w:sdtPr>
        <w:sdtContent>
          <w:r w:rsidRPr="00BB29C5">
            <w:rPr>
              <w:rFonts w:asciiTheme="minorHAnsi" w:hAnsiTheme="minorHAnsi" w:cstheme="minorHAnsi"/>
              <w:b/>
              <w:sz w:val="22"/>
              <w:szCs w:val="22"/>
            </w:rPr>
            <w:t>Usługa utrzymania czystości w siedzibie Głównego Inspektoratu Farmaceutycznego na okres 12 miesięcy - BAG.261.11.2022.ICI</w:t>
          </w:r>
        </w:sdtContent>
      </w:sdt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bCs/>
          <w:sz w:val="22"/>
          <w:szCs w:val="22"/>
        </w:rPr>
        <w:t>o</w:t>
      </w:r>
      <w:r w:rsidRPr="00BB29C5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EE594A" w:rsidRPr="00BB29C5" w:rsidRDefault="00EE594A" w:rsidP="00EE594A">
      <w:pPr>
        <w:pStyle w:val="Tekstpodstawowy"/>
        <w:spacing w:before="12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Całkowita cena:</w:t>
      </w:r>
    </w:p>
    <w:p w:rsidR="00EE594A" w:rsidRPr="00BB29C5" w:rsidRDefault="00EE594A" w:rsidP="00EE594A">
      <w:pPr>
        <w:pStyle w:val="Tekstpodstawowy"/>
        <w:tabs>
          <w:tab w:val="left" w:leader="dot" w:pos="8269"/>
        </w:tabs>
        <w:spacing w:before="12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wartość</w:t>
      </w:r>
      <w:r w:rsidRPr="00BB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brutto</w:t>
      </w:r>
      <w:r w:rsidRPr="00BB29C5">
        <w:rPr>
          <w:rFonts w:asciiTheme="minorHAnsi" w:hAnsiTheme="minorHAnsi" w:cstheme="minorHAnsi"/>
          <w:sz w:val="22"/>
          <w:szCs w:val="22"/>
        </w:rPr>
        <w:tab/>
        <w:t>zł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BB29C5">
        <w:rPr>
          <w:rFonts w:asciiTheme="minorHAnsi" w:hAnsiTheme="minorHAnsi" w:cstheme="minorHAnsi"/>
          <w:sz w:val="22"/>
          <w:szCs w:val="22"/>
        </w:rPr>
        <w:t>słownie…………..)</w:t>
      </w:r>
      <w:bookmarkStart w:id="0" w:name="_GoBack"/>
      <w:bookmarkEnd w:id="0"/>
    </w:p>
    <w:p w:rsidR="00EE594A" w:rsidRPr="00BB29C5" w:rsidRDefault="00EE594A" w:rsidP="00EE594A">
      <w:pPr>
        <w:pStyle w:val="Tekstpodstawowy"/>
        <w:spacing w:before="12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</w:t>
      </w:r>
      <w:r w:rsidRPr="00BB29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tym:</w:t>
      </w:r>
    </w:p>
    <w:p w:rsidR="00EE594A" w:rsidRPr="00BB29C5" w:rsidRDefault="00EE594A" w:rsidP="00EE594A">
      <w:pPr>
        <w:pStyle w:val="Tekstpodstawowy"/>
        <w:tabs>
          <w:tab w:val="left" w:leader="dot" w:pos="7816"/>
        </w:tabs>
        <w:spacing w:before="12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wartość</w:t>
      </w:r>
      <w:r w:rsidRPr="00BB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netto</w:t>
      </w:r>
      <w:r w:rsidRPr="00BB29C5">
        <w:rPr>
          <w:rFonts w:asciiTheme="minorHAnsi" w:hAnsiTheme="minorHAnsi" w:cstheme="minorHAnsi"/>
          <w:sz w:val="22"/>
          <w:szCs w:val="22"/>
        </w:rPr>
        <w:tab/>
        <w:t>zł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BB29C5">
        <w:rPr>
          <w:rFonts w:asciiTheme="minorHAnsi" w:hAnsiTheme="minorHAnsi" w:cstheme="minorHAnsi"/>
          <w:sz w:val="22"/>
          <w:szCs w:val="22"/>
        </w:rPr>
        <w:t>słownie …………………..)</w:t>
      </w:r>
    </w:p>
    <w:p w:rsidR="00EE594A" w:rsidRPr="00BB29C5" w:rsidRDefault="00EE594A" w:rsidP="00EE594A">
      <w:pPr>
        <w:pStyle w:val="Tekstpodstawowy"/>
        <w:tabs>
          <w:tab w:val="left" w:leader="dot" w:pos="8664"/>
        </w:tabs>
        <w:spacing w:before="12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wartość</w:t>
      </w:r>
      <w:r w:rsidRPr="00BB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podatku VAT</w:t>
      </w:r>
      <w:r w:rsidRPr="00BB29C5">
        <w:rPr>
          <w:rFonts w:asciiTheme="minorHAnsi" w:hAnsiTheme="minorHAnsi" w:cstheme="minorHAnsi"/>
          <w:sz w:val="22"/>
          <w:szCs w:val="22"/>
        </w:rPr>
        <w:tab/>
        <w:t>zł</w:t>
      </w: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Oświadczam/y, 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że Czas reakcji na wezwanie </w:t>
      </w:r>
      <w:proofErr w:type="spellStart"/>
      <w:r w:rsidRPr="00BB29C5">
        <w:rPr>
          <w:rFonts w:asciiTheme="minorHAnsi" w:hAnsiTheme="minorHAnsi" w:cstheme="minorHAnsi"/>
          <w:sz w:val="22"/>
          <w:szCs w:val="22"/>
          <w:lang w:eastAsia="pl-PL"/>
        </w:rPr>
        <w:t>Zamawiajacego</w:t>
      </w:r>
      <w:proofErr w:type="spellEnd"/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do wykonania usługi interwencyjnej, tzn. usunięcia zgłoszonych prac do wykonania pilnie poza kolejnością (w związku ze zdarzeniem nagłym np. zabrudzenie/rozlanie cieczy grożące pozostawieniem nieusuwalnych plam, stłuczenie itp.)  będzie wynosić </w:t>
      </w:r>
      <w:r w:rsidRPr="00BB29C5">
        <w:rPr>
          <w:rFonts w:asciiTheme="minorHAnsi" w:eastAsia="Times New Roman" w:hAnsiTheme="minorHAnsi" w:cstheme="minorHAnsi"/>
          <w:sz w:val="22"/>
          <w:szCs w:val="22"/>
        </w:rPr>
        <w:t>(</w:t>
      </w:r>
      <w:r w:rsidRPr="00BB29C5">
        <w:rPr>
          <w:rFonts w:asciiTheme="minorHAnsi" w:hAnsiTheme="minorHAnsi" w:cstheme="minorHAnsi"/>
          <w:iCs/>
          <w:sz w:val="22"/>
          <w:szCs w:val="22"/>
          <w:lang w:eastAsia="pl-PL"/>
        </w:rPr>
        <w:t>*</w:t>
      </w:r>
      <w:r w:rsidRPr="00BB29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zaznaczyć jedno właściwe okienko</w:t>
      </w:r>
      <w:r w:rsidRPr="00BB29C5">
        <w:rPr>
          <w:rFonts w:asciiTheme="minorHAnsi" w:hAnsiTheme="minorHAnsi" w:cstheme="minorHAnsi"/>
          <w:iCs/>
          <w:sz w:val="22"/>
          <w:szCs w:val="22"/>
          <w:lang w:eastAsia="pl-PL"/>
        </w:rPr>
        <w:t>)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:  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do 8 godzin 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od chwili wezwania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8.01’ do 9 godzin 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 chwili wezwania 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9.01’ do 10 godzin 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od chwili </w:t>
      </w:r>
      <w:proofErr w:type="spellStart"/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wezwnaia</w:t>
      </w:r>
      <w:proofErr w:type="spellEnd"/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     </w:t>
      </w: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**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Czas reakcji na wezwanie 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Zamawiajacego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do wykonania usługi interwencyjnej, tzn. usunięcia zgłoszonych prac do wykonania pilnie poza kolejnością (w związku ze zdarzeniem nagłym np. zabrudzenie/rozlanie cieczy grożące pozostawieniem nieusuwalnych plam, stłuczenie itp.) stanowi kryterium wyboru najkorzystniejszej oferty. Maksymalny termin realizacji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wykonania usługi interwencyjnej, tzn. usunięcia zgłoszonych prac do wykonania pilnie poza kolejnością (w związku ze zdarzeniem nagłym np. zabrudzenie/rozlanie cieczy grożące pozostawieniem nieusuwalnych plam, stłuczenie itp.)</w:t>
      </w:r>
      <w:r w:rsidRPr="00BB29C5" w:rsidDel="00520CD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wynosi 10 godzin. Maksymalna liczba punktów wynosi 25 przy zadeklarowaniu wykonania przedmiotu zamówienia poniżej 8 godzin. </w:t>
      </w: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Oświadczam/y, 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że zatrudnię/zatrudnimy na podstawie stosunku pracy osoby niepełnosprawne </w:t>
      </w:r>
      <w:r w:rsidRPr="00BB29C5">
        <w:rPr>
          <w:rFonts w:asciiTheme="minorHAnsi" w:eastAsia="Times New Roman" w:hAnsiTheme="minorHAnsi" w:cstheme="minorHAnsi"/>
          <w:sz w:val="22"/>
          <w:szCs w:val="22"/>
        </w:rPr>
        <w:t>(</w:t>
      </w:r>
      <w:r w:rsidRPr="00BB29C5">
        <w:rPr>
          <w:rFonts w:asciiTheme="minorHAnsi" w:hAnsiTheme="minorHAnsi" w:cstheme="minorHAnsi"/>
          <w:iCs/>
          <w:sz w:val="22"/>
          <w:szCs w:val="22"/>
          <w:lang w:eastAsia="pl-PL"/>
        </w:rPr>
        <w:t>*</w:t>
      </w:r>
      <w:r w:rsidRPr="00BB29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zaznaczyć jedno właściwe okienko</w:t>
      </w:r>
      <w:r w:rsidRPr="00BB29C5">
        <w:rPr>
          <w:rFonts w:asciiTheme="minorHAnsi" w:hAnsiTheme="minorHAnsi" w:cstheme="minorHAnsi"/>
          <w:iCs/>
          <w:sz w:val="22"/>
          <w:szCs w:val="22"/>
          <w:lang w:eastAsia="pl-PL"/>
        </w:rPr>
        <w:t>)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:  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866122402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co najmniej 2 osoby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niepełnosprawne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823352856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co najmniej 1 osobę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niepełnosprawną</w:t>
      </w: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590223499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nie zatrudnimy 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en-US"/>
        </w:rPr>
        <w:t>osób niepełnosprawnych</w:t>
      </w:r>
    </w:p>
    <w:p w:rsidR="00EE594A" w:rsidRPr="00BB29C5" w:rsidRDefault="00EE594A" w:rsidP="00EE594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EE594A" w:rsidRPr="00BB29C5" w:rsidRDefault="00EE594A" w:rsidP="00EE594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B29C5">
        <w:rPr>
          <w:rFonts w:asciiTheme="minorHAnsi" w:hAnsiTheme="minorHAnsi" w:cstheme="minorHAnsi"/>
          <w:bCs/>
          <w:sz w:val="22"/>
          <w:szCs w:val="22"/>
        </w:rPr>
        <w:t xml:space="preserve"> że powyższa wartość brutto oferty zawiera wszystkie koszty, jakie ponosi Zamawiający w przypadku wyboru niniejszej oferty.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BB29C5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EE594A" w:rsidRPr="00BB29C5" w:rsidRDefault="00EE594A" w:rsidP="00EE594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BB29C5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BB29C5">
        <w:rPr>
          <w:rFonts w:asciiTheme="minorHAnsi" w:hAnsiTheme="minorHAnsi" w:cstheme="minorHAnsi"/>
          <w:sz w:val="22"/>
          <w:szCs w:val="22"/>
        </w:rPr>
        <w:t>wybór naszej oferty</w:t>
      </w:r>
      <w:r w:rsidRPr="00BB29C5">
        <w:rPr>
          <w:rFonts w:asciiTheme="minorHAnsi" w:hAnsiTheme="minorHAnsi" w:cstheme="minorHAnsi"/>
          <w:sz w:val="22"/>
          <w:szCs w:val="22"/>
        </w:rPr>
        <w:br/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BB29C5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BB29C5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BB29C5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B29C5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BB29C5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B29C5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EE594A" w:rsidRPr="00BB29C5" w:rsidRDefault="00EE594A" w:rsidP="00EE594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B29C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BB29C5">
        <w:rPr>
          <w:rFonts w:asciiTheme="minorHAnsi" w:hAnsiTheme="minorHAnsi" w:cstheme="minorHAnsi"/>
          <w:sz w:val="22"/>
          <w:szCs w:val="22"/>
        </w:rPr>
        <w:t xml:space="preserve">do </w:t>
      </w:r>
      <w:r w:rsidRPr="00BB29C5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BB29C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BB29C5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EE594A" w:rsidRPr="00BB29C5" w:rsidRDefault="00EE594A" w:rsidP="00EE594A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BB29C5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EE594A" w:rsidRPr="00BB29C5" w:rsidRDefault="00EE594A" w:rsidP="00EE594A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EE594A" w:rsidRPr="00BB29C5" w:rsidRDefault="00EE594A" w:rsidP="00EE594A">
      <w:pPr>
        <w:suppressAutoHyphens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EE594A" w:rsidRPr="00BB29C5" w:rsidRDefault="00EE594A" w:rsidP="00EE594A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EE594A" w:rsidRPr="00BB29C5" w:rsidRDefault="00EE594A" w:rsidP="00EE594A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EE594A" w:rsidRPr="00BB29C5" w:rsidRDefault="00EE594A" w:rsidP="00EE594A">
      <w:pPr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BB29C5" w:rsidRDefault="00EE594A" w:rsidP="00EE594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594A" w:rsidRPr="00BB29C5" w:rsidRDefault="00EE594A" w:rsidP="00EE59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B29C5">
        <w:rPr>
          <w:rFonts w:asciiTheme="minorHAnsi" w:hAnsiTheme="minorHAnsi" w:cstheme="minorHAnsi"/>
          <w:sz w:val="22"/>
          <w:szCs w:val="22"/>
        </w:rPr>
        <w:t>, że</w:t>
      </w:r>
    </w:p>
    <w:p w:rsidR="00EE594A" w:rsidRPr="00BB29C5" w:rsidRDefault="00EE594A" w:rsidP="00EE594A">
      <w:pPr>
        <w:suppressAutoHyphens w:val="0"/>
        <w:spacing w:before="120" w:after="120" w:line="28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W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:rsidR="00EE594A" w:rsidRPr="00BB29C5" w:rsidRDefault="00EE594A" w:rsidP="00EE594A">
      <w:pPr>
        <w:pStyle w:val="Akapitzlist"/>
        <w:widowControl/>
        <w:numPr>
          <w:ilvl w:val="1"/>
          <w:numId w:val="10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EE594A" w:rsidRPr="00BB29C5" w:rsidRDefault="00EE594A" w:rsidP="00EE594A">
      <w:pPr>
        <w:pStyle w:val="Akapitzlist"/>
        <w:widowControl/>
        <w:numPr>
          <w:ilvl w:val="1"/>
          <w:numId w:val="10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EE594A" w:rsidRPr="00BB29C5" w:rsidRDefault="00EE594A" w:rsidP="00EE594A">
      <w:pPr>
        <w:pStyle w:val="Akapitzlist"/>
        <w:widowControl/>
        <w:numPr>
          <w:ilvl w:val="1"/>
          <w:numId w:val="10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</w:t>
      </w:r>
      <w:r w:rsidRPr="00BB29C5">
        <w:rPr>
          <w:rFonts w:asciiTheme="minorHAnsi" w:hAnsiTheme="minorHAnsi" w:cstheme="minorHAnsi"/>
          <w:szCs w:val="22"/>
        </w:rPr>
        <w:br/>
        <w:t xml:space="preserve">1994 r. o rachunkowości (Dz. U. z 2021 r. poz. 217, 2105 i 2106),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E594A" w:rsidRPr="00BB29C5" w:rsidRDefault="00EE594A" w:rsidP="00EE59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EE594A" w:rsidRPr="00BB29C5" w:rsidRDefault="00EE594A" w:rsidP="00EE594A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EE594A" w:rsidRPr="00BB29C5" w:rsidRDefault="00EE594A" w:rsidP="00EE594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B29C5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EE594A" w:rsidRPr="00BB29C5" w:rsidRDefault="00EE594A" w:rsidP="00EE594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EE594A" w:rsidRPr="00BB29C5" w:rsidRDefault="00EE594A" w:rsidP="00EE594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EE594A" w:rsidRPr="00BB29C5" w:rsidRDefault="00EE594A" w:rsidP="00EE594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lastRenderedPageBreak/>
        <w:t>średnie przedsiębiorstwo</w:t>
      </w:r>
    </w:p>
    <w:p w:rsidR="00EE594A" w:rsidRPr="00BB29C5" w:rsidRDefault="00EE594A" w:rsidP="00EE594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EE594A" w:rsidRPr="00BB29C5" w:rsidRDefault="00EE594A" w:rsidP="00EE594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EE594A" w:rsidRPr="00BB29C5" w:rsidRDefault="00EE594A" w:rsidP="00EE594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EE594A" w:rsidRPr="00BB29C5" w:rsidRDefault="00EE594A" w:rsidP="00EE594A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EE594A" w:rsidRPr="00BB29C5" w:rsidRDefault="00EE594A" w:rsidP="00EE594A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EE594A" w:rsidRPr="00BB29C5" w:rsidRDefault="00EE594A" w:rsidP="00EE594A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EE594A" w:rsidRPr="00BB29C5" w:rsidRDefault="00EE594A" w:rsidP="00EE594A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EE594A" w:rsidRPr="00BB29C5" w:rsidRDefault="00EE594A" w:rsidP="00EE594A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EE594A" w:rsidRPr="00BB29C5" w:rsidRDefault="00EE594A" w:rsidP="00EE594A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E594A" w:rsidRPr="00BB29C5" w:rsidRDefault="00EE594A" w:rsidP="00EE594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EE594A" w:rsidRPr="00BB29C5" w:rsidRDefault="00EE594A" w:rsidP="00EE594A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EE594A" w:rsidRPr="00BB29C5" w:rsidRDefault="00EE594A" w:rsidP="00EE594A">
      <w:pPr>
        <w:spacing w:line="276" w:lineRule="auto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BE1192" w:rsidRPr="00EE594A" w:rsidRDefault="00BE1192" w:rsidP="00EE594A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sectPr w:rsidR="00BE1192" w:rsidRPr="00EE594A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EE594A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C7176CACC4AE1A628DCEEFBE23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BA522-25F8-41DB-9FAF-ED59B3E567AB}"/>
      </w:docPartPr>
      <w:docPartBody>
        <w:p w:rsidR="00000000" w:rsidRDefault="0097327B" w:rsidP="0097327B">
          <w:pPr>
            <w:pStyle w:val="5E2C7176CACC4AE1A628DCEEFBE2309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7732E1"/>
    <w:rsid w:val="009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327B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5E2C7176CACC4AE1A628DCEEFBE2309D">
    <w:name w:val="5E2C7176CACC4AE1A628DCEEFBE2309D"/>
    <w:rsid w:val="00973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2021-07-20T13:40:00Z</dcterms:created>
  <dcterms:modified xsi:type="dcterms:W3CDTF">2022-06-02T09:57:00Z</dcterms:modified>
</cp:coreProperties>
</file>