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Pr="009A7A77" w:rsidRDefault="00034864" w:rsidP="00034864">
      <w:pPr>
        <w:rPr>
          <w:rFonts w:ascii="Arial" w:hAnsi="Arial" w:cs="Arial"/>
          <w:color w:val="FF0000"/>
          <w:sz w:val="24"/>
          <w:szCs w:val="24"/>
          <w:lang w:eastAsia="pl-PL"/>
        </w:rPr>
      </w:pPr>
    </w:p>
    <w:p w14:paraId="722D4807" w14:textId="27A5A50E" w:rsidR="00AE0C05" w:rsidRPr="0023270D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3270D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23270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3270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5 </w:t>
      </w:r>
      <w:r w:rsidR="00CA4232" w:rsidRPr="0023270D">
        <w:rPr>
          <w:rFonts w:ascii="Arial" w:hAnsi="Arial" w:cs="Arial"/>
          <w:color w:val="000000" w:themeColor="text1"/>
          <w:sz w:val="24"/>
          <w:szCs w:val="24"/>
          <w:lang w:eastAsia="pl-PL"/>
        </w:rPr>
        <w:t>stycznia</w:t>
      </w:r>
      <w:r w:rsidR="00F8337F" w:rsidRPr="0023270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734FA" w:rsidRPr="0023270D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CA4232" w:rsidRPr="0023270D">
        <w:rPr>
          <w:rFonts w:ascii="Arial" w:hAnsi="Arial" w:cs="Arial"/>
          <w:color w:val="000000" w:themeColor="text1"/>
          <w:sz w:val="24"/>
          <w:szCs w:val="24"/>
          <w:lang w:eastAsia="pl-PL"/>
        </w:rPr>
        <w:t>3</w:t>
      </w:r>
      <w:r w:rsidR="00AE0C05" w:rsidRPr="0023270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390D8B20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CA423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</w:t>
      </w:r>
      <w:r w:rsidR="00720FE9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9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  <w:r w:rsidR="00F8337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</w:t>
      </w:r>
    </w:p>
    <w:p w14:paraId="6E1107B9" w14:textId="72A8F6E1" w:rsidR="0040440F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CA423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720FE9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</w:t>
      </w:r>
      <w:r w:rsidR="00F8337F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.2022</w:t>
      </w:r>
    </w:p>
    <w:p w14:paraId="753D0E10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ZAWIADOMIENIE</w:t>
      </w:r>
    </w:p>
    <w:p w14:paraId="4251842F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 możliwości wypowiedzenia się co do zebranych dowodów i materiałów oraz zgłoszonych żądań</w:t>
      </w:r>
    </w:p>
    <w:p w14:paraId="1F54F619" w14:textId="23F06BBE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Na podstawie art. 10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paragraf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F74A60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1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ustawy z dnia 14 czerwca 1960 r. - Kodeks postępowania administracyjnego (Dz.U. z 202</w:t>
      </w:r>
      <w:r w:rsidR="00CA4232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2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r. po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  <w:r w:rsidR="00CA4232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2000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) w zw. z art. 38 ust. 1 oraz art. 16 ust. 3 i 4 ustawy z dnia 9 marca 2017 r. o szczególnych zasadach usuwania skutków prawnych decyzji reprywatyzacyjnych dotyczących nieruchomości warszawskich, wydanych z naruszeniem prawa (Dz.U. z 2021 r. poz. 795)</w:t>
      </w:r>
    </w:p>
    <w:p w14:paraId="3C213183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zawiadamiam</w:t>
      </w:r>
    </w:p>
    <w:p w14:paraId="0B91365B" w14:textId="1578C073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 zakończeniu postępowania rozpoznawczego w sprawie o sygn. akt KR VI R </w:t>
      </w:r>
      <w:r w:rsidR="00CA4232">
        <w:rPr>
          <w:rFonts w:ascii="Arial" w:hAnsi="Arial" w:cs="Arial"/>
          <w:color w:val="000000" w:themeColor="text1"/>
          <w:sz w:val="24"/>
          <w:szCs w:val="24"/>
          <w:lang w:eastAsia="pl-PL"/>
        </w:rPr>
        <w:t>7</w:t>
      </w:r>
      <w:r w:rsidR="00720FE9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251A46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ukośnik 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przedmiocie decyzji Prezydenta m.st. Warszawy z dnia</w:t>
      </w:r>
      <w:r w:rsidR="00720FE9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28 maja 2003 r. nr 417/2003 zmieniającej decyzję </w:t>
      </w:r>
      <w:r w:rsidR="00720FE9"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Prezydenta m.st. Warszawy z dnia</w:t>
      </w:r>
      <w:r w:rsidR="00F8337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A4232">
        <w:rPr>
          <w:rFonts w:ascii="Arial" w:hAnsi="Arial" w:cs="Arial"/>
          <w:color w:val="000000" w:themeColor="text1"/>
          <w:sz w:val="24"/>
          <w:szCs w:val="24"/>
          <w:lang w:eastAsia="pl-PL"/>
        </w:rPr>
        <w:t>8 października 1998</w:t>
      </w: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 nr </w:t>
      </w:r>
      <w:r w:rsidR="00CA4232">
        <w:rPr>
          <w:rFonts w:ascii="Arial" w:hAnsi="Arial" w:cs="Arial"/>
          <w:color w:val="000000" w:themeColor="text1"/>
          <w:sz w:val="24"/>
          <w:szCs w:val="24"/>
          <w:lang w:eastAsia="pl-PL"/>
        </w:rPr>
        <w:t>221/98 dotyczącej nieruchomości położonej przy ul. Olkuskiej 9.</w:t>
      </w:r>
    </w:p>
    <w:p w14:paraId="5CDEFAE7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color w:val="000000" w:themeColor="text1"/>
          <w:sz w:val="24"/>
          <w:szCs w:val="24"/>
          <w:lang w:eastAsia="pl-PL"/>
        </w:rPr>
        <w:t>Informuję, że w terminie 7 dni od dnia doręczenia niniejszego zawiadomienia, strona ma prawo wypowiedzieć się co do zebranych dowodów i materiałów oraz zgłoszonych żądań.</w:t>
      </w:r>
    </w:p>
    <w:p w14:paraId="714C5272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>Powyższe zawiadomienie uznaje się za skutecznie doręczone po upływie 7 dni od daty ogłoszenia.</w:t>
      </w: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</w:r>
    </w:p>
    <w:p w14:paraId="1803DA26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ab/>
        <w:t xml:space="preserve"> </w:t>
      </w:r>
    </w:p>
    <w:p w14:paraId="66D4ABA9" w14:textId="77777777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07CA53A8" w14:textId="160BF941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Przewodniczący Komisji</w:t>
      </w:r>
    </w:p>
    <w:p w14:paraId="77F7FEAA" w14:textId="351D56B3" w:rsidR="00295361" w:rsidRPr="00295361" w:rsidRDefault="00295361" w:rsidP="00295361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2953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  Sebastian Kaleta</w:t>
      </w:r>
    </w:p>
    <w:p w14:paraId="349B644A" w14:textId="77777777" w:rsidR="00295361" w:rsidRPr="00034864" w:rsidRDefault="00295361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sectPr w:rsidR="00295361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A80B" w14:textId="77777777" w:rsidR="008F0C50" w:rsidRDefault="008F0C50">
      <w:pPr>
        <w:spacing w:after="0" w:line="240" w:lineRule="auto"/>
      </w:pPr>
      <w:r>
        <w:separator/>
      </w:r>
    </w:p>
  </w:endnote>
  <w:endnote w:type="continuationSeparator" w:id="0">
    <w:p w14:paraId="522F233C" w14:textId="77777777" w:rsidR="008F0C50" w:rsidRDefault="008F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19A7" w14:textId="77777777" w:rsidR="008F0C50" w:rsidRDefault="008F0C50">
      <w:pPr>
        <w:spacing w:after="0" w:line="240" w:lineRule="auto"/>
      </w:pPr>
      <w:r>
        <w:separator/>
      </w:r>
    </w:p>
  </w:footnote>
  <w:footnote w:type="continuationSeparator" w:id="0">
    <w:p w14:paraId="2C642A8E" w14:textId="77777777" w:rsidR="008F0C50" w:rsidRDefault="008F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17728">
    <w:abstractNumId w:val="9"/>
  </w:num>
  <w:num w:numId="2" w16cid:durableId="7319247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058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6038568">
    <w:abstractNumId w:val="3"/>
  </w:num>
  <w:num w:numId="5" w16cid:durableId="14313834">
    <w:abstractNumId w:val="20"/>
  </w:num>
  <w:num w:numId="6" w16cid:durableId="46532712">
    <w:abstractNumId w:val="0"/>
  </w:num>
  <w:num w:numId="7" w16cid:durableId="676157205">
    <w:abstractNumId w:val="16"/>
  </w:num>
  <w:num w:numId="8" w16cid:durableId="854462934">
    <w:abstractNumId w:val="2"/>
  </w:num>
  <w:num w:numId="9" w16cid:durableId="1460950762">
    <w:abstractNumId w:val="10"/>
  </w:num>
  <w:num w:numId="10" w16cid:durableId="1596016398">
    <w:abstractNumId w:val="13"/>
  </w:num>
  <w:num w:numId="11" w16cid:durableId="1420326803">
    <w:abstractNumId w:val="11"/>
  </w:num>
  <w:num w:numId="12" w16cid:durableId="781875016">
    <w:abstractNumId w:val="8"/>
  </w:num>
  <w:num w:numId="13" w16cid:durableId="328024347">
    <w:abstractNumId w:val="7"/>
  </w:num>
  <w:num w:numId="14" w16cid:durableId="1173298012">
    <w:abstractNumId w:val="14"/>
  </w:num>
  <w:num w:numId="15" w16cid:durableId="827283895">
    <w:abstractNumId w:val="17"/>
  </w:num>
  <w:num w:numId="16" w16cid:durableId="1155606680">
    <w:abstractNumId w:val="5"/>
  </w:num>
  <w:num w:numId="17" w16cid:durableId="696778941">
    <w:abstractNumId w:val="12"/>
  </w:num>
  <w:num w:numId="18" w16cid:durableId="1219130405">
    <w:abstractNumId w:val="12"/>
    <w:lvlOverride w:ilvl="0">
      <w:startOverride w:val="1"/>
    </w:lvlOverride>
  </w:num>
  <w:num w:numId="19" w16cid:durableId="1302075341">
    <w:abstractNumId w:val="8"/>
  </w:num>
  <w:num w:numId="20" w16cid:durableId="91512596">
    <w:abstractNumId w:val="1"/>
  </w:num>
  <w:num w:numId="21" w16cid:durableId="1305744358">
    <w:abstractNumId w:val="6"/>
  </w:num>
  <w:num w:numId="22" w16cid:durableId="1837844270">
    <w:abstractNumId w:val="19"/>
  </w:num>
  <w:num w:numId="23" w16cid:durableId="115877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270D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A46"/>
    <w:rsid w:val="00251C80"/>
    <w:rsid w:val="002547D0"/>
    <w:rsid w:val="00272134"/>
    <w:rsid w:val="0027238C"/>
    <w:rsid w:val="00273B54"/>
    <w:rsid w:val="00274924"/>
    <w:rsid w:val="00280426"/>
    <w:rsid w:val="0029416B"/>
    <w:rsid w:val="00295361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3CC"/>
    <w:rsid w:val="002E7AB0"/>
    <w:rsid w:val="002F3DF6"/>
    <w:rsid w:val="002F5AA8"/>
    <w:rsid w:val="002F6800"/>
    <w:rsid w:val="002F718E"/>
    <w:rsid w:val="002F7ED7"/>
    <w:rsid w:val="00307DAE"/>
    <w:rsid w:val="00310654"/>
    <w:rsid w:val="00310FD5"/>
    <w:rsid w:val="003117C3"/>
    <w:rsid w:val="00316F25"/>
    <w:rsid w:val="00322208"/>
    <w:rsid w:val="00331F72"/>
    <w:rsid w:val="003331B9"/>
    <w:rsid w:val="00333E0E"/>
    <w:rsid w:val="003341C8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A6858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2E5F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0FE9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0C50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A7A77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A4232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67DBA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4A60"/>
    <w:rsid w:val="00F76565"/>
    <w:rsid w:val="00F77239"/>
    <w:rsid w:val="00F77E70"/>
    <w:rsid w:val="00F80669"/>
    <w:rsid w:val="00F82EE4"/>
    <w:rsid w:val="00F8337F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0BF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Warchoł Marcin  (DPA)</cp:lastModifiedBy>
  <cp:revision>6</cp:revision>
  <cp:lastPrinted>2022-05-24T08:56:00Z</cp:lastPrinted>
  <dcterms:created xsi:type="dcterms:W3CDTF">2023-01-04T14:44:00Z</dcterms:created>
  <dcterms:modified xsi:type="dcterms:W3CDTF">2023-01-10T11:37:00Z</dcterms:modified>
</cp:coreProperties>
</file>