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104356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2023</w:t>
            </w:r>
            <w:r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04356" w:rsidRPr="001043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7E2B4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04356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F952C5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104356">
              <w:rPr>
                <w:rFonts w:ascii="Times New Roman" w:hAnsi="Times New Roman"/>
                <w:sz w:val="24"/>
                <w:szCs w:val="24"/>
              </w:rPr>
              <w:t>5</w:t>
            </w:r>
            <w:r w:rsidR="00F952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.2023.MT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104356" w:rsidRPr="00104356" w:rsidRDefault="00104356" w:rsidP="00104356">
      <w:pPr>
        <w:tabs>
          <w:tab w:val="left" w:pos="426"/>
        </w:tabs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104356">
        <w:rPr>
          <w:rFonts w:ascii="Times New Roman" w:hAnsi="Times New Roman"/>
          <w:b/>
          <w:sz w:val="24"/>
          <w:szCs w:val="24"/>
        </w:rPr>
        <w:t>Pani</w:t>
      </w:r>
    </w:p>
    <w:p w:rsidR="00104356" w:rsidRPr="00104356" w:rsidRDefault="00104356" w:rsidP="00104356">
      <w:pPr>
        <w:tabs>
          <w:tab w:val="left" w:pos="426"/>
        </w:tabs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104356">
        <w:rPr>
          <w:rFonts w:ascii="Times New Roman" w:hAnsi="Times New Roman"/>
          <w:b/>
          <w:sz w:val="24"/>
          <w:szCs w:val="24"/>
        </w:rPr>
        <w:t>Anna Kosiorowska</w:t>
      </w:r>
    </w:p>
    <w:p w:rsidR="00104356" w:rsidRPr="00104356" w:rsidRDefault="00104356" w:rsidP="00104356">
      <w:pPr>
        <w:spacing w:line="36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104356">
        <w:rPr>
          <w:rFonts w:ascii="Times New Roman" w:hAnsi="Times New Roman"/>
          <w:b/>
          <w:bCs/>
          <w:sz w:val="24"/>
          <w:szCs w:val="24"/>
        </w:rPr>
        <w:t xml:space="preserve">ANN-MED Gabinet Lekarski POZ Anna Kosiorowska </w:t>
      </w:r>
    </w:p>
    <w:p w:rsidR="00104356" w:rsidRPr="00104356" w:rsidRDefault="00104356" w:rsidP="00104356">
      <w:pPr>
        <w:spacing w:line="360" w:lineRule="auto"/>
        <w:ind w:left="360" w:firstLine="4176"/>
        <w:jc w:val="both"/>
        <w:rPr>
          <w:rFonts w:ascii="Times New Roman" w:hAnsi="Times New Roman"/>
          <w:b/>
          <w:bCs/>
          <w:sz w:val="24"/>
          <w:szCs w:val="24"/>
        </w:rPr>
      </w:pPr>
      <w:r w:rsidRPr="00104356">
        <w:rPr>
          <w:rFonts w:ascii="Times New Roman" w:hAnsi="Times New Roman"/>
          <w:b/>
          <w:bCs/>
          <w:sz w:val="24"/>
          <w:szCs w:val="24"/>
        </w:rPr>
        <w:t>ul. Jana Pawła II 4</w:t>
      </w:r>
    </w:p>
    <w:p w:rsidR="00104356" w:rsidRPr="00104356" w:rsidRDefault="00104356" w:rsidP="00104356">
      <w:pPr>
        <w:spacing w:line="360" w:lineRule="auto"/>
        <w:ind w:left="360" w:firstLine="4176"/>
        <w:jc w:val="both"/>
        <w:rPr>
          <w:rFonts w:ascii="Times New Roman" w:hAnsi="Times New Roman"/>
          <w:b/>
          <w:bCs/>
          <w:sz w:val="24"/>
          <w:szCs w:val="24"/>
        </w:rPr>
      </w:pPr>
      <w:r w:rsidRPr="00104356">
        <w:rPr>
          <w:rFonts w:ascii="Times New Roman" w:hAnsi="Times New Roman"/>
          <w:b/>
          <w:bCs/>
          <w:sz w:val="24"/>
          <w:szCs w:val="24"/>
        </w:rPr>
        <w:t>39-460 Nowa Dęba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A40221" w:rsidRDefault="00104356" w:rsidP="00F952C5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dniach 5 i 6 października</w:t>
      </w:r>
      <w:r w:rsidR="00A40221">
        <w:rPr>
          <w:rFonts w:ascii="Times New Roman" w:hAnsi="Times New Roman"/>
          <w:sz w:val="24"/>
          <w:szCs w:val="24"/>
        </w:rPr>
        <w:t xml:space="preserve"> 2023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r w:rsidRPr="00104356">
        <w:rPr>
          <w:rFonts w:ascii="Times New Roman" w:hAnsi="Times New Roman"/>
          <w:bCs/>
          <w:sz w:val="24"/>
          <w:szCs w:val="24"/>
        </w:rPr>
        <w:t>Anna Kosiorowska, tj. w ANN-MED Gabinecie Lekarskim POZ Anna Kosiorowska w Nowej Dębie</w:t>
      </w:r>
      <w:r w:rsidR="00A40221">
        <w:rPr>
          <w:rFonts w:ascii="Times New Roman" w:hAnsi="Times New Roman"/>
          <w:bCs/>
          <w:sz w:val="24"/>
          <w:szCs w:val="24"/>
        </w:rPr>
        <w:t>, w zakresie funkcjonowania podmiotu leczniczego pod względem zgodności z 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10435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1043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0.2023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F952C5">
        <w:rPr>
          <w:rFonts w:ascii="Times New Roman" w:eastAsia="Verdana,Bold" w:hAnsi="Times New Roman"/>
          <w:bCs/>
          <w:sz w:val="24"/>
          <w:szCs w:val="24"/>
        </w:rPr>
        <w:t>bez zgłoszenia zastrzeżeń</w:t>
      </w:r>
      <w:r w:rsidR="00104356">
        <w:rPr>
          <w:rFonts w:ascii="Times New Roman" w:eastAsia="Verdana,Bold" w:hAnsi="Times New Roman"/>
          <w:bCs/>
          <w:sz w:val="24"/>
          <w:szCs w:val="24"/>
        </w:rPr>
        <w:t>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104356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pn. </w:t>
      </w:r>
      <w:r w:rsidR="00104356">
        <w:rPr>
          <w:rFonts w:ascii="Times New Roman" w:hAnsi="Times New Roman"/>
          <w:bCs/>
          <w:sz w:val="24"/>
          <w:szCs w:val="24"/>
        </w:rPr>
        <w:t>ANN-MED Gabinet Lekarski</w:t>
      </w:r>
      <w:r w:rsidR="00104356" w:rsidRPr="00104356">
        <w:rPr>
          <w:rFonts w:ascii="Times New Roman" w:hAnsi="Times New Roman"/>
          <w:bCs/>
          <w:sz w:val="24"/>
          <w:szCs w:val="24"/>
        </w:rPr>
        <w:t xml:space="preserve"> POZ Anna Kosiorowska</w:t>
      </w:r>
      <w:r w:rsidR="00104356"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 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104356" w:rsidRPr="00104356" w:rsidRDefault="00104356" w:rsidP="00104356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356">
        <w:rPr>
          <w:rFonts w:ascii="Times New Roman" w:hAnsi="Times New Roman"/>
          <w:sz w:val="24"/>
          <w:szCs w:val="24"/>
        </w:rPr>
        <w:t xml:space="preserve">Rozbieżności dotyczące nazw podmiotu leczniczego i zakładu leczniczego wpisanych do Rejestru Podmiotów Wykonujących Działalność Leczniczą i rejestru REGON Głównego Urzędu Statystycznego, co jest niezgodne z ustawą z dnia 28 kwietnia 2011 r. </w:t>
      </w:r>
      <w:r w:rsidRPr="00104356">
        <w:rPr>
          <w:rFonts w:ascii="Times New Roman" w:hAnsi="Times New Roman"/>
          <w:i/>
          <w:sz w:val="24"/>
          <w:szCs w:val="24"/>
        </w:rPr>
        <w:t xml:space="preserve">o systemie informacji w ochronie zdrowia. </w:t>
      </w:r>
    </w:p>
    <w:p w:rsidR="00104356" w:rsidRPr="00104356" w:rsidRDefault="00104356" w:rsidP="00104356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4356">
        <w:rPr>
          <w:rFonts w:ascii="Times New Roman" w:hAnsi="Times New Roman"/>
          <w:sz w:val="24"/>
          <w:szCs w:val="24"/>
        </w:rPr>
        <w:t xml:space="preserve">Nieścisłości w Regulaminie Organizacyjnym dotyczące używanych nazw oraz struktury organizacyjnej zakładu leczniczego, co narusza art. 24 ust. 1 pkt 1 i pkt 3  ustawy z dn. 15 kwietnia 2011 r. </w:t>
      </w:r>
      <w:r w:rsidRPr="00104356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104356" w:rsidRPr="00104356" w:rsidRDefault="00104356" w:rsidP="00104356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4356">
        <w:rPr>
          <w:rFonts w:ascii="Times New Roman" w:hAnsi="Times New Roman"/>
          <w:sz w:val="24"/>
          <w:szCs w:val="24"/>
        </w:rPr>
        <w:t xml:space="preserve">Brak Załącznika Nr 3 i Nr 4 do Regulaminu organizacyjnego, które zgodnie z jego zapisami, winny zawierać odpowiednio informację na temat organizacji i zakresu </w:t>
      </w:r>
      <w:r w:rsidRPr="00104356">
        <w:rPr>
          <w:rFonts w:ascii="Times New Roman" w:hAnsi="Times New Roman"/>
          <w:sz w:val="24"/>
          <w:szCs w:val="24"/>
        </w:rPr>
        <w:lastRenderedPageBreak/>
        <w:t>świadczeń zdrowotnych oraz wysokości opłat za udostępnianie dokumentacji medycznej.</w:t>
      </w:r>
    </w:p>
    <w:p w:rsidR="00104356" w:rsidRPr="00104356" w:rsidRDefault="00104356" w:rsidP="001043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4356">
        <w:rPr>
          <w:rFonts w:ascii="Times New Roman" w:hAnsi="Times New Roman"/>
          <w:sz w:val="24"/>
          <w:szCs w:val="24"/>
        </w:rPr>
        <w:t xml:space="preserve">Brak wywieszenia w miejscu widocznym dla pacjentów informacji o wysokości opłat za udostępnianie dokumentacji medycznej, co jest niezgodne z art. 24 ust. 2 ustawy z 15 kwietnia 2011 r. </w:t>
      </w:r>
      <w:r w:rsidRPr="00104356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104356" w:rsidRPr="00104356" w:rsidRDefault="00104356" w:rsidP="00104356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104356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104356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104356">
        <w:rPr>
          <w:rFonts w:ascii="Times New Roman" w:hAnsi="Times New Roman"/>
          <w:sz w:val="24"/>
          <w:szCs w:val="24"/>
        </w:rPr>
        <w:t>opisane na str. 6 protokołu.</w:t>
      </w:r>
    </w:p>
    <w:p w:rsidR="00104356" w:rsidRPr="00104356" w:rsidRDefault="00104356" w:rsidP="00104356">
      <w:pPr>
        <w:numPr>
          <w:ilvl w:val="0"/>
          <w:numId w:val="3"/>
        </w:numPr>
        <w:tabs>
          <w:tab w:val="right" w:pos="567"/>
        </w:tabs>
        <w:spacing w:line="360" w:lineRule="auto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04356">
        <w:rPr>
          <w:rFonts w:ascii="Times New Roman" w:hAnsi="Times New Roman"/>
          <w:sz w:val="24"/>
          <w:szCs w:val="24"/>
        </w:rPr>
        <w:t xml:space="preserve">  Brak pomiarów ciśnienia krwi jako elementu badań bilansowych dzieci, co jest niezgodne z Załącznikiem Nr 1 cz. III oraz Załącznikiem Nr 2 cz. II Rozporządzenia Ministra Zdrowia z dn. 24 września 2013 r. </w:t>
      </w:r>
      <w:r w:rsidRPr="00104356">
        <w:rPr>
          <w:rFonts w:ascii="Times New Roman" w:hAnsi="Times New Roman"/>
          <w:i/>
          <w:sz w:val="24"/>
          <w:szCs w:val="24"/>
        </w:rPr>
        <w:t>w sprawie świadczeń gwarantowanych z zakresu podstawowej opieki zdrowotne</w:t>
      </w:r>
      <w:r w:rsidRPr="00104356">
        <w:rPr>
          <w:rFonts w:ascii="Times New Roman" w:hAnsi="Times New Roman"/>
          <w:sz w:val="24"/>
          <w:szCs w:val="24"/>
        </w:rPr>
        <w:t>j.</w:t>
      </w:r>
    </w:p>
    <w:p w:rsidR="00F952C5" w:rsidRDefault="00F952C5" w:rsidP="00F952C5">
      <w:pPr>
        <w:pStyle w:val="Tekstpodstawowywcity"/>
        <w:tabs>
          <w:tab w:val="left" w:pos="567"/>
        </w:tabs>
        <w:rPr>
          <w:rFonts w:ascii="Times New Roman" w:hAnsi="Times New Roman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104356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104356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z</w:t>
      </w:r>
      <w:r w:rsidR="00104356"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</w:rPr>
        <w:t xml:space="preserve">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104356" w:rsidRDefault="00104356" w:rsidP="00716C86">
      <w:pPr>
        <w:pStyle w:val="Tekstpodstawowywcity"/>
        <w:numPr>
          <w:ilvl w:val="0"/>
          <w:numId w:val="2"/>
        </w:numPr>
        <w:tabs>
          <w:tab w:val="num" w:pos="426"/>
          <w:tab w:val="left" w:pos="715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Ujednolicić</w:t>
      </w:r>
      <w:r w:rsidRPr="004F52EE">
        <w:rPr>
          <w:rFonts w:ascii="Times New Roman" w:hAnsi="Times New Roman"/>
          <w:sz w:val="24"/>
          <w:szCs w:val="24"/>
        </w:rPr>
        <w:t xml:space="preserve"> nazw</w:t>
      </w:r>
      <w:r>
        <w:rPr>
          <w:rFonts w:ascii="Times New Roman" w:hAnsi="Times New Roman"/>
          <w:sz w:val="24"/>
          <w:szCs w:val="24"/>
        </w:rPr>
        <w:t>y</w:t>
      </w:r>
      <w:r w:rsidRPr="004F52EE">
        <w:rPr>
          <w:rFonts w:ascii="Times New Roman" w:hAnsi="Times New Roman"/>
          <w:sz w:val="24"/>
          <w:szCs w:val="24"/>
        </w:rPr>
        <w:t xml:space="preserve"> podmiotu leczniczego i zakładu leczniczego wpisan</w:t>
      </w:r>
      <w:r>
        <w:rPr>
          <w:rFonts w:ascii="Times New Roman" w:hAnsi="Times New Roman"/>
          <w:sz w:val="24"/>
          <w:szCs w:val="24"/>
        </w:rPr>
        <w:t>e</w:t>
      </w:r>
      <w:r w:rsidRPr="004F52EE">
        <w:rPr>
          <w:rFonts w:ascii="Times New Roman" w:hAnsi="Times New Roman"/>
          <w:sz w:val="24"/>
          <w:szCs w:val="24"/>
        </w:rPr>
        <w:t xml:space="preserve"> do Rejestru Podmiotów Wykonujących Działalność Leczniczą i rejestru REGON Głównego Urzędu Statystycznego, zgodn</w:t>
      </w:r>
      <w:r>
        <w:rPr>
          <w:rFonts w:ascii="Times New Roman" w:hAnsi="Times New Roman"/>
          <w:sz w:val="24"/>
          <w:szCs w:val="24"/>
        </w:rPr>
        <w:t>i</w:t>
      </w:r>
      <w:r w:rsidRPr="004F52EE">
        <w:rPr>
          <w:rFonts w:ascii="Times New Roman" w:hAnsi="Times New Roman"/>
          <w:sz w:val="24"/>
          <w:szCs w:val="24"/>
        </w:rPr>
        <w:t xml:space="preserve">e z ustawą z dnia 28 kwietnia 2011 r. </w:t>
      </w:r>
      <w:r w:rsidRPr="004F52EE">
        <w:rPr>
          <w:rFonts w:ascii="Times New Roman" w:hAnsi="Times New Roman"/>
          <w:i/>
          <w:sz w:val="24"/>
          <w:szCs w:val="24"/>
        </w:rPr>
        <w:t>o systemie informacji w</w:t>
      </w:r>
      <w:r>
        <w:rPr>
          <w:rFonts w:ascii="Times New Roman" w:hAnsi="Times New Roman"/>
          <w:i/>
          <w:sz w:val="24"/>
          <w:szCs w:val="24"/>
        </w:rPr>
        <w:t> </w:t>
      </w:r>
      <w:r w:rsidRPr="004F52EE">
        <w:rPr>
          <w:rFonts w:ascii="Times New Roman" w:hAnsi="Times New Roman"/>
          <w:i/>
          <w:sz w:val="24"/>
          <w:szCs w:val="24"/>
        </w:rPr>
        <w:t xml:space="preserve">ochronie zdrowia </w:t>
      </w:r>
      <w:r w:rsidRPr="00E243B9">
        <w:rPr>
          <w:rFonts w:ascii="Times New Roman" w:hAnsi="Times New Roman"/>
          <w:sz w:val="24"/>
          <w:szCs w:val="24"/>
        </w:rPr>
        <w:t xml:space="preserve">(Dz. U. z 2022 r., poz.1555 </w:t>
      </w:r>
      <w:proofErr w:type="spellStart"/>
      <w:r w:rsidRPr="00E243B9">
        <w:rPr>
          <w:rFonts w:ascii="Times New Roman" w:hAnsi="Times New Roman"/>
          <w:sz w:val="24"/>
          <w:szCs w:val="24"/>
        </w:rPr>
        <w:t>t.j</w:t>
      </w:r>
      <w:proofErr w:type="spellEnd"/>
      <w:r w:rsidRPr="00E243B9">
        <w:rPr>
          <w:rFonts w:ascii="Times New Roman" w:hAnsi="Times New Roman"/>
          <w:sz w:val="24"/>
          <w:szCs w:val="24"/>
        </w:rPr>
        <w:t>.).</w:t>
      </w:r>
    </w:p>
    <w:p w:rsidR="00104356" w:rsidRDefault="00104356" w:rsidP="00716C86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Uaktualnić zapisy Regulaminu organizacyjnego zgodnie z </w:t>
      </w:r>
      <w:r w:rsidRPr="002C412C">
        <w:rPr>
          <w:rFonts w:ascii="Times New Roman" w:hAnsi="Times New Roman"/>
          <w:sz w:val="24"/>
          <w:szCs w:val="24"/>
        </w:rPr>
        <w:t>art. 24 ustawy z</w:t>
      </w:r>
      <w:r>
        <w:rPr>
          <w:rFonts w:ascii="Times New Roman" w:hAnsi="Times New Roman"/>
          <w:sz w:val="24"/>
          <w:szCs w:val="24"/>
        </w:rPr>
        <w:t> </w:t>
      </w:r>
      <w:r w:rsidRPr="002C412C">
        <w:rPr>
          <w:rFonts w:ascii="Times New Roman" w:hAnsi="Times New Roman"/>
          <w:sz w:val="24"/>
          <w:szCs w:val="24"/>
        </w:rPr>
        <w:t xml:space="preserve">dn. 15 kwietnia 2011 r. </w:t>
      </w:r>
      <w:r w:rsidRPr="002C412C"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przesłać jego kopię</w:t>
      </w:r>
      <w:r w:rsidR="00716C86">
        <w:rPr>
          <w:rFonts w:ascii="Times New Roman" w:hAnsi="Times New Roman"/>
          <w:sz w:val="24"/>
          <w:szCs w:val="24"/>
        </w:rPr>
        <w:t xml:space="preserve"> wraz z załącznikami</w:t>
      </w:r>
      <w:r>
        <w:rPr>
          <w:rFonts w:ascii="Times New Roman" w:hAnsi="Times New Roman"/>
          <w:sz w:val="24"/>
          <w:szCs w:val="24"/>
        </w:rPr>
        <w:t xml:space="preserve"> do Wojewody Podkarpackiego </w:t>
      </w:r>
      <w:r w:rsidR="00716C86">
        <w:rPr>
          <w:rFonts w:ascii="Times New Roman" w:hAnsi="Times New Roman"/>
          <w:sz w:val="24"/>
          <w:szCs w:val="24"/>
        </w:rPr>
        <w:t>(Dz. U. z 2023</w:t>
      </w:r>
      <w:r w:rsidRPr="00F54857">
        <w:rPr>
          <w:rFonts w:ascii="Times New Roman" w:hAnsi="Times New Roman"/>
          <w:sz w:val="24"/>
          <w:szCs w:val="24"/>
        </w:rPr>
        <w:t xml:space="preserve"> r., poz. </w:t>
      </w:r>
      <w:r w:rsidR="00716C86">
        <w:rPr>
          <w:rFonts w:ascii="Times New Roman" w:hAnsi="Times New Roman"/>
          <w:sz w:val="24"/>
          <w:szCs w:val="24"/>
        </w:rPr>
        <w:t>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>z</w:t>
      </w:r>
      <w:r w:rsidR="00716C86">
        <w:rPr>
          <w:rFonts w:ascii="Times New Roman" w:hAnsi="Times New Roman"/>
          <w:szCs w:val="24"/>
        </w:rPr>
        <w:t xml:space="preserve">e </w:t>
      </w:r>
      <w:r w:rsidRPr="00B618FD">
        <w:rPr>
          <w:rFonts w:ascii="Times New Roman" w:hAnsi="Times New Roman"/>
          <w:szCs w:val="24"/>
        </w:rPr>
        <w:t>zm.</w:t>
      </w:r>
      <w:r>
        <w:rPr>
          <w:rFonts w:ascii="Times New Roman" w:hAnsi="Times New Roman"/>
          <w:sz w:val="24"/>
          <w:szCs w:val="24"/>
        </w:rPr>
        <w:t>).</w:t>
      </w:r>
    </w:p>
    <w:p w:rsidR="00716C86" w:rsidRDefault="00716C86" w:rsidP="00716C86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6C86">
        <w:rPr>
          <w:rFonts w:ascii="Times New Roman" w:hAnsi="Times New Roman"/>
          <w:sz w:val="24"/>
          <w:szCs w:val="24"/>
        </w:rPr>
        <w:t xml:space="preserve">W miejscu widocznym dla pacjentów wywiesić informację </w:t>
      </w:r>
      <w:r>
        <w:t xml:space="preserve">o </w:t>
      </w:r>
      <w:r w:rsidRPr="00716C86">
        <w:rPr>
          <w:rFonts w:ascii="Times New Roman" w:hAnsi="Times New Roman"/>
          <w:sz w:val="24"/>
          <w:szCs w:val="24"/>
        </w:rPr>
        <w:t>wysokości opłat za udostępnianie dokumentacji medycznej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86">
        <w:rPr>
          <w:rFonts w:ascii="Times New Roman" w:hAnsi="Times New Roman"/>
          <w:sz w:val="24"/>
          <w:szCs w:val="24"/>
        </w:rPr>
        <w:t xml:space="preserve">art. 24. ust. 2 ustawy z  dn. 15  kwietnia 2011 r. </w:t>
      </w:r>
      <w:r w:rsidRPr="00716C86">
        <w:rPr>
          <w:rFonts w:ascii="Times New Roman" w:hAnsi="Times New Roman"/>
          <w:i/>
          <w:sz w:val="24"/>
          <w:szCs w:val="24"/>
        </w:rPr>
        <w:t>o działalności leczniczej</w:t>
      </w:r>
      <w:r w:rsidRPr="00716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</w:t>
      </w:r>
      <w:r w:rsidRPr="00F54857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e </w:t>
      </w:r>
      <w:r w:rsidRPr="00B618FD">
        <w:rPr>
          <w:rFonts w:ascii="Times New Roman" w:hAnsi="Times New Roman"/>
          <w:szCs w:val="24"/>
        </w:rPr>
        <w:t>zm.</w:t>
      </w:r>
      <w:r>
        <w:rPr>
          <w:rFonts w:ascii="Times New Roman" w:hAnsi="Times New Roman"/>
          <w:sz w:val="24"/>
          <w:szCs w:val="24"/>
        </w:rPr>
        <w:t>).</w:t>
      </w:r>
    </w:p>
    <w:p w:rsidR="00A40221" w:rsidRDefault="00A40221" w:rsidP="00716C86">
      <w:pPr>
        <w:pStyle w:val="Tekstpodstawowywcity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Dokumentację medyczną prowadzić zgodnie z  Rozporządzeniem</w:t>
      </w:r>
      <w:r w:rsidRPr="00DD6E38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Pr="00DD6E38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>
        <w:rPr>
          <w:rFonts w:ascii="Times New Roman" w:hAnsi="Times New Roman"/>
          <w:sz w:val="24"/>
          <w:szCs w:val="24"/>
        </w:rPr>
        <w:t>(Dz. U. z 2022</w:t>
      </w:r>
      <w:r w:rsidRPr="00DD6E38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1304</w:t>
      </w:r>
      <w:r w:rsidRPr="00DD6E38">
        <w:rPr>
          <w:rFonts w:ascii="Times New Roman" w:hAnsi="Times New Roman"/>
          <w:sz w:val="24"/>
          <w:szCs w:val="24"/>
        </w:rPr>
        <w:t xml:space="preserve"> j.t.). </w:t>
      </w:r>
    </w:p>
    <w:p w:rsidR="006E03A0" w:rsidRPr="006E03A0" w:rsidRDefault="006E03A0" w:rsidP="006E03A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03A0">
        <w:rPr>
          <w:rFonts w:ascii="Times New Roman" w:hAnsi="Times New Roman"/>
          <w:sz w:val="24"/>
          <w:szCs w:val="24"/>
        </w:rPr>
        <w:t>Badania bilansowe dzieci wykonywać zgodnie z wytycznymi ujętymi w Załącznikach Nr</w:t>
      </w:r>
      <w:r w:rsidR="00716C86">
        <w:rPr>
          <w:rFonts w:ascii="Times New Roman" w:hAnsi="Times New Roman"/>
          <w:sz w:val="24"/>
          <w:szCs w:val="24"/>
        </w:rPr>
        <w:t> </w:t>
      </w:r>
      <w:r w:rsidRPr="006E03A0">
        <w:rPr>
          <w:rFonts w:ascii="Times New Roman" w:hAnsi="Times New Roman"/>
          <w:sz w:val="24"/>
          <w:szCs w:val="24"/>
        </w:rPr>
        <w:t xml:space="preserve">1 cz. III oraz Nr 2 cz. II Rozporządzenia Ministra Zdrowia z dn. 24 września 2013 r. </w:t>
      </w:r>
      <w:r w:rsidRPr="006E03A0">
        <w:rPr>
          <w:rFonts w:ascii="Times New Roman" w:hAnsi="Times New Roman"/>
          <w:i/>
          <w:sz w:val="24"/>
          <w:szCs w:val="24"/>
        </w:rPr>
        <w:lastRenderedPageBreak/>
        <w:t>w sprawie świadczeń gwarantowanych z zakresu podstawowej opieki zdrowotne</w:t>
      </w:r>
      <w:r w:rsidRPr="006E03A0">
        <w:rPr>
          <w:rFonts w:ascii="Times New Roman" w:hAnsi="Times New Roman"/>
          <w:sz w:val="24"/>
          <w:szCs w:val="24"/>
        </w:rPr>
        <w:t xml:space="preserve">j </w:t>
      </w:r>
      <w:r w:rsidR="00716C86">
        <w:rPr>
          <w:rFonts w:ascii="Times New Roman" w:hAnsi="Times New Roman"/>
          <w:sz w:val="24"/>
          <w:szCs w:val="24"/>
        </w:rPr>
        <w:br/>
      </w:r>
      <w:r w:rsidRPr="006E03A0">
        <w:rPr>
          <w:rFonts w:ascii="Times New Roman" w:hAnsi="Times New Roman"/>
          <w:sz w:val="24"/>
          <w:szCs w:val="24"/>
        </w:rPr>
        <w:t>(Dz. U. z 202</w:t>
      </w:r>
      <w:r w:rsidR="00716C86">
        <w:rPr>
          <w:rFonts w:ascii="Times New Roman" w:hAnsi="Times New Roman"/>
          <w:sz w:val="24"/>
          <w:szCs w:val="24"/>
        </w:rPr>
        <w:t>3</w:t>
      </w:r>
      <w:r w:rsidRPr="006E03A0">
        <w:rPr>
          <w:rFonts w:ascii="Times New Roman" w:hAnsi="Times New Roman"/>
          <w:sz w:val="24"/>
          <w:szCs w:val="24"/>
        </w:rPr>
        <w:t xml:space="preserve"> r., poz. </w:t>
      </w:r>
      <w:r w:rsidR="00716C86">
        <w:rPr>
          <w:rFonts w:ascii="Times New Roman" w:hAnsi="Times New Roman"/>
          <w:sz w:val="24"/>
          <w:szCs w:val="24"/>
        </w:rPr>
        <w:t>1</w:t>
      </w:r>
      <w:r w:rsidRPr="006E03A0">
        <w:rPr>
          <w:rFonts w:ascii="Times New Roman" w:hAnsi="Times New Roman"/>
          <w:sz w:val="24"/>
          <w:szCs w:val="24"/>
        </w:rPr>
        <w:t>4</w:t>
      </w:r>
      <w:r w:rsidR="00716C86">
        <w:rPr>
          <w:rFonts w:ascii="Times New Roman" w:hAnsi="Times New Roman"/>
          <w:sz w:val="24"/>
          <w:szCs w:val="24"/>
        </w:rPr>
        <w:t>27</w:t>
      </w:r>
      <w:r w:rsidRPr="006E03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C86">
        <w:rPr>
          <w:rFonts w:ascii="Times New Roman" w:hAnsi="Times New Roman"/>
          <w:sz w:val="24"/>
          <w:szCs w:val="24"/>
        </w:rPr>
        <w:t>t.j</w:t>
      </w:r>
      <w:proofErr w:type="spellEnd"/>
      <w:r w:rsidRPr="006E03A0">
        <w:rPr>
          <w:rFonts w:ascii="Times New Roman" w:hAnsi="Times New Roman"/>
          <w:sz w:val="24"/>
          <w:szCs w:val="24"/>
        </w:rPr>
        <w:t xml:space="preserve">.). </w:t>
      </w:r>
    </w:p>
    <w:p w:rsidR="006E03A0" w:rsidRPr="006E03A0" w:rsidRDefault="006E03A0" w:rsidP="006E03A0">
      <w:pPr>
        <w:tabs>
          <w:tab w:val="right" w:pos="567"/>
        </w:tabs>
        <w:spacing w:line="360" w:lineRule="auto"/>
        <w:ind w:left="426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</w:p>
    <w:p w:rsidR="00A40221" w:rsidRPr="00852351" w:rsidRDefault="00A40221" w:rsidP="00A40221">
      <w:pPr>
        <w:pStyle w:val="Tekstpodstawowywcity"/>
        <w:tabs>
          <w:tab w:val="num" w:pos="426"/>
          <w:tab w:val="left" w:pos="71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FC6C16" w:rsidRDefault="00FC6C1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ind w:left="4536" w:right="-2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Z up.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5DD9">
        <w:rPr>
          <w:rFonts w:ascii="Times New Roman" w:hAnsi="Times New Roman"/>
          <w:b/>
          <w:sz w:val="24"/>
          <w:szCs w:val="24"/>
        </w:rPr>
        <w:t xml:space="preserve">WOJEWODY </w:t>
      </w:r>
      <w:r>
        <w:rPr>
          <w:rFonts w:ascii="Times New Roman" w:hAnsi="Times New Roman"/>
          <w:b/>
          <w:sz w:val="24"/>
          <w:szCs w:val="24"/>
        </w:rPr>
        <w:t>P</w:t>
      </w:r>
      <w:r w:rsidRPr="00505DD9">
        <w:rPr>
          <w:rFonts w:ascii="Times New Roman" w:hAnsi="Times New Roman"/>
          <w:b/>
          <w:sz w:val="24"/>
          <w:szCs w:val="24"/>
        </w:rPr>
        <w:t>ODKARPACKIEGO</w:t>
      </w:r>
    </w:p>
    <w:p w:rsidR="00A40221" w:rsidRDefault="00456778" w:rsidP="00A40221">
      <w:pPr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</w:p>
    <w:p w:rsidR="00A40221" w:rsidRPr="007E047C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Jolanta Sawicka</w:t>
      </w:r>
    </w:p>
    <w:p w:rsidR="00A40221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E047C">
        <w:rPr>
          <w:rFonts w:ascii="Times New Roman" w:hAnsi="Times New Roman"/>
          <w:b/>
          <w:bCs/>
          <w:sz w:val="24"/>
          <w:szCs w:val="24"/>
        </w:rPr>
        <w:t>Wicewojewoda</w:t>
      </w: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50331" w:rsidSect="00F952C5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0A2D09">
              <w:rPr>
                <w:rFonts w:ascii="Times New Roman" w:hAnsi="Times New Roman"/>
              </w:rPr>
              <w:t>5</w:t>
            </w:r>
            <w:r w:rsidR="00F952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.2023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456778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456778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456778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CACEF9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DEA4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A2D09"/>
    <w:rsid w:val="00104356"/>
    <w:rsid w:val="001944D3"/>
    <w:rsid w:val="00205B36"/>
    <w:rsid w:val="00456778"/>
    <w:rsid w:val="00604936"/>
    <w:rsid w:val="006E03A0"/>
    <w:rsid w:val="006F6B7A"/>
    <w:rsid w:val="00716C86"/>
    <w:rsid w:val="007E2B4B"/>
    <w:rsid w:val="00845639"/>
    <w:rsid w:val="008A5C97"/>
    <w:rsid w:val="00943B60"/>
    <w:rsid w:val="0094568E"/>
    <w:rsid w:val="009F236A"/>
    <w:rsid w:val="00A40221"/>
    <w:rsid w:val="00D7077C"/>
    <w:rsid w:val="00D72A9B"/>
    <w:rsid w:val="00DE1C15"/>
    <w:rsid w:val="00EA0AC6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3A71-595C-499B-8BEF-F00FB732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18</cp:revision>
  <cp:lastPrinted>2023-10-20T09:04:00Z</cp:lastPrinted>
  <dcterms:created xsi:type="dcterms:W3CDTF">2023-08-16T10:40:00Z</dcterms:created>
  <dcterms:modified xsi:type="dcterms:W3CDTF">2023-11-06T08:29:00Z</dcterms:modified>
</cp:coreProperties>
</file>