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692FD" w14:textId="77777777" w:rsidR="00A9463B" w:rsidRPr="00C06013" w:rsidRDefault="00A9463B" w:rsidP="003A17C7">
      <w:pPr>
        <w:spacing w:line="276" w:lineRule="auto"/>
        <w:jc w:val="center"/>
        <w:rPr>
          <w:rFonts w:ascii="Arial" w:hAnsi="Arial" w:cs="Arial"/>
          <w:b/>
          <w:bCs w:val="0"/>
          <w:sz w:val="22"/>
        </w:rPr>
      </w:pPr>
      <w:r w:rsidRPr="00C06013">
        <w:rPr>
          <w:rFonts w:ascii="Arial" w:hAnsi="Arial" w:cs="Arial"/>
          <w:b/>
          <w:bCs w:val="0"/>
          <w:sz w:val="22"/>
        </w:rPr>
        <w:t>Uzasadnienie</w:t>
      </w:r>
    </w:p>
    <w:p w14:paraId="0AD1DD0A" w14:textId="77777777" w:rsidR="00A9463B" w:rsidRPr="00311630" w:rsidRDefault="00A9463B" w:rsidP="003A17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sz w:val="22"/>
        </w:rPr>
      </w:pPr>
      <w:r w:rsidRPr="00311630">
        <w:rPr>
          <w:rFonts w:ascii="Arial" w:eastAsia="Calibri" w:hAnsi="Arial" w:cs="Arial"/>
          <w:b/>
          <w:sz w:val="22"/>
        </w:rPr>
        <w:t>do zarządzenia Regionalnego Dyrektora Ochrony Środowiska w Rzeszowie</w:t>
      </w:r>
    </w:p>
    <w:p w14:paraId="3019760A" w14:textId="3CDE957D" w:rsidR="00A9463B" w:rsidRPr="00311630" w:rsidRDefault="00A9463B" w:rsidP="003A17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sz w:val="22"/>
        </w:rPr>
      </w:pPr>
      <w:r w:rsidRPr="00311630">
        <w:rPr>
          <w:rFonts w:ascii="Arial" w:eastAsia="Calibri" w:hAnsi="Arial" w:cs="Arial"/>
          <w:b/>
          <w:sz w:val="22"/>
        </w:rPr>
        <w:t>z dnia</w:t>
      </w:r>
      <w:r w:rsidR="00E71CCF">
        <w:rPr>
          <w:rFonts w:ascii="Arial" w:eastAsia="Calibri" w:hAnsi="Arial" w:cs="Arial"/>
          <w:b/>
          <w:sz w:val="22"/>
        </w:rPr>
        <w:t xml:space="preserve"> </w:t>
      </w:r>
      <w:r w:rsidR="0038597D">
        <w:rPr>
          <w:rFonts w:ascii="Arial" w:eastAsia="Calibri" w:hAnsi="Arial" w:cs="Arial"/>
          <w:b/>
          <w:sz w:val="22"/>
        </w:rPr>
        <w:t>12 grudnia 2023</w:t>
      </w:r>
      <w:r w:rsidRPr="00311630">
        <w:rPr>
          <w:rFonts w:ascii="Arial" w:eastAsia="Calibri" w:hAnsi="Arial" w:cs="Arial"/>
          <w:b/>
          <w:sz w:val="22"/>
        </w:rPr>
        <w:t xml:space="preserve"> r.</w:t>
      </w:r>
    </w:p>
    <w:p w14:paraId="5BD23A51" w14:textId="77777777" w:rsidR="00A9463B" w:rsidRPr="00311630" w:rsidRDefault="00A9463B" w:rsidP="003A17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sz w:val="22"/>
        </w:rPr>
      </w:pPr>
      <w:r w:rsidRPr="00311630">
        <w:rPr>
          <w:rFonts w:ascii="Arial" w:eastAsia="Calibri" w:hAnsi="Arial" w:cs="Arial"/>
          <w:b/>
          <w:sz w:val="22"/>
        </w:rPr>
        <w:t>w sprawie ustanowienia planu zadań ochronnych dla obszaru Natura 2000</w:t>
      </w:r>
    </w:p>
    <w:p w14:paraId="2B1429B7" w14:textId="77777777" w:rsidR="00A9463B" w:rsidRPr="00311630" w:rsidRDefault="00A9463B" w:rsidP="003A17C7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311630">
        <w:rPr>
          <w:rFonts w:ascii="Arial" w:eastAsia="Calibri" w:hAnsi="Arial" w:cs="Arial"/>
          <w:b/>
          <w:sz w:val="22"/>
        </w:rPr>
        <w:t>Pogórze Przemyskie PLB180001</w:t>
      </w:r>
    </w:p>
    <w:p w14:paraId="3EADC0AB" w14:textId="77777777" w:rsidR="00A9463B" w:rsidRPr="00C06013" w:rsidRDefault="00A9463B" w:rsidP="003A17C7">
      <w:pPr>
        <w:spacing w:line="276" w:lineRule="auto"/>
        <w:rPr>
          <w:rFonts w:ascii="Arial" w:hAnsi="Arial" w:cs="Arial"/>
          <w:sz w:val="22"/>
        </w:rPr>
      </w:pPr>
    </w:p>
    <w:p w14:paraId="33E3A4AF" w14:textId="205E543F" w:rsidR="00662D2A" w:rsidRPr="00662D2A" w:rsidRDefault="00662D2A" w:rsidP="00B62E74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662D2A">
        <w:rPr>
          <w:rFonts w:ascii="Arial" w:eastAsia="Calibri" w:hAnsi="Arial" w:cs="Arial"/>
          <w:sz w:val="22"/>
        </w:rPr>
        <w:t>Zgodnie z art. 28 ust. 5 ustawy z dnia 16 kwietnia 2004 r. o ochronie przyrody</w:t>
      </w:r>
      <w:r w:rsidR="00B62E74">
        <w:rPr>
          <w:rFonts w:ascii="Arial" w:eastAsia="Calibri" w:hAnsi="Arial" w:cs="Arial"/>
          <w:sz w:val="22"/>
        </w:rPr>
        <w:t xml:space="preserve"> </w:t>
      </w:r>
      <w:r w:rsidR="00C80E09">
        <w:rPr>
          <w:rFonts w:ascii="Arial" w:eastAsia="Calibri" w:hAnsi="Arial" w:cs="Arial"/>
          <w:sz w:val="22"/>
        </w:rPr>
        <w:br/>
      </w:r>
      <w:r w:rsidRPr="00662D2A">
        <w:rPr>
          <w:rFonts w:ascii="Arial" w:eastAsia="Calibri" w:hAnsi="Arial" w:cs="Arial"/>
          <w:sz w:val="22"/>
        </w:rPr>
        <w:t>(Dz. U. z 2023 r. poz. 1336</w:t>
      </w:r>
      <w:r w:rsidR="007C2976">
        <w:rPr>
          <w:rFonts w:ascii="Arial" w:eastAsia="Calibri" w:hAnsi="Arial" w:cs="Arial"/>
          <w:sz w:val="22"/>
        </w:rPr>
        <w:t xml:space="preserve"> z późn. zm.</w:t>
      </w:r>
      <w:r w:rsidRPr="00662D2A">
        <w:rPr>
          <w:rFonts w:ascii="Arial" w:eastAsia="Calibri" w:hAnsi="Arial" w:cs="Arial"/>
          <w:sz w:val="22"/>
        </w:rPr>
        <w:t xml:space="preserve">), zwanej dalej „ustawą o ochronie przyrody”, regionalny dyrektor ochrony środowiska ustanawia, w drodze aktu prawa miejscowego, </w:t>
      </w:r>
      <w:r>
        <w:rPr>
          <w:rFonts w:ascii="Arial" w:eastAsia="Calibri" w:hAnsi="Arial" w:cs="Arial"/>
          <w:sz w:val="22"/>
        </w:rPr>
        <w:br/>
      </w:r>
      <w:r w:rsidRPr="00662D2A">
        <w:rPr>
          <w:rFonts w:ascii="Arial" w:eastAsia="Calibri" w:hAnsi="Arial" w:cs="Arial"/>
          <w:sz w:val="22"/>
        </w:rPr>
        <w:t>w formie zarządzenia, plan zadań ochronnych dla obszaru Natura 2000 kierując się koniecznością utrzymania i przywracania do właściwego stanu ochrony siedlisk przyrodniczych oraz gatunków roślin i zwierząt, dla których ochrony wyznaczono obszar Natura 2000.</w:t>
      </w:r>
    </w:p>
    <w:p w14:paraId="6C221A77" w14:textId="7A92CA1D" w:rsidR="00A9463B" w:rsidRPr="00C06013" w:rsidRDefault="00F60CDA" w:rsidP="003A17C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F60CDA">
        <w:rPr>
          <w:rFonts w:ascii="Arial" w:eastAsia="Calibri" w:hAnsi="Arial" w:cs="Arial"/>
          <w:sz w:val="22"/>
        </w:rPr>
        <w:t>Plan zadań ochronnych sporządzany jest okres bezterminowy, pierwszy projekt sporządza się w terminie 6 lat od dnia zatwierdzenia obszaru przez Komisję Europejską jako obszaru mającego znaczenie dla Wspólnoty. Plan zadań ochronnych może być zmieniony, jeżeli wynika to z potrzeb ochrony siedlisk przyrodniczych lub gatunków roślin i zwierząt.</w:t>
      </w:r>
      <w:r>
        <w:rPr>
          <w:rFonts w:ascii="Arial" w:eastAsia="Calibri" w:hAnsi="Arial" w:cs="Arial"/>
          <w:sz w:val="22"/>
        </w:rPr>
        <w:t xml:space="preserve"> </w:t>
      </w:r>
      <w:r w:rsidR="00A9463B" w:rsidRPr="00C06013">
        <w:rPr>
          <w:rFonts w:ascii="Arial" w:eastAsia="Calibri" w:hAnsi="Arial" w:cs="Arial"/>
          <w:sz w:val="22"/>
        </w:rPr>
        <w:t xml:space="preserve">Plan zadań ochronnych dla obszaru Natura 2000, zgodnie z art. 28 ust.10 ustawy </w:t>
      </w:r>
      <w:r w:rsidR="00662D2A">
        <w:rPr>
          <w:rFonts w:ascii="Arial" w:eastAsia="Calibri" w:hAnsi="Arial" w:cs="Arial"/>
          <w:sz w:val="22"/>
        </w:rPr>
        <w:br/>
      </w:r>
      <w:r w:rsidR="00A9463B" w:rsidRPr="00C06013">
        <w:rPr>
          <w:rFonts w:ascii="Arial" w:eastAsia="Calibri" w:hAnsi="Arial" w:cs="Arial"/>
          <w:sz w:val="22"/>
        </w:rPr>
        <w:t>o ochronie przyrody zawiera:</w:t>
      </w:r>
    </w:p>
    <w:p w14:paraId="735E48EE" w14:textId="77777777" w:rsidR="00A9463B" w:rsidRPr="00C06013" w:rsidRDefault="00A9463B" w:rsidP="003A17C7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C06013">
        <w:rPr>
          <w:rFonts w:ascii="Arial" w:eastAsia="Calibri" w:hAnsi="Arial" w:cs="Arial"/>
          <w:sz w:val="22"/>
        </w:rPr>
        <w:t>opis granic obszaru i mapę obszaru Natura 2000;</w:t>
      </w:r>
    </w:p>
    <w:p w14:paraId="0320BC7D" w14:textId="6836156D" w:rsidR="00A9463B" w:rsidRPr="00C06013" w:rsidRDefault="00A9463B" w:rsidP="003A17C7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C06013">
        <w:rPr>
          <w:rFonts w:ascii="Arial" w:eastAsia="Calibri" w:hAnsi="Arial" w:cs="Arial"/>
          <w:sz w:val="22"/>
        </w:rPr>
        <w:t xml:space="preserve">identyfikację istniejących i potencjalnych zagrożeń dla zachowania właściwego </w:t>
      </w:r>
      <w:r w:rsidR="003A17C7">
        <w:rPr>
          <w:rFonts w:ascii="Arial" w:eastAsia="Calibri" w:hAnsi="Arial" w:cs="Arial"/>
          <w:sz w:val="22"/>
        </w:rPr>
        <w:br/>
      </w:r>
      <w:r w:rsidRPr="00C06013">
        <w:rPr>
          <w:rFonts w:ascii="Arial" w:eastAsia="Calibri" w:hAnsi="Arial" w:cs="Arial"/>
          <w:sz w:val="22"/>
        </w:rPr>
        <w:t>stanu ochrony siedlisk przyrodniczych oraz gatunków roślin i zwierząt i ich siedlisk będących przedmiotami ochrony;</w:t>
      </w:r>
    </w:p>
    <w:p w14:paraId="19EBBBCA" w14:textId="77777777" w:rsidR="00A9463B" w:rsidRPr="00C06013" w:rsidRDefault="00A9463B" w:rsidP="003A17C7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C06013">
        <w:rPr>
          <w:rFonts w:ascii="Arial" w:eastAsia="Calibri" w:hAnsi="Arial" w:cs="Arial"/>
          <w:sz w:val="22"/>
        </w:rPr>
        <w:t>cele działań ochronnych;</w:t>
      </w:r>
    </w:p>
    <w:p w14:paraId="038FE697" w14:textId="3A51B64B" w:rsidR="00A9463B" w:rsidRPr="00C06013" w:rsidRDefault="00A9463B" w:rsidP="003A17C7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C06013">
        <w:rPr>
          <w:rFonts w:ascii="Arial" w:eastAsia="Calibri" w:hAnsi="Arial" w:cs="Arial"/>
          <w:sz w:val="22"/>
        </w:rPr>
        <w:t xml:space="preserve">określenie działań ochronnych ze wskazaniem podmiotów odpowiedzialnych </w:t>
      </w:r>
      <w:r w:rsidR="003A17C7">
        <w:rPr>
          <w:rFonts w:ascii="Arial" w:eastAsia="Calibri" w:hAnsi="Arial" w:cs="Arial"/>
          <w:sz w:val="22"/>
        </w:rPr>
        <w:br/>
      </w:r>
      <w:r w:rsidRPr="00C06013">
        <w:rPr>
          <w:rFonts w:ascii="Arial" w:eastAsia="Calibri" w:hAnsi="Arial" w:cs="Arial"/>
          <w:sz w:val="22"/>
        </w:rPr>
        <w:t>za ich wykonanie i obszarów ich wdrażania, w tym w szczególności działań dotyczących:</w:t>
      </w:r>
    </w:p>
    <w:p w14:paraId="428DEDCC" w14:textId="6BCB32E9" w:rsidR="00A9463B" w:rsidRPr="00C06013" w:rsidRDefault="00A9463B" w:rsidP="003A17C7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Arial" w:eastAsia="Calibri" w:hAnsi="Arial" w:cs="Arial"/>
          <w:sz w:val="22"/>
        </w:rPr>
      </w:pPr>
      <w:r w:rsidRPr="00C06013">
        <w:rPr>
          <w:rFonts w:ascii="Arial" w:eastAsia="Calibri" w:hAnsi="Arial" w:cs="Arial"/>
          <w:sz w:val="22"/>
        </w:rPr>
        <w:t xml:space="preserve">ochrony czynnej siedlisk przyrodniczych, gatunków roślin i zwierząt </w:t>
      </w:r>
      <w:r w:rsidR="003A17C7">
        <w:rPr>
          <w:rFonts w:ascii="Arial" w:eastAsia="Calibri" w:hAnsi="Arial" w:cs="Arial"/>
          <w:sz w:val="22"/>
        </w:rPr>
        <w:br/>
      </w:r>
      <w:r w:rsidRPr="00C06013">
        <w:rPr>
          <w:rFonts w:ascii="Arial" w:eastAsia="Calibri" w:hAnsi="Arial" w:cs="Arial"/>
          <w:sz w:val="22"/>
        </w:rPr>
        <w:t>oraz ich siedlisk,</w:t>
      </w:r>
    </w:p>
    <w:p w14:paraId="59E874C3" w14:textId="6F7EAAF2" w:rsidR="00A9463B" w:rsidRPr="00C06013" w:rsidRDefault="00A9463B" w:rsidP="003A17C7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Arial" w:eastAsia="Calibri" w:hAnsi="Arial" w:cs="Arial"/>
          <w:sz w:val="22"/>
        </w:rPr>
      </w:pPr>
      <w:r w:rsidRPr="00C06013">
        <w:rPr>
          <w:rFonts w:ascii="Arial" w:eastAsia="Calibri" w:hAnsi="Arial" w:cs="Arial"/>
          <w:sz w:val="22"/>
        </w:rPr>
        <w:t xml:space="preserve">monitoringu stanu przedmiotów ochrony oraz monitoringu realizacji celów, </w:t>
      </w:r>
      <w:r w:rsidR="00CE00FA">
        <w:rPr>
          <w:rFonts w:ascii="Arial" w:eastAsia="Calibri" w:hAnsi="Arial" w:cs="Arial"/>
          <w:sz w:val="22"/>
        </w:rPr>
        <w:br/>
      </w:r>
      <w:r w:rsidRPr="00C06013">
        <w:rPr>
          <w:rFonts w:ascii="Arial" w:eastAsia="Calibri" w:hAnsi="Arial" w:cs="Arial"/>
          <w:sz w:val="22"/>
        </w:rPr>
        <w:t>o których mowa w pkt 3,</w:t>
      </w:r>
    </w:p>
    <w:p w14:paraId="45D44BE2" w14:textId="6D6D0269" w:rsidR="00A9463B" w:rsidRPr="00C06013" w:rsidRDefault="00A9463B" w:rsidP="003A17C7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Arial" w:eastAsia="Calibri" w:hAnsi="Arial" w:cs="Arial"/>
          <w:sz w:val="22"/>
        </w:rPr>
      </w:pPr>
      <w:r w:rsidRPr="00C06013">
        <w:rPr>
          <w:rFonts w:ascii="Arial" w:eastAsia="Calibri" w:hAnsi="Arial" w:cs="Arial"/>
          <w:sz w:val="22"/>
        </w:rPr>
        <w:t xml:space="preserve">uzupełnienia stanu wiedzy o przedmiotach ochrony i uwarunkowaniach </w:t>
      </w:r>
      <w:r w:rsidR="003A17C7">
        <w:rPr>
          <w:rFonts w:ascii="Arial" w:eastAsia="Calibri" w:hAnsi="Arial" w:cs="Arial"/>
          <w:sz w:val="22"/>
        </w:rPr>
        <w:br/>
      </w:r>
      <w:r w:rsidRPr="00C06013">
        <w:rPr>
          <w:rFonts w:ascii="Arial" w:eastAsia="Calibri" w:hAnsi="Arial" w:cs="Arial"/>
          <w:sz w:val="22"/>
        </w:rPr>
        <w:t>ich ochrony;</w:t>
      </w:r>
    </w:p>
    <w:p w14:paraId="7C6FFE48" w14:textId="0A027A66" w:rsidR="00A9463B" w:rsidRDefault="00A9463B" w:rsidP="003A17C7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C06013">
        <w:rPr>
          <w:rFonts w:ascii="Arial" w:eastAsia="Calibri" w:hAnsi="Arial" w:cs="Arial"/>
          <w:sz w:val="22"/>
        </w:rPr>
        <w:t xml:space="preserve">wskazania do zmian w dokumentach planistycznych niezbędne do utrzymania </w:t>
      </w:r>
      <w:r w:rsidR="003A17C7">
        <w:rPr>
          <w:rFonts w:ascii="Arial" w:eastAsia="Calibri" w:hAnsi="Arial" w:cs="Arial"/>
          <w:sz w:val="22"/>
        </w:rPr>
        <w:br/>
      </w:r>
      <w:r w:rsidRPr="00C06013">
        <w:rPr>
          <w:rFonts w:ascii="Arial" w:eastAsia="Calibri" w:hAnsi="Arial" w:cs="Arial"/>
          <w:sz w:val="22"/>
        </w:rPr>
        <w:t>bądź odtworzenia właściwego stanu ochrony siedlisk przyrodniczych oraz gatunków roślin i zwierząt, dla których ochrony został wyznaczony obszar Natura 2000;</w:t>
      </w:r>
    </w:p>
    <w:p w14:paraId="6F7B008C" w14:textId="1C1E3F19" w:rsidR="00A9463B" w:rsidRPr="00F31A2F" w:rsidRDefault="00A9463B" w:rsidP="003A17C7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F31A2F">
        <w:rPr>
          <w:rFonts w:ascii="Arial" w:eastAsia="Calibri" w:hAnsi="Arial" w:cs="Arial"/>
          <w:sz w:val="22"/>
        </w:rPr>
        <w:t xml:space="preserve">wskazanie terminu sporządzenia, w razie potrzeby, planu ochrony dla części </w:t>
      </w:r>
      <w:r w:rsidR="003A17C7">
        <w:rPr>
          <w:rFonts w:ascii="Arial" w:eastAsia="Calibri" w:hAnsi="Arial" w:cs="Arial"/>
          <w:sz w:val="22"/>
        </w:rPr>
        <w:br/>
      </w:r>
      <w:r w:rsidRPr="00F31A2F">
        <w:rPr>
          <w:rFonts w:ascii="Arial" w:eastAsia="Calibri" w:hAnsi="Arial" w:cs="Arial"/>
          <w:sz w:val="22"/>
        </w:rPr>
        <w:t>lub całości obszaru.</w:t>
      </w:r>
    </w:p>
    <w:p w14:paraId="5CD0E661" w14:textId="4DAF11ED" w:rsidR="00A9463B" w:rsidRPr="00C06013" w:rsidRDefault="00A9463B" w:rsidP="003A17C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C06013">
        <w:rPr>
          <w:rFonts w:ascii="Arial" w:eastAsia="Calibri" w:hAnsi="Arial" w:cs="Arial"/>
          <w:sz w:val="22"/>
        </w:rPr>
        <w:t xml:space="preserve">Tryb sporządzania projektu planu zadań ochronnych i zakres prac na potrzeby sporządzania projektu planu zadań ochronnych określa rozporządzenie Ministra Środowiska z dnia 17 lutego 2010 r. w sprawie sporządzania projektu planu zadań ochronnych </w:t>
      </w:r>
      <w:r w:rsidR="003A17C7">
        <w:rPr>
          <w:rFonts w:ascii="Arial" w:eastAsia="Calibri" w:hAnsi="Arial" w:cs="Arial"/>
          <w:sz w:val="22"/>
        </w:rPr>
        <w:br/>
      </w:r>
      <w:r w:rsidRPr="00C06013">
        <w:rPr>
          <w:rFonts w:ascii="Arial" w:eastAsia="Calibri" w:hAnsi="Arial" w:cs="Arial"/>
          <w:sz w:val="22"/>
        </w:rPr>
        <w:t xml:space="preserve">dla obszaru Natura 2000 (Dz. U. nr 34, poz. 186 </w:t>
      </w:r>
      <w:r w:rsidR="00DE17CB">
        <w:rPr>
          <w:rFonts w:ascii="Arial" w:eastAsia="Calibri" w:hAnsi="Arial" w:cs="Arial"/>
          <w:sz w:val="22"/>
        </w:rPr>
        <w:t>z późn. zm.</w:t>
      </w:r>
      <w:r w:rsidRPr="00C06013">
        <w:rPr>
          <w:rFonts w:ascii="Arial" w:eastAsia="Calibri" w:hAnsi="Arial" w:cs="Arial"/>
          <w:sz w:val="22"/>
        </w:rPr>
        <w:t>).</w:t>
      </w:r>
    </w:p>
    <w:p w14:paraId="55230A41" w14:textId="531408B4" w:rsidR="00A9463B" w:rsidRDefault="00A9463B" w:rsidP="003A17C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C06013">
        <w:rPr>
          <w:rFonts w:ascii="Arial" w:eastAsia="Calibri" w:hAnsi="Arial" w:cs="Arial"/>
          <w:sz w:val="22"/>
        </w:rPr>
        <w:t xml:space="preserve">Sporządzający projekt planu zadań ochronnych umożliwia zainteresowanym osobom i podmiotom prowadzącym działalność w obrębie siedlisk przyrodniczych i siedlisk gatunków, dla których ochrony wyznaczono obszar Natura 2000, udział w pracach związanych ze sporządzaniem tego projektu (art. 28 ust. 3 ustawy o ochronie przyrody) </w:t>
      </w:r>
      <w:r w:rsidR="003A17C7">
        <w:rPr>
          <w:rFonts w:ascii="Arial" w:eastAsia="Calibri" w:hAnsi="Arial" w:cs="Arial"/>
          <w:sz w:val="22"/>
        </w:rPr>
        <w:br/>
      </w:r>
      <w:r w:rsidRPr="00C06013">
        <w:rPr>
          <w:rFonts w:ascii="Arial" w:eastAsia="Calibri" w:hAnsi="Arial" w:cs="Arial"/>
          <w:sz w:val="22"/>
        </w:rPr>
        <w:t xml:space="preserve">oraz zapewnia możliwość udziału społeczeństwa, na zasadach i w trybie określonym </w:t>
      </w:r>
      <w:r w:rsidR="003A17C7">
        <w:rPr>
          <w:rFonts w:ascii="Arial" w:eastAsia="Calibri" w:hAnsi="Arial" w:cs="Arial"/>
          <w:sz w:val="22"/>
        </w:rPr>
        <w:br/>
      </w:r>
      <w:r w:rsidRPr="00C06013">
        <w:rPr>
          <w:rFonts w:ascii="Arial" w:eastAsia="Calibri" w:hAnsi="Arial" w:cs="Arial"/>
          <w:sz w:val="22"/>
        </w:rPr>
        <w:t xml:space="preserve">w ustawie z dnia 3 października 2008 r. o udostępnianiu informacji o środowisku </w:t>
      </w:r>
      <w:r w:rsidR="003A17C7">
        <w:rPr>
          <w:rFonts w:ascii="Arial" w:eastAsia="Calibri" w:hAnsi="Arial" w:cs="Arial"/>
          <w:sz w:val="22"/>
        </w:rPr>
        <w:br/>
      </w:r>
      <w:r w:rsidRPr="00C06013">
        <w:rPr>
          <w:rFonts w:ascii="Arial" w:eastAsia="Calibri" w:hAnsi="Arial" w:cs="Arial"/>
          <w:sz w:val="22"/>
        </w:rPr>
        <w:lastRenderedPageBreak/>
        <w:t>i jego ochronie, udziale społeczeństwa w ochronie środowiska oraz o ocenach oddziaływania na środowisko (</w:t>
      </w:r>
      <w:r w:rsidR="004D00BD" w:rsidRPr="004D00BD">
        <w:rPr>
          <w:rFonts w:ascii="Arial" w:eastAsia="Calibri" w:hAnsi="Arial" w:cs="Arial"/>
          <w:sz w:val="22"/>
        </w:rPr>
        <w:t>Dz. U. z 2023 r., poz. 1094 z późn. zm.</w:t>
      </w:r>
      <w:r w:rsidRPr="00C06013">
        <w:rPr>
          <w:rFonts w:ascii="Arial" w:eastAsia="Calibri" w:hAnsi="Arial" w:cs="Arial"/>
          <w:sz w:val="22"/>
        </w:rPr>
        <w:t>), w postępowaniu, którego</w:t>
      </w:r>
      <w:r w:rsidR="004D00BD">
        <w:rPr>
          <w:rFonts w:ascii="Arial" w:eastAsia="Calibri" w:hAnsi="Arial" w:cs="Arial"/>
          <w:sz w:val="22"/>
        </w:rPr>
        <w:t> </w:t>
      </w:r>
      <w:r w:rsidRPr="00C06013">
        <w:rPr>
          <w:rFonts w:ascii="Arial" w:eastAsia="Calibri" w:hAnsi="Arial" w:cs="Arial"/>
          <w:sz w:val="22"/>
        </w:rPr>
        <w:t>przedmiotem jest sporządzenie projektu (art. 28 ust. 4 ustawy o ochronie przyrody).</w:t>
      </w:r>
    </w:p>
    <w:p w14:paraId="3C4D327C" w14:textId="4545D1E1" w:rsidR="00A9463B" w:rsidRPr="00C06013" w:rsidRDefault="00A9463B" w:rsidP="003A17C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C06013">
        <w:rPr>
          <w:rFonts w:ascii="Arial" w:eastAsia="Calibri" w:hAnsi="Arial" w:cs="Arial"/>
          <w:sz w:val="22"/>
        </w:rPr>
        <w:t xml:space="preserve">Projekty planów zadań ochronnych zamieszcza się w publicznie dostępnych wykazach (art. 21 ust. 2 pkt 24 lit. a ustawy z dnia 3 października 2008 r. o udostępnianiu informacji o środowisku i jego ochronie, udziale społeczeństwa w ochronie środowiska </w:t>
      </w:r>
      <w:r w:rsidR="003A17C7">
        <w:rPr>
          <w:rFonts w:ascii="Arial" w:eastAsia="Calibri" w:hAnsi="Arial" w:cs="Arial"/>
          <w:sz w:val="22"/>
        </w:rPr>
        <w:br/>
      </w:r>
      <w:r w:rsidRPr="00C06013">
        <w:rPr>
          <w:rFonts w:ascii="Arial" w:eastAsia="Calibri" w:hAnsi="Arial" w:cs="Arial"/>
          <w:sz w:val="22"/>
        </w:rPr>
        <w:t>oraz o ocenach oddziaływania na środowisko).</w:t>
      </w:r>
    </w:p>
    <w:p w14:paraId="789694D6" w14:textId="0ABBBD0E" w:rsidR="00A9463B" w:rsidRDefault="00A9463B" w:rsidP="003A17C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C06013">
        <w:rPr>
          <w:rFonts w:ascii="Arial" w:eastAsia="Calibri" w:hAnsi="Arial" w:cs="Arial"/>
          <w:sz w:val="22"/>
        </w:rPr>
        <w:t xml:space="preserve">Projekt planu wymaga uzgodnienia z wojewodą (art. 59 ust. 2 ustawy z dnia </w:t>
      </w:r>
      <w:r w:rsidR="003A17C7">
        <w:rPr>
          <w:rFonts w:ascii="Arial" w:eastAsia="Calibri" w:hAnsi="Arial" w:cs="Arial"/>
          <w:sz w:val="22"/>
        </w:rPr>
        <w:br/>
      </w:r>
      <w:r w:rsidRPr="00C06013">
        <w:rPr>
          <w:rFonts w:ascii="Arial" w:eastAsia="Calibri" w:hAnsi="Arial" w:cs="Arial"/>
          <w:sz w:val="22"/>
        </w:rPr>
        <w:t>23 stycznia 2009 r. o wojewodzie i administracji rządowej w województwie</w:t>
      </w:r>
      <w:r w:rsidR="003A17C7">
        <w:rPr>
          <w:rFonts w:ascii="Arial" w:eastAsia="Calibri" w:hAnsi="Arial" w:cs="Arial"/>
          <w:sz w:val="22"/>
        </w:rPr>
        <w:br/>
      </w:r>
      <w:r w:rsidR="00C80E09">
        <w:rPr>
          <w:rFonts w:ascii="Arial" w:eastAsia="Calibri" w:hAnsi="Arial" w:cs="Arial"/>
          <w:sz w:val="22"/>
        </w:rPr>
        <w:t>(</w:t>
      </w:r>
      <w:r w:rsidRPr="00C06013">
        <w:rPr>
          <w:rFonts w:ascii="Arial" w:eastAsia="Calibri" w:hAnsi="Arial" w:cs="Arial"/>
          <w:sz w:val="22"/>
        </w:rPr>
        <w:t>Dz. U. z 20</w:t>
      </w:r>
      <w:r>
        <w:rPr>
          <w:rFonts w:ascii="Arial" w:eastAsia="Calibri" w:hAnsi="Arial" w:cs="Arial"/>
          <w:sz w:val="22"/>
        </w:rPr>
        <w:t>2</w:t>
      </w:r>
      <w:r w:rsidR="009E0289">
        <w:rPr>
          <w:rFonts w:ascii="Arial" w:eastAsia="Calibri" w:hAnsi="Arial" w:cs="Arial"/>
          <w:sz w:val="22"/>
        </w:rPr>
        <w:t>3</w:t>
      </w:r>
      <w:r w:rsidRPr="00C06013">
        <w:rPr>
          <w:rFonts w:ascii="Arial" w:eastAsia="Calibri" w:hAnsi="Arial" w:cs="Arial"/>
          <w:sz w:val="22"/>
        </w:rPr>
        <w:t xml:space="preserve"> r., poz. </w:t>
      </w:r>
      <w:r>
        <w:rPr>
          <w:rFonts w:ascii="Arial" w:eastAsia="Calibri" w:hAnsi="Arial" w:cs="Arial"/>
          <w:sz w:val="22"/>
        </w:rPr>
        <w:t>1</w:t>
      </w:r>
      <w:r w:rsidR="009E0289">
        <w:rPr>
          <w:rFonts w:ascii="Arial" w:eastAsia="Calibri" w:hAnsi="Arial" w:cs="Arial"/>
          <w:sz w:val="22"/>
        </w:rPr>
        <w:t>90</w:t>
      </w:r>
      <w:r w:rsidR="00C80E09">
        <w:rPr>
          <w:rFonts w:ascii="Arial" w:eastAsia="Calibri" w:hAnsi="Arial" w:cs="Arial"/>
          <w:sz w:val="22"/>
        </w:rPr>
        <w:t>)</w:t>
      </w:r>
      <w:r w:rsidRPr="00C06013">
        <w:rPr>
          <w:rFonts w:ascii="Arial" w:eastAsia="Calibri" w:hAnsi="Arial" w:cs="Arial"/>
          <w:sz w:val="22"/>
        </w:rPr>
        <w:t>).</w:t>
      </w:r>
    </w:p>
    <w:p w14:paraId="43D8D51F" w14:textId="042B034A" w:rsidR="00A9463B" w:rsidRPr="002D413F" w:rsidRDefault="00A9463B" w:rsidP="002D413F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</w:rPr>
        <w:t xml:space="preserve">Obszar specjalnej ochrony ptaków funkcjonuje na mocy </w:t>
      </w:r>
      <w:r w:rsidR="002D413F" w:rsidRPr="006475CB">
        <w:rPr>
          <w:rFonts w:ascii="Arial" w:eastAsia="Calibri" w:hAnsi="Arial" w:cs="Arial"/>
          <w:sz w:val="22"/>
          <w:szCs w:val="22"/>
        </w:rPr>
        <w:t>rozporządzenia Ministra Środowiska</w:t>
      </w:r>
      <w:r w:rsidR="002D413F">
        <w:rPr>
          <w:rFonts w:ascii="Arial" w:eastAsia="Calibri" w:hAnsi="Arial" w:cs="Arial"/>
          <w:sz w:val="22"/>
          <w:szCs w:val="22"/>
        </w:rPr>
        <w:t xml:space="preserve"> z </w:t>
      </w:r>
      <w:r w:rsidR="002D413F" w:rsidRPr="001978DC">
        <w:rPr>
          <w:rFonts w:ascii="Arial" w:eastAsia="Calibri" w:hAnsi="Arial" w:cs="Arial"/>
          <w:sz w:val="22"/>
          <w:szCs w:val="22"/>
        </w:rPr>
        <w:t xml:space="preserve">dnia </w:t>
      </w:r>
      <w:r w:rsidR="002D413F">
        <w:rPr>
          <w:rFonts w:ascii="Arial" w:eastAsia="Calibri" w:hAnsi="Arial" w:cs="Arial"/>
          <w:sz w:val="22"/>
          <w:szCs w:val="22"/>
        </w:rPr>
        <w:t>z </w:t>
      </w:r>
      <w:r w:rsidR="002D413F" w:rsidRPr="001978DC">
        <w:rPr>
          <w:rFonts w:ascii="Arial" w:eastAsia="Calibri" w:hAnsi="Arial" w:cs="Arial"/>
          <w:sz w:val="22"/>
          <w:szCs w:val="22"/>
        </w:rPr>
        <w:t>dnia 12 stycznia 2011 r.</w:t>
      </w:r>
      <w:r w:rsidR="002D413F">
        <w:rPr>
          <w:rFonts w:ascii="Arial" w:eastAsia="Calibri" w:hAnsi="Arial" w:cs="Arial"/>
          <w:sz w:val="22"/>
          <w:szCs w:val="22"/>
        </w:rPr>
        <w:t xml:space="preserve"> w </w:t>
      </w:r>
      <w:r w:rsidR="002D413F" w:rsidRPr="001978DC">
        <w:rPr>
          <w:rFonts w:ascii="Arial" w:eastAsia="Calibri" w:hAnsi="Arial" w:cs="Arial"/>
          <w:sz w:val="22"/>
          <w:szCs w:val="22"/>
        </w:rPr>
        <w:t xml:space="preserve">sprawie obszarów specjalnej ochrony ptaków (Dz. U. 2011, </w:t>
      </w:r>
      <w:r w:rsidR="004D00BD">
        <w:rPr>
          <w:rFonts w:ascii="Arial" w:eastAsia="Calibri" w:hAnsi="Arial" w:cs="Arial"/>
          <w:sz w:val="22"/>
          <w:szCs w:val="22"/>
        </w:rPr>
        <w:t>n</w:t>
      </w:r>
      <w:r w:rsidR="002D413F" w:rsidRPr="001978DC">
        <w:rPr>
          <w:rFonts w:ascii="Arial" w:eastAsia="Calibri" w:hAnsi="Arial" w:cs="Arial"/>
          <w:sz w:val="22"/>
          <w:szCs w:val="22"/>
        </w:rPr>
        <w:t>r 25</w:t>
      </w:r>
      <w:r w:rsidR="004D00BD">
        <w:rPr>
          <w:rFonts w:ascii="Arial" w:eastAsia="Calibri" w:hAnsi="Arial" w:cs="Arial"/>
          <w:sz w:val="22"/>
          <w:szCs w:val="22"/>
        </w:rPr>
        <w:t>,</w:t>
      </w:r>
      <w:r w:rsidR="002D413F" w:rsidRPr="001978DC">
        <w:rPr>
          <w:rFonts w:ascii="Arial" w:eastAsia="Calibri" w:hAnsi="Arial" w:cs="Arial"/>
          <w:sz w:val="22"/>
          <w:szCs w:val="22"/>
        </w:rPr>
        <w:t xml:space="preserve"> poz. 133</w:t>
      </w:r>
      <w:r w:rsidR="002D413F">
        <w:rPr>
          <w:rFonts w:ascii="Arial" w:eastAsia="Calibri" w:hAnsi="Arial" w:cs="Arial"/>
          <w:sz w:val="22"/>
          <w:szCs w:val="22"/>
        </w:rPr>
        <w:t xml:space="preserve"> z</w:t>
      </w:r>
      <w:r w:rsidR="004D00BD">
        <w:rPr>
          <w:rFonts w:ascii="Arial" w:eastAsia="Calibri" w:hAnsi="Arial" w:cs="Arial"/>
          <w:sz w:val="22"/>
          <w:szCs w:val="22"/>
        </w:rPr>
        <w:t xml:space="preserve"> późn.</w:t>
      </w:r>
      <w:r w:rsidR="002D413F">
        <w:rPr>
          <w:rFonts w:ascii="Arial" w:eastAsia="Calibri" w:hAnsi="Arial" w:cs="Arial"/>
          <w:sz w:val="22"/>
          <w:szCs w:val="22"/>
        </w:rPr>
        <w:t xml:space="preserve"> zm.</w:t>
      </w:r>
      <w:r w:rsidR="002D413F" w:rsidRPr="001978DC">
        <w:rPr>
          <w:rFonts w:ascii="Arial" w:eastAsia="Calibri" w:hAnsi="Arial" w:cs="Arial"/>
          <w:sz w:val="22"/>
          <w:szCs w:val="22"/>
        </w:rPr>
        <w:t>).</w:t>
      </w:r>
    </w:p>
    <w:p w14:paraId="533F608C" w14:textId="15E17CED" w:rsidR="001B3D39" w:rsidRPr="00787AF5" w:rsidRDefault="00EE7EC9" w:rsidP="003A17C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D638D">
        <w:rPr>
          <w:rFonts w:ascii="Arial" w:eastAsia="Calibri" w:hAnsi="Arial" w:cs="Arial"/>
          <w:sz w:val="22"/>
        </w:rPr>
        <w:t xml:space="preserve">Obszar Natura 2000 Pogórze Przemyskie położony jest w całości na terenie województwa podkarpackiego. Plan zadań ochronnych ustanowiony zarządzeniem Regionalnego Dyrektora Ochrony Środowiska w Rzeszowie obejmuje teren obszaru </w:t>
      </w:r>
      <w:r w:rsidRPr="007D638D">
        <w:rPr>
          <w:rFonts w:ascii="Arial" w:eastAsia="Calibri" w:hAnsi="Arial" w:cs="Arial"/>
          <w:sz w:val="22"/>
        </w:rPr>
        <w:br/>
        <w:t xml:space="preserve">z </w:t>
      </w:r>
      <w:r w:rsidR="004D00BD">
        <w:rPr>
          <w:rFonts w:ascii="Arial" w:eastAsia="Calibri" w:hAnsi="Arial" w:cs="Arial"/>
          <w:sz w:val="22"/>
        </w:rPr>
        <w:t>wyłączeniem</w:t>
      </w:r>
      <w:r w:rsidRPr="007D638D">
        <w:rPr>
          <w:rFonts w:ascii="Arial" w:eastAsia="Calibri" w:hAnsi="Arial" w:cs="Arial"/>
          <w:sz w:val="22"/>
        </w:rPr>
        <w:t xml:space="preserve"> gruntów zarządzanych przez Nadleśnictwa Dynów, Kańczuga, Krasiczyn, Bircza, dla których plany </w:t>
      </w:r>
      <w:r w:rsidR="004D00BD">
        <w:rPr>
          <w:rFonts w:ascii="Arial" w:eastAsia="Calibri" w:hAnsi="Arial" w:cs="Arial"/>
          <w:sz w:val="22"/>
        </w:rPr>
        <w:t xml:space="preserve">urządzenia lasu </w:t>
      </w:r>
      <w:r w:rsidRPr="007D638D">
        <w:rPr>
          <w:rFonts w:ascii="Arial" w:eastAsia="Calibri" w:hAnsi="Arial" w:cs="Arial"/>
          <w:sz w:val="22"/>
        </w:rPr>
        <w:t>spełniają wymogi art. 28 ustawy z dnia 16 kwietnia 2004 r. o ochronie przyrody</w:t>
      </w:r>
      <w:r w:rsidR="001B3D39">
        <w:rPr>
          <w:rFonts w:ascii="Arial" w:eastAsia="Calibri" w:hAnsi="Arial" w:cs="Arial"/>
          <w:sz w:val="22"/>
        </w:rPr>
        <w:t xml:space="preserve">, </w:t>
      </w:r>
      <w:r w:rsidR="001B3D39" w:rsidRPr="00787AF5">
        <w:rPr>
          <w:rFonts w:ascii="Arial" w:eastAsia="Calibri" w:hAnsi="Arial" w:cs="Arial"/>
          <w:color w:val="000000" w:themeColor="text1"/>
          <w:sz w:val="22"/>
        </w:rPr>
        <w:t>odpowiednio:</w:t>
      </w:r>
    </w:p>
    <w:p w14:paraId="4167C57C" w14:textId="6ABF8710" w:rsidR="001B3D39" w:rsidRPr="00787AF5" w:rsidRDefault="001B3D39" w:rsidP="003A17C7">
      <w:pPr>
        <w:pStyle w:val="Akapitzlist"/>
        <w:numPr>
          <w:ilvl w:val="0"/>
          <w:numId w:val="63"/>
        </w:numPr>
        <w:tabs>
          <w:tab w:val="left" w:pos="851"/>
        </w:tabs>
        <w:autoSpaceDE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>plan urządzenia lasu dla Nadleśnictwa Bircza na lata 2017-2026 – Decyzja Ministra Środowiska nr DL.I.611.14.2018 z dnia 28 marca 2018 r.;</w:t>
      </w:r>
    </w:p>
    <w:p w14:paraId="450FEBBB" w14:textId="50AD6A45" w:rsidR="001B3D39" w:rsidRPr="00787AF5" w:rsidRDefault="001B3D39" w:rsidP="003A17C7">
      <w:pPr>
        <w:pStyle w:val="Akapitzlist"/>
        <w:numPr>
          <w:ilvl w:val="0"/>
          <w:numId w:val="63"/>
        </w:numPr>
        <w:tabs>
          <w:tab w:val="left" w:pos="851"/>
        </w:tabs>
        <w:autoSpaceDE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 xml:space="preserve">plan urządzenia lasu dla Nadleśnictwa Krasiczyn na lata 2018-2027 – </w:t>
      </w:r>
      <w:r w:rsidR="003A17C7">
        <w:rPr>
          <w:rFonts w:ascii="Arial" w:eastAsia="Calibri" w:hAnsi="Arial" w:cs="Arial"/>
          <w:color w:val="000000" w:themeColor="text1"/>
          <w:sz w:val="22"/>
        </w:rPr>
        <w:br/>
      </w:r>
      <w:r w:rsidRPr="00787AF5">
        <w:rPr>
          <w:rFonts w:ascii="Arial" w:eastAsia="Calibri" w:hAnsi="Arial" w:cs="Arial"/>
          <w:color w:val="000000" w:themeColor="text1"/>
          <w:sz w:val="22"/>
        </w:rPr>
        <w:t>Decyzja Ministra Środowiska nr DL.I.4100.1.2019 z dnia 10 września 2019 r.;</w:t>
      </w:r>
    </w:p>
    <w:p w14:paraId="0ED33BEE" w14:textId="27D2C3C4" w:rsidR="001B3D39" w:rsidRPr="00787AF5" w:rsidRDefault="001B3D39" w:rsidP="003A17C7">
      <w:pPr>
        <w:pStyle w:val="Akapitzlist"/>
        <w:numPr>
          <w:ilvl w:val="0"/>
          <w:numId w:val="63"/>
        </w:numPr>
        <w:tabs>
          <w:tab w:val="left" w:pos="851"/>
        </w:tabs>
        <w:autoSpaceDE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>plan urządzenia lasu dla Nadleśnictwa Kańczuga na lata 2014</w:t>
      </w:r>
      <w:r w:rsidR="003A17C7">
        <w:rPr>
          <w:rFonts w:ascii="Arial" w:eastAsia="Calibri" w:hAnsi="Arial" w:cs="Arial"/>
          <w:color w:val="000000" w:themeColor="text1"/>
          <w:sz w:val="22"/>
        </w:rPr>
        <w:t>-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2023 – </w:t>
      </w:r>
      <w:r w:rsidR="003A17C7">
        <w:rPr>
          <w:rFonts w:ascii="Arial" w:eastAsia="Calibri" w:hAnsi="Arial" w:cs="Arial"/>
          <w:color w:val="000000" w:themeColor="text1"/>
          <w:sz w:val="22"/>
        </w:rPr>
        <w:br/>
      </w:r>
      <w:r w:rsidRPr="00787AF5">
        <w:rPr>
          <w:rFonts w:ascii="Arial" w:eastAsia="Calibri" w:hAnsi="Arial" w:cs="Arial"/>
          <w:color w:val="000000" w:themeColor="text1"/>
          <w:sz w:val="22"/>
        </w:rPr>
        <w:t>Decyzja Ministra Środowiska nr DLP-I-611-43/29394/14/ŁP z dnia 17 lipca 2014 r.;</w:t>
      </w:r>
    </w:p>
    <w:p w14:paraId="2941FA68" w14:textId="7CFA38CE" w:rsidR="002D0E09" w:rsidRPr="002D0E09" w:rsidRDefault="001B3D39" w:rsidP="002D0E09">
      <w:pPr>
        <w:pStyle w:val="Akapitzlist"/>
        <w:numPr>
          <w:ilvl w:val="0"/>
          <w:numId w:val="63"/>
        </w:numPr>
        <w:tabs>
          <w:tab w:val="left" w:pos="851"/>
        </w:tabs>
        <w:autoSpaceDE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>plan urządzenia lasu dla Nadleśnictwa Dynów na lata 2017-2026 zatwierdzony decyzją Ministra Środowiska DL-I.611.1.2018 z dnia 28.03.2018 r.</w:t>
      </w:r>
    </w:p>
    <w:p w14:paraId="4CDF479B" w14:textId="4D0CF63B" w:rsidR="002D0E09" w:rsidRDefault="002D0E09" w:rsidP="002D0E09">
      <w:pPr>
        <w:pStyle w:val="Akapitzlist"/>
        <w:tabs>
          <w:tab w:val="left" w:pos="851"/>
        </w:tabs>
        <w:autoSpaceDE w:val="0"/>
        <w:adjustRightInd w:val="0"/>
        <w:spacing w:line="276" w:lineRule="auto"/>
        <w:ind w:left="851"/>
        <w:jc w:val="both"/>
        <w:rPr>
          <w:rFonts w:ascii="Arial" w:eastAsia="Calibri" w:hAnsi="Arial" w:cs="Arial"/>
          <w:color w:val="000000" w:themeColor="text1"/>
          <w:sz w:val="22"/>
        </w:rPr>
      </w:pPr>
      <w:r>
        <w:rPr>
          <w:rFonts w:ascii="Arial" w:eastAsia="Calibri" w:hAnsi="Arial" w:cs="Arial"/>
          <w:color w:val="000000" w:themeColor="text1"/>
          <w:sz w:val="22"/>
        </w:rPr>
        <w:t>Z opracowania wyłączony jest także rezerwat „Brodoszurki” dla którego sporządzono</w:t>
      </w:r>
    </w:p>
    <w:p w14:paraId="4870BAEA" w14:textId="255CDE29" w:rsidR="002D0E09" w:rsidRPr="002D0E09" w:rsidRDefault="00F06201" w:rsidP="002D0E09">
      <w:pPr>
        <w:tabs>
          <w:tab w:val="left" w:pos="851"/>
        </w:tabs>
        <w:autoSpaceDE w:val="0"/>
        <w:adjustRightInd w:val="0"/>
        <w:spacing w:line="276" w:lineRule="auto"/>
        <w:jc w:val="both"/>
        <w:rPr>
          <w:rFonts w:ascii="Arial" w:eastAsia="Calibri" w:hAnsi="Arial" w:cs="Arial"/>
          <w:color w:val="000000" w:themeColor="text1"/>
          <w:sz w:val="22"/>
        </w:rPr>
      </w:pPr>
      <w:r>
        <w:rPr>
          <w:rFonts w:ascii="Arial" w:eastAsia="Calibri" w:hAnsi="Arial" w:cs="Arial"/>
          <w:color w:val="000000" w:themeColor="text1"/>
          <w:sz w:val="22"/>
        </w:rPr>
        <w:t xml:space="preserve">projekt </w:t>
      </w:r>
      <w:r w:rsidR="002D0E09">
        <w:rPr>
          <w:rFonts w:ascii="Arial" w:eastAsia="Calibri" w:hAnsi="Arial" w:cs="Arial"/>
          <w:color w:val="000000" w:themeColor="text1"/>
          <w:sz w:val="22"/>
        </w:rPr>
        <w:t>plan</w:t>
      </w:r>
      <w:r>
        <w:rPr>
          <w:rFonts w:ascii="Arial" w:eastAsia="Calibri" w:hAnsi="Arial" w:cs="Arial"/>
          <w:color w:val="000000" w:themeColor="text1"/>
          <w:sz w:val="22"/>
        </w:rPr>
        <w:t>u</w:t>
      </w:r>
      <w:r w:rsidR="002D0E09">
        <w:rPr>
          <w:rFonts w:ascii="Arial" w:eastAsia="Calibri" w:hAnsi="Arial" w:cs="Arial"/>
          <w:color w:val="000000" w:themeColor="text1"/>
          <w:sz w:val="22"/>
        </w:rPr>
        <w:t xml:space="preserve"> ochrony, zawierający zakres PZO. </w:t>
      </w:r>
    </w:p>
    <w:p w14:paraId="69E66E55" w14:textId="05556C65" w:rsidR="00EE7EC9" w:rsidRPr="007D638D" w:rsidRDefault="00EE7EC9" w:rsidP="003A17C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 xml:space="preserve">Głównym celem Planu </w:t>
      </w:r>
      <w:r w:rsidR="004D00BD">
        <w:rPr>
          <w:rFonts w:ascii="Arial" w:eastAsia="Calibri" w:hAnsi="Arial" w:cs="Arial"/>
          <w:color w:val="000000" w:themeColor="text1"/>
          <w:sz w:val="22"/>
        </w:rPr>
        <w:t xml:space="preserve">zadań ochronnych 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jest określenie działań i sformułowanie zapisów pozwalających </w:t>
      </w:r>
      <w:r w:rsidRPr="007D638D">
        <w:rPr>
          <w:rFonts w:ascii="Arial" w:eastAsia="Calibri" w:hAnsi="Arial" w:cs="Arial"/>
          <w:sz w:val="22"/>
        </w:rPr>
        <w:t xml:space="preserve">na skuteczną ochronę gatunków ptaków wskazanych jako przedmioty </w:t>
      </w:r>
      <w:r w:rsidR="003A17C7">
        <w:rPr>
          <w:rFonts w:ascii="Arial" w:eastAsia="Calibri" w:hAnsi="Arial" w:cs="Arial"/>
          <w:sz w:val="22"/>
        </w:rPr>
        <w:br/>
      </w:r>
      <w:r w:rsidRPr="007D638D">
        <w:rPr>
          <w:rFonts w:ascii="Arial" w:eastAsia="Calibri" w:hAnsi="Arial" w:cs="Arial"/>
          <w:sz w:val="22"/>
        </w:rPr>
        <w:t xml:space="preserve">ochrony oraz ich siedlisk na omawianym terenie. </w:t>
      </w:r>
    </w:p>
    <w:p w14:paraId="7074D801" w14:textId="799BD708" w:rsidR="00A9463B" w:rsidRPr="00C06013" w:rsidRDefault="00A9463B" w:rsidP="003A17C7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C06013">
        <w:rPr>
          <w:rFonts w:ascii="Arial" w:eastAsia="Calibri" w:hAnsi="Arial" w:cs="Arial"/>
          <w:sz w:val="22"/>
        </w:rPr>
        <w:t>Obszar</w:t>
      </w:r>
      <w:r w:rsidR="00EE7EC9">
        <w:rPr>
          <w:rFonts w:ascii="Arial" w:eastAsia="Calibri" w:hAnsi="Arial" w:cs="Arial"/>
          <w:sz w:val="22"/>
        </w:rPr>
        <w:t xml:space="preserve"> </w:t>
      </w:r>
      <w:r w:rsidR="00EE7EC9" w:rsidRPr="0065143F">
        <w:rPr>
          <w:rFonts w:ascii="Arial" w:eastAsia="Calibri" w:hAnsi="Arial" w:cs="Arial"/>
          <w:sz w:val="22"/>
        </w:rPr>
        <w:t>Natura 2000 Pogórze Przemyskie</w:t>
      </w:r>
      <w:r w:rsidRPr="0065143F">
        <w:rPr>
          <w:rFonts w:ascii="Arial" w:eastAsia="Calibri" w:hAnsi="Arial" w:cs="Arial"/>
          <w:sz w:val="22"/>
        </w:rPr>
        <w:t xml:space="preserve"> </w:t>
      </w:r>
      <w:r w:rsidR="00EE7EC9" w:rsidRPr="0065143F">
        <w:rPr>
          <w:rFonts w:ascii="Arial" w:eastAsia="Calibri" w:hAnsi="Arial" w:cs="Arial"/>
          <w:sz w:val="22"/>
        </w:rPr>
        <w:t>ge</w:t>
      </w:r>
      <w:r w:rsidR="00EE7EC9">
        <w:rPr>
          <w:rFonts w:ascii="Arial" w:eastAsia="Calibri" w:hAnsi="Arial" w:cs="Arial"/>
          <w:sz w:val="22"/>
        </w:rPr>
        <w:t xml:space="preserve">ograficznie </w:t>
      </w:r>
      <w:r>
        <w:rPr>
          <w:rFonts w:ascii="Arial" w:eastAsia="Calibri" w:hAnsi="Arial" w:cs="Arial"/>
          <w:sz w:val="22"/>
        </w:rPr>
        <w:t>zlokalizowany</w:t>
      </w:r>
      <w:r w:rsidRPr="00C06013">
        <w:rPr>
          <w:rFonts w:ascii="Arial" w:eastAsia="Calibri" w:hAnsi="Arial" w:cs="Arial"/>
          <w:sz w:val="22"/>
        </w:rPr>
        <w:t xml:space="preserve"> jest </w:t>
      </w:r>
      <w:r w:rsidR="003A17C7">
        <w:rPr>
          <w:rFonts w:ascii="Arial" w:eastAsia="Calibri" w:hAnsi="Arial" w:cs="Arial"/>
          <w:sz w:val="22"/>
        </w:rPr>
        <w:br/>
      </w:r>
      <w:r w:rsidRPr="00C06013">
        <w:rPr>
          <w:rFonts w:ascii="Arial" w:eastAsia="Calibri" w:hAnsi="Arial" w:cs="Arial"/>
          <w:sz w:val="22"/>
        </w:rPr>
        <w:t xml:space="preserve">na Pogórzu Przemyskim, </w:t>
      </w:r>
      <w:r>
        <w:rPr>
          <w:rFonts w:ascii="Arial" w:eastAsia="Calibri" w:hAnsi="Arial" w:cs="Arial"/>
          <w:sz w:val="22"/>
        </w:rPr>
        <w:t>pomiędzy</w:t>
      </w:r>
      <w:r w:rsidRPr="00C06013">
        <w:rPr>
          <w:rFonts w:ascii="Arial" w:eastAsia="Calibri" w:hAnsi="Arial" w:cs="Arial"/>
          <w:sz w:val="22"/>
        </w:rPr>
        <w:t xml:space="preserve"> doliną Sanu na zachodzie</w:t>
      </w:r>
      <w:r>
        <w:rPr>
          <w:rFonts w:ascii="Arial" w:eastAsia="Calibri" w:hAnsi="Arial" w:cs="Arial"/>
          <w:sz w:val="22"/>
        </w:rPr>
        <w:t xml:space="preserve">, </w:t>
      </w:r>
      <w:r w:rsidRPr="00C06013">
        <w:rPr>
          <w:rFonts w:ascii="Arial" w:eastAsia="Calibri" w:hAnsi="Arial" w:cs="Arial"/>
          <w:sz w:val="22"/>
        </w:rPr>
        <w:t xml:space="preserve">krawędzią Karpat </w:t>
      </w:r>
      <w:r w:rsidR="003A17C7">
        <w:rPr>
          <w:rFonts w:ascii="Arial" w:eastAsia="Calibri" w:hAnsi="Arial" w:cs="Arial"/>
          <w:sz w:val="22"/>
        </w:rPr>
        <w:br/>
      </w:r>
      <w:r w:rsidRPr="00C06013">
        <w:rPr>
          <w:rFonts w:ascii="Arial" w:eastAsia="Calibri" w:hAnsi="Arial" w:cs="Arial"/>
          <w:sz w:val="22"/>
        </w:rPr>
        <w:t>i granicą państwową na wschodzie</w:t>
      </w:r>
      <w:r>
        <w:rPr>
          <w:rFonts w:ascii="Arial" w:eastAsia="Calibri" w:hAnsi="Arial" w:cs="Arial"/>
          <w:sz w:val="22"/>
        </w:rPr>
        <w:t>, a</w:t>
      </w:r>
      <w:r w:rsidRPr="00C06013">
        <w:rPr>
          <w:rFonts w:ascii="Arial" w:eastAsia="Calibri" w:hAnsi="Arial" w:cs="Arial"/>
          <w:sz w:val="22"/>
        </w:rPr>
        <w:t xml:space="preserve"> </w:t>
      </w:r>
      <w:r>
        <w:rPr>
          <w:rFonts w:ascii="Arial" w:eastAsia="Calibri" w:hAnsi="Arial" w:cs="Arial"/>
          <w:sz w:val="22"/>
        </w:rPr>
        <w:t>n</w:t>
      </w:r>
      <w:r w:rsidRPr="00C06013">
        <w:rPr>
          <w:rFonts w:ascii="Arial" w:eastAsia="Calibri" w:hAnsi="Arial" w:cs="Arial"/>
          <w:sz w:val="22"/>
        </w:rPr>
        <w:t xml:space="preserve">a północy sięga po wschodnią część Pogórza Dynowskiego </w:t>
      </w:r>
      <w:r>
        <w:rPr>
          <w:rFonts w:ascii="Arial" w:eastAsia="Calibri" w:hAnsi="Arial" w:cs="Arial"/>
          <w:sz w:val="22"/>
        </w:rPr>
        <w:t xml:space="preserve">w okolicach </w:t>
      </w:r>
      <w:r w:rsidRPr="00C06013">
        <w:rPr>
          <w:rFonts w:ascii="Arial" w:eastAsia="Calibri" w:hAnsi="Arial" w:cs="Arial"/>
          <w:sz w:val="22"/>
        </w:rPr>
        <w:t xml:space="preserve">Pruchnika. </w:t>
      </w:r>
    </w:p>
    <w:p w14:paraId="06DBB1DC" w14:textId="2A58460F" w:rsidR="00A9463B" w:rsidRPr="00433825" w:rsidRDefault="00B22A38" w:rsidP="003A17C7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W</w:t>
      </w:r>
      <w:r w:rsidR="00A9463B" w:rsidRPr="00433825">
        <w:rPr>
          <w:rFonts w:ascii="Arial" w:eastAsia="Calibri" w:hAnsi="Arial" w:cs="Arial"/>
          <w:sz w:val="22"/>
        </w:rPr>
        <w:t xml:space="preserve"> szacie roślinnej dominują lasy. Największy udział mają lasy bukowe i bukowo-jodłowe, reprezentowane </w:t>
      </w:r>
      <w:r w:rsidR="004952C6">
        <w:rPr>
          <w:rFonts w:ascii="Arial" w:eastAsia="Calibri" w:hAnsi="Arial" w:cs="Arial"/>
          <w:sz w:val="22"/>
        </w:rPr>
        <w:t xml:space="preserve">głównie </w:t>
      </w:r>
      <w:r w:rsidR="00A9463B" w:rsidRPr="00433825">
        <w:rPr>
          <w:rFonts w:ascii="Arial" w:eastAsia="Calibri" w:hAnsi="Arial" w:cs="Arial"/>
          <w:sz w:val="22"/>
        </w:rPr>
        <w:t xml:space="preserve">przez zbiorowisko buczyny karpackiej oraz </w:t>
      </w:r>
      <w:r w:rsidR="004952C6" w:rsidRPr="00433825">
        <w:rPr>
          <w:rFonts w:ascii="Arial" w:eastAsia="Calibri" w:hAnsi="Arial" w:cs="Arial"/>
          <w:sz w:val="22"/>
        </w:rPr>
        <w:t xml:space="preserve">grądy </w:t>
      </w:r>
      <w:r w:rsidR="00A9463B" w:rsidRPr="00433825">
        <w:rPr>
          <w:rFonts w:ascii="Arial" w:eastAsia="Calibri" w:hAnsi="Arial" w:cs="Arial"/>
          <w:sz w:val="22"/>
        </w:rPr>
        <w:t>subkontynentalne</w:t>
      </w:r>
      <w:r w:rsidR="00AC7D4D">
        <w:rPr>
          <w:rFonts w:ascii="Arial" w:eastAsia="Calibri" w:hAnsi="Arial" w:cs="Arial"/>
          <w:sz w:val="22"/>
        </w:rPr>
        <w:t xml:space="preserve">. </w:t>
      </w:r>
      <w:r w:rsidR="00A9463B" w:rsidRPr="00433825">
        <w:rPr>
          <w:rFonts w:ascii="Arial" w:eastAsia="Calibri" w:hAnsi="Arial" w:cs="Arial"/>
          <w:sz w:val="22"/>
        </w:rPr>
        <w:t xml:space="preserve">Znaczny jest także udział sztucznych drzewostanów </w:t>
      </w:r>
      <w:r w:rsidR="000F2350">
        <w:rPr>
          <w:rFonts w:ascii="Arial" w:eastAsia="Calibri" w:hAnsi="Arial" w:cs="Arial"/>
          <w:sz w:val="22"/>
        </w:rPr>
        <w:t xml:space="preserve">(najczęściej </w:t>
      </w:r>
      <w:r w:rsidR="00A9463B" w:rsidRPr="00433825">
        <w:rPr>
          <w:rFonts w:ascii="Arial" w:eastAsia="Calibri" w:hAnsi="Arial" w:cs="Arial"/>
          <w:sz w:val="22"/>
        </w:rPr>
        <w:t>sosnowych</w:t>
      </w:r>
      <w:r w:rsidR="000F2350">
        <w:rPr>
          <w:rFonts w:ascii="Arial" w:eastAsia="Calibri" w:hAnsi="Arial" w:cs="Arial"/>
          <w:sz w:val="22"/>
        </w:rPr>
        <w:t>)</w:t>
      </w:r>
      <w:r w:rsidR="00A9463B" w:rsidRPr="00433825">
        <w:rPr>
          <w:rFonts w:ascii="Arial" w:eastAsia="Calibri" w:hAnsi="Arial" w:cs="Arial"/>
          <w:sz w:val="22"/>
        </w:rPr>
        <w:t xml:space="preserve"> pochodzących z zalesień </w:t>
      </w:r>
      <w:r w:rsidR="000F2350">
        <w:rPr>
          <w:rFonts w:ascii="Arial" w:eastAsia="Calibri" w:hAnsi="Arial" w:cs="Arial"/>
          <w:sz w:val="22"/>
        </w:rPr>
        <w:t>porolnych</w:t>
      </w:r>
      <w:r w:rsidR="00A9463B" w:rsidRPr="00433825">
        <w:rPr>
          <w:rFonts w:ascii="Arial" w:eastAsia="Calibri" w:hAnsi="Arial" w:cs="Arial"/>
          <w:sz w:val="22"/>
        </w:rPr>
        <w:t>.</w:t>
      </w:r>
    </w:p>
    <w:p w14:paraId="3542EB96" w14:textId="2A8EA21A" w:rsidR="00A9463B" w:rsidRDefault="00A9463B" w:rsidP="003A17C7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433825">
        <w:rPr>
          <w:rFonts w:ascii="Arial" w:eastAsia="Calibri" w:hAnsi="Arial" w:cs="Arial"/>
          <w:sz w:val="22"/>
        </w:rPr>
        <w:t xml:space="preserve">W dolnych partiach stoków, kompleksy leśne otwierają się enklawami pól uprawnych, łąk i pastwisk często towarzyszących zabudowie. </w:t>
      </w:r>
    </w:p>
    <w:p w14:paraId="6354A8D7" w14:textId="77777777" w:rsidR="00A9463B" w:rsidRPr="00C06013" w:rsidRDefault="00A9463B" w:rsidP="003A17C7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 xml:space="preserve">Obszar charakteryzuje się znacznymi walorami ornitologicznymi. Stanowi ważną ostoję orlika krzykliwego i trzmielojada, a także obszar licznego występowania puszczyka uralskiego. Ogółem odnotowano tam blisko 200 gatunków ptaków, z czego ponad połowa regularnie gniazduje. </w:t>
      </w:r>
    </w:p>
    <w:p w14:paraId="41DE27A8" w14:textId="6A7CD065" w:rsidR="00A9463B" w:rsidRPr="00C06013" w:rsidRDefault="00A9463B" w:rsidP="003A17C7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Jako przedmioty ochrony</w:t>
      </w:r>
      <w:r w:rsidRPr="00C06013">
        <w:rPr>
          <w:rFonts w:ascii="Arial" w:eastAsia="Calibri" w:hAnsi="Arial" w:cs="Arial"/>
          <w:sz w:val="22"/>
        </w:rPr>
        <w:t xml:space="preserve"> wg obowiązującego SDF (0</w:t>
      </w:r>
      <w:r w:rsidR="0065143F">
        <w:rPr>
          <w:rFonts w:ascii="Arial" w:eastAsia="Calibri" w:hAnsi="Arial" w:cs="Arial"/>
          <w:sz w:val="22"/>
        </w:rPr>
        <w:t>3</w:t>
      </w:r>
      <w:r w:rsidRPr="00C06013">
        <w:rPr>
          <w:rFonts w:ascii="Arial" w:eastAsia="Calibri" w:hAnsi="Arial" w:cs="Arial"/>
          <w:sz w:val="22"/>
        </w:rPr>
        <w:t xml:space="preserve">.2022) </w:t>
      </w:r>
      <w:r>
        <w:rPr>
          <w:rFonts w:ascii="Arial" w:eastAsia="Calibri" w:hAnsi="Arial" w:cs="Arial"/>
          <w:sz w:val="22"/>
        </w:rPr>
        <w:t xml:space="preserve">wymienianych </w:t>
      </w:r>
      <w:r w:rsidR="003A17C7">
        <w:rPr>
          <w:rFonts w:ascii="Arial" w:eastAsia="Calibri" w:hAnsi="Arial" w:cs="Arial"/>
          <w:sz w:val="22"/>
        </w:rPr>
        <w:br/>
      </w:r>
      <w:r w:rsidRPr="00C06013">
        <w:rPr>
          <w:rFonts w:ascii="Arial" w:eastAsia="Calibri" w:hAnsi="Arial" w:cs="Arial"/>
          <w:sz w:val="22"/>
        </w:rPr>
        <w:t xml:space="preserve">jest </w:t>
      </w:r>
      <w:r>
        <w:rPr>
          <w:rFonts w:ascii="Arial" w:eastAsia="Calibri" w:hAnsi="Arial" w:cs="Arial"/>
          <w:sz w:val="22"/>
        </w:rPr>
        <w:t>21</w:t>
      </w:r>
      <w:r w:rsidRPr="00C06013">
        <w:rPr>
          <w:rFonts w:ascii="Arial" w:eastAsia="Calibri" w:hAnsi="Arial" w:cs="Arial"/>
          <w:sz w:val="22"/>
        </w:rPr>
        <w:t xml:space="preserve"> gatunków ptaków</w:t>
      </w:r>
      <w:r>
        <w:rPr>
          <w:rFonts w:ascii="Arial" w:eastAsia="Calibri" w:hAnsi="Arial" w:cs="Arial"/>
          <w:sz w:val="22"/>
        </w:rPr>
        <w:t xml:space="preserve"> oraz 12 innych </w:t>
      </w:r>
      <w:r w:rsidRPr="003F6139">
        <w:rPr>
          <w:rFonts w:ascii="Arial" w:eastAsia="Calibri" w:hAnsi="Arial" w:cs="Arial"/>
          <w:sz w:val="22"/>
        </w:rPr>
        <w:t>z załącznika I D</w:t>
      </w:r>
      <w:r w:rsidR="00F155BA">
        <w:rPr>
          <w:rFonts w:ascii="Arial" w:eastAsia="Calibri" w:hAnsi="Arial" w:cs="Arial"/>
          <w:sz w:val="22"/>
        </w:rPr>
        <w:t xml:space="preserve">yrektywy </w:t>
      </w:r>
      <w:r w:rsidRPr="003F6139">
        <w:rPr>
          <w:rFonts w:ascii="Arial" w:eastAsia="Calibri" w:hAnsi="Arial" w:cs="Arial"/>
          <w:sz w:val="22"/>
        </w:rPr>
        <w:t>P</w:t>
      </w:r>
      <w:r w:rsidR="00F155BA">
        <w:rPr>
          <w:rFonts w:ascii="Arial" w:eastAsia="Calibri" w:hAnsi="Arial" w:cs="Arial"/>
          <w:sz w:val="22"/>
        </w:rPr>
        <w:t>tasiej</w:t>
      </w:r>
      <w:r w:rsidRPr="003F6139">
        <w:rPr>
          <w:rFonts w:ascii="Arial" w:eastAsia="Calibri" w:hAnsi="Arial" w:cs="Arial"/>
          <w:sz w:val="22"/>
        </w:rPr>
        <w:t xml:space="preserve">, których aktualne </w:t>
      </w:r>
      <w:r w:rsidRPr="003F6139">
        <w:rPr>
          <w:rFonts w:ascii="Arial" w:eastAsia="Calibri" w:hAnsi="Arial" w:cs="Arial"/>
          <w:sz w:val="22"/>
        </w:rPr>
        <w:lastRenderedPageBreak/>
        <w:t>populacje występujące w obszarze zostały uznane za nieznacząc</w:t>
      </w:r>
      <w:r w:rsidR="004D00BD">
        <w:rPr>
          <w:rFonts w:ascii="Arial" w:eastAsia="Calibri" w:hAnsi="Arial" w:cs="Arial"/>
          <w:sz w:val="22"/>
        </w:rPr>
        <w:t>e</w:t>
      </w:r>
      <w:r>
        <w:rPr>
          <w:rFonts w:ascii="Arial" w:eastAsia="Calibri" w:hAnsi="Arial" w:cs="Arial"/>
          <w:sz w:val="22"/>
        </w:rPr>
        <w:t>. Łącznie</w:t>
      </w:r>
      <w:r w:rsidRPr="00C06013">
        <w:rPr>
          <w:rFonts w:ascii="Arial" w:eastAsia="Calibri" w:hAnsi="Arial" w:cs="Arial"/>
          <w:sz w:val="22"/>
        </w:rPr>
        <w:t xml:space="preserve"> 29 gatunków </w:t>
      </w:r>
      <w:r w:rsidR="003A17C7">
        <w:rPr>
          <w:rFonts w:ascii="Arial" w:eastAsia="Calibri" w:hAnsi="Arial" w:cs="Arial"/>
          <w:sz w:val="22"/>
        </w:rPr>
        <w:br/>
      </w:r>
      <w:r w:rsidRPr="00C06013">
        <w:rPr>
          <w:rFonts w:ascii="Arial" w:eastAsia="Calibri" w:hAnsi="Arial" w:cs="Arial"/>
          <w:sz w:val="22"/>
        </w:rPr>
        <w:t>z załącznika I Dyrektywy ptasiej i 4 inn</w:t>
      </w:r>
      <w:r>
        <w:rPr>
          <w:rFonts w:ascii="Arial" w:eastAsia="Calibri" w:hAnsi="Arial" w:cs="Arial"/>
          <w:sz w:val="22"/>
        </w:rPr>
        <w:t>e</w:t>
      </w:r>
      <w:r w:rsidRPr="00C06013">
        <w:rPr>
          <w:rFonts w:ascii="Arial" w:eastAsia="Calibri" w:hAnsi="Arial" w:cs="Arial"/>
          <w:sz w:val="22"/>
        </w:rPr>
        <w:t>, ważn</w:t>
      </w:r>
      <w:r>
        <w:rPr>
          <w:rFonts w:ascii="Arial" w:eastAsia="Calibri" w:hAnsi="Arial" w:cs="Arial"/>
          <w:sz w:val="22"/>
        </w:rPr>
        <w:t>e,</w:t>
      </w:r>
      <w:r w:rsidRPr="00C06013">
        <w:rPr>
          <w:rFonts w:ascii="Arial" w:eastAsia="Calibri" w:hAnsi="Arial" w:cs="Arial"/>
          <w:sz w:val="22"/>
        </w:rPr>
        <w:t xml:space="preserve"> wymienionych w pkt. 3.2 standardowego formularza danych:</w:t>
      </w:r>
    </w:p>
    <w:p w14:paraId="02A432EC" w14:textId="06716EBD" w:rsidR="00A9463B" w:rsidRPr="00C06013" w:rsidRDefault="00A9463B" w:rsidP="003A17C7">
      <w:p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i/>
          <w:iCs/>
          <w:sz w:val="22"/>
        </w:rPr>
      </w:pPr>
      <w:r w:rsidRPr="00C06013">
        <w:rPr>
          <w:rFonts w:ascii="Arial" w:eastAsia="Calibri" w:hAnsi="Arial" w:cs="Arial"/>
          <w:sz w:val="22"/>
        </w:rPr>
        <w:t>–</w:t>
      </w:r>
      <w:r w:rsidRPr="00C06013">
        <w:rPr>
          <w:rFonts w:ascii="Arial" w:eastAsia="Calibri" w:hAnsi="Arial" w:cs="Arial"/>
          <w:sz w:val="22"/>
        </w:rPr>
        <w:tab/>
        <w:t xml:space="preserve">A223 Włochatka </w:t>
      </w:r>
      <w:r w:rsidRPr="00C06013">
        <w:rPr>
          <w:rFonts w:ascii="Arial" w:eastAsia="Calibri" w:hAnsi="Arial" w:cs="Arial"/>
          <w:i/>
          <w:iCs/>
          <w:sz w:val="22"/>
        </w:rPr>
        <w:t>Aegolius funereus</w:t>
      </w:r>
      <w:r w:rsidR="007D52F8">
        <w:rPr>
          <w:rFonts w:ascii="Arial" w:eastAsia="Calibri" w:hAnsi="Arial" w:cs="Arial"/>
          <w:i/>
          <w:iCs/>
          <w:sz w:val="22"/>
        </w:rPr>
        <w:t>;</w:t>
      </w:r>
    </w:p>
    <w:p w14:paraId="704247DF" w14:textId="48B1F4F2" w:rsidR="00A9463B" w:rsidRPr="00C06013" w:rsidRDefault="00A9463B" w:rsidP="003A17C7">
      <w:p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C06013">
        <w:rPr>
          <w:rFonts w:ascii="Arial" w:eastAsia="Calibri" w:hAnsi="Arial" w:cs="Arial"/>
          <w:sz w:val="22"/>
        </w:rPr>
        <w:t>–</w:t>
      </w:r>
      <w:r w:rsidRPr="00C06013">
        <w:rPr>
          <w:rFonts w:ascii="Arial" w:eastAsia="Calibri" w:hAnsi="Arial" w:cs="Arial"/>
          <w:sz w:val="22"/>
        </w:rPr>
        <w:tab/>
        <w:t xml:space="preserve">A229 Zimorodek </w:t>
      </w:r>
      <w:r w:rsidRPr="00C06013">
        <w:rPr>
          <w:rFonts w:ascii="Arial" w:eastAsia="Calibri" w:hAnsi="Arial" w:cs="Arial"/>
          <w:i/>
          <w:iCs/>
          <w:sz w:val="22"/>
        </w:rPr>
        <w:t>Alcedo atthis</w:t>
      </w:r>
      <w:r w:rsidR="007D52F8">
        <w:rPr>
          <w:rFonts w:ascii="Arial" w:eastAsia="Calibri" w:hAnsi="Arial" w:cs="Arial"/>
          <w:i/>
          <w:iCs/>
          <w:sz w:val="22"/>
        </w:rPr>
        <w:t>;</w:t>
      </w:r>
    </w:p>
    <w:p w14:paraId="39CC2270" w14:textId="6E0EB44C" w:rsidR="00A9463B" w:rsidRPr="00C06013" w:rsidRDefault="00A9463B" w:rsidP="003A17C7">
      <w:p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C06013">
        <w:rPr>
          <w:rFonts w:ascii="Arial" w:eastAsia="Calibri" w:hAnsi="Arial" w:cs="Arial"/>
          <w:sz w:val="22"/>
        </w:rPr>
        <w:t>–</w:t>
      </w:r>
      <w:r w:rsidRPr="00C06013">
        <w:rPr>
          <w:rFonts w:ascii="Arial" w:eastAsia="Calibri" w:hAnsi="Arial" w:cs="Arial"/>
          <w:sz w:val="22"/>
        </w:rPr>
        <w:tab/>
        <w:t xml:space="preserve">A091 Orzeł przedni </w:t>
      </w:r>
      <w:r w:rsidRPr="007D52F8">
        <w:rPr>
          <w:rFonts w:ascii="Arial" w:eastAsia="Calibri" w:hAnsi="Arial" w:cs="Arial"/>
          <w:i/>
          <w:iCs/>
          <w:sz w:val="22"/>
        </w:rPr>
        <w:t>Aquila chrysaetos</w:t>
      </w:r>
      <w:r w:rsidR="007D52F8" w:rsidRPr="007D52F8">
        <w:rPr>
          <w:rFonts w:ascii="Arial" w:eastAsia="Calibri" w:hAnsi="Arial" w:cs="Arial"/>
          <w:i/>
          <w:iCs/>
          <w:sz w:val="22"/>
        </w:rPr>
        <w:t>;</w:t>
      </w:r>
    </w:p>
    <w:p w14:paraId="6751E6CC" w14:textId="4527B408" w:rsidR="00A9463B" w:rsidRPr="00C06013" w:rsidRDefault="00A9463B" w:rsidP="003A17C7">
      <w:p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C06013">
        <w:rPr>
          <w:rFonts w:ascii="Arial" w:eastAsia="Calibri" w:hAnsi="Arial" w:cs="Arial"/>
          <w:sz w:val="22"/>
        </w:rPr>
        <w:t>–</w:t>
      </w:r>
      <w:r w:rsidRPr="00C06013">
        <w:rPr>
          <w:rFonts w:ascii="Arial" w:eastAsia="Calibri" w:hAnsi="Arial" w:cs="Arial"/>
          <w:sz w:val="22"/>
        </w:rPr>
        <w:tab/>
        <w:t xml:space="preserve">A089 Orlik krzykliwy </w:t>
      </w:r>
      <w:r w:rsidRPr="00C06013">
        <w:rPr>
          <w:rFonts w:ascii="Arial" w:eastAsia="Calibri" w:hAnsi="Arial" w:cs="Arial"/>
          <w:i/>
          <w:iCs/>
          <w:sz w:val="22"/>
        </w:rPr>
        <w:t>Aquila pomarina (Clanga pomarina)</w:t>
      </w:r>
      <w:r w:rsidR="007D52F8">
        <w:rPr>
          <w:rFonts w:ascii="Arial" w:eastAsia="Calibri" w:hAnsi="Arial" w:cs="Arial"/>
          <w:i/>
          <w:iCs/>
          <w:sz w:val="22"/>
        </w:rPr>
        <w:t>;</w:t>
      </w:r>
    </w:p>
    <w:p w14:paraId="4C0FFE38" w14:textId="1F326A74" w:rsidR="00A9463B" w:rsidRPr="00C06013" w:rsidRDefault="00A9463B" w:rsidP="003A17C7">
      <w:p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C06013">
        <w:rPr>
          <w:rFonts w:ascii="Arial" w:eastAsia="Calibri" w:hAnsi="Arial" w:cs="Arial"/>
          <w:sz w:val="22"/>
        </w:rPr>
        <w:t>–</w:t>
      </w:r>
      <w:r w:rsidRPr="00C06013">
        <w:rPr>
          <w:rFonts w:ascii="Arial" w:eastAsia="Calibri" w:hAnsi="Arial" w:cs="Arial"/>
          <w:sz w:val="22"/>
        </w:rPr>
        <w:tab/>
        <w:t xml:space="preserve">A104 Jarząbek </w:t>
      </w:r>
      <w:r w:rsidRPr="00C06013">
        <w:rPr>
          <w:rFonts w:ascii="Arial" w:eastAsia="Calibri" w:hAnsi="Arial" w:cs="Arial"/>
          <w:i/>
          <w:iCs/>
          <w:sz w:val="22"/>
        </w:rPr>
        <w:t>Bonasa bonasia</w:t>
      </w:r>
      <w:r w:rsidR="007D52F8">
        <w:rPr>
          <w:rFonts w:ascii="Arial" w:eastAsia="Calibri" w:hAnsi="Arial" w:cs="Arial"/>
          <w:i/>
          <w:iCs/>
          <w:sz w:val="22"/>
        </w:rPr>
        <w:t>;</w:t>
      </w:r>
    </w:p>
    <w:p w14:paraId="1C988995" w14:textId="6C2AABEB" w:rsidR="00A9463B" w:rsidRPr="00C06013" w:rsidRDefault="00A9463B" w:rsidP="003A17C7">
      <w:p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C06013">
        <w:rPr>
          <w:rFonts w:ascii="Arial" w:eastAsia="Calibri" w:hAnsi="Arial" w:cs="Arial"/>
          <w:sz w:val="22"/>
        </w:rPr>
        <w:t>–</w:t>
      </w:r>
      <w:r w:rsidRPr="00C06013">
        <w:rPr>
          <w:rFonts w:ascii="Arial" w:eastAsia="Calibri" w:hAnsi="Arial" w:cs="Arial"/>
          <w:sz w:val="22"/>
        </w:rPr>
        <w:tab/>
        <w:t xml:space="preserve">A215 Puchacz </w:t>
      </w:r>
      <w:r w:rsidRPr="00C06013">
        <w:rPr>
          <w:rFonts w:ascii="Arial" w:eastAsia="Calibri" w:hAnsi="Arial" w:cs="Arial"/>
          <w:i/>
          <w:iCs/>
          <w:sz w:val="22"/>
        </w:rPr>
        <w:t>Bubo bubo</w:t>
      </w:r>
      <w:r w:rsidR="007D52F8">
        <w:rPr>
          <w:rFonts w:ascii="Arial" w:eastAsia="Calibri" w:hAnsi="Arial" w:cs="Arial"/>
          <w:i/>
          <w:iCs/>
          <w:sz w:val="22"/>
        </w:rPr>
        <w:t>;</w:t>
      </w:r>
    </w:p>
    <w:p w14:paraId="22E2C770" w14:textId="3C125706" w:rsidR="00A9463B" w:rsidRPr="00C06013" w:rsidRDefault="00A9463B" w:rsidP="003A17C7">
      <w:p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C06013">
        <w:rPr>
          <w:rFonts w:ascii="Arial" w:eastAsia="Calibri" w:hAnsi="Arial" w:cs="Arial"/>
          <w:sz w:val="22"/>
        </w:rPr>
        <w:t>–</w:t>
      </w:r>
      <w:r w:rsidRPr="00C06013">
        <w:rPr>
          <w:rFonts w:ascii="Arial" w:eastAsia="Calibri" w:hAnsi="Arial" w:cs="Arial"/>
          <w:sz w:val="22"/>
        </w:rPr>
        <w:tab/>
        <w:t xml:space="preserve">A031 Bocian biały </w:t>
      </w:r>
      <w:r w:rsidRPr="00C06013">
        <w:rPr>
          <w:rFonts w:ascii="Arial" w:eastAsia="Calibri" w:hAnsi="Arial" w:cs="Arial"/>
          <w:i/>
          <w:iCs/>
          <w:sz w:val="22"/>
        </w:rPr>
        <w:t>Ciconia ciconia</w:t>
      </w:r>
      <w:r w:rsidR="007D52F8">
        <w:rPr>
          <w:rFonts w:ascii="Arial" w:eastAsia="Calibri" w:hAnsi="Arial" w:cs="Arial"/>
          <w:i/>
          <w:iCs/>
          <w:sz w:val="22"/>
        </w:rPr>
        <w:t>;</w:t>
      </w:r>
    </w:p>
    <w:p w14:paraId="7109D0E7" w14:textId="17650F95" w:rsidR="00A9463B" w:rsidRPr="00C06013" w:rsidRDefault="00A9463B" w:rsidP="003A17C7">
      <w:p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C06013">
        <w:rPr>
          <w:rFonts w:ascii="Arial" w:eastAsia="Calibri" w:hAnsi="Arial" w:cs="Arial"/>
          <w:sz w:val="22"/>
        </w:rPr>
        <w:t>–</w:t>
      </w:r>
      <w:r w:rsidRPr="00C06013">
        <w:rPr>
          <w:rFonts w:ascii="Arial" w:eastAsia="Calibri" w:hAnsi="Arial" w:cs="Arial"/>
          <w:sz w:val="22"/>
        </w:rPr>
        <w:tab/>
        <w:t xml:space="preserve">A030 Bocian czarny </w:t>
      </w:r>
      <w:r w:rsidRPr="00C06013">
        <w:rPr>
          <w:rFonts w:ascii="Arial" w:eastAsia="Calibri" w:hAnsi="Arial" w:cs="Arial"/>
          <w:i/>
          <w:iCs/>
          <w:sz w:val="22"/>
        </w:rPr>
        <w:t xml:space="preserve">Ciconia </w:t>
      </w:r>
      <w:r w:rsidRPr="007D52F8">
        <w:rPr>
          <w:rFonts w:ascii="Arial" w:eastAsia="Calibri" w:hAnsi="Arial" w:cs="Arial"/>
          <w:i/>
          <w:iCs/>
          <w:sz w:val="22"/>
        </w:rPr>
        <w:t>nigra</w:t>
      </w:r>
      <w:r w:rsidR="007D52F8">
        <w:rPr>
          <w:rFonts w:ascii="Arial" w:eastAsia="Calibri" w:hAnsi="Arial" w:cs="Arial"/>
          <w:i/>
          <w:iCs/>
          <w:sz w:val="22"/>
        </w:rPr>
        <w:t>;</w:t>
      </w:r>
    </w:p>
    <w:p w14:paraId="20A0171F" w14:textId="1B137E21" w:rsidR="00A9463B" w:rsidRPr="00C06013" w:rsidRDefault="00A9463B" w:rsidP="003A17C7">
      <w:p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C06013">
        <w:rPr>
          <w:rFonts w:ascii="Arial" w:eastAsia="Calibri" w:hAnsi="Arial" w:cs="Arial"/>
          <w:sz w:val="22"/>
        </w:rPr>
        <w:t>–</w:t>
      </w:r>
      <w:r w:rsidRPr="00C06013">
        <w:rPr>
          <w:rFonts w:ascii="Arial" w:eastAsia="Calibri" w:hAnsi="Arial" w:cs="Arial"/>
          <w:sz w:val="22"/>
        </w:rPr>
        <w:tab/>
        <w:t xml:space="preserve">A122 Derkacz </w:t>
      </w:r>
      <w:r w:rsidRPr="00C06013">
        <w:rPr>
          <w:rFonts w:ascii="Arial" w:eastAsia="Calibri" w:hAnsi="Arial" w:cs="Arial"/>
          <w:i/>
          <w:iCs/>
          <w:sz w:val="22"/>
        </w:rPr>
        <w:t>Crex crex</w:t>
      </w:r>
      <w:r w:rsidR="007D52F8">
        <w:rPr>
          <w:rFonts w:ascii="Arial" w:eastAsia="Calibri" w:hAnsi="Arial" w:cs="Arial"/>
          <w:i/>
          <w:iCs/>
          <w:sz w:val="22"/>
        </w:rPr>
        <w:t>;</w:t>
      </w:r>
    </w:p>
    <w:p w14:paraId="38A3B4A3" w14:textId="55DA77E7" w:rsidR="00A9463B" w:rsidRPr="00C06013" w:rsidRDefault="00A9463B" w:rsidP="003A17C7">
      <w:p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C06013">
        <w:rPr>
          <w:rFonts w:ascii="Arial" w:eastAsia="Calibri" w:hAnsi="Arial" w:cs="Arial"/>
          <w:sz w:val="22"/>
        </w:rPr>
        <w:t>–</w:t>
      </w:r>
      <w:r w:rsidRPr="00C06013">
        <w:rPr>
          <w:rFonts w:ascii="Arial" w:eastAsia="Calibri" w:hAnsi="Arial" w:cs="Arial"/>
          <w:sz w:val="22"/>
        </w:rPr>
        <w:tab/>
        <w:t xml:space="preserve">A239 Dzięcioł białogrzbiety </w:t>
      </w:r>
      <w:r w:rsidRPr="00C06013">
        <w:rPr>
          <w:rFonts w:ascii="Arial" w:eastAsia="Calibri" w:hAnsi="Arial" w:cs="Arial"/>
          <w:i/>
          <w:iCs/>
          <w:sz w:val="22"/>
        </w:rPr>
        <w:t>Dendrocopos leucotos</w:t>
      </w:r>
      <w:r w:rsidR="007D52F8">
        <w:rPr>
          <w:rFonts w:ascii="Arial" w:eastAsia="Calibri" w:hAnsi="Arial" w:cs="Arial"/>
          <w:i/>
          <w:iCs/>
          <w:sz w:val="22"/>
        </w:rPr>
        <w:t>;</w:t>
      </w:r>
    </w:p>
    <w:p w14:paraId="7B55A9C7" w14:textId="3936B06F" w:rsidR="00A9463B" w:rsidRPr="00C06013" w:rsidRDefault="00A9463B" w:rsidP="003A17C7">
      <w:p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C06013">
        <w:rPr>
          <w:rFonts w:ascii="Arial" w:eastAsia="Calibri" w:hAnsi="Arial" w:cs="Arial"/>
          <w:sz w:val="22"/>
        </w:rPr>
        <w:t>–</w:t>
      </w:r>
      <w:r w:rsidRPr="00C06013">
        <w:rPr>
          <w:rFonts w:ascii="Arial" w:eastAsia="Calibri" w:hAnsi="Arial" w:cs="Arial"/>
          <w:sz w:val="22"/>
        </w:rPr>
        <w:tab/>
        <w:t xml:space="preserve">A321 Muchołówka białoszyja </w:t>
      </w:r>
      <w:r w:rsidRPr="00C06013">
        <w:rPr>
          <w:rFonts w:ascii="Arial" w:eastAsia="Calibri" w:hAnsi="Arial" w:cs="Arial"/>
          <w:i/>
          <w:iCs/>
          <w:sz w:val="22"/>
        </w:rPr>
        <w:t>Ficedula albicollis</w:t>
      </w:r>
      <w:r w:rsidR="007D52F8">
        <w:rPr>
          <w:rFonts w:ascii="Arial" w:eastAsia="Calibri" w:hAnsi="Arial" w:cs="Arial"/>
          <w:i/>
          <w:iCs/>
          <w:sz w:val="22"/>
        </w:rPr>
        <w:t>;</w:t>
      </w:r>
    </w:p>
    <w:p w14:paraId="205F2BF5" w14:textId="021B7229" w:rsidR="00A9463B" w:rsidRPr="00C06013" w:rsidRDefault="00A9463B" w:rsidP="003A17C7">
      <w:p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C06013">
        <w:rPr>
          <w:rFonts w:ascii="Arial" w:eastAsia="Calibri" w:hAnsi="Arial" w:cs="Arial"/>
          <w:sz w:val="22"/>
        </w:rPr>
        <w:t>–</w:t>
      </w:r>
      <w:r w:rsidRPr="00C06013">
        <w:rPr>
          <w:rFonts w:ascii="Arial" w:eastAsia="Calibri" w:hAnsi="Arial" w:cs="Arial"/>
          <w:sz w:val="22"/>
        </w:rPr>
        <w:tab/>
        <w:t xml:space="preserve">A320 Muchołówka mała </w:t>
      </w:r>
      <w:r w:rsidRPr="00C06013">
        <w:rPr>
          <w:rFonts w:ascii="Arial" w:eastAsia="Calibri" w:hAnsi="Arial" w:cs="Arial"/>
          <w:i/>
          <w:iCs/>
          <w:sz w:val="22"/>
        </w:rPr>
        <w:t>Ficedula parva</w:t>
      </w:r>
      <w:r w:rsidR="007D52F8">
        <w:rPr>
          <w:rFonts w:ascii="Arial" w:eastAsia="Calibri" w:hAnsi="Arial" w:cs="Arial"/>
          <w:i/>
          <w:iCs/>
          <w:sz w:val="22"/>
        </w:rPr>
        <w:t>;</w:t>
      </w:r>
    </w:p>
    <w:p w14:paraId="7E2628CC" w14:textId="71F74E95" w:rsidR="00A9463B" w:rsidRPr="00C06013" w:rsidRDefault="00A9463B" w:rsidP="003A17C7">
      <w:p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C06013">
        <w:rPr>
          <w:rFonts w:ascii="Arial" w:eastAsia="Calibri" w:hAnsi="Arial" w:cs="Arial"/>
          <w:sz w:val="22"/>
        </w:rPr>
        <w:t>–</w:t>
      </w:r>
      <w:r w:rsidRPr="00C06013">
        <w:rPr>
          <w:rFonts w:ascii="Arial" w:eastAsia="Calibri" w:hAnsi="Arial" w:cs="Arial"/>
          <w:sz w:val="22"/>
        </w:rPr>
        <w:tab/>
        <w:t xml:space="preserve">A217 Sóweczka </w:t>
      </w:r>
      <w:r w:rsidRPr="00C06013">
        <w:rPr>
          <w:rFonts w:ascii="Arial" w:eastAsia="Calibri" w:hAnsi="Arial" w:cs="Arial"/>
          <w:i/>
          <w:iCs/>
          <w:sz w:val="22"/>
        </w:rPr>
        <w:t>Glaucidium passerinum</w:t>
      </w:r>
      <w:r w:rsidR="007D52F8">
        <w:rPr>
          <w:rFonts w:ascii="Arial" w:eastAsia="Calibri" w:hAnsi="Arial" w:cs="Arial"/>
          <w:i/>
          <w:iCs/>
          <w:sz w:val="22"/>
        </w:rPr>
        <w:t>;</w:t>
      </w:r>
    </w:p>
    <w:p w14:paraId="18F80F4D" w14:textId="378E931B" w:rsidR="00A9463B" w:rsidRPr="00C06013" w:rsidRDefault="00A9463B" w:rsidP="003A17C7">
      <w:p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C06013">
        <w:rPr>
          <w:rFonts w:ascii="Arial" w:eastAsia="Calibri" w:hAnsi="Arial" w:cs="Arial"/>
          <w:sz w:val="22"/>
        </w:rPr>
        <w:t>–</w:t>
      </w:r>
      <w:r w:rsidRPr="00C06013">
        <w:rPr>
          <w:rFonts w:ascii="Arial" w:eastAsia="Calibri" w:hAnsi="Arial" w:cs="Arial"/>
          <w:sz w:val="22"/>
        </w:rPr>
        <w:tab/>
        <w:t xml:space="preserve">A127 Żuraw </w:t>
      </w:r>
      <w:r w:rsidRPr="00C06013">
        <w:rPr>
          <w:rFonts w:ascii="Arial" w:eastAsia="Calibri" w:hAnsi="Arial" w:cs="Arial"/>
          <w:i/>
          <w:iCs/>
          <w:sz w:val="22"/>
        </w:rPr>
        <w:t>Grus grus</w:t>
      </w:r>
      <w:r w:rsidR="007D52F8">
        <w:rPr>
          <w:rFonts w:ascii="Arial" w:eastAsia="Calibri" w:hAnsi="Arial" w:cs="Arial"/>
          <w:i/>
          <w:iCs/>
          <w:sz w:val="22"/>
        </w:rPr>
        <w:t>;</w:t>
      </w:r>
    </w:p>
    <w:p w14:paraId="7F6FB3BE" w14:textId="73AE4FA4" w:rsidR="00A9463B" w:rsidRPr="00C06013" w:rsidRDefault="00A9463B" w:rsidP="003A17C7">
      <w:p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C06013">
        <w:rPr>
          <w:rFonts w:ascii="Arial" w:eastAsia="Calibri" w:hAnsi="Arial" w:cs="Arial"/>
          <w:sz w:val="22"/>
        </w:rPr>
        <w:t>–</w:t>
      </w:r>
      <w:r w:rsidRPr="00C06013">
        <w:rPr>
          <w:rFonts w:ascii="Arial" w:eastAsia="Calibri" w:hAnsi="Arial" w:cs="Arial"/>
          <w:sz w:val="22"/>
        </w:rPr>
        <w:tab/>
        <w:t xml:space="preserve">A022 Bączek </w:t>
      </w:r>
      <w:r w:rsidRPr="00C06013">
        <w:rPr>
          <w:rFonts w:ascii="Arial" w:eastAsia="Calibri" w:hAnsi="Arial" w:cs="Arial"/>
          <w:i/>
          <w:iCs/>
          <w:sz w:val="22"/>
        </w:rPr>
        <w:t>Ixobrychus minutus</w:t>
      </w:r>
      <w:r w:rsidR="007D52F8">
        <w:rPr>
          <w:rFonts w:ascii="Arial" w:eastAsia="Calibri" w:hAnsi="Arial" w:cs="Arial"/>
          <w:i/>
          <w:iCs/>
          <w:sz w:val="22"/>
        </w:rPr>
        <w:t>;</w:t>
      </w:r>
    </w:p>
    <w:p w14:paraId="7B4F77C1" w14:textId="013248CF" w:rsidR="00A9463B" w:rsidRPr="00C06013" w:rsidRDefault="00A9463B" w:rsidP="003A17C7">
      <w:p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C06013">
        <w:rPr>
          <w:rFonts w:ascii="Arial" w:eastAsia="Calibri" w:hAnsi="Arial" w:cs="Arial"/>
          <w:sz w:val="22"/>
        </w:rPr>
        <w:t>–</w:t>
      </w:r>
      <w:r w:rsidRPr="00C06013">
        <w:rPr>
          <w:rFonts w:ascii="Arial" w:eastAsia="Calibri" w:hAnsi="Arial" w:cs="Arial"/>
          <w:sz w:val="22"/>
        </w:rPr>
        <w:tab/>
        <w:t xml:space="preserve">A338 Gąsiorek </w:t>
      </w:r>
      <w:r w:rsidRPr="00C06013">
        <w:rPr>
          <w:rFonts w:ascii="Arial" w:eastAsia="Calibri" w:hAnsi="Arial" w:cs="Arial"/>
          <w:i/>
          <w:iCs/>
          <w:sz w:val="22"/>
        </w:rPr>
        <w:t>Lanius collurio</w:t>
      </w:r>
      <w:r w:rsidR="007D52F8">
        <w:rPr>
          <w:rFonts w:ascii="Arial" w:eastAsia="Calibri" w:hAnsi="Arial" w:cs="Arial"/>
          <w:i/>
          <w:iCs/>
          <w:sz w:val="22"/>
        </w:rPr>
        <w:t>;</w:t>
      </w:r>
    </w:p>
    <w:p w14:paraId="32B23182" w14:textId="011FD4FE" w:rsidR="00A9463B" w:rsidRPr="00C06013" w:rsidRDefault="00A9463B" w:rsidP="003A17C7">
      <w:p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C06013">
        <w:rPr>
          <w:rFonts w:ascii="Arial" w:eastAsia="Calibri" w:hAnsi="Arial" w:cs="Arial"/>
          <w:sz w:val="22"/>
        </w:rPr>
        <w:t>–</w:t>
      </w:r>
      <w:r w:rsidRPr="00C06013">
        <w:rPr>
          <w:rFonts w:ascii="Arial" w:eastAsia="Calibri" w:hAnsi="Arial" w:cs="Arial"/>
          <w:sz w:val="22"/>
        </w:rPr>
        <w:tab/>
        <w:t xml:space="preserve">A072 Trzmielojad </w:t>
      </w:r>
      <w:r w:rsidRPr="00C06013">
        <w:rPr>
          <w:rFonts w:ascii="Arial" w:eastAsia="Calibri" w:hAnsi="Arial" w:cs="Arial"/>
          <w:i/>
          <w:iCs/>
          <w:sz w:val="22"/>
        </w:rPr>
        <w:t>Pernis apivorus</w:t>
      </w:r>
      <w:r w:rsidR="007D52F8">
        <w:rPr>
          <w:rFonts w:ascii="Arial" w:eastAsia="Calibri" w:hAnsi="Arial" w:cs="Arial"/>
          <w:i/>
          <w:iCs/>
          <w:sz w:val="22"/>
        </w:rPr>
        <w:t>;</w:t>
      </w:r>
    </w:p>
    <w:p w14:paraId="79220E95" w14:textId="3D3AB2B2" w:rsidR="00A9463B" w:rsidRPr="00C06013" w:rsidRDefault="00A9463B" w:rsidP="003A17C7">
      <w:p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C06013">
        <w:rPr>
          <w:rFonts w:ascii="Arial" w:eastAsia="Calibri" w:hAnsi="Arial" w:cs="Arial"/>
          <w:sz w:val="22"/>
        </w:rPr>
        <w:t>–</w:t>
      </w:r>
      <w:r w:rsidRPr="00C06013">
        <w:rPr>
          <w:rFonts w:ascii="Arial" w:eastAsia="Calibri" w:hAnsi="Arial" w:cs="Arial"/>
          <w:sz w:val="22"/>
        </w:rPr>
        <w:tab/>
        <w:t xml:space="preserve">A241 Dzięcioł trójpalczasty </w:t>
      </w:r>
      <w:r w:rsidRPr="00C06013">
        <w:rPr>
          <w:rFonts w:ascii="Arial" w:eastAsia="Calibri" w:hAnsi="Arial" w:cs="Arial"/>
          <w:i/>
          <w:iCs/>
          <w:sz w:val="22"/>
        </w:rPr>
        <w:t>Picoides tridactylus</w:t>
      </w:r>
      <w:r w:rsidR="007D52F8">
        <w:rPr>
          <w:rFonts w:ascii="Arial" w:eastAsia="Calibri" w:hAnsi="Arial" w:cs="Arial"/>
          <w:i/>
          <w:iCs/>
          <w:sz w:val="22"/>
        </w:rPr>
        <w:t>;</w:t>
      </w:r>
    </w:p>
    <w:p w14:paraId="2A965979" w14:textId="0FE63244" w:rsidR="00A9463B" w:rsidRPr="00C06013" w:rsidRDefault="00A9463B" w:rsidP="003A17C7">
      <w:p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C06013">
        <w:rPr>
          <w:rFonts w:ascii="Arial" w:eastAsia="Calibri" w:hAnsi="Arial" w:cs="Arial"/>
          <w:sz w:val="22"/>
        </w:rPr>
        <w:t>–</w:t>
      </w:r>
      <w:r w:rsidRPr="00C06013">
        <w:rPr>
          <w:rFonts w:ascii="Arial" w:eastAsia="Calibri" w:hAnsi="Arial" w:cs="Arial"/>
          <w:sz w:val="22"/>
        </w:rPr>
        <w:tab/>
        <w:t xml:space="preserve">A234 Dzięcioł zielonosiwy </w:t>
      </w:r>
      <w:r w:rsidRPr="00C06013">
        <w:rPr>
          <w:rFonts w:ascii="Arial" w:eastAsia="Calibri" w:hAnsi="Arial" w:cs="Arial"/>
          <w:i/>
          <w:iCs/>
          <w:sz w:val="22"/>
        </w:rPr>
        <w:t>Picus canus</w:t>
      </w:r>
      <w:r w:rsidR="007D52F8">
        <w:rPr>
          <w:rFonts w:ascii="Arial" w:eastAsia="Calibri" w:hAnsi="Arial" w:cs="Arial"/>
          <w:i/>
          <w:iCs/>
          <w:sz w:val="22"/>
        </w:rPr>
        <w:t>;</w:t>
      </w:r>
    </w:p>
    <w:p w14:paraId="64F34DCC" w14:textId="0D230C89" w:rsidR="00A9463B" w:rsidRPr="00C06013" w:rsidRDefault="00A9463B" w:rsidP="003A17C7">
      <w:p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C06013">
        <w:rPr>
          <w:rFonts w:ascii="Arial" w:eastAsia="Calibri" w:hAnsi="Arial" w:cs="Arial"/>
          <w:sz w:val="22"/>
        </w:rPr>
        <w:t>–</w:t>
      </w:r>
      <w:r w:rsidRPr="00C06013">
        <w:rPr>
          <w:rFonts w:ascii="Arial" w:eastAsia="Calibri" w:hAnsi="Arial" w:cs="Arial"/>
          <w:sz w:val="22"/>
        </w:rPr>
        <w:tab/>
        <w:t xml:space="preserve">A220 Puszczyk uralski </w:t>
      </w:r>
      <w:r w:rsidRPr="00C06013">
        <w:rPr>
          <w:rFonts w:ascii="Arial" w:eastAsia="Calibri" w:hAnsi="Arial" w:cs="Arial"/>
          <w:i/>
          <w:iCs/>
          <w:sz w:val="22"/>
        </w:rPr>
        <w:t>Strix uralensis</w:t>
      </w:r>
      <w:r w:rsidR="007D52F8">
        <w:rPr>
          <w:rFonts w:ascii="Arial" w:eastAsia="Calibri" w:hAnsi="Arial" w:cs="Arial"/>
          <w:i/>
          <w:iCs/>
          <w:sz w:val="22"/>
        </w:rPr>
        <w:t>;</w:t>
      </w:r>
    </w:p>
    <w:p w14:paraId="64FC78F4" w14:textId="14A48F3B" w:rsidR="00A9463B" w:rsidRPr="00C06013" w:rsidRDefault="00A9463B" w:rsidP="003A17C7">
      <w:p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C06013">
        <w:rPr>
          <w:rFonts w:ascii="Arial" w:eastAsia="Calibri" w:hAnsi="Arial" w:cs="Arial"/>
          <w:sz w:val="22"/>
        </w:rPr>
        <w:t>–</w:t>
      </w:r>
      <w:r w:rsidRPr="00C06013">
        <w:rPr>
          <w:rFonts w:ascii="Arial" w:eastAsia="Calibri" w:hAnsi="Arial" w:cs="Arial"/>
          <w:sz w:val="22"/>
        </w:rPr>
        <w:tab/>
        <w:t xml:space="preserve">A307 Jarzębatka </w:t>
      </w:r>
      <w:r w:rsidRPr="00C06013">
        <w:rPr>
          <w:rFonts w:ascii="Arial" w:eastAsia="Calibri" w:hAnsi="Arial" w:cs="Arial"/>
          <w:i/>
          <w:iCs/>
          <w:sz w:val="22"/>
        </w:rPr>
        <w:t>Sylvia nisoria</w:t>
      </w:r>
      <w:r w:rsidR="007D52F8">
        <w:rPr>
          <w:rFonts w:ascii="Arial" w:eastAsia="Calibri" w:hAnsi="Arial" w:cs="Arial"/>
          <w:i/>
          <w:iCs/>
          <w:sz w:val="22"/>
        </w:rPr>
        <w:t>.</w:t>
      </w:r>
    </w:p>
    <w:p w14:paraId="78F7ABED" w14:textId="77777777" w:rsidR="00A9463B" w:rsidRPr="00C06013" w:rsidRDefault="00A9463B" w:rsidP="003A17C7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</w:p>
    <w:p w14:paraId="508B97AF" w14:textId="6FDF260C" w:rsidR="00A9463B" w:rsidRDefault="00A9463B" w:rsidP="003A17C7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E86487">
        <w:rPr>
          <w:rFonts w:ascii="Arial" w:eastAsia="Calibri" w:hAnsi="Arial" w:cs="Arial"/>
          <w:sz w:val="22"/>
        </w:rPr>
        <w:t xml:space="preserve">Plan zadań ochronnych dla </w:t>
      </w:r>
      <w:r>
        <w:rPr>
          <w:rFonts w:ascii="Arial" w:eastAsia="Calibri" w:hAnsi="Arial" w:cs="Arial"/>
          <w:sz w:val="22"/>
        </w:rPr>
        <w:t>obszaru specjalnej ochrony ptaków Pogórze Przemyskie PLB180001</w:t>
      </w:r>
      <w:r w:rsidRPr="00E86487">
        <w:rPr>
          <w:rFonts w:ascii="Arial" w:eastAsia="Calibri" w:hAnsi="Arial" w:cs="Arial"/>
          <w:sz w:val="22"/>
        </w:rPr>
        <w:t>, został sporządzony z uwzględnieniem wymagań określonych w art. 28 ust. 10</w:t>
      </w:r>
      <w:r>
        <w:rPr>
          <w:rFonts w:ascii="Arial" w:eastAsia="Calibri" w:hAnsi="Arial" w:cs="Arial"/>
          <w:sz w:val="22"/>
        </w:rPr>
        <w:t xml:space="preserve"> </w:t>
      </w:r>
      <w:r w:rsidRPr="00E86487">
        <w:rPr>
          <w:rFonts w:ascii="Arial" w:eastAsia="Calibri" w:hAnsi="Arial" w:cs="Arial"/>
          <w:sz w:val="22"/>
        </w:rPr>
        <w:t>ustawy z dnia 16 kwietnia 2004 r. o ochronie przyrody oraz zgodnie z zapisami</w:t>
      </w:r>
      <w:r>
        <w:rPr>
          <w:rFonts w:ascii="Arial" w:eastAsia="Calibri" w:hAnsi="Arial" w:cs="Arial"/>
          <w:sz w:val="22"/>
        </w:rPr>
        <w:t xml:space="preserve"> </w:t>
      </w:r>
      <w:r w:rsidRPr="00E86487">
        <w:rPr>
          <w:rFonts w:ascii="Arial" w:eastAsia="Calibri" w:hAnsi="Arial" w:cs="Arial"/>
          <w:sz w:val="22"/>
        </w:rPr>
        <w:t>rozporządzenia Ministra Środowiska z dnia 17 lutego 2010 r. w sprawie sporządzania projektu</w:t>
      </w:r>
      <w:r>
        <w:rPr>
          <w:rFonts w:ascii="Arial" w:eastAsia="Calibri" w:hAnsi="Arial" w:cs="Arial"/>
          <w:sz w:val="22"/>
        </w:rPr>
        <w:t xml:space="preserve"> </w:t>
      </w:r>
      <w:r w:rsidRPr="00E86487">
        <w:rPr>
          <w:rFonts w:ascii="Arial" w:eastAsia="Calibri" w:hAnsi="Arial" w:cs="Arial"/>
          <w:sz w:val="22"/>
        </w:rPr>
        <w:t>planu zadań ochronnych dla obszaru Natura 2000. Założeniem do opracowania projektu</w:t>
      </w:r>
      <w:r>
        <w:rPr>
          <w:rFonts w:ascii="Arial" w:eastAsia="Calibri" w:hAnsi="Arial" w:cs="Arial"/>
          <w:sz w:val="22"/>
        </w:rPr>
        <w:t xml:space="preserve"> </w:t>
      </w:r>
      <w:r w:rsidRPr="00E86487">
        <w:rPr>
          <w:rFonts w:ascii="Arial" w:eastAsia="Calibri" w:hAnsi="Arial" w:cs="Arial"/>
          <w:sz w:val="22"/>
        </w:rPr>
        <w:t>planu zadań ochronnych dla Obszaru jest utrzymanie lub odtworzenie właściwego stanu</w:t>
      </w:r>
      <w:r>
        <w:rPr>
          <w:rFonts w:ascii="Arial" w:eastAsia="Calibri" w:hAnsi="Arial" w:cs="Arial"/>
          <w:sz w:val="22"/>
        </w:rPr>
        <w:t xml:space="preserve"> </w:t>
      </w:r>
      <w:r w:rsidRPr="00E86487">
        <w:rPr>
          <w:rFonts w:ascii="Arial" w:eastAsia="Calibri" w:hAnsi="Arial" w:cs="Arial"/>
          <w:sz w:val="22"/>
        </w:rPr>
        <w:t>przedmiotów ochrony, który to obowiązek wynika z art. 6 (1) Dyrektywy Siedliskowej. Prace</w:t>
      </w:r>
      <w:r w:rsidR="004D00BD">
        <w:rPr>
          <w:rFonts w:ascii="Arial" w:eastAsia="Calibri" w:hAnsi="Arial" w:cs="Arial"/>
          <w:sz w:val="22"/>
        </w:rPr>
        <w:t> n</w:t>
      </w:r>
      <w:r w:rsidRPr="00E86487">
        <w:rPr>
          <w:rFonts w:ascii="Arial" w:eastAsia="Calibri" w:hAnsi="Arial" w:cs="Arial"/>
          <w:sz w:val="22"/>
        </w:rPr>
        <w:t xml:space="preserve">ad </w:t>
      </w:r>
      <w:r w:rsidR="004D00BD">
        <w:rPr>
          <w:rFonts w:ascii="Arial" w:eastAsia="Calibri" w:hAnsi="Arial" w:cs="Arial"/>
          <w:sz w:val="22"/>
        </w:rPr>
        <w:t>P</w:t>
      </w:r>
      <w:r w:rsidRPr="00E86487">
        <w:rPr>
          <w:rFonts w:ascii="Arial" w:eastAsia="Calibri" w:hAnsi="Arial" w:cs="Arial"/>
          <w:sz w:val="22"/>
        </w:rPr>
        <w:t xml:space="preserve">rojektem planu zadań ochronnych dla </w:t>
      </w:r>
      <w:r w:rsidR="004D00BD">
        <w:rPr>
          <w:rFonts w:ascii="Arial" w:eastAsia="Calibri" w:hAnsi="Arial" w:cs="Arial"/>
          <w:sz w:val="22"/>
        </w:rPr>
        <w:t>O</w:t>
      </w:r>
      <w:r w:rsidRPr="00E86487">
        <w:rPr>
          <w:rFonts w:ascii="Arial" w:eastAsia="Calibri" w:hAnsi="Arial" w:cs="Arial"/>
          <w:sz w:val="22"/>
        </w:rPr>
        <w:t xml:space="preserve">bszaru rozpoczęły się </w:t>
      </w:r>
      <w:r w:rsidR="004D00BD">
        <w:rPr>
          <w:rFonts w:ascii="Arial" w:eastAsia="Calibri" w:hAnsi="Arial" w:cs="Arial"/>
          <w:sz w:val="22"/>
        </w:rPr>
        <w:t>waz z podpisaniem umowy w dniu 25</w:t>
      </w:r>
      <w:r w:rsidRPr="00E86487">
        <w:rPr>
          <w:rFonts w:ascii="Arial" w:eastAsia="Calibri" w:hAnsi="Arial" w:cs="Arial"/>
          <w:sz w:val="22"/>
        </w:rPr>
        <w:t xml:space="preserve"> marca 20</w:t>
      </w:r>
      <w:r w:rsidR="004D00BD">
        <w:rPr>
          <w:rFonts w:ascii="Arial" w:eastAsia="Calibri" w:hAnsi="Arial" w:cs="Arial"/>
          <w:sz w:val="22"/>
        </w:rPr>
        <w:t>22</w:t>
      </w:r>
      <w:r w:rsidRPr="00E86487">
        <w:rPr>
          <w:rFonts w:ascii="Arial" w:eastAsia="Calibri" w:hAnsi="Arial" w:cs="Arial"/>
          <w:sz w:val="22"/>
        </w:rPr>
        <w:t xml:space="preserve"> r. </w:t>
      </w:r>
      <w:r w:rsidR="004D00BD">
        <w:rPr>
          <w:rFonts w:ascii="Arial" w:eastAsia="Calibri" w:hAnsi="Arial" w:cs="Arial"/>
          <w:sz w:val="22"/>
        </w:rPr>
        <w:t xml:space="preserve">Projekt Planu opracowany jest </w:t>
      </w:r>
      <w:r w:rsidRPr="00E86487">
        <w:rPr>
          <w:rFonts w:ascii="Arial" w:eastAsia="Calibri" w:hAnsi="Arial" w:cs="Arial"/>
          <w:sz w:val="22"/>
        </w:rPr>
        <w:t>w ramach</w:t>
      </w:r>
      <w:r>
        <w:rPr>
          <w:rFonts w:ascii="Arial" w:eastAsia="Calibri" w:hAnsi="Arial" w:cs="Arial"/>
          <w:sz w:val="22"/>
        </w:rPr>
        <w:t xml:space="preserve"> </w:t>
      </w:r>
      <w:r w:rsidRPr="00E86487">
        <w:rPr>
          <w:rFonts w:ascii="Arial" w:eastAsia="Calibri" w:hAnsi="Arial" w:cs="Arial"/>
          <w:sz w:val="22"/>
        </w:rPr>
        <w:t>realizacji projektu nr POIS.02.04.00-00-0193/16 pn. „Opracowanie Planów Zadań Ochronnych</w:t>
      </w:r>
      <w:r>
        <w:rPr>
          <w:rFonts w:ascii="Arial" w:eastAsia="Calibri" w:hAnsi="Arial" w:cs="Arial"/>
          <w:sz w:val="22"/>
        </w:rPr>
        <w:t xml:space="preserve"> </w:t>
      </w:r>
      <w:r w:rsidRPr="00E86487">
        <w:rPr>
          <w:rFonts w:ascii="Arial" w:eastAsia="Calibri" w:hAnsi="Arial" w:cs="Arial"/>
          <w:sz w:val="22"/>
        </w:rPr>
        <w:t>dla obszarów Natura 2000” współfinansowanego ze środków pochodzących z Europejskiego</w:t>
      </w:r>
      <w:r>
        <w:rPr>
          <w:rFonts w:ascii="Arial" w:eastAsia="Calibri" w:hAnsi="Arial" w:cs="Arial"/>
          <w:sz w:val="22"/>
        </w:rPr>
        <w:t xml:space="preserve"> </w:t>
      </w:r>
      <w:r w:rsidRPr="00E86487">
        <w:rPr>
          <w:rFonts w:ascii="Arial" w:eastAsia="Calibri" w:hAnsi="Arial" w:cs="Arial"/>
          <w:sz w:val="22"/>
        </w:rPr>
        <w:t>Funduszu Spójności</w:t>
      </w:r>
      <w:r>
        <w:rPr>
          <w:rFonts w:ascii="Arial" w:eastAsia="Calibri" w:hAnsi="Arial" w:cs="Arial"/>
          <w:sz w:val="22"/>
        </w:rPr>
        <w:t xml:space="preserve"> </w:t>
      </w:r>
      <w:r w:rsidRPr="00E86487">
        <w:rPr>
          <w:rFonts w:ascii="Arial" w:eastAsia="Calibri" w:hAnsi="Arial" w:cs="Arial"/>
          <w:sz w:val="22"/>
        </w:rPr>
        <w:t>w ramach II Priorytetu Programu Operacyjnego Infrastruktura i Środowisko – Ochrona</w:t>
      </w:r>
      <w:r>
        <w:rPr>
          <w:rFonts w:ascii="Arial" w:eastAsia="Calibri" w:hAnsi="Arial" w:cs="Arial"/>
          <w:sz w:val="22"/>
        </w:rPr>
        <w:t xml:space="preserve"> </w:t>
      </w:r>
      <w:r w:rsidRPr="00E86487">
        <w:rPr>
          <w:rFonts w:ascii="Arial" w:eastAsia="Calibri" w:hAnsi="Arial" w:cs="Arial"/>
          <w:sz w:val="22"/>
        </w:rPr>
        <w:t>środowiska w tym adaptacja do zmian klimatu.</w:t>
      </w:r>
    </w:p>
    <w:p w14:paraId="164706B1" w14:textId="77777777" w:rsidR="00A9463B" w:rsidRDefault="00A9463B" w:rsidP="003A17C7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E86487">
        <w:rPr>
          <w:rFonts w:ascii="Arial" w:eastAsia="Calibri" w:hAnsi="Arial" w:cs="Arial"/>
          <w:sz w:val="22"/>
        </w:rPr>
        <w:t>Przedmiotowy projekt planu zadań ochronnych zawiera wszystkie niezbędne elementy</w:t>
      </w:r>
      <w:r>
        <w:rPr>
          <w:rFonts w:ascii="Arial" w:eastAsia="Calibri" w:hAnsi="Arial" w:cs="Arial"/>
          <w:sz w:val="22"/>
        </w:rPr>
        <w:t xml:space="preserve"> </w:t>
      </w:r>
      <w:r w:rsidRPr="00E86487">
        <w:rPr>
          <w:rFonts w:ascii="Arial" w:eastAsia="Calibri" w:hAnsi="Arial" w:cs="Arial"/>
          <w:sz w:val="22"/>
        </w:rPr>
        <w:t>wynikające z zapisów ustawy o ochronie przyrody i ww. rozporządzenia w sprawie</w:t>
      </w:r>
      <w:r>
        <w:rPr>
          <w:rFonts w:ascii="Arial" w:eastAsia="Calibri" w:hAnsi="Arial" w:cs="Arial"/>
          <w:sz w:val="22"/>
        </w:rPr>
        <w:t xml:space="preserve"> </w:t>
      </w:r>
      <w:r w:rsidRPr="00E86487">
        <w:rPr>
          <w:rFonts w:ascii="Arial" w:eastAsia="Calibri" w:hAnsi="Arial" w:cs="Arial"/>
          <w:sz w:val="22"/>
        </w:rPr>
        <w:t>sporządzania projektu planu zadań ochronnych dla obszaru Natura 2000.</w:t>
      </w:r>
    </w:p>
    <w:p w14:paraId="3DD88047" w14:textId="21A7E502" w:rsidR="00A9463B" w:rsidRPr="007E1830" w:rsidRDefault="00A9463B" w:rsidP="007E1830">
      <w:pPr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E1830">
        <w:rPr>
          <w:rFonts w:ascii="Arial" w:eastAsia="Calibri" w:hAnsi="Arial" w:cs="Arial"/>
          <w:color w:val="000000" w:themeColor="text1"/>
          <w:sz w:val="22"/>
        </w:rPr>
        <w:t>W ramach prac nad projekt</w:t>
      </w:r>
      <w:r w:rsidR="007E1830" w:rsidRPr="007E1830">
        <w:rPr>
          <w:rFonts w:ascii="Arial" w:eastAsia="Calibri" w:hAnsi="Arial" w:cs="Arial"/>
          <w:color w:val="000000" w:themeColor="text1"/>
          <w:sz w:val="22"/>
        </w:rPr>
        <w:t xml:space="preserve">em </w:t>
      </w:r>
      <w:r w:rsidRPr="007E1830">
        <w:rPr>
          <w:rFonts w:ascii="Arial" w:eastAsia="Calibri" w:hAnsi="Arial" w:cs="Arial"/>
          <w:color w:val="000000" w:themeColor="text1"/>
          <w:sz w:val="22"/>
        </w:rPr>
        <w:t xml:space="preserve">planu zadań ochronnych przeprowadzono </w:t>
      </w:r>
      <w:r w:rsidR="007E1830" w:rsidRPr="007E1830">
        <w:rPr>
          <w:rFonts w:ascii="Arial" w:eastAsia="Calibri" w:hAnsi="Arial" w:cs="Arial"/>
          <w:color w:val="000000" w:themeColor="text1"/>
          <w:sz w:val="22"/>
        </w:rPr>
        <w:t xml:space="preserve">inwentaryzacje na gruntach niebędących w zarządzie nadleśnictw podległych Regionalnej Dyrekcji Lasów Państwowych w Krośnie. </w:t>
      </w:r>
    </w:p>
    <w:p w14:paraId="57FF06F1" w14:textId="1DB98689" w:rsidR="007C3D74" w:rsidRPr="00787AF5" w:rsidRDefault="007C3D74" w:rsidP="003A17C7">
      <w:pPr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>Prace terenowe prowadzone były w 2022 roku. Zgodnie z opisem przedmiotu zamówienia, inwentaryzacji podlegało do 30% stanowisk każdego gatunku.</w:t>
      </w:r>
    </w:p>
    <w:p w14:paraId="6DBA234A" w14:textId="1588B5E9" w:rsidR="007C3D74" w:rsidRPr="00787AF5" w:rsidRDefault="007C3D74" w:rsidP="003A17C7">
      <w:pPr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 xml:space="preserve">Ogólne zasady prowadzenia prac terenowych </w:t>
      </w:r>
      <w:r w:rsidR="00E00C75">
        <w:rPr>
          <w:rFonts w:ascii="Arial" w:eastAsia="Calibri" w:hAnsi="Arial" w:cs="Arial"/>
          <w:color w:val="000000" w:themeColor="text1"/>
          <w:sz w:val="22"/>
        </w:rPr>
        <w:t xml:space="preserve">w trakcie inwentaryzacji 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ptaków, oparto na wytycznych ujętych w publikacji „Monitoring ptaków lęgowych. Poradnik </w:t>
      </w:r>
      <w:r w:rsidRPr="00787AF5">
        <w:rPr>
          <w:rFonts w:ascii="Arial" w:eastAsia="Calibri" w:hAnsi="Arial" w:cs="Arial"/>
          <w:color w:val="000000" w:themeColor="text1"/>
          <w:sz w:val="22"/>
        </w:rPr>
        <w:lastRenderedPageBreak/>
        <w:t>metodyczny” (Chylarecki i in. 2015). Wyjątek stanowią niektóre gatunki, które ze względu na termin sporządzenia projektu PZO wymagały modyfikacji założeń zawartych w metodyce, w</w:t>
      </w:r>
      <w:r w:rsidR="00E00C75">
        <w:rPr>
          <w:rFonts w:ascii="Arial" w:eastAsia="Calibri" w:hAnsi="Arial" w:cs="Arial"/>
          <w:color w:val="000000" w:themeColor="text1"/>
          <w:sz w:val="22"/>
        </w:rPr>
        <w:t> </w:t>
      </w:r>
      <w:r w:rsidRPr="00787AF5">
        <w:rPr>
          <w:rFonts w:ascii="Arial" w:eastAsia="Calibri" w:hAnsi="Arial" w:cs="Arial"/>
          <w:color w:val="000000" w:themeColor="text1"/>
          <w:sz w:val="22"/>
        </w:rPr>
        <w:t>uzgodnieniu z Zamawiającym.</w:t>
      </w:r>
    </w:p>
    <w:p w14:paraId="18E8C2A0" w14:textId="77777777" w:rsidR="007C3D74" w:rsidRPr="00787AF5" w:rsidRDefault="007C3D74" w:rsidP="003A17C7">
      <w:pPr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>Uwzględniano terminy i techniki prowadzenia kontroli dla poszczególnych gatunków uwzględniając biologię i ekologię gatunków. Celem było poznanie rozmieszczenia oraz określenie zasięgu siedlisk lęgowych i żerowiskowych inwentaryzowanych gatunków.</w:t>
      </w:r>
    </w:p>
    <w:p w14:paraId="18EB6E51" w14:textId="29A30A80" w:rsidR="00CE00FA" w:rsidRPr="00787AF5" w:rsidRDefault="00CE00FA" w:rsidP="003A17C7">
      <w:pPr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>W obszarze opracowania, który w wielu wypadkach jest obrzeżem dużych kompleksów leśnych będących w zarządzie PGL LP, rozlosowano powierzchni</w:t>
      </w:r>
      <w:r w:rsidR="00E00C75">
        <w:rPr>
          <w:rFonts w:ascii="Arial" w:eastAsia="Calibri" w:hAnsi="Arial" w:cs="Arial"/>
          <w:color w:val="000000" w:themeColor="text1"/>
          <w:sz w:val="22"/>
        </w:rPr>
        <w:t>e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 i transekty próbne. Dla oszacowania do 30% populacji, w uzgodnieniu ze zleceniodawcą wykonano: jarzębatka </w:t>
      </w:r>
      <w:r w:rsidRPr="00AC7D4D">
        <w:rPr>
          <w:rFonts w:ascii="Arial" w:eastAsia="Calibri" w:hAnsi="Arial" w:cs="Arial"/>
          <w:i/>
          <w:iCs/>
          <w:color w:val="000000" w:themeColor="text1"/>
          <w:sz w:val="22"/>
        </w:rPr>
        <w:t>Sylvia nisoria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 – 2 powierzchnie o wymiarach 2x2 km, drozd obrożny </w:t>
      </w:r>
      <w:r w:rsidRPr="00AC7D4D">
        <w:rPr>
          <w:rFonts w:ascii="Arial" w:eastAsia="Calibri" w:hAnsi="Arial" w:cs="Arial"/>
          <w:i/>
          <w:iCs/>
          <w:color w:val="000000" w:themeColor="text1"/>
          <w:sz w:val="22"/>
        </w:rPr>
        <w:t>Turdus torquatus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 2 transekty liniowe o długości 3 km, puszczyk uralski </w:t>
      </w:r>
      <w:r w:rsidRPr="00AC7D4D">
        <w:rPr>
          <w:rFonts w:ascii="Arial" w:eastAsia="Calibri" w:hAnsi="Arial" w:cs="Arial"/>
          <w:i/>
          <w:iCs/>
          <w:color w:val="000000" w:themeColor="text1"/>
          <w:sz w:val="22"/>
        </w:rPr>
        <w:t>Strix uralensis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Pr="00787AF5">
        <w:rPr>
          <w:rFonts w:ascii="Arial" w:eastAsia="Calibri" w:hAnsi="Arial" w:cs="Arial"/>
          <w:color w:val="000000" w:themeColor="text1"/>
          <w:sz w:val="22"/>
        </w:rPr>
        <w:br/>
        <w:t xml:space="preserve">2 powierzchnie o wymiarach 4x4 km, dzięcioł zielonosiwy </w:t>
      </w:r>
      <w:r w:rsidRPr="00AC7D4D">
        <w:rPr>
          <w:rFonts w:ascii="Arial" w:eastAsia="Calibri" w:hAnsi="Arial" w:cs="Arial"/>
          <w:i/>
          <w:iCs/>
          <w:color w:val="000000" w:themeColor="text1"/>
          <w:sz w:val="22"/>
        </w:rPr>
        <w:t>Picus canus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 2 powierzchnie </w:t>
      </w:r>
      <w:r w:rsidRPr="00787AF5">
        <w:rPr>
          <w:rFonts w:ascii="Arial" w:eastAsia="Calibri" w:hAnsi="Arial" w:cs="Arial"/>
          <w:color w:val="000000" w:themeColor="text1"/>
          <w:sz w:val="22"/>
        </w:rPr>
        <w:br/>
        <w:t xml:space="preserve">o wymiarach 2x2 km, dzięcioł trójpalczasty </w:t>
      </w:r>
      <w:r w:rsidRPr="00AC7D4D">
        <w:rPr>
          <w:rFonts w:ascii="Arial" w:eastAsia="Calibri" w:hAnsi="Arial" w:cs="Arial"/>
          <w:i/>
          <w:iCs/>
          <w:color w:val="000000" w:themeColor="text1"/>
          <w:sz w:val="22"/>
        </w:rPr>
        <w:t>Picoidestri dactylus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 2 powierzchnie o wymiarach 2x2 km, trzmielojad </w:t>
      </w:r>
      <w:r w:rsidRPr="00AC7D4D">
        <w:rPr>
          <w:rFonts w:ascii="Arial" w:eastAsia="Calibri" w:hAnsi="Arial" w:cs="Arial"/>
          <w:i/>
          <w:iCs/>
          <w:color w:val="000000" w:themeColor="text1"/>
          <w:sz w:val="22"/>
        </w:rPr>
        <w:t>Pernis apivorus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 1 powierzchna o wymiarach 10x10 km, pliszka górska </w:t>
      </w:r>
      <w:r w:rsidRPr="00AC7D4D">
        <w:rPr>
          <w:rFonts w:ascii="Arial" w:eastAsia="Calibri" w:hAnsi="Arial" w:cs="Arial"/>
          <w:i/>
          <w:iCs/>
          <w:color w:val="000000" w:themeColor="text1"/>
          <w:sz w:val="22"/>
        </w:rPr>
        <w:t>Motacilla cinerea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 3 transekty liniowe o długości 5 km, gąsiorek </w:t>
      </w:r>
      <w:r w:rsidRPr="00787AF5">
        <w:rPr>
          <w:rFonts w:ascii="Arial" w:eastAsia="Calibri" w:hAnsi="Arial" w:cs="Arial"/>
          <w:i/>
          <w:iCs/>
          <w:color w:val="000000" w:themeColor="text1"/>
          <w:sz w:val="22"/>
        </w:rPr>
        <w:t>Lanius collurio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Pr="00787AF5">
        <w:rPr>
          <w:rFonts w:ascii="Arial" w:eastAsia="Calibri" w:hAnsi="Arial" w:cs="Arial"/>
          <w:color w:val="000000" w:themeColor="text1"/>
          <w:sz w:val="22"/>
        </w:rPr>
        <w:br/>
        <w:t xml:space="preserve">2 powierzchnie o wymiarach 2x2 km, sóweczka </w:t>
      </w:r>
      <w:r w:rsidRPr="00787AF5">
        <w:rPr>
          <w:rFonts w:ascii="Arial" w:eastAsia="Calibri" w:hAnsi="Arial" w:cs="Arial"/>
          <w:i/>
          <w:iCs/>
          <w:color w:val="000000" w:themeColor="text1"/>
          <w:sz w:val="22"/>
        </w:rPr>
        <w:t>Glaucidium passerinum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 2 powierzchnie </w:t>
      </w:r>
      <w:r w:rsidRPr="00787AF5">
        <w:rPr>
          <w:rFonts w:ascii="Arial" w:eastAsia="Calibri" w:hAnsi="Arial" w:cs="Arial"/>
          <w:color w:val="000000" w:themeColor="text1"/>
          <w:sz w:val="22"/>
        </w:rPr>
        <w:br/>
        <w:t xml:space="preserve">o wymiarach 4x4 km, muchołówka mała </w:t>
      </w:r>
      <w:r w:rsidRPr="00787AF5">
        <w:rPr>
          <w:rFonts w:ascii="Arial" w:eastAsia="Calibri" w:hAnsi="Arial" w:cs="Arial"/>
          <w:i/>
          <w:iCs/>
          <w:color w:val="000000" w:themeColor="text1"/>
          <w:sz w:val="22"/>
        </w:rPr>
        <w:t>Ficedul aparva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 3 powierzchnie o wymiarach </w:t>
      </w:r>
      <w:r w:rsidR="003A17C7">
        <w:rPr>
          <w:rFonts w:ascii="Arial" w:eastAsia="Calibri" w:hAnsi="Arial" w:cs="Arial"/>
          <w:color w:val="000000" w:themeColor="text1"/>
          <w:sz w:val="22"/>
        </w:rPr>
        <w:br/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1x1 km, muchołówka białoszyja </w:t>
      </w:r>
      <w:r w:rsidRPr="00AC7D4D">
        <w:rPr>
          <w:rFonts w:ascii="Arial" w:eastAsia="Calibri" w:hAnsi="Arial" w:cs="Arial"/>
          <w:i/>
          <w:iCs/>
          <w:color w:val="000000" w:themeColor="text1"/>
          <w:sz w:val="22"/>
        </w:rPr>
        <w:t>Ficedula albicollis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 3 powierzchnie o wymiarach 1x1 km, dzięcioł białogrzbiety </w:t>
      </w:r>
      <w:r w:rsidRPr="00787AF5">
        <w:rPr>
          <w:rFonts w:ascii="Arial" w:eastAsia="Calibri" w:hAnsi="Arial" w:cs="Arial"/>
          <w:i/>
          <w:iCs/>
          <w:color w:val="000000" w:themeColor="text1"/>
          <w:sz w:val="22"/>
        </w:rPr>
        <w:t>Dendrocopos leucotos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 2 powierzchnie o wymiarach 2x2 km, derkacz </w:t>
      </w:r>
      <w:r w:rsidRPr="00787AF5">
        <w:rPr>
          <w:rFonts w:ascii="Arial" w:eastAsia="Calibri" w:hAnsi="Arial" w:cs="Arial"/>
          <w:i/>
          <w:iCs/>
          <w:color w:val="000000" w:themeColor="text1"/>
          <w:sz w:val="22"/>
        </w:rPr>
        <w:t>Crex crex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 2 powierzchnie o wymiarach 2x2 km, orlik krzykliwy </w:t>
      </w:r>
      <w:r w:rsidRPr="00787AF5">
        <w:rPr>
          <w:rFonts w:ascii="Arial" w:eastAsia="Calibri" w:hAnsi="Arial" w:cs="Arial"/>
          <w:i/>
          <w:iCs/>
          <w:color w:val="000000" w:themeColor="text1"/>
          <w:sz w:val="22"/>
        </w:rPr>
        <w:t>Clanga pomarina (Aquila pomarina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)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 1 powierzchna o wymiarach 10x10 km, pluszcz </w:t>
      </w:r>
      <w:r w:rsidRPr="00787AF5">
        <w:rPr>
          <w:rFonts w:ascii="Arial" w:eastAsia="Calibri" w:hAnsi="Arial" w:cs="Arial"/>
          <w:i/>
          <w:iCs/>
          <w:color w:val="000000" w:themeColor="text1"/>
          <w:sz w:val="22"/>
        </w:rPr>
        <w:t>Cinclus cinclus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 3 transekty liniowe o długości 5 km, jarząbek </w:t>
      </w:r>
      <w:r w:rsidRPr="00787AF5">
        <w:rPr>
          <w:rFonts w:ascii="Arial" w:eastAsia="Calibri" w:hAnsi="Arial" w:cs="Arial"/>
          <w:i/>
          <w:iCs/>
          <w:color w:val="000000" w:themeColor="text1"/>
          <w:sz w:val="22"/>
        </w:rPr>
        <w:t>Bonasa bonasia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 2 powierzchnie o wymiarach 2x2 km, orzeł przedni </w:t>
      </w:r>
      <w:r w:rsidRPr="00AC7D4D">
        <w:rPr>
          <w:rFonts w:ascii="Arial" w:eastAsia="Calibri" w:hAnsi="Arial" w:cs="Arial"/>
          <w:i/>
          <w:iCs/>
          <w:color w:val="000000" w:themeColor="text1"/>
          <w:sz w:val="22"/>
        </w:rPr>
        <w:t>Aquila chrysaetos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 1 powierzchna o wymiarach 10x10 km, włochatka </w:t>
      </w:r>
      <w:r w:rsidRPr="00787AF5">
        <w:rPr>
          <w:rFonts w:ascii="Arial" w:eastAsia="Calibri" w:hAnsi="Arial" w:cs="Arial"/>
          <w:i/>
          <w:iCs/>
          <w:color w:val="000000" w:themeColor="text1"/>
          <w:sz w:val="22"/>
        </w:rPr>
        <w:t>Aegolius funereus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 2 powierzchnie o wymiarach 4x4 km, brodziec piskliwy </w:t>
      </w:r>
      <w:r w:rsidRPr="00787AF5">
        <w:rPr>
          <w:rFonts w:ascii="Arial" w:eastAsia="Calibri" w:hAnsi="Arial" w:cs="Arial"/>
          <w:i/>
          <w:iCs/>
          <w:color w:val="000000" w:themeColor="text1"/>
          <w:sz w:val="22"/>
        </w:rPr>
        <w:t>Actitis hypoleucos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3A17C7">
        <w:rPr>
          <w:rFonts w:ascii="Arial" w:eastAsia="Calibri" w:hAnsi="Arial" w:cs="Arial"/>
          <w:color w:val="000000" w:themeColor="text1"/>
          <w:sz w:val="22"/>
        </w:rPr>
        <w:br/>
      </w:r>
      <w:r w:rsidRPr="00787AF5">
        <w:rPr>
          <w:rFonts w:ascii="Arial" w:eastAsia="Calibri" w:hAnsi="Arial" w:cs="Arial"/>
          <w:color w:val="000000" w:themeColor="text1"/>
          <w:sz w:val="22"/>
        </w:rPr>
        <w:t>3 transekty liniowe o długości 5 km. Dane pozyskane z powierzchni próbnych ekstrapolowano na całość powierzchni opracowan</w:t>
      </w:r>
      <w:r w:rsidR="000A204A">
        <w:rPr>
          <w:rFonts w:ascii="Arial" w:eastAsia="Calibri" w:hAnsi="Arial" w:cs="Arial"/>
          <w:color w:val="000000" w:themeColor="text1"/>
          <w:sz w:val="22"/>
        </w:rPr>
        <w:t>ia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 wspomagając się wynikami uzyskanymi w trakcie Inwentaryzacji wskaźnikowej oraz wykonanych badań na gruntach PGL LP oraz w ramach projektu „Inwentaryzacja kluczowych gatunków ptaków polskich Karpat oraz stworzenie systemu ich monitorowania i ochrony”, w skrócie „Ptaki Karpat”. Całość tych danych dała możliwość porównania zagęszczeń, a następnie liczebności. </w:t>
      </w:r>
    </w:p>
    <w:p w14:paraId="0D1F109F" w14:textId="77777777" w:rsidR="007C3D74" w:rsidRPr="00787AF5" w:rsidRDefault="007C3D74" w:rsidP="003A17C7">
      <w:pPr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>W analizach siedlisk i liczebności gatunków, oprócz własnych badań, wykorzystano dane z następujących źródeł:</w:t>
      </w:r>
    </w:p>
    <w:p w14:paraId="7BCD56C9" w14:textId="166822BA" w:rsidR="007C3D74" w:rsidRPr="00787AF5" w:rsidRDefault="007C3D74" w:rsidP="003A17C7">
      <w:pPr>
        <w:pStyle w:val="Akapitzlist"/>
        <w:numPr>
          <w:ilvl w:val="0"/>
          <w:numId w:val="61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 xml:space="preserve">„Okresowa powszechna inwentaryzacja gatunków roślin, zwierząt i innych organizmów oraz parametryzacji wybranych cech biotopów na terenie drugiego zgrupowania nadleśnictw”, prowadzona na podstawie decyzji Dyrektora Generalnego Lasów Państwowych: 106 z dnia 18 kwietnia 2017 r. oraz 77 z dnia 16 kwietnia </w:t>
      </w:r>
      <w:r w:rsidR="003A17C7">
        <w:rPr>
          <w:rFonts w:ascii="Arial" w:eastAsia="Calibri" w:hAnsi="Arial" w:cs="Arial"/>
          <w:color w:val="000000" w:themeColor="text1"/>
          <w:sz w:val="22"/>
        </w:rPr>
        <w:br/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2018 r. – zwana dalej Inwentaryzacją wskaźnikową. Dane punktowe stwierdzeń ptaków dołączono do wspólnej bazy GIS. Miały one oznaczenie kryteria lęgowości, dzięki czemu można było wyznaczyć terytoria. </w:t>
      </w:r>
    </w:p>
    <w:p w14:paraId="0F87519C" w14:textId="01B3414A" w:rsidR="007C3D74" w:rsidRPr="00787AF5" w:rsidRDefault="007C3D74" w:rsidP="003A17C7">
      <w:pPr>
        <w:pStyle w:val="Akapitzlist"/>
        <w:numPr>
          <w:ilvl w:val="0"/>
          <w:numId w:val="61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 xml:space="preserve">ARIMR 2022r. dane GIS Agencji Restrukturyzacji i Modernizacji Rolnictwa dotyczące działek rolnych z przyznanymi dopłatami rolno-środowiskowo-klimatycznymi </w:t>
      </w:r>
      <w:r w:rsidR="003A17C7">
        <w:rPr>
          <w:rFonts w:ascii="Arial" w:eastAsia="Calibri" w:hAnsi="Arial" w:cs="Arial"/>
          <w:color w:val="000000" w:themeColor="text1"/>
          <w:sz w:val="22"/>
        </w:rPr>
        <w:br/>
      </w:r>
      <w:r w:rsidRPr="00787AF5">
        <w:rPr>
          <w:rFonts w:ascii="Arial" w:eastAsia="Calibri" w:hAnsi="Arial" w:cs="Arial"/>
          <w:color w:val="000000" w:themeColor="text1"/>
          <w:sz w:val="22"/>
        </w:rPr>
        <w:t>w ramach pakietu 4. Cenne siedliska i zagrożone gatunki ptaków na obszarach Natura 2000</w:t>
      </w:r>
    </w:p>
    <w:p w14:paraId="5552996C" w14:textId="77777777" w:rsidR="007C3D74" w:rsidRPr="00787AF5" w:rsidRDefault="007C3D74" w:rsidP="003A17C7">
      <w:pPr>
        <w:pStyle w:val="Akapitzlist"/>
        <w:numPr>
          <w:ilvl w:val="0"/>
          <w:numId w:val="61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>„Inwentaryzacja kluczowych gatunków ptaków polskich Karpat oraz stworzenie systemu ich monitorowania i ochrony”, w skrócie „Ptaki Karpat”.</w:t>
      </w:r>
    </w:p>
    <w:p w14:paraId="5CD4B693" w14:textId="77777777" w:rsidR="007C3D74" w:rsidRPr="00787AF5" w:rsidRDefault="007C3D74" w:rsidP="003A17C7">
      <w:pPr>
        <w:pStyle w:val="Akapitzlist"/>
        <w:numPr>
          <w:ilvl w:val="0"/>
          <w:numId w:val="61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>Wilk T., Jujka M., Krogulec J., Chylarecki P. (red.). 2010. Ostoje ptaków o znaczeniu międzynarodowym w Polsce. OTOP, Marki.</w:t>
      </w:r>
    </w:p>
    <w:p w14:paraId="676D0648" w14:textId="77777777" w:rsidR="007C3D74" w:rsidRPr="00787AF5" w:rsidRDefault="007C3D74" w:rsidP="003A17C7">
      <w:pPr>
        <w:pStyle w:val="Akapitzlist"/>
        <w:numPr>
          <w:ilvl w:val="0"/>
          <w:numId w:val="61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>Informacje na temat lokalizacji i ilości stref ochrony uzyskane z RDOŚ w Rzeszowie.</w:t>
      </w:r>
    </w:p>
    <w:p w14:paraId="5C96F30A" w14:textId="09E75C56" w:rsidR="007C3D74" w:rsidRPr="00787AF5" w:rsidRDefault="007C3D74" w:rsidP="003A17C7">
      <w:pPr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lastRenderedPageBreak/>
        <w:t xml:space="preserve">Wyniki z projektu dokumentacji Planu zadań ochronnych dla obszaru Natura 2000 </w:t>
      </w:r>
      <w:r w:rsidR="00CE00FA" w:rsidRPr="00787AF5">
        <w:rPr>
          <w:rFonts w:ascii="Arial" w:eastAsia="Calibri" w:hAnsi="Arial" w:cs="Arial"/>
          <w:color w:val="000000" w:themeColor="text1"/>
          <w:sz w:val="22"/>
        </w:rPr>
        <w:t>Pogórze Przemyskie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 PLB18000</w:t>
      </w:r>
      <w:r w:rsidR="00CE00FA" w:rsidRPr="00787AF5">
        <w:rPr>
          <w:rFonts w:ascii="Arial" w:eastAsia="Calibri" w:hAnsi="Arial" w:cs="Arial"/>
          <w:color w:val="000000" w:themeColor="text1"/>
          <w:sz w:val="22"/>
        </w:rPr>
        <w:t>1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 w województwie podkarpackim z 2013 r. nie były bezpośrednio przenoszone do obecnej pracy. Część danych uległa dezaktualizacji.</w:t>
      </w:r>
    </w:p>
    <w:p w14:paraId="25F69C47" w14:textId="7D5B1A25" w:rsidR="007C3D74" w:rsidRPr="00787AF5" w:rsidRDefault="007C3D74" w:rsidP="003A17C7">
      <w:pPr>
        <w:spacing w:line="276" w:lineRule="auto"/>
        <w:ind w:firstLine="851"/>
        <w:jc w:val="both"/>
        <w:rPr>
          <w:rFonts w:ascii="Arial" w:eastAsia="Calibri" w:hAnsi="Arial" w:cs="Arial"/>
          <w:i/>
          <w:iCs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 xml:space="preserve">Podobnie ma się rzecz z danymi w ostatniej aktualizacji SDF-a, która wykonana była w głównej mierze na danych z publikacji „Ostoje ptaków o znaczeniu międzynarodowym </w:t>
      </w:r>
      <w:r w:rsidR="00CE00FA" w:rsidRPr="00787AF5">
        <w:rPr>
          <w:rFonts w:ascii="Arial" w:eastAsia="Calibri" w:hAnsi="Arial" w:cs="Arial"/>
          <w:color w:val="000000" w:themeColor="text1"/>
          <w:sz w:val="22"/>
        </w:rPr>
        <w:br/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w Polsce (Wilk i in. 2010), przywołującej w przypadku obszaru Natura 2000 </w:t>
      </w:r>
      <w:r w:rsidR="00CE00FA" w:rsidRPr="00787AF5">
        <w:rPr>
          <w:rFonts w:ascii="Arial" w:eastAsia="Calibri" w:hAnsi="Arial" w:cs="Arial"/>
          <w:color w:val="000000" w:themeColor="text1"/>
          <w:sz w:val="22"/>
        </w:rPr>
        <w:t>Pogórze Przemyskie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 PLB18000</w:t>
      </w:r>
      <w:r w:rsidR="00CE00FA" w:rsidRPr="00787AF5">
        <w:rPr>
          <w:rFonts w:ascii="Arial" w:eastAsia="Calibri" w:hAnsi="Arial" w:cs="Arial"/>
          <w:color w:val="000000" w:themeColor="text1"/>
          <w:sz w:val="22"/>
        </w:rPr>
        <w:t>1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 dane Kunysza i Hordowskiego z początku wieku. </w:t>
      </w:r>
    </w:p>
    <w:p w14:paraId="35BE04AD" w14:textId="77777777" w:rsidR="00A9463B" w:rsidRPr="00787AF5" w:rsidRDefault="00A9463B" w:rsidP="003A17C7">
      <w:pPr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>Podczas badań terenowych prowadzonych w obszarze Natura 2000 stwierdzono występowanie następujących gatunków:</w:t>
      </w:r>
    </w:p>
    <w:p w14:paraId="55C6355E" w14:textId="08178B66" w:rsidR="00A9463B" w:rsidRPr="00787AF5" w:rsidRDefault="00A9463B" w:rsidP="003A17C7">
      <w:p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>–</w:t>
      </w:r>
      <w:r w:rsidRPr="00787AF5">
        <w:rPr>
          <w:rFonts w:ascii="Arial" w:eastAsia="Calibri" w:hAnsi="Arial" w:cs="Arial"/>
          <w:color w:val="000000" w:themeColor="text1"/>
          <w:sz w:val="22"/>
        </w:rPr>
        <w:tab/>
        <w:t xml:space="preserve">A229 Zimorodek </w:t>
      </w:r>
      <w:r w:rsidRPr="00787AF5">
        <w:rPr>
          <w:rFonts w:ascii="Arial" w:eastAsia="Calibri" w:hAnsi="Arial" w:cs="Arial"/>
          <w:i/>
          <w:iCs/>
          <w:color w:val="000000" w:themeColor="text1"/>
          <w:sz w:val="22"/>
        </w:rPr>
        <w:t>Alcedo atthis</w:t>
      </w:r>
      <w:r w:rsidR="007D52F8">
        <w:rPr>
          <w:rFonts w:ascii="Arial" w:eastAsia="Calibri" w:hAnsi="Arial" w:cs="Arial"/>
          <w:i/>
          <w:iCs/>
          <w:color w:val="000000" w:themeColor="text1"/>
          <w:sz w:val="22"/>
        </w:rPr>
        <w:t>;</w:t>
      </w:r>
    </w:p>
    <w:p w14:paraId="2FFA2CCB" w14:textId="0A4B8E0B" w:rsidR="00A9463B" w:rsidRPr="00787AF5" w:rsidRDefault="00A9463B" w:rsidP="003A17C7">
      <w:p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>–</w:t>
      </w:r>
      <w:r w:rsidRPr="00787AF5">
        <w:rPr>
          <w:rFonts w:ascii="Arial" w:eastAsia="Calibri" w:hAnsi="Arial" w:cs="Arial"/>
          <w:color w:val="000000" w:themeColor="text1"/>
          <w:sz w:val="22"/>
        </w:rPr>
        <w:tab/>
        <w:t xml:space="preserve">A089 Orlik krzykliwy </w:t>
      </w:r>
      <w:r w:rsidRPr="00787AF5">
        <w:rPr>
          <w:rFonts w:ascii="Arial" w:eastAsia="Calibri" w:hAnsi="Arial" w:cs="Arial"/>
          <w:i/>
          <w:iCs/>
          <w:color w:val="000000" w:themeColor="text1"/>
          <w:sz w:val="22"/>
        </w:rPr>
        <w:t>Aquila pomarina (Clanga pomarina)</w:t>
      </w:r>
      <w:r w:rsidR="007D52F8">
        <w:rPr>
          <w:rFonts w:ascii="Arial" w:eastAsia="Calibri" w:hAnsi="Arial" w:cs="Arial"/>
          <w:i/>
          <w:iCs/>
          <w:color w:val="000000" w:themeColor="text1"/>
          <w:sz w:val="22"/>
        </w:rPr>
        <w:t>;</w:t>
      </w:r>
    </w:p>
    <w:p w14:paraId="2B9532D3" w14:textId="0F94E223" w:rsidR="00A9463B" w:rsidRPr="00787AF5" w:rsidRDefault="00A9463B" w:rsidP="003A17C7">
      <w:p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>–</w:t>
      </w:r>
      <w:r w:rsidRPr="00787AF5">
        <w:rPr>
          <w:rFonts w:ascii="Arial" w:eastAsia="Calibri" w:hAnsi="Arial" w:cs="Arial"/>
          <w:color w:val="000000" w:themeColor="text1"/>
          <w:sz w:val="22"/>
        </w:rPr>
        <w:tab/>
        <w:t xml:space="preserve">A104 Jarząbek </w:t>
      </w:r>
      <w:r w:rsidRPr="00787AF5">
        <w:rPr>
          <w:rFonts w:ascii="Arial" w:eastAsia="Calibri" w:hAnsi="Arial" w:cs="Arial"/>
          <w:i/>
          <w:iCs/>
          <w:color w:val="000000" w:themeColor="text1"/>
          <w:sz w:val="22"/>
        </w:rPr>
        <w:t>Bonasa bonasia</w:t>
      </w:r>
      <w:r w:rsidR="007D52F8">
        <w:rPr>
          <w:rFonts w:ascii="Arial" w:eastAsia="Calibri" w:hAnsi="Arial" w:cs="Arial"/>
          <w:i/>
          <w:iCs/>
          <w:color w:val="000000" w:themeColor="text1"/>
          <w:sz w:val="22"/>
        </w:rPr>
        <w:t>;</w:t>
      </w:r>
    </w:p>
    <w:p w14:paraId="15CBA2A5" w14:textId="5DB41DA6" w:rsidR="00A9463B" w:rsidRPr="00787AF5" w:rsidRDefault="00A9463B" w:rsidP="003A17C7">
      <w:p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>–</w:t>
      </w:r>
      <w:r w:rsidRPr="00787AF5">
        <w:rPr>
          <w:rFonts w:ascii="Arial" w:eastAsia="Calibri" w:hAnsi="Arial" w:cs="Arial"/>
          <w:color w:val="000000" w:themeColor="text1"/>
          <w:sz w:val="22"/>
        </w:rPr>
        <w:tab/>
        <w:t xml:space="preserve">A031 Bocian biały </w:t>
      </w:r>
      <w:r w:rsidRPr="00787AF5">
        <w:rPr>
          <w:rFonts w:ascii="Arial" w:eastAsia="Calibri" w:hAnsi="Arial" w:cs="Arial"/>
          <w:i/>
          <w:iCs/>
          <w:color w:val="000000" w:themeColor="text1"/>
          <w:sz w:val="22"/>
        </w:rPr>
        <w:t>Ciconia ciconia</w:t>
      </w:r>
      <w:r w:rsidR="007D52F8">
        <w:rPr>
          <w:rFonts w:ascii="Arial" w:eastAsia="Calibri" w:hAnsi="Arial" w:cs="Arial"/>
          <w:i/>
          <w:iCs/>
          <w:color w:val="000000" w:themeColor="text1"/>
          <w:sz w:val="22"/>
        </w:rPr>
        <w:t>;</w:t>
      </w:r>
    </w:p>
    <w:p w14:paraId="402B4D30" w14:textId="61E24757" w:rsidR="00A9463B" w:rsidRPr="007D52F8" w:rsidRDefault="00A9463B" w:rsidP="003A17C7">
      <w:p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i/>
          <w:iCs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>–</w:t>
      </w:r>
      <w:r w:rsidRPr="00787AF5">
        <w:rPr>
          <w:rFonts w:ascii="Arial" w:eastAsia="Calibri" w:hAnsi="Arial" w:cs="Arial"/>
          <w:color w:val="000000" w:themeColor="text1"/>
          <w:sz w:val="22"/>
        </w:rPr>
        <w:tab/>
        <w:t xml:space="preserve">A030 Bocian czarny </w:t>
      </w:r>
      <w:r w:rsidRPr="00787AF5">
        <w:rPr>
          <w:rFonts w:ascii="Arial" w:eastAsia="Calibri" w:hAnsi="Arial" w:cs="Arial"/>
          <w:i/>
          <w:iCs/>
          <w:color w:val="000000" w:themeColor="text1"/>
          <w:sz w:val="22"/>
        </w:rPr>
        <w:t xml:space="preserve">Ciconia </w:t>
      </w:r>
      <w:r w:rsidRPr="007D52F8">
        <w:rPr>
          <w:rFonts w:ascii="Arial" w:eastAsia="Calibri" w:hAnsi="Arial" w:cs="Arial"/>
          <w:i/>
          <w:iCs/>
          <w:color w:val="000000" w:themeColor="text1"/>
          <w:sz w:val="22"/>
        </w:rPr>
        <w:t>nigra</w:t>
      </w:r>
      <w:r w:rsidR="007D52F8" w:rsidRPr="007D52F8">
        <w:rPr>
          <w:rFonts w:ascii="Arial" w:eastAsia="Calibri" w:hAnsi="Arial" w:cs="Arial"/>
          <w:i/>
          <w:iCs/>
          <w:color w:val="000000" w:themeColor="text1"/>
          <w:sz w:val="22"/>
        </w:rPr>
        <w:t>;</w:t>
      </w:r>
    </w:p>
    <w:p w14:paraId="583CFB95" w14:textId="40D7ACDF" w:rsidR="00A9463B" w:rsidRPr="00787AF5" w:rsidRDefault="00A9463B" w:rsidP="003A17C7">
      <w:p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>–</w:t>
      </w:r>
      <w:r w:rsidRPr="00787AF5">
        <w:rPr>
          <w:rFonts w:ascii="Arial" w:eastAsia="Calibri" w:hAnsi="Arial" w:cs="Arial"/>
          <w:color w:val="000000" w:themeColor="text1"/>
          <w:sz w:val="22"/>
        </w:rPr>
        <w:tab/>
        <w:t xml:space="preserve">A122 Derkacz </w:t>
      </w:r>
      <w:r w:rsidRPr="00787AF5">
        <w:rPr>
          <w:rFonts w:ascii="Arial" w:eastAsia="Calibri" w:hAnsi="Arial" w:cs="Arial"/>
          <w:i/>
          <w:iCs/>
          <w:color w:val="000000" w:themeColor="text1"/>
          <w:sz w:val="22"/>
        </w:rPr>
        <w:t>Crex crex</w:t>
      </w:r>
      <w:r w:rsidR="007D52F8">
        <w:rPr>
          <w:rFonts w:ascii="Arial" w:eastAsia="Calibri" w:hAnsi="Arial" w:cs="Arial"/>
          <w:i/>
          <w:iCs/>
          <w:color w:val="000000" w:themeColor="text1"/>
          <w:sz w:val="22"/>
        </w:rPr>
        <w:t>;</w:t>
      </w:r>
    </w:p>
    <w:p w14:paraId="368C7878" w14:textId="2D0FBFCE" w:rsidR="00A9463B" w:rsidRPr="00787AF5" w:rsidRDefault="00A9463B" w:rsidP="003A17C7">
      <w:p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>–</w:t>
      </w:r>
      <w:r w:rsidRPr="00787AF5">
        <w:rPr>
          <w:rFonts w:ascii="Arial" w:eastAsia="Calibri" w:hAnsi="Arial" w:cs="Arial"/>
          <w:color w:val="000000" w:themeColor="text1"/>
          <w:sz w:val="22"/>
        </w:rPr>
        <w:tab/>
        <w:t xml:space="preserve">A321 Muchołówka białoszyja </w:t>
      </w:r>
      <w:r w:rsidRPr="00787AF5">
        <w:rPr>
          <w:rFonts w:ascii="Arial" w:eastAsia="Calibri" w:hAnsi="Arial" w:cs="Arial"/>
          <w:i/>
          <w:iCs/>
          <w:color w:val="000000" w:themeColor="text1"/>
          <w:sz w:val="22"/>
        </w:rPr>
        <w:t>Ficedula albicollis</w:t>
      </w:r>
      <w:r w:rsidR="007D52F8">
        <w:rPr>
          <w:rFonts w:ascii="Arial" w:eastAsia="Calibri" w:hAnsi="Arial" w:cs="Arial"/>
          <w:i/>
          <w:iCs/>
          <w:color w:val="000000" w:themeColor="text1"/>
          <w:sz w:val="22"/>
        </w:rPr>
        <w:t>;</w:t>
      </w:r>
    </w:p>
    <w:p w14:paraId="45F6584E" w14:textId="503DFEAD" w:rsidR="00A9463B" w:rsidRPr="00787AF5" w:rsidRDefault="00A9463B" w:rsidP="003A17C7">
      <w:p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>–</w:t>
      </w:r>
      <w:r w:rsidRPr="00787AF5">
        <w:rPr>
          <w:rFonts w:ascii="Arial" w:eastAsia="Calibri" w:hAnsi="Arial" w:cs="Arial"/>
          <w:color w:val="000000" w:themeColor="text1"/>
          <w:sz w:val="22"/>
        </w:rPr>
        <w:tab/>
        <w:t xml:space="preserve">A338 Gąsiorek </w:t>
      </w:r>
      <w:r w:rsidRPr="00787AF5">
        <w:rPr>
          <w:rFonts w:ascii="Arial" w:eastAsia="Calibri" w:hAnsi="Arial" w:cs="Arial"/>
          <w:i/>
          <w:iCs/>
          <w:color w:val="000000" w:themeColor="text1"/>
          <w:sz w:val="22"/>
        </w:rPr>
        <w:t>Lanius collurio</w:t>
      </w:r>
      <w:r w:rsidR="007D52F8">
        <w:rPr>
          <w:rFonts w:ascii="Arial" w:eastAsia="Calibri" w:hAnsi="Arial" w:cs="Arial"/>
          <w:i/>
          <w:iCs/>
          <w:color w:val="000000" w:themeColor="text1"/>
          <w:sz w:val="22"/>
        </w:rPr>
        <w:t>;</w:t>
      </w:r>
    </w:p>
    <w:p w14:paraId="16A67178" w14:textId="75601F91" w:rsidR="00A9463B" w:rsidRPr="00787AF5" w:rsidRDefault="00A9463B" w:rsidP="003A17C7">
      <w:p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>–</w:t>
      </w:r>
      <w:r w:rsidRPr="00787AF5">
        <w:rPr>
          <w:rFonts w:ascii="Arial" w:eastAsia="Calibri" w:hAnsi="Arial" w:cs="Arial"/>
          <w:color w:val="000000" w:themeColor="text1"/>
          <w:sz w:val="22"/>
        </w:rPr>
        <w:tab/>
        <w:t xml:space="preserve">A072 Trzmielojad </w:t>
      </w:r>
      <w:r w:rsidRPr="00787AF5">
        <w:rPr>
          <w:rFonts w:ascii="Arial" w:eastAsia="Calibri" w:hAnsi="Arial" w:cs="Arial"/>
          <w:i/>
          <w:iCs/>
          <w:color w:val="000000" w:themeColor="text1"/>
          <w:sz w:val="22"/>
        </w:rPr>
        <w:t>Pernis apivorus</w:t>
      </w:r>
      <w:r w:rsidR="007D52F8">
        <w:rPr>
          <w:rFonts w:ascii="Arial" w:eastAsia="Calibri" w:hAnsi="Arial" w:cs="Arial"/>
          <w:i/>
          <w:iCs/>
          <w:color w:val="000000" w:themeColor="text1"/>
          <w:sz w:val="22"/>
        </w:rPr>
        <w:t>;</w:t>
      </w:r>
    </w:p>
    <w:p w14:paraId="0A5BC6DD" w14:textId="03A7ED06" w:rsidR="00A9463B" w:rsidRPr="00787AF5" w:rsidRDefault="00A9463B" w:rsidP="003A17C7">
      <w:p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>–</w:t>
      </w:r>
      <w:r w:rsidRPr="00787AF5">
        <w:rPr>
          <w:rFonts w:ascii="Arial" w:eastAsia="Calibri" w:hAnsi="Arial" w:cs="Arial"/>
          <w:color w:val="000000" w:themeColor="text1"/>
          <w:sz w:val="22"/>
        </w:rPr>
        <w:tab/>
        <w:t xml:space="preserve">A234 Dzięcioł zielonosiwy </w:t>
      </w:r>
      <w:r w:rsidRPr="00787AF5">
        <w:rPr>
          <w:rFonts w:ascii="Arial" w:eastAsia="Calibri" w:hAnsi="Arial" w:cs="Arial"/>
          <w:i/>
          <w:iCs/>
          <w:color w:val="000000" w:themeColor="text1"/>
          <w:sz w:val="22"/>
        </w:rPr>
        <w:t>Picus canus</w:t>
      </w:r>
      <w:r w:rsidR="007D52F8">
        <w:rPr>
          <w:rFonts w:ascii="Arial" w:eastAsia="Calibri" w:hAnsi="Arial" w:cs="Arial"/>
          <w:i/>
          <w:iCs/>
          <w:color w:val="000000" w:themeColor="text1"/>
          <w:sz w:val="22"/>
        </w:rPr>
        <w:t>;</w:t>
      </w:r>
    </w:p>
    <w:p w14:paraId="7DE8BD96" w14:textId="5C3CAFA8" w:rsidR="00A9463B" w:rsidRPr="00787AF5" w:rsidRDefault="00A9463B" w:rsidP="003A17C7">
      <w:p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>–</w:t>
      </w:r>
      <w:r w:rsidRPr="00787AF5">
        <w:rPr>
          <w:rFonts w:ascii="Arial" w:eastAsia="Calibri" w:hAnsi="Arial" w:cs="Arial"/>
          <w:color w:val="000000" w:themeColor="text1"/>
          <w:sz w:val="22"/>
        </w:rPr>
        <w:tab/>
        <w:t xml:space="preserve">A220 Puszczyk uralski </w:t>
      </w:r>
      <w:r w:rsidRPr="00787AF5">
        <w:rPr>
          <w:rFonts w:ascii="Arial" w:eastAsia="Calibri" w:hAnsi="Arial" w:cs="Arial"/>
          <w:i/>
          <w:iCs/>
          <w:color w:val="000000" w:themeColor="text1"/>
          <w:sz w:val="22"/>
        </w:rPr>
        <w:t>Strix uralensis</w:t>
      </w:r>
      <w:r w:rsidR="007D52F8">
        <w:rPr>
          <w:rFonts w:ascii="Arial" w:eastAsia="Calibri" w:hAnsi="Arial" w:cs="Arial"/>
          <w:i/>
          <w:iCs/>
          <w:color w:val="000000" w:themeColor="text1"/>
          <w:sz w:val="22"/>
        </w:rPr>
        <w:t>;</w:t>
      </w:r>
    </w:p>
    <w:p w14:paraId="64BE1143" w14:textId="1F2BADE1" w:rsidR="00A9463B" w:rsidRPr="00787AF5" w:rsidRDefault="00A9463B" w:rsidP="003A17C7">
      <w:p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>–</w:t>
      </w:r>
      <w:r w:rsidRPr="00787AF5">
        <w:rPr>
          <w:rFonts w:ascii="Arial" w:eastAsia="Calibri" w:hAnsi="Arial" w:cs="Arial"/>
          <w:color w:val="000000" w:themeColor="text1"/>
          <w:sz w:val="22"/>
        </w:rPr>
        <w:tab/>
        <w:t xml:space="preserve">A307 Jarzębatka </w:t>
      </w:r>
      <w:r w:rsidRPr="00787AF5">
        <w:rPr>
          <w:rFonts w:ascii="Arial" w:eastAsia="Calibri" w:hAnsi="Arial" w:cs="Arial"/>
          <w:i/>
          <w:iCs/>
          <w:color w:val="000000" w:themeColor="text1"/>
          <w:sz w:val="22"/>
        </w:rPr>
        <w:t>Sylvia nisoria</w:t>
      </w:r>
      <w:r w:rsidR="007D52F8">
        <w:rPr>
          <w:rFonts w:ascii="Arial" w:eastAsia="Calibri" w:hAnsi="Arial" w:cs="Arial"/>
          <w:i/>
          <w:iCs/>
          <w:color w:val="000000" w:themeColor="text1"/>
          <w:sz w:val="22"/>
        </w:rPr>
        <w:t>.</w:t>
      </w:r>
    </w:p>
    <w:p w14:paraId="6AA91539" w14:textId="4D5E590A" w:rsidR="00A9463B" w:rsidRPr="00787AF5" w:rsidRDefault="00A9463B" w:rsidP="003D6CCF">
      <w:pPr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>Niestwierdzenie niektórych gatunków, a także wykazanie mniejszych aniżeli szacowane liczebności, wynika z faktu, że ni</w:t>
      </w:r>
      <w:r w:rsidR="000A204A">
        <w:rPr>
          <w:rFonts w:ascii="Arial" w:eastAsia="Calibri" w:hAnsi="Arial" w:cs="Arial"/>
          <w:color w:val="000000" w:themeColor="text1"/>
          <w:sz w:val="22"/>
        </w:rPr>
        <w:t>nie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jszy dokument obejmuje jedynie obszary poza gruntami leśnymi PGL LP. A tym samym badania nie obejmowały optymalnych </w:t>
      </w:r>
      <w:r w:rsidR="003D6CCF">
        <w:rPr>
          <w:rFonts w:ascii="Arial" w:eastAsia="Calibri" w:hAnsi="Arial" w:cs="Arial"/>
          <w:color w:val="000000" w:themeColor="text1"/>
          <w:sz w:val="22"/>
        </w:rPr>
        <w:br/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dla gatunków leśnych obszarów. </w:t>
      </w:r>
      <w:r w:rsidR="00CE6EE6" w:rsidRPr="00787AF5">
        <w:rPr>
          <w:rFonts w:ascii="Arial" w:eastAsia="Calibri" w:hAnsi="Arial" w:cs="Arial"/>
          <w:color w:val="000000" w:themeColor="text1"/>
          <w:sz w:val="22"/>
        </w:rPr>
        <w:t xml:space="preserve">Ponadto niektóre gatunki wykazują naturalne fluktuacje liczebności w cyklach wieloletnich. </w:t>
      </w:r>
    </w:p>
    <w:p w14:paraId="73A01C65" w14:textId="15C4826D" w:rsidR="00A9463B" w:rsidRPr="00787AF5" w:rsidRDefault="00A9463B" w:rsidP="003D6CCF">
      <w:pPr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 xml:space="preserve">Posługując się symbolami kodów zagrożeń (zgodnymi z „Listą referencyjną zagrożeń, presji i działań stanowiącą załącznik 5 do Instrukcji wypełniania </w:t>
      </w:r>
      <w:r w:rsidR="003D6CCF">
        <w:rPr>
          <w:rFonts w:ascii="Arial" w:eastAsia="Calibri" w:hAnsi="Arial" w:cs="Arial"/>
          <w:color w:val="000000" w:themeColor="text1"/>
          <w:sz w:val="22"/>
        </w:rPr>
        <w:br/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Standardowego Formularza Danych obszaru Natura 2000 wersja 2012.1”, opracowaną </w:t>
      </w:r>
      <w:r w:rsidR="003D6CCF">
        <w:rPr>
          <w:rFonts w:ascii="Arial" w:eastAsia="Calibri" w:hAnsi="Arial" w:cs="Arial"/>
          <w:color w:val="000000" w:themeColor="text1"/>
          <w:sz w:val="22"/>
        </w:rPr>
        <w:br/>
      </w:r>
      <w:r w:rsidRPr="00787AF5">
        <w:rPr>
          <w:rFonts w:ascii="Arial" w:eastAsia="Calibri" w:hAnsi="Arial" w:cs="Arial"/>
          <w:color w:val="000000" w:themeColor="text1"/>
          <w:sz w:val="22"/>
        </w:rPr>
        <w:t>przez Generalną Dyrekcję Ochrony Środowiska, dostępną pod adresem internetowym http://natura2000.gdos.gov.pl/strona/nowy-element-3), zdefiniowano zagrożenia dla</w:t>
      </w:r>
      <w:r w:rsidR="002F37BF" w:rsidRPr="00787AF5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Pr="00787AF5">
        <w:rPr>
          <w:rFonts w:ascii="Arial" w:eastAsia="Calibri" w:hAnsi="Arial" w:cs="Arial"/>
          <w:color w:val="000000" w:themeColor="text1"/>
          <w:sz w:val="22"/>
        </w:rPr>
        <w:t>przedmiotów ochrony obszaru Natura 2000.</w:t>
      </w:r>
    </w:p>
    <w:p w14:paraId="724D11DD" w14:textId="291CCFCF" w:rsidR="00912F0A" w:rsidRPr="00912F0A" w:rsidRDefault="001270E6" w:rsidP="003D6CCF">
      <w:pPr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 xml:space="preserve">Dla orła 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przedniego A091, </w:t>
      </w:r>
      <w:r w:rsidR="00D43E34" w:rsidRPr="0065143F">
        <w:rPr>
          <w:rFonts w:ascii="Arial" w:eastAsia="Calibri" w:hAnsi="Arial" w:cs="Arial"/>
          <w:color w:val="000000" w:themeColor="text1"/>
          <w:sz w:val="22"/>
        </w:rPr>
        <w:t xml:space="preserve">który obszar opracowania wykorzystuje wyłącznie </w:t>
      </w:r>
      <w:r w:rsidR="003D6CCF">
        <w:rPr>
          <w:rFonts w:ascii="Arial" w:eastAsia="Calibri" w:hAnsi="Arial" w:cs="Arial"/>
          <w:color w:val="000000" w:themeColor="text1"/>
          <w:sz w:val="22"/>
        </w:rPr>
        <w:br/>
      </w:r>
      <w:r w:rsidR="00D43E34" w:rsidRPr="0065143F">
        <w:rPr>
          <w:rFonts w:ascii="Arial" w:eastAsia="Calibri" w:hAnsi="Arial" w:cs="Arial"/>
          <w:color w:val="000000" w:themeColor="text1"/>
          <w:sz w:val="22"/>
        </w:rPr>
        <w:t>jako żerowisko oraz orlika krzykliwego A089, zidentyfikowano istniejące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zagrożenia: </w:t>
      </w:r>
      <w:r w:rsidR="003D6CCF">
        <w:rPr>
          <w:rFonts w:ascii="Arial" w:eastAsia="Calibri" w:hAnsi="Arial" w:cs="Arial"/>
          <w:color w:val="000000" w:themeColor="text1"/>
          <w:sz w:val="22"/>
        </w:rPr>
        <w:br/>
      </w:r>
      <w:r w:rsidRPr="003E4111">
        <w:rPr>
          <w:rFonts w:ascii="Arial" w:eastAsia="Calibri" w:hAnsi="Arial" w:cs="Arial"/>
          <w:b/>
          <w:bCs w:val="0"/>
          <w:color w:val="000000" w:themeColor="text1"/>
          <w:sz w:val="22"/>
        </w:rPr>
        <w:t>A03.03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– </w:t>
      </w:r>
      <w:r w:rsidR="00D43E34" w:rsidRPr="0065143F">
        <w:rPr>
          <w:rFonts w:ascii="Arial" w:eastAsia="Calibri" w:hAnsi="Arial" w:cs="Arial"/>
          <w:color w:val="000000" w:themeColor="text1"/>
          <w:sz w:val="22"/>
        </w:rPr>
        <w:t>z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aniechanie / brak koszenia, </w:t>
      </w:r>
      <w:r w:rsidRPr="003E4111">
        <w:rPr>
          <w:rFonts w:ascii="Arial" w:eastAsia="Calibri" w:hAnsi="Arial" w:cs="Arial"/>
          <w:b/>
          <w:bCs w:val="0"/>
          <w:color w:val="000000" w:themeColor="text1"/>
          <w:sz w:val="22"/>
        </w:rPr>
        <w:t>A04.03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3D6CCF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D43E34" w:rsidRPr="0065143F">
        <w:rPr>
          <w:rFonts w:ascii="Arial" w:eastAsia="Calibri" w:hAnsi="Arial" w:cs="Arial"/>
          <w:color w:val="000000" w:themeColor="text1"/>
          <w:sz w:val="22"/>
        </w:rPr>
        <w:t>z</w:t>
      </w:r>
      <w:r w:rsidRPr="0065143F">
        <w:rPr>
          <w:rFonts w:ascii="Arial" w:eastAsia="Calibri" w:hAnsi="Arial" w:cs="Arial"/>
          <w:color w:val="000000" w:themeColor="text1"/>
          <w:sz w:val="22"/>
        </w:rPr>
        <w:t>arzucenie</w:t>
      </w:r>
      <w:r w:rsidR="003D6CC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pasterstwa, brak wypasu, </w:t>
      </w:r>
      <w:r w:rsidR="003D6CCF">
        <w:rPr>
          <w:rFonts w:ascii="Arial" w:eastAsia="Calibri" w:hAnsi="Arial" w:cs="Arial"/>
          <w:color w:val="000000" w:themeColor="text1"/>
          <w:sz w:val="22"/>
        </w:rPr>
        <w:br/>
      </w:r>
      <w:r w:rsidRPr="003E4111">
        <w:rPr>
          <w:rFonts w:ascii="Arial" w:eastAsia="Calibri" w:hAnsi="Arial" w:cs="Arial"/>
          <w:b/>
          <w:bCs w:val="0"/>
          <w:color w:val="000000" w:themeColor="text1"/>
          <w:sz w:val="22"/>
        </w:rPr>
        <w:t>E01.03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– </w:t>
      </w:r>
      <w:r w:rsidR="00D43E34" w:rsidRPr="0065143F">
        <w:rPr>
          <w:rFonts w:ascii="Arial" w:eastAsia="Calibri" w:hAnsi="Arial" w:cs="Arial"/>
          <w:color w:val="000000" w:themeColor="text1"/>
          <w:sz w:val="22"/>
        </w:rPr>
        <w:t>z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abudowa rozproszona, </w:t>
      </w:r>
      <w:r w:rsidRPr="003E4111">
        <w:rPr>
          <w:rFonts w:ascii="Arial" w:eastAsia="Calibri" w:hAnsi="Arial" w:cs="Arial"/>
          <w:b/>
          <w:bCs w:val="0"/>
          <w:color w:val="000000" w:themeColor="text1"/>
          <w:sz w:val="22"/>
        </w:rPr>
        <w:t>E01.04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– </w:t>
      </w:r>
      <w:r w:rsidR="00D43E34" w:rsidRPr="0065143F">
        <w:rPr>
          <w:rFonts w:ascii="Arial" w:eastAsia="Calibri" w:hAnsi="Arial" w:cs="Arial"/>
          <w:color w:val="000000" w:themeColor="text1"/>
          <w:sz w:val="22"/>
        </w:rPr>
        <w:t>i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nne typy zabudowy, </w:t>
      </w:r>
      <w:r w:rsidRPr="003E4111">
        <w:rPr>
          <w:rFonts w:ascii="Arial" w:eastAsia="Calibri" w:hAnsi="Arial" w:cs="Arial"/>
          <w:b/>
          <w:bCs w:val="0"/>
          <w:color w:val="000000" w:themeColor="text1"/>
          <w:sz w:val="22"/>
        </w:rPr>
        <w:t>I01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3D6CCF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D43E34" w:rsidRPr="0065143F">
        <w:rPr>
          <w:rFonts w:ascii="Arial" w:eastAsia="Calibri" w:hAnsi="Arial" w:cs="Arial"/>
          <w:color w:val="000000" w:themeColor="text1"/>
          <w:sz w:val="22"/>
        </w:rPr>
        <w:t>o</w:t>
      </w:r>
      <w:r w:rsidRPr="0065143F">
        <w:rPr>
          <w:rFonts w:ascii="Arial" w:eastAsia="Calibri" w:hAnsi="Arial" w:cs="Arial"/>
          <w:color w:val="000000" w:themeColor="text1"/>
          <w:sz w:val="22"/>
        </w:rPr>
        <w:t>bce</w:t>
      </w:r>
      <w:r w:rsidR="003D6CC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gatunki inwazyjne oraz </w:t>
      </w:r>
      <w:r w:rsidR="00635E1C">
        <w:rPr>
          <w:rFonts w:ascii="Arial" w:eastAsia="Calibri" w:hAnsi="Arial" w:cs="Arial"/>
          <w:color w:val="000000" w:themeColor="text1"/>
          <w:sz w:val="22"/>
        </w:rPr>
        <w:t xml:space="preserve">zagrożenia 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potencjalne: </w:t>
      </w:r>
      <w:r w:rsidRPr="003E4111">
        <w:rPr>
          <w:rFonts w:ascii="Arial" w:eastAsia="Calibri" w:hAnsi="Arial" w:cs="Arial"/>
          <w:b/>
          <w:bCs w:val="0"/>
          <w:color w:val="000000" w:themeColor="text1"/>
          <w:sz w:val="22"/>
        </w:rPr>
        <w:t>A02.01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3D6CCF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intensyfikacja</w:t>
      </w:r>
      <w:r w:rsidR="003D6CC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rolnictwa, </w:t>
      </w:r>
      <w:r w:rsidRPr="003E4111">
        <w:rPr>
          <w:rFonts w:ascii="Arial" w:eastAsia="Calibri" w:hAnsi="Arial" w:cs="Arial"/>
          <w:b/>
          <w:bCs w:val="0"/>
          <w:color w:val="000000" w:themeColor="text1"/>
          <w:sz w:val="22"/>
        </w:rPr>
        <w:t>A02.03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– usuwanie trawy pod grunty orne, </w:t>
      </w:r>
      <w:r w:rsidRPr="003E4111">
        <w:rPr>
          <w:rFonts w:ascii="Arial" w:eastAsia="Calibri" w:hAnsi="Arial" w:cs="Arial"/>
          <w:b/>
          <w:bCs w:val="0"/>
          <w:color w:val="000000" w:themeColor="text1"/>
          <w:sz w:val="22"/>
        </w:rPr>
        <w:t>B01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3D6CCF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D43E34" w:rsidRPr="0065143F">
        <w:rPr>
          <w:rFonts w:ascii="Arial" w:eastAsia="Calibri" w:hAnsi="Arial" w:cs="Arial"/>
          <w:color w:val="000000" w:themeColor="text1"/>
          <w:sz w:val="22"/>
        </w:rPr>
        <w:t>z</w:t>
      </w:r>
      <w:r w:rsidRPr="0065143F">
        <w:rPr>
          <w:rFonts w:ascii="Arial" w:eastAsia="Calibri" w:hAnsi="Arial" w:cs="Arial"/>
          <w:color w:val="000000" w:themeColor="text1"/>
          <w:sz w:val="22"/>
        </w:rPr>
        <w:t>alesianie</w:t>
      </w:r>
      <w:r w:rsidR="003D6CC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terenów otwartych,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B02.02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– wycinka lasu,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C03.02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3D6CCF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produkcja</w:t>
      </w:r>
      <w:r w:rsidR="003D6CC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Pr="0065143F">
        <w:rPr>
          <w:rFonts w:ascii="Arial" w:eastAsia="Calibri" w:hAnsi="Arial" w:cs="Arial"/>
          <w:color w:val="000000" w:themeColor="text1"/>
          <w:sz w:val="22"/>
        </w:rPr>
        <w:t>energii słonecznej</w:t>
      </w:r>
      <w:r w:rsidRPr="004C50EE">
        <w:rPr>
          <w:rFonts w:ascii="Arial" w:eastAsia="Calibri" w:hAnsi="Arial" w:cs="Arial"/>
          <w:color w:val="000000" w:themeColor="text1"/>
          <w:sz w:val="22"/>
        </w:rPr>
        <w:t xml:space="preserve">,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C03.03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– </w:t>
      </w:r>
      <w:r w:rsidR="00D43E34" w:rsidRPr="0065143F">
        <w:rPr>
          <w:rFonts w:ascii="Arial" w:eastAsia="Calibri" w:hAnsi="Arial" w:cs="Arial"/>
          <w:color w:val="000000" w:themeColor="text1"/>
          <w:sz w:val="22"/>
        </w:rPr>
        <w:t>p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rodukcja energii wiatrowej,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D02.01.01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– </w:t>
      </w:r>
      <w:r w:rsidR="00D43E34" w:rsidRPr="0065143F">
        <w:rPr>
          <w:rFonts w:ascii="Arial" w:eastAsia="Calibri" w:hAnsi="Arial" w:cs="Arial"/>
          <w:color w:val="000000" w:themeColor="text1"/>
          <w:sz w:val="22"/>
        </w:rPr>
        <w:t>n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apowietrzne linie energetyczne i telefoniczne,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D04.01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– </w:t>
      </w:r>
      <w:r w:rsidR="00D43E34" w:rsidRPr="0065143F">
        <w:rPr>
          <w:rFonts w:ascii="Arial" w:eastAsia="Calibri" w:hAnsi="Arial" w:cs="Arial"/>
          <w:color w:val="000000" w:themeColor="text1"/>
          <w:sz w:val="22"/>
        </w:rPr>
        <w:t>l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otnisko,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D04.02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3D6CCF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D43E34" w:rsidRPr="0065143F">
        <w:rPr>
          <w:rFonts w:ascii="Arial" w:eastAsia="Calibri" w:hAnsi="Arial" w:cs="Arial"/>
          <w:color w:val="000000" w:themeColor="text1"/>
          <w:sz w:val="22"/>
        </w:rPr>
        <w:t>l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ądowisko, heliport,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F03.02.03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– chwytanie, trucie, kłusownictwo,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G01.03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3D6CCF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D43E34" w:rsidRPr="0065143F">
        <w:rPr>
          <w:rFonts w:ascii="Arial" w:eastAsia="Calibri" w:hAnsi="Arial" w:cs="Arial"/>
          <w:color w:val="000000" w:themeColor="text1"/>
          <w:sz w:val="22"/>
        </w:rPr>
        <w:t>p</w:t>
      </w:r>
      <w:r w:rsidRPr="0065143F">
        <w:rPr>
          <w:rFonts w:ascii="Arial" w:eastAsia="Calibri" w:hAnsi="Arial" w:cs="Arial"/>
          <w:color w:val="000000" w:themeColor="text1"/>
          <w:sz w:val="22"/>
        </w:rPr>
        <w:t>ojazdy</w:t>
      </w:r>
      <w:r w:rsidR="003D6CC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zmotoryzowane,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G01.05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3D6CCF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D43E34" w:rsidRPr="0065143F">
        <w:rPr>
          <w:rFonts w:ascii="Arial" w:eastAsia="Calibri" w:hAnsi="Arial" w:cs="Arial"/>
          <w:color w:val="000000" w:themeColor="text1"/>
          <w:sz w:val="22"/>
        </w:rPr>
        <w:t>l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otniarstwo, szybownictwo, paralotniarstwo, baloniarstwo,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G01.08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3D6CCF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D43E34" w:rsidRPr="0065143F">
        <w:rPr>
          <w:rFonts w:ascii="Arial" w:eastAsia="Calibri" w:hAnsi="Arial" w:cs="Arial"/>
          <w:color w:val="000000" w:themeColor="text1"/>
          <w:sz w:val="22"/>
        </w:rPr>
        <w:t>i</w:t>
      </w:r>
      <w:r w:rsidRPr="0065143F">
        <w:rPr>
          <w:rFonts w:ascii="Arial" w:eastAsia="Calibri" w:hAnsi="Arial" w:cs="Arial"/>
          <w:color w:val="000000" w:themeColor="text1"/>
          <w:sz w:val="22"/>
        </w:rPr>
        <w:t>nne</w:t>
      </w:r>
      <w:r w:rsidR="003D6CC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Pr="0065143F">
        <w:rPr>
          <w:rFonts w:ascii="Arial" w:eastAsia="Calibri" w:hAnsi="Arial" w:cs="Arial"/>
          <w:color w:val="000000" w:themeColor="text1"/>
          <w:sz w:val="22"/>
        </w:rPr>
        <w:t>rodzaje sportu i aktywnego wypoczynku</w:t>
      </w:r>
      <w:r w:rsidR="00912F0A">
        <w:rPr>
          <w:rFonts w:ascii="Arial" w:eastAsia="Calibri" w:hAnsi="Arial" w:cs="Arial"/>
          <w:color w:val="000000" w:themeColor="text1"/>
          <w:sz w:val="22"/>
        </w:rPr>
        <w:t xml:space="preserve">, </w:t>
      </w:r>
      <w:r w:rsidR="00912F0A"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H01.05</w:t>
      </w:r>
      <w:r w:rsidR="00912F0A" w:rsidRPr="00912F0A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3D6CCF">
        <w:rPr>
          <w:rFonts w:ascii="Arial" w:eastAsia="Calibri" w:hAnsi="Arial" w:cs="Arial"/>
          <w:color w:val="000000" w:themeColor="text1"/>
          <w:sz w:val="22"/>
        </w:rPr>
        <w:t>–</w:t>
      </w:r>
      <w:r w:rsidR="00912F0A" w:rsidRPr="00912F0A">
        <w:rPr>
          <w:rFonts w:ascii="Arial" w:eastAsia="Calibri" w:hAnsi="Arial" w:cs="Arial"/>
          <w:color w:val="000000" w:themeColor="text1"/>
          <w:sz w:val="22"/>
        </w:rPr>
        <w:t xml:space="preserve"> rozproszone zanieczyszczenie wód powierzchniowych z powodu działalności związanej z rolnictwem i leśnictwem,</w:t>
      </w:r>
      <w:r w:rsidR="00912F0A"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 xml:space="preserve"> A07</w:t>
      </w:r>
      <w:r w:rsidR="00912F0A" w:rsidRPr="00912F0A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3D6CCF">
        <w:rPr>
          <w:rFonts w:ascii="Arial" w:eastAsia="Calibri" w:hAnsi="Arial" w:cs="Arial"/>
          <w:color w:val="000000" w:themeColor="text1"/>
          <w:sz w:val="22"/>
        </w:rPr>
        <w:t>–</w:t>
      </w:r>
      <w:r w:rsidR="00912F0A" w:rsidRPr="00912F0A">
        <w:rPr>
          <w:rFonts w:ascii="Arial" w:eastAsia="Calibri" w:hAnsi="Arial" w:cs="Arial"/>
          <w:color w:val="000000" w:themeColor="text1"/>
          <w:sz w:val="22"/>
        </w:rPr>
        <w:t xml:space="preserve"> stosowanie</w:t>
      </w:r>
      <w:r w:rsidR="003D6CC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912F0A" w:rsidRPr="00912F0A">
        <w:rPr>
          <w:rFonts w:ascii="Arial" w:eastAsia="Calibri" w:hAnsi="Arial" w:cs="Arial"/>
          <w:color w:val="000000" w:themeColor="text1"/>
          <w:sz w:val="22"/>
        </w:rPr>
        <w:t>biocydów, hormonów i</w:t>
      </w:r>
      <w:r w:rsidR="00546639">
        <w:rPr>
          <w:rFonts w:ascii="Arial" w:eastAsia="Calibri" w:hAnsi="Arial" w:cs="Arial"/>
          <w:color w:val="000000" w:themeColor="text1"/>
          <w:sz w:val="22"/>
        </w:rPr>
        <w:t> </w:t>
      </w:r>
      <w:r w:rsidR="00912F0A" w:rsidRPr="00912F0A">
        <w:rPr>
          <w:rFonts w:ascii="Arial" w:eastAsia="Calibri" w:hAnsi="Arial" w:cs="Arial"/>
          <w:color w:val="000000" w:themeColor="text1"/>
          <w:sz w:val="22"/>
        </w:rPr>
        <w:t>substancji chemicznych.</w:t>
      </w:r>
    </w:p>
    <w:p w14:paraId="35BCC1B4" w14:textId="70D65679" w:rsidR="001270E6" w:rsidRPr="0065143F" w:rsidRDefault="00D43E34" w:rsidP="003D6CCF">
      <w:pPr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</w:rPr>
      </w:pPr>
      <w:r w:rsidRPr="0065143F">
        <w:rPr>
          <w:rFonts w:ascii="Arial" w:eastAsia="Calibri" w:hAnsi="Arial" w:cs="Arial"/>
          <w:color w:val="000000" w:themeColor="text1"/>
          <w:sz w:val="22"/>
        </w:rPr>
        <w:t xml:space="preserve">Dla trzmielojada A072 zidentyfikowano istniejące zagrożenia: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A03.03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– zaniechanie/ brak koszenia,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A04.03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3D6CCF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zarzucenie</w:t>
      </w:r>
      <w:r w:rsidR="003D6CC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pasterstwa, brak wypasu,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B02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3D6CCF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gospodarka</w:t>
      </w:r>
      <w:r w:rsidR="003D6CC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Pr="0065143F">
        <w:rPr>
          <w:rFonts w:ascii="Arial" w:eastAsia="Calibri" w:hAnsi="Arial" w:cs="Arial"/>
          <w:color w:val="000000" w:themeColor="text1"/>
          <w:sz w:val="22"/>
        </w:rPr>
        <w:t>leśna</w:t>
      </w:r>
      <w:r w:rsidR="00CE00FA"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CE00FA" w:rsidRPr="0065143F">
        <w:rPr>
          <w:rFonts w:ascii="Arial" w:eastAsia="Calibri" w:hAnsi="Arial" w:cs="Arial"/>
          <w:color w:val="000000" w:themeColor="text1"/>
          <w:sz w:val="22"/>
        </w:rPr>
        <w:br/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i plantacyjna i użytkowanie lasów i plantacji,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J01.01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– wypalanie oraz </w:t>
      </w:r>
      <w:r w:rsidR="00C820A2" w:rsidRPr="0065143F">
        <w:rPr>
          <w:rFonts w:ascii="Arial" w:eastAsia="Calibri" w:hAnsi="Arial" w:cs="Arial"/>
          <w:color w:val="000000" w:themeColor="text1"/>
          <w:sz w:val="22"/>
        </w:rPr>
        <w:t>potencjalne</w:t>
      </w:r>
      <w:r w:rsidR="00C820A2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635E1C">
        <w:rPr>
          <w:rFonts w:ascii="Arial" w:eastAsia="Calibri" w:hAnsi="Arial" w:cs="Arial"/>
          <w:color w:val="000000" w:themeColor="text1"/>
          <w:sz w:val="22"/>
        </w:rPr>
        <w:t>zagrożenia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: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lastRenderedPageBreak/>
        <w:t>A02.01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3D6CCF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intensyfikacja</w:t>
      </w:r>
      <w:r w:rsidR="003D6CC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rolnictwa,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A06.03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3D6CCF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produkcja</w:t>
      </w:r>
      <w:r w:rsidR="003D6CC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biopaliwa,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A07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3D6CCF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stosowanie</w:t>
      </w:r>
      <w:r w:rsidR="003D6CC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biocydów, hormonów i substancji chemicznych,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B01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3D6CCF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zalesianie</w:t>
      </w:r>
      <w:r w:rsidR="003D6CC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terenów otwartych,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C03.02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3D6CCF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produkcja</w:t>
      </w:r>
      <w:r w:rsidR="003D6CC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energii słonecznej,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E01.03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– zabudowa rozproszona,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G01.05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3D6CCF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lotniarstwo, szybownictwo, paralotniarstwo, baloniarstwo,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G01.08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3D6CCF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3D6CCF">
        <w:rPr>
          <w:rFonts w:ascii="Arial" w:eastAsia="Calibri" w:hAnsi="Arial" w:cs="Arial"/>
          <w:color w:val="000000" w:themeColor="text1"/>
          <w:sz w:val="22"/>
        </w:rPr>
        <w:t>i</w:t>
      </w:r>
      <w:r w:rsidRPr="0065143F">
        <w:rPr>
          <w:rFonts w:ascii="Arial" w:eastAsia="Calibri" w:hAnsi="Arial" w:cs="Arial"/>
          <w:color w:val="000000" w:themeColor="text1"/>
          <w:sz w:val="22"/>
        </w:rPr>
        <w:t>nne</w:t>
      </w:r>
      <w:r w:rsidR="003D6CC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rodzaje sportu i aktywnego wypoczynku, </w:t>
      </w:r>
      <w:r w:rsidR="003D6CCF">
        <w:rPr>
          <w:rFonts w:ascii="Arial" w:eastAsia="Calibri" w:hAnsi="Arial" w:cs="Arial"/>
          <w:color w:val="000000" w:themeColor="text1"/>
          <w:sz w:val="22"/>
        </w:rPr>
        <w:br/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G05.07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3D6CCF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niewłaściwie</w:t>
      </w:r>
      <w:r w:rsidR="003D6CC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realizowane działania ochronne lub ich brak, </w:t>
      </w:r>
      <w:r w:rsidR="00357AFC"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H01.05</w:t>
      </w:r>
      <w:r w:rsidR="00357AFC"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3D6CCF">
        <w:rPr>
          <w:rFonts w:ascii="Arial" w:eastAsia="Calibri" w:hAnsi="Arial" w:cs="Arial"/>
          <w:color w:val="000000" w:themeColor="text1"/>
          <w:sz w:val="22"/>
        </w:rPr>
        <w:t>–</w:t>
      </w:r>
      <w:r w:rsidR="00357AFC" w:rsidRPr="0065143F">
        <w:rPr>
          <w:rFonts w:ascii="Arial" w:eastAsia="Calibri" w:hAnsi="Arial" w:cs="Arial"/>
          <w:color w:val="000000" w:themeColor="text1"/>
          <w:sz w:val="22"/>
        </w:rPr>
        <w:t xml:space="preserve"> rozproszone</w:t>
      </w:r>
      <w:r w:rsidR="003D6CC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357AFC" w:rsidRPr="0065143F">
        <w:rPr>
          <w:rFonts w:ascii="Arial" w:eastAsia="Calibri" w:hAnsi="Arial" w:cs="Arial"/>
          <w:color w:val="000000" w:themeColor="text1"/>
          <w:sz w:val="22"/>
        </w:rPr>
        <w:t xml:space="preserve">zanieczyszczenie wód powierzchniowych z powodu działalności związanej z rolnictwem </w:t>
      </w:r>
      <w:r w:rsidR="00357AFC" w:rsidRPr="0065143F">
        <w:rPr>
          <w:rFonts w:ascii="Arial" w:eastAsia="Calibri" w:hAnsi="Arial" w:cs="Arial"/>
          <w:color w:val="000000" w:themeColor="text1"/>
          <w:sz w:val="22"/>
        </w:rPr>
        <w:br/>
        <w:t>i leśnictwem,</w:t>
      </w:r>
      <w:r w:rsidR="00357AFC"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 xml:space="preserve">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I01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obce</w:t>
      </w:r>
      <w:r w:rsidR="007D52F8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Pr="0065143F">
        <w:rPr>
          <w:rFonts w:ascii="Arial" w:eastAsia="Calibri" w:hAnsi="Arial" w:cs="Arial"/>
          <w:color w:val="000000" w:themeColor="text1"/>
          <w:sz w:val="22"/>
        </w:rPr>
        <w:t>gatunki inwazyjne.</w:t>
      </w:r>
    </w:p>
    <w:p w14:paraId="4517217F" w14:textId="7BDFD83D" w:rsidR="00D43E34" w:rsidRPr="0065143F" w:rsidRDefault="00D43E34" w:rsidP="003D6CCF">
      <w:pPr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</w:rPr>
      </w:pPr>
      <w:r w:rsidRPr="0065143F">
        <w:rPr>
          <w:rFonts w:ascii="Arial" w:eastAsia="Calibri" w:hAnsi="Arial" w:cs="Arial"/>
          <w:color w:val="000000" w:themeColor="text1"/>
          <w:sz w:val="22"/>
        </w:rPr>
        <w:t xml:space="preserve">Dla bociana białego A031 zidentyfikowano istniejące zagrożenia: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A03.03</w:t>
      </w:r>
      <w:r w:rsidR="00C820A2">
        <w:rPr>
          <w:rFonts w:ascii="Arial" w:eastAsia="Calibri" w:hAnsi="Arial" w:cs="Arial"/>
          <w:b/>
          <w:bCs w:val="0"/>
          <w:color w:val="000000" w:themeColor="text1"/>
          <w:sz w:val="22"/>
        </w:rPr>
        <w:t> </w:t>
      </w:r>
      <w:r w:rsidR="00C820A2">
        <w:rPr>
          <w:rFonts w:ascii="Arial" w:eastAsia="Calibri" w:hAnsi="Arial" w:cs="Arial"/>
          <w:b/>
          <w:bCs w:val="0"/>
          <w:color w:val="000000" w:themeColor="text1"/>
          <w:sz w:val="22"/>
        </w:rPr>
        <w:noBreakHyphen/>
        <w:t> 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zaniechanie/brak koszenia,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A04.03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zarzucenie pasterstwa, brak wypasu,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E01.03</w:t>
      </w:r>
      <w:r w:rsidR="00C820A2">
        <w:rPr>
          <w:rFonts w:ascii="Arial" w:eastAsia="Calibri" w:hAnsi="Arial" w:cs="Arial"/>
          <w:b/>
          <w:bCs w:val="0"/>
          <w:color w:val="000000" w:themeColor="text1"/>
          <w:sz w:val="22"/>
        </w:rPr>
        <w:t> </w:t>
      </w:r>
      <w:r w:rsidR="00C820A2">
        <w:rPr>
          <w:rFonts w:ascii="Arial" w:eastAsia="Calibri" w:hAnsi="Arial" w:cs="Arial"/>
          <w:b/>
          <w:bCs w:val="0"/>
          <w:color w:val="000000" w:themeColor="text1"/>
          <w:sz w:val="22"/>
        </w:rPr>
        <w:noBreakHyphen/>
        <w:t> 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zabudowa rozproszona,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J02.01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zasypywanie terenu, melioracje i osuszanie,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I01</w:t>
      </w:r>
      <w:r w:rsidR="00C820A2">
        <w:rPr>
          <w:rFonts w:ascii="Arial" w:eastAsia="Calibri" w:hAnsi="Arial" w:cs="Arial"/>
          <w:b/>
          <w:bCs w:val="0"/>
          <w:color w:val="000000" w:themeColor="text1"/>
          <w:sz w:val="22"/>
        </w:rPr>
        <w:t> </w:t>
      </w:r>
      <w:r w:rsidR="00C820A2">
        <w:rPr>
          <w:rFonts w:ascii="Arial" w:eastAsia="Calibri" w:hAnsi="Arial" w:cs="Arial"/>
          <w:b/>
          <w:bCs w:val="0"/>
          <w:color w:val="000000" w:themeColor="text1"/>
          <w:sz w:val="22"/>
        </w:rPr>
        <w:noBreakHyphen/>
        <w:t> </w:t>
      </w:r>
      <w:r w:rsidR="003A1B13">
        <w:rPr>
          <w:rFonts w:ascii="Arial" w:eastAsia="Calibri" w:hAnsi="Arial" w:cs="Arial"/>
          <w:color w:val="000000" w:themeColor="text1"/>
          <w:sz w:val="22"/>
        </w:rPr>
        <w:t>o</w:t>
      </w:r>
      <w:r w:rsidRPr="0065143F">
        <w:rPr>
          <w:rFonts w:ascii="Arial" w:eastAsia="Calibri" w:hAnsi="Arial" w:cs="Arial"/>
          <w:color w:val="000000" w:themeColor="text1"/>
          <w:sz w:val="22"/>
        </w:rPr>
        <w:t>bce gatunki inwazyjne oraz potencjalne</w:t>
      </w:r>
      <w:r w:rsidR="00C820A2">
        <w:rPr>
          <w:rFonts w:ascii="Arial" w:eastAsia="Calibri" w:hAnsi="Arial" w:cs="Arial"/>
          <w:color w:val="000000" w:themeColor="text1"/>
          <w:sz w:val="22"/>
        </w:rPr>
        <w:t xml:space="preserve"> zagrożenia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: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 xml:space="preserve">A02.01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intensyfikacja rolnictwa,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A06.03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produkcja biopaliwa,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 xml:space="preserve">A07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stosowanie biocydów, hormonów i substancji chemicznych,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B01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zalesianie terenów otwartych,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C03.02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produkcja energii słonecznej,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C03.03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– produkcja energii wiatrowej,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D02.01.01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– napowietrzne linie energetyczne i</w:t>
      </w:r>
      <w:r w:rsidR="00C820A2">
        <w:rPr>
          <w:rFonts w:ascii="Arial" w:eastAsia="Calibri" w:hAnsi="Arial" w:cs="Arial"/>
          <w:color w:val="000000" w:themeColor="text1"/>
          <w:sz w:val="22"/>
        </w:rPr>
        <w:t> </w:t>
      </w:r>
      <w:r w:rsidRPr="0065143F">
        <w:rPr>
          <w:rFonts w:ascii="Arial" w:eastAsia="Calibri" w:hAnsi="Arial" w:cs="Arial"/>
          <w:color w:val="000000" w:themeColor="text1"/>
          <w:sz w:val="22"/>
        </w:rPr>
        <w:t>telefoniczne.</w:t>
      </w:r>
    </w:p>
    <w:p w14:paraId="31100578" w14:textId="3446E1A0" w:rsidR="00D43E34" w:rsidRPr="0065143F" w:rsidRDefault="00D43E34" w:rsidP="003D6CCF">
      <w:pPr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</w:rPr>
      </w:pPr>
      <w:r w:rsidRPr="0065143F">
        <w:rPr>
          <w:rFonts w:ascii="Arial" w:eastAsia="Calibri" w:hAnsi="Arial" w:cs="Arial"/>
          <w:color w:val="000000" w:themeColor="text1"/>
          <w:sz w:val="22"/>
        </w:rPr>
        <w:t xml:space="preserve">Dla bociana czarnego zidentyfikowano istniejące zagrożenia: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A03.03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– zaniechanie/ brak koszenia,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A04.03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zarzucenie pasterstwa, brak wypasu oraz potencjalne</w:t>
      </w:r>
      <w:r w:rsidR="00C820A2">
        <w:rPr>
          <w:rFonts w:ascii="Arial" w:eastAsia="Calibri" w:hAnsi="Arial" w:cs="Arial"/>
          <w:color w:val="000000" w:themeColor="text1"/>
          <w:sz w:val="22"/>
        </w:rPr>
        <w:t xml:space="preserve"> zagrożenia</w:t>
      </w:r>
      <w:r w:rsidRPr="004C50EE">
        <w:rPr>
          <w:rFonts w:ascii="Arial" w:eastAsia="Calibri" w:hAnsi="Arial" w:cs="Arial"/>
          <w:color w:val="000000" w:themeColor="text1"/>
          <w:sz w:val="22"/>
        </w:rPr>
        <w:t xml:space="preserve">: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A02.01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intensyfikacja rolnictwa,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A02.03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– usuwanie trawy pod grunty orne,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A06.03</w:t>
      </w:r>
      <w:r w:rsidR="00C820A2">
        <w:rPr>
          <w:rFonts w:ascii="Arial" w:eastAsia="Calibri" w:hAnsi="Arial" w:cs="Arial"/>
          <w:b/>
          <w:bCs w:val="0"/>
          <w:color w:val="000000" w:themeColor="text1"/>
          <w:sz w:val="22"/>
        </w:rPr>
        <w:t> </w:t>
      </w:r>
      <w:r w:rsidR="00C820A2">
        <w:rPr>
          <w:rFonts w:ascii="Arial" w:eastAsia="Calibri" w:hAnsi="Arial" w:cs="Arial"/>
          <w:b/>
          <w:bCs w:val="0"/>
          <w:color w:val="000000" w:themeColor="text1"/>
          <w:sz w:val="22"/>
        </w:rPr>
        <w:noBreakHyphen/>
        <w:t> 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produkcja biopaliwa,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B01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zalesianie terenów otwartych,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B02.02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– wycinka lasu,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C03.02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produkcja energii słonecznej,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C03.03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– </w:t>
      </w:r>
      <w:r w:rsidR="003A1B13">
        <w:rPr>
          <w:rFonts w:ascii="Arial" w:eastAsia="Calibri" w:hAnsi="Arial" w:cs="Arial"/>
          <w:color w:val="000000" w:themeColor="text1"/>
          <w:sz w:val="22"/>
        </w:rPr>
        <w:t>p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rodukcja energii wiatrowej, </w:t>
      </w:r>
      <w:r w:rsidRPr="007D52F8">
        <w:rPr>
          <w:rFonts w:ascii="Arial" w:eastAsia="Calibri" w:hAnsi="Arial" w:cs="Arial"/>
          <w:b/>
          <w:bCs w:val="0"/>
          <w:color w:val="000000" w:themeColor="text1"/>
          <w:sz w:val="22"/>
        </w:rPr>
        <w:t>D02.01.01</w:t>
      </w:r>
      <w:r w:rsidR="00C820A2">
        <w:rPr>
          <w:rFonts w:ascii="Arial" w:eastAsia="Calibri" w:hAnsi="Arial" w:cs="Arial"/>
          <w:b/>
          <w:bCs w:val="0"/>
          <w:color w:val="000000" w:themeColor="text1"/>
          <w:sz w:val="22"/>
        </w:rPr>
        <w:t> </w:t>
      </w:r>
      <w:r w:rsidR="00C820A2">
        <w:rPr>
          <w:rFonts w:ascii="Arial" w:eastAsia="Calibri" w:hAnsi="Arial" w:cs="Arial"/>
          <w:b/>
          <w:bCs w:val="0"/>
          <w:color w:val="000000" w:themeColor="text1"/>
          <w:sz w:val="22"/>
        </w:rPr>
        <w:noBreakHyphen/>
        <w:t> </w:t>
      </w:r>
      <w:r w:rsidR="003A1B13">
        <w:rPr>
          <w:rFonts w:ascii="Arial" w:eastAsia="Calibri" w:hAnsi="Arial" w:cs="Arial"/>
          <w:color w:val="000000" w:themeColor="text1"/>
          <w:sz w:val="22"/>
        </w:rPr>
        <w:t>n</w:t>
      </w:r>
      <w:r w:rsidRPr="0065143F">
        <w:rPr>
          <w:rFonts w:ascii="Arial" w:eastAsia="Calibri" w:hAnsi="Arial" w:cs="Arial"/>
          <w:color w:val="000000" w:themeColor="text1"/>
          <w:sz w:val="22"/>
        </w:rPr>
        <w:t>apowietrzne linie energetyczne i telefoniczne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, D04.01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– lotnisko,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D04.02</w:t>
      </w:r>
      <w:r w:rsidR="00C820A2">
        <w:rPr>
          <w:rFonts w:ascii="Arial" w:eastAsia="Calibri" w:hAnsi="Arial" w:cs="Arial"/>
          <w:b/>
          <w:bCs w:val="0"/>
          <w:color w:val="000000" w:themeColor="text1"/>
          <w:sz w:val="22"/>
        </w:rPr>
        <w:t> </w:t>
      </w:r>
      <w:r w:rsidR="00C820A2">
        <w:rPr>
          <w:rFonts w:ascii="Arial" w:eastAsia="Calibri" w:hAnsi="Arial" w:cs="Arial"/>
          <w:b/>
          <w:bCs w:val="0"/>
          <w:color w:val="000000" w:themeColor="text1"/>
          <w:sz w:val="22"/>
        </w:rPr>
        <w:noBreakHyphen/>
        <w:t> 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lądowisko, heliport,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G01.03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pojazdy zmotoryzowane,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G01.05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lotniarstwo, szybownictwo, paralotniarstwo, baloniarstwo,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G01.08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556CB3" w:rsidRPr="0065143F">
        <w:rPr>
          <w:rFonts w:ascii="Arial" w:eastAsia="Calibri" w:hAnsi="Arial" w:cs="Arial"/>
          <w:color w:val="000000" w:themeColor="text1"/>
          <w:sz w:val="22"/>
        </w:rPr>
        <w:t>i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nne rodzaje sportu i aktywnego wypoczynku,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J02.01</w:t>
      </w:r>
      <w:r w:rsidR="00C820A2">
        <w:rPr>
          <w:rFonts w:ascii="Arial" w:eastAsia="Calibri" w:hAnsi="Arial" w:cs="Arial"/>
          <w:b/>
          <w:bCs w:val="0"/>
          <w:color w:val="000000" w:themeColor="text1"/>
          <w:sz w:val="22"/>
        </w:rPr>
        <w:t> 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zasypywanie terenu, melioracje i osuszanie.</w:t>
      </w:r>
    </w:p>
    <w:p w14:paraId="406B2C43" w14:textId="0D9BBAD9" w:rsidR="00357AFC" w:rsidRDefault="00357AFC" w:rsidP="003D6CCF">
      <w:pPr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</w:rPr>
      </w:pPr>
      <w:r w:rsidRPr="0065143F">
        <w:rPr>
          <w:rFonts w:ascii="Arial" w:eastAsia="Calibri" w:hAnsi="Arial" w:cs="Arial"/>
          <w:color w:val="000000" w:themeColor="text1"/>
          <w:sz w:val="22"/>
        </w:rPr>
        <w:t xml:space="preserve">Dla puchacza A215, włochatki A223 oraz jarząbka A104 nie zidentyfikowano istniejących zagrożeń, a jedynie potencjalne: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B02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gospodarka leśna i plantacyjna i użytkowanie lasów i plantacji,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B02.02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– wycinka lasu,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G01.03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pojazdy zmotoryzowane,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G01.05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lotniarstwo, szybownictwo, paralotniarstwo, baloniarstwo,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G01.08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inne rodzaje sportu i aktywnego wypoczynku,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G05.07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niewłaściwie realizowane działania ochronne </w:t>
      </w:r>
      <w:r w:rsidR="003D6CCF">
        <w:rPr>
          <w:rFonts w:ascii="Arial" w:eastAsia="Calibri" w:hAnsi="Arial" w:cs="Arial"/>
          <w:color w:val="000000" w:themeColor="text1"/>
          <w:sz w:val="22"/>
        </w:rPr>
        <w:br/>
      </w:r>
      <w:r w:rsidRPr="0065143F">
        <w:rPr>
          <w:rFonts w:ascii="Arial" w:eastAsia="Calibri" w:hAnsi="Arial" w:cs="Arial"/>
          <w:color w:val="000000" w:themeColor="text1"/>
          <w:sz w:val="22"/>
        </w:rPr>
        <w:t>lub ich brak.</w:t>
      </w:r>
    </w:p>
    <w:p w14:paraId="151131D4" w14:textId="6010C035" w:rsidR="00556CB3" w:rsidRPr="0065143F" w:rsidRDefault="00556CB3" w:rsidP="003D6CCF">
      <w:pPr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 xml:space="preserve">Dla puszczyka uralskiego A220, sóweczki A217, dzięcioła zielonosiwego A234 </w:t>
      </w:r>
      <w:r w:rsidR="003D6CCF">
        <w:rPr>
          <w:rFonts w:ascii="Arial" w:eastAsia="Calibri" w:hAnsi="Arial" w:cs="Arial"/>
          <w:color w:val="000000" w:themeColor="text1"/>
          <w:sz w:val="22"/>
        </w:rPr>
        <w:br/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oraz muchołówki białoszyjej A321 nie zidentyfikowano istniejących zagrożeń, a jedynie 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potencjalne: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B02.02</w:t>
      </w:r>
      <w:r w:rsidR="007D52F8">
        <w:rPr>
          <w:rFonts w:ascii="Arial" w:eastAsia="Calibri" w:hAnsi="Arial" w:cs="Arial"/>
          <w:b/>
          <w:bCs w:val="0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wycinka lasu,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B02.04</w:t>
      </w:r>
      <w:r w:rsidR="007D52F8">
        <w:rPr>
          <w:rFonts w:ascii="Arial" w:eastAsia="Calibri" w:hAnsi="Arial" w:cs="Arial"/>
          <w:b/>
          <w:bCs w:val="0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usuwanie martwych i umierających drzew, </w:t>
      </w:r>
      <w:r w:rsidR="003D6CCF">
        <w:rPr>
          <w:rFonts w:ascii="Arial" w:eastAsia="Calibri" w:hAnsi="Arial" w:cs="Arial"/>
          <w:color w:val="000000" w:themeColor="text1"/>
          <w:sz w:val="22"/>
        </w:rPr>
        <w:br/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dla puszczyka uralskiego dodatkowo: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G01.08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– inne rodzaje sportu i aktywnego wypoczynku.</w:t>
      </w:r>
    </w:p>
    <w:p w14:paraId="4002BC24" w14:textId="62FE2201" w:rsidR="00357AFC" w:rsidRPr="0065143F" w:rsidRDefault="00556CB3" w:rsidP="003D6CCF">
      <w:pPr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</w:rPr>
      </w:pPr>
      <w:r w:rsidRPr="0065143F">
        <w:rPr>
          <w:rFonts w:ascii="Arial" w:eastAsia="Calibri" w:hAnsi="Arial" w:cs="Arial"/>
          <w:color w:val="000000" w:themeColor="text1"/>
          <w:sz w:val="22"/>
        </w:rPr>
        <w:t xml:space="preserve">Dla muchołówki małej podobnie jak dla powyższych gatunków nie zidentyfikowano istniejących zagrożeń, natomiast jako potencjalne wskazano: </w:t>
      </w:r>
      <w:r w:rsidRPr="004C50EE">
        <w:rPr>
          <w:rFonts w:ascii="Arial" w:eastAsia="Calibri" w:hAnsi="Arial" w:cs="Arial"/>
          <w:b/>
          <w:bCs w:val="0"/>
          <w:iCs/>
          <w:color w:val="000000" w:themeColor="text1"/>
          <w:sz w:val="22"/>
        </w:rPr>
        <w:t>B02.04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usuwanie martwych </w:t>
      </w:r>
      <w:r w:rsidRPr="0065143F">
        <w:rPr>
          <w:rFonts w:ascii="Arial" w:eastAsia="Calibri" w:hAnsi="Arial" w:cs="Arial"/>
          <w:color w:val="000000" w:themeColor="text1"/>
          <w:sz w:val="22"/>
        </w:rPr>
        <w:br/>
        <w:t xml:space="preserve">i umierających drzew, </w:t>
      </w:r>
      <w:r w:rsidRPr="004C50EE">
        <w:rPr>
          <w:rFonts w:ascii="Arial" w:eastAsia="Calibri" w:hAnsi="Arial" w:cs="Arial"/>
          <w:b/>
          <w:bCs w:val="0"/>
          <w:iCs/>
          <w:color w:val="000000" w:themeColor="text1"/>
          <w:sz w:val="22"/>
        </w:rPr>
        <w:t>B02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gospodarka leśna i plantacyjna i użytkowanie lasów i plantacji</w:t>
      </w:r>
      <w:r w:rsidR="00357AFC" w:rsidRPr="0065143F">
        <w:rPr>
          <w:rFonts w:ascii="Arial" w:eastAsia="Calibri" w:hAnsi="Arial" w:cs="Arial"/>
          <w:color w:val="000000" w:themeColor="text1"/>
          <w:sz w:val="22"/>
        </w:rPr>
        <w:t>.</w:t>
      </w:r>
    </w:p>
    <w:p w14:paraId="43F88586" w14:textId="45EF1B69" w:rsidR="00357AFC" w:rsidRPr="0065143F" w:rsidRDefault="00357AFC" w:rsidP="003D6CCF">
      <w:pPr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</w:rPr>
      </w:pPr>
      <w:r w:rsidRPr="0065143F">
        <w:rPr>
          <w:rFonts w:ascii="Arial" w:eastAsia="Calibri" w:hAnsi="Arial" w:cs="Arial"/>
          <w:color w:val="000000" w:themeColor="text1"/>
          <w:sz w:val="22"/>
        </w:rPr>
        <w:t xml:space="preserve">Dla dzięcioła białogrzbietego A239 i trójpalczastego A241 nie zidentyfikowano istniejących zagrożeń, a jedynie potencjalne: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B02.02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wycinka lasu, </w:t>
      </w:r>
      <w:r w:rsidRPr="004C50EE">
        <w:rPr>
          <w:rFonts w:ascii="Arial" w:eastAsia="Calibri" w:hAnsi="Arial" w:cs="Arial"/>
          <w:b/>
          <w:bCs w:val="0"/>
          <w:color w:val="000000" w:themeColor="text1"/>
          <w:sz w:val="22"/>
        </w:rPr>
        <w:t>B02.04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usuwanie martwych i umierających drzew.</w:t>
      </w:r>
    </w:p>
    <w:p w14:paraId="62D742AC" w14:textId="7093DC6F" w:rsidR="00556CB3" w:rsidRPr="0065143F" w:rsidRDefault="00556CB3" w:rsidP="003D6CCF">
      <w:pPr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</w:rPr>
      </w:pPr>
      <w:r w:rsidRPr="0065143F">
        <w:rPr>
          <w:rFonts w:ascii="Arial" w:eastAsia="Calibri" w:hAnsi="Arial" w:cs="Arial"/>
          <w:color w:val="000000" w:themeColor="text1"/>
          <w:sz w:val="22"/>
        </w:rPr>
        <w:t xml:space="preserve">Dla derkacza A122 zidentyfikowano istniejące zagrożenia: </w:t>
      </w:r>
      <w:r w:rsidRPr="008121E9">
        <w:rPr>
          <w:rFonts w:ascii="Arial" w:eastAsia="Calibri" w:hAnsi="Arial" w:cs="Arial"/>
          <w:b/>
          <w:bCs w:val="0"/>
          <w:iCs/>
          <w:color w:val="000000" w:themeColor="text1"/>
          <w:sz w:val="22"/>
          <w:lang w:val="en-US"/>
        </w:rPr>
        <w:t>A03.01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intensywne koszenie lub intensyfikacja, </w:t>
      </w:r>
      <w:r w:rsidRPr="008121E9">
        <w:rPr>
          <w:rFonts w:ascii="Arial" w:eastAsia="Calibri" w:hAnsi="Arial" w:cs="Arial"/>
          <w:b/>
          <w:bCs w:val="0"/>
          <w:iCs/>
          <w:color w:val="000000" w:themeColor="text1"/>
          <w:sz w:val="22"/>
          <w:lang w:val="en-US"/>
        </w:rPr>
        <w:t>A03.03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zaniechanie / brak koszenia, </w:t>
      </w:r>
      <w:r w:rsidRPr="008121E9">
        <w:rPr>
          <w:rFonts w:ascii="Arial" w:eastAsia="Calibri" w:hAnsi="Arial" w:cs="Arial"/>
          <w:b/>
          <w:bCs w:val="0"/>
          <w:iCs/>
          <w:color w:val="000000" w:themeColor="text1"/>
          <w:sz w:val="22"/>
          <w:lang w:val="en-US"/>
        </w:rPr>
        <w:t>A04.03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zarzucenie pasterstwa, brak wypasu, </w:t>
      </w:r>
      <w:r w:rsidRPr="008121E9">
        <w:rPr>
          <w:rFonts w:ascii="Arial" w:eastAsia="Calibri" w:hAnsi="Arial" w:cs="Arial"/>
          <w:b/>
          <w:bCs w:val="0"/>
          <w:iCs/>
          <w:color w:val="000000" w:themeColor="text1"/>
          <w:sz w:val="22"/>
          <w:lang w:val="en-US"/>
        </w:rPr>
        <w:t>E01.03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– zabudowa rozproszona, </w:t>
      </w:r>
      <w:r w:rsidRPr="008121E9">
        <w:rPr>
          <w:rFonts w:ascii="Arial" w:eastAsia="Calibri" w:hAnsi="Arial" w:cs="Arial"/>
          <w:b/>
          <w:bCs w:val="0"/>
          <w:iCs/>
          <w:color w:val="000000" w:themeColor="text1"/>
          <w:sz w:val="22"/>
          <w:lang w:val="en-US"/>
        </w:rPr>
        <w:t>E01.04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– inne typy zabudowy, </w:t>
      </w:r>
      <w:r w:rsidRPr="008121E9">
        <w:rPr>
          <w:rFonts w:ascii="Arial" w:eastAsia="Calibri" w:hAnsi="Arial" w:cs="Arial"/>
          <w:b/>
          <w:bCs w:val="0"/>
          <w:iCs/>
          <w:color w:val="000000" w:themeColor="text1"/>
          <w:sz w:val="22"/>
          <w:lang w:val="en-US"/>
        </w:rPr>
        <w:t>K02.01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– zmiana składu gatunkowego (sukcesja) oraz potencjalne</w:t>
      </w:r>
      <w:r w:rsidR="00C820A2">
        <w:rPr>
          <w:rFonts w:ascii="Arial" w:eastAsia="Calibri" w:hAnsi="Arial" w:cs="Arial"/>
          <w:color w:val="000000" w:themeColor="text1"/>
          <w:sz w:val="22"/>
        </w:rPr>
        <w:t xml:space="preserve"> zagrożenia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: </w:t>
      </w:r>
      <w:r w:rsidRPr="008121E9">
        <w:rPr>
          <w:rFonts w:ascii="Arial" w:eastAsia="Calibri" w:hAnsi="Arial" w:cs="Arial"/>
          <w:b/>
          <w:bCs w:val="0"/>
          <w:color w:val="000000" w:themeColor="text1"/>
          <w:sz w:val="22"/>
        </w:rPr>
        <w:t>A02.03</w:t>
      </w:r>
      <w:r w:rsidR="00C820A2">
        <w:rPr>
          <w:rFonts w:ascii="Arial" w:eastAsia="Calibri" w:hAnsi="Arial" w:cs="Arial"/>
          <w:b/>
          <w:bCs w:val="0"/>
          <w:color w:val="000000" w:themeColor="text1"/>
          <w:sz w:val="22"/>
        </w:rPr>
        <w:t> </w:t>
      </w:r>
      <w:r w:rsidR="00C820A2">
        <w:rPr>
          <w:rFonts w:ascii="Arial" w:eastAsia="Calibri" w:hAnsi="Arial" w:cs="Arial"/>
          <w:b/>
          <w:bCs w:val="0"/>
          <w:color w:val="000000" w:themeColor="text1"/>
          <w:sz w:val="22"/>
        </w:rPr>
        <w:noBreakHyphen/>
        <w:t> 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usuwanie trawy pod grunty orne, </w:t>
      </w:r>
      <w:r w:rsidRPr="008121E9">
        <w:rPr>
          <w:rFonts w:ascii="Arial" w:eastAsia="Calibri" w:hAnsi="Arial" w:cs="Arial"/>
          <w:b/>
          <w:bCs w:val="0"/>
          <w:color w:val="000000" w:themeColor="text1"/>
          <w:sz w:val="22"/>
        </w:rPr>
        <w:t xml:space="preserve">B01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BA213B" w:rsidRPr="0065143F">
        <w:rPr>
          <w:rFonts w:ascii="Arial" w:eastAsia="Calibri" w:hAnsi="Arial" w:cs="Arial"/>
          <w:color w:val="000000" w:themeColor="text1"/>
          <w:sz w:val="22"/>
        </w:rPr>
        <w:t>z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alesianie terenów otwartych, </w:t>
      </w:r>
      <w:r w:rsidRPr="008121E9">
        <w:rPr>
          <w:rFonts w:ascii="Arial" w:eastAsia="Calibri" w:hAnsi="Arial" w:cs="Arial"/>
          <w:b/>
          <w:bCs w:val="0"/>
          <w:color w:val="000000" w:themeColor="text1"/>
          <w:sz w:val="22"/>
        </w:rPr>
        <w:t>C01.04.01</w:t>
      </w:r>
      <w:r w:rsidR="00C820A2">
        <w:rPr>
          <w:rFonts w:ascii="Arial" w:eastAsia="Calibri" w:hAnsi="Arial" w:cs="Arial"/>
          <w:b/>
          <w:bCs w:val="0"/>
          <w:color w:val="000000" w:themeColor="text1"/>
          <w:sz w:val="22"/>
        </w:rPr>
        <w:t> </w:t>
      </w:r>
      <w:r w:rsidR="00C820A2">
        <w:rPr>
          <w:rFonts w:ascii="Arial" w:eastAsia="Calibri" w:hAnsi="Arial" w:cs="Arial"/>
          <w:b/>
          <w:bCs w:val="0"/>
          <w:color w:val="000000" w:themeColor="text1"/>
          <w:sz w:val="22"/>
        </w:rPr>
        <w:noBreakHyphen/>
        <w:t> 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kopalnie odkrywkowe, </w:t>
      </w:r>
      <w:r w:rsidRPr="008121E9">
        <w:rPr>
          <w:rFonts w:ascii="Arial" w:eastAsia="Calibri" w:hAnsi="Arial" w:cs="Arial"/>
          <w:b/>
          <w:bCs w:val="0"/>
          <w:color w:val="000000" w:themeColor="text1"/>
          <w:sz w:val="22"/>
        </w:rPr>
        <w:t>C03.03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– produkcja energii wiatrowej, </w:t>
      </w:r>
      <w:r w:rsidRPr="008121E9">
        <w:rPr>
          <w:rFonts w:ascii="Arial" w:eastAsia="Calibri" w:hAnsi="Arial" w:cs="Arial"/>
          <w:b/>
          <w:bCs w:val="0"/>
          <w:color w:val="000000" w:themeColor="text1"/>
          <w:sz w:val="22"/>
        </w:rPr>
        <w:t>E02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– </w:t>
      </w:r>
      <w:r w:rsidR="00BA213B" w:rsidRPr="0065143F">
        <w:rPr>
          <w:rFonts w:ascii="Arial" w:eastAsia="Calibri" w:hAnsi="Arial" w:cs="Arial"/>
          <w:color w:val="000000" w:themeColor="text1"/>
          <w:sz w:val="22"/>
        </w:rPr>
        <w:t>t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ereny przemysłowe i handlowe, </w:t>
      </w:r>
      <w:r w:rsidRPr="008121E9">
        <w:rPr>
          <w:rFonts w:ascii="Arial" w:eastAsia="Calibri" w:hAnsi="Arial" w:cs="Arial"/>
          <w:b/>
          <w:bCs w:val="0"/>
          <w:color w:val="000000" w:themeColor="text1"/>
          <w:sz w:val="22"/>
        </w:rPr>
        <w:t>A02.03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– usuwanie trawy pod grunty orne. </w:t>
      </w:r>
    </w:p>
    <w:p w14:paraId="1CF0820D" w14:textId="240A85CC" w:rsidR="00D43E34" w:rsidRPr="0065143F" w:rsidRDefault="00556CB3" w:rsidP="003D6CCF">
      <w:pPr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</w:rPr>
      </w:pPr>
      <w:r w:rsidRPr="0065143F">
        <w:rPr>
          <w:rFonts w:ascii="Arial" w:eastAsia="Calibri" w:hAnsi="Arial" w:cs="Arial"/>
          <w:color w:val="000000" w:themeColor="text1"/>
          <w:sz w:val="22"/>
        </w:rPr>
        <w:lastRenderedPageBreak/>
        <w:t xml:space="preserve">Dla jarzębatki A307 zidentyfikowano istniejące zagrożenia: </w:t>
      </w:r>
      <w:r w:rsidRPr="008121E9">
        <w:rPr>
          <w:rFonts w:ascii="Arial" w:eastAsia="Calibri" w:hAnsi="Arial" w:cs="Arial"/>
          <w:b/>
          <w:bCs w:val="0"/>
          <w:iCs/>
          <w:color w:val="000000" w:themeColor="text1"/>
          <w:sz w:val="22"/>
          <w:lang w:val="en-US"/>
        </w:rPr>
        <w:t>A03.03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– </w:t>
      </w:r>
      <w:r w:rsidR="00BA213B" w:rsidRPr="0065143F">
        <w:rPr>
          <w:rFonts w:ascii="Arial" w:eastAsia="Calibri" w:hAnsi="Arial" w:cs="Arial"/>
          <w:color w:val="000000" w:themeColor="text1"/>
          <w:sz w:val="22"/>
        </w:rPr>
        <w:t>z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aniechanie/ brak koszenia, </w:t>
      </w:r>
      <w:r w:rsidRPr="008121E9">
        <w:rPr>
          <w:rFonts w:ascii="Arial" w:eastAsia="Calibri" w:hAnsi="Arial" w:cs="Arial"/>
          <w:b/>
          <w:bCs w:val="0"/>
          <w:iCs/>
          <w:color w:val="000000" w:themeColor="text1"/>
          <w:sz w:val="22"/>
          <w:lang w:val="en-US"/>
        </w:rPr>
        <w:t>J01.01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– </w:t>
      </w:r>
      <w:r w:rsidR="00BA213B" w:rsidRPr="0065143F">
        <w:rPr>
          <w:rFonts w:ascii="Arial" w:eastAsia="Calibri" w:hAnsi="Arial" w:cs="Arial"/>
          <w:color w:val="000000" w:themeColor="text1"/>
          <w:sz w:val="22"/>
        </w:rPr>
        <w:t>w</w:t>
      </w:r>
      <w:r w:rsidRPr="0065143F">
        <w:rPr>
          <w:rFonts w:ascii="Arial" w:eastAsia="Calibri" w:hAnsi="Arial" w:cs="Arial"/>
          <w:color w:val="000000" w:themeColor="text1"/>
          <w:sz w:val="22"/>
        </w:rPr>
        <w:t>ypalanie</w:t>
      </w:r>
      <w:r w:rsidRPr="008121E9">
        <w:rPr>
          <w:rFonts w:ascii="Arial" w:eastAsia="Calibri" w:hAnsi="Arial" w:cs="Arial"/>
          <w:b/>
          <w:bCs w:val="0"/>
          <w:color w:val="000000" w:themeColor="text1"/>
          <w:sz w:val="22"/>
        </w:rPr>
        <w:t xml:space="preserve">, </w:t>
      </w:r>
      <w:r w:rsidRPr="008121E9">
        <w:rPr>
          <w:rFonts w:ascii="Arial" w:eastAsia="Calibri" w:hAnsi="Arial" w:cs="Arial"/>
          <w:b/>
          <w:bCs w:val="0"/>
          <w:iCs/>
          <w:color w:val="000000" w:themeColor="text1"/>
          <w:sz w:val="22"/>
          <w:lang w:val="en-US"/>
        </w:rPr>
        <w:t>I01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BA213B" w:rsidRPr="0065143F">
        <w:rPr>
          <w:rFonts w:ascii="Arial" w:eastAsia="Calibri" w:hAnsi="Arial" w:cs="Arial"/>
          <w:color w:val="000000" w:themeColor="text1"/>
          <w:sz w:val="22"/>
        </w:rPr>
        <w:t>o</w:t>
      </w:r>
      <w:r w:rsidRPr="0065143F">
        <w:rPr>
          <w:rFonts w:ascii="Arial" w:eastAsia="Calibri" w:hAnsi="Arial" w:cs="Arial"/>
          <w:color w:val="000000" w:themeColor="text1"/>
          <w:sz w:val="22"/>
        </w:rPr>
        <w:t>bce gatunki inwazyjne</w:t>
      </w:r>
      <w:r w:rsidR="00BA213B" w:rsidRPr="0065143F">
        <w:rPr>
          <w:rFonts w:ascii="Arial" w:eastAsia="Calibri" w:hAnsi="Arial" w:cs="Arial"/>
          <w:color w:val="000000" w:themeColor="text1"/>
          <w:sz w:val="22"/>
        </w:rPr>
        <w:t xml:space="preserve"> oraz potencjalne</w:t>
      </w:r>
      <w:r w:rsidR="00C820A2">
        <w:rPr>
          <w:rFonts w:ascii="Arial" w:eastAsia="Calibri" w:hAnsi="Arial" w:cs="Arial"/>
          <w:color w:val="000000" w:themeColor="text1"/>
          <w:sz w:val="22"/>
        </w:rPr>
        <w:t xml:space="preserve"> zagrożenia</w:t>
      </w:r>
      <w:r w:rsidR="00BA213B" w:rsidRPr="0065143F">
        <w:rPr>
          <w:rFonts w:ascii="Arial" w:eastAsia="Calibri" w:hAnsi="Arial" w:cs="Arial"/>
          <w:color w:val="000000" w:themeColor="text1"/>
          <w:sz w:val="22"/>
        </w:rPr>
        <w:t xml:space="preserve">: </w:t>
      </w:r>
      <w:r w:rsidR="00BA213B" w:rsidRPr="008121E9">
        <w:rPr>
          <w:rFonts w:ascii="Arial" w:eastAsia="Calibri" w:hAnsi="Arial" w:cs="Arial"/>
          <w:b/>
          <w:bCs w:val="0"/>
          <w:iCs/>
          <w:color w:val="000000" w:themeColor="text1"/>
          <w:sz w:val="22"/>
          <w:lang w:val="en-US"/>
        </w:rPr>
        <w:t>A02.01</w:t>
      </w:r>
      <w:r w:rsidR="00BA213B"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="00BA213B"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C820A2">
        <w:rPr>
          <w:rFonts w:ascii="Arial" w:eastAsia="Calibri" w:hAnsi="Arial" w:cs="Arial"/>
          <w:color w:val="000000" w:themeColor="text1"/>
          <w:sz w:val="22"/>
        </w:rPr>
        <w:t>i</w:t>
      </w:r>
      <w:r w:rsidR="00BA213B" w:rsidRPr="0065143F">
        <w:rPr>
          <w:rFonts w:ascii="Arial" w:eastAsia="Calibri" w:hAnsi="Arial" w:cs="Arial"/>
          <w:color w:val="000000" w:themeColor="text1"/>
          <w:sz w:val="22"/>
        </w:rPr>
        <w:t xml:space="preserve">ntensyfikacja rolnictwa, </w:t>
      </w:r>
      <w:r w:rsidR="00BA213B" w:rsidRPr="008121E9">
        <w:rPr>
          <w:rFonts w:ascii="Arial" w:eastAsia="Calibri" w:hAnsi="Arial" w:cs="Arial"/>
          <w:b/>
          <w:bCs w:val="0"/>
          <w:iCs/>
          <w:color w:val="000000" w:themeColor="text1"/>
          <w:sz w:val="22"/>
          <w:lang w:val="en-US"/>
        </w:rPr>
        <w:t>A06.03</w:t>
      </w:r>
      <w:r w:rsidR="00BA213B"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="00BA213B"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3A1B13">
        <w:rPr>
          <w:rFonts w:ascii="Arial" w:eastAsia="Calibri" w:hAnsi="Arial" w:cs="Arial"/>
          <w:color w:val="000000" w:themeColor="text1"/>
          <w:sz w:val="22"/>
        </w:rPr>
        <w:t>p</w:t>
      </w:r>
      <w:r w:rsidR="00BA213B" w:rsidRPr="0065143F">
        <w:rPr>
          <w:rFonts w:ascii="Arial" w:eastAsia="Calibri" w:hAnsi="Arial" w:cs="Arial"/>
          <w:color w:val="000000" w:themeColor="text1"/>
          <w:sz w:val="22"/>
        </w:rPr>
        <w:t xml:space="preserve">rodukcja biopaliwa, </w:t>
      </w:r>
      <w:r w:rsidR="00BA213B" w:rsidRPr="008121E9">
        <w:rPr>
          <w:rFonts w:ascii="Arial" w:eastAsia="Calibri" w:hAnsi="Arial" w:cs="Arial"/>
          <w:b/>
          <w:bCs w:val="0"/>
          <w:iCs/>
          <w:color w:val="000000" w:themeColor="text1"/>
          <w:sz w:val="22"/>
          <w:lang w:val="en-US"/>
        </w:rPr>
        <w:t>A07</w:t>
      </w:r>
      <w:r w:rsidR="00C820A2">
        <w:rPr>
          <w:rFonts w:ascii="Arial" w:eastAsia="Calibri" w:hAnsi="Arial" w:cs="Arial"/>
          <w:b/>
          <w:bCs w:val="0"/>
          <w:iCs/>
          <w:color w:val="000000" w:themeColor="text1"/>
          <w:sz w:val="22"/>
          <w:lang w:val="en-US"/>
        </w:rPr>
        <w:t> </w:t>
      </w:r>
      <w:r w:rsidR="00C820A2">
        <w:rPr>
          <w:rFonts w:ascii="Arial" w:eastAsia="Calibri" w:hAnsi="Arial" w:cs="Arial"/>
          <w:b/>
          <w:bCs w:val="0"/>
          <w:iCs/>
          <w:color w:val="000000" w:themeColor="text1"/>
          <w:sz w:val="22"/>
          <w:lang w:val="en-US"/>
        </w:rPr>
        <w:noBreakHyphen/>
        <w:t> </w:t>
      </w:r>
      <w:r w:rsidR="003A1B13">
        <w:rPr>
          <w:rFonts w:ascii="Arial" w:eastAsia="Calibri" w:hAnsi="Arial" w:cs="Arial"/>
          <w:color w:val="000000" w:themeColor="text1"/>
          <w:sz w:val="22"/>
        </w:rPr>
        <w:t>s</w:t>
      </w:r>
      <w:r w:rsidR="00BA213B" w:rsidRPr="0065143F">
        <w:rPr>
          <w:rFonts w:ascii="Arial" w:eastAsia="Calibri" w:hAnsi="Arial" w:cs="Arial"/>
          <w:color w:val="000000" w:themeColor="text1"/>
          <w:sz w:val="22"/>
        </w:rPr>
        <w:t xml:space="preserve">tosowanie biocydów, hormonów i substancji chemicznych, </w:t>
      </w:r>
      <w:r w:rsidR="00BA213B" w:rsidRPr="008121E9">
        <w:rPr>
          <w:rFonts w:ascii="Arial" w:eastAsia="Calibri" w:hAnsi="Arial" w:cs="Arial"/>
          <w:b/>
          <w:bCs w:val="0"/>
          <w:iCs/>
          <w:color w:val="000000" w:themeColor="text1"/>
          <w:sz w:val="22"/>
          <w:lang w:val="en-US"/>
        </w:rPr>
        <w:t>A10.01</w:t>
      </w:r>
      <w:r w:rsidR="00BA213B"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="00BA213B"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3A1B13">
        <w:rPr>
          <w:rFonts w:ascii="Arial" w:eastAsia="Calibri" w:hAnsi="Arial" w:cs="Arial"/>
          <w:color w:val="000000" w:themeColor="text1"/>
          <w:sz w:val="22"/>
        </w:rPr>
        <w:t>u</w:t>
      </w:r>
      <w:r w:rsidR="00BA213B" w:rsidRPr="0065143F">
        <w:rPr>
          <w:rFonts w:ascii="Arial" w:eastAsia="Calibri" w:hAnsi="Arial" w:cs="Arial"/>
          <w:color w:val="000000" w:themeColor="text1"/>
          <w:sz w:val="22"/>
        </w:rPr>
        <w:t>suwanie żywopłotów i</w:t>
      </w:r>
      <w:r w:rsidR="00C820A2">
        <w:rPr>
          <w:rFonts w:ascii="Arial" w:eastAsia="Calibri" w:hAnsi="Arial" w:cs="Arial"/>
          <w:color w:val="000000" w:themeColor="text1"/>
          <w:sz w:val="22"/>
        </w:rPr>
        <w:t> </w:t>
      </w:r>
      <w:r w:rsidR="00BA213B" w:rsidRPr="0065143F">
        <w:rPr>
          <w:rFonts w:ascii="Arial" w:eastAsia="Calibri" w:hAnsi="Arial" w:cs="Arial"/>
          <w:color w:val="000000" w:themeColor="text1"/>
          <w:sz w:val="22"/>
        </w:rPr>
        <w:t xml:space="preserve">zagajników lub roślinności karłowatej, </w:t>
      </w:r>
      <w:r w:rsidR="00BA213B" w:rsidRPr="008121E9">
        <w:rPr>
          <w:rFonts w:ascii="Arial" w:eastAsia="Calibri" w:hAnsi="Arial" w:cs="Arial"/>
          <w:b/>
          <w:bCs w:val="0"/>
          <w:iCs/>
          <w:color w:val="000000" w:themeColor="text1"/>
          <w:sz w:val="22"/>
          <w:lang w:val="en-US"/>
        </w:rPr>
        <w:t>B01</w:t>
      </w:r>
      <w:r w:rsidR="00BA213B"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="00BA213B"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3A1B13">
        <w:rPr>
          <w:rFonts w:ascii="Arial" w:eastAsia="Calibri" w:hAnsi="Arial" w:cs="Arial"/>
          <w:color w:val="000000" w:themeColor="text1"/>
          <w:sz w:val="22"/>
        </w:rPr>
        <w:t>z</w:t>
      </w:r>
      <w:r w:rsidR="00BA213B" w:rsidRPr="0065143F">
        <w:rPr>
          <w:rFonts w:ascii="Arial" w:eastAsia="Calibri" w:hAnsi="Arial" w:cs="Arial"/>
          <w:color w:val="000000" w:themeColor="text1"/>
          <w:sz w:val="22"/>
        </w:rPr>
        <w:t xml:space="preserve">alesianie terenów otwartych, </w:t>
      </w:r>
      <w:r w:rsidR="00BA213B" w:rsidRPr="008121E9">
        <w:rPr>
          <w:rFonts w:ascii="Arial" w:eastAsia="Calibri" w:hAnsi="Arial" w:cs="Arial"/>
          <w:b/>
          <w:bCs w:val="0"/>
          <w:iCs/>
          <w:color w:val="000000" w:themeColor="text1"/>
          <w:sz w:val="22"/>
          <w:lang w:val="en-US"/>
        </w:rPr>
        <w:t>C03.02</w:t>
      </w:r>
      <w:r w:rsidR="00BA213B" w:rsidRPr="0065143F">
        <w:rPr>
          <w:rFonts w:ascii="Arial" w:eastAsia="Calibri" w:hAnsi="Arial" w:cs="Arial"/>
          <w:color w:val="000000" w:themeColor="text1"/>
          <w:sz w:val="22"/>
        </w:rPr>
        <w:t xml:space="preserve"> – </w:t>
      </w:r>
      <w:r w:rsidR="003A1B13">
        <w:rPr>
          <w:rFonts w:ascii="Arial" w:eastAsia="Calibri" w:hAnsi="Arial" w:cs="Arial"/>
          <w:color w:val="000000" w:themeColor="text1"/>
          <w:sz w:val="22"/>
        </w:rPr>
        <w:t>p</w:t>
      </w:r>
      <w:r w:rsidR="00BA213B" w:rsidRPr="0065143F">
        <w:rPr>
          <w:rFonts w:ascii="Arial" w:eastAsia="Calibri" w:hAnsi="Arial" w:cs="Arial"/>
          <w:color w:val="000000" w:themeColor="text1"/>
          <w:sz w:val="22"/>
        </w:rPr>
        <w:t xml:space="preserve">rodukcja energii słonecznej, </w:t>
      </w:r>
      <w:r w:rsidR="00BA213B" w:rsidRPr="008121E9">
        <w:rPr>
          <w:rFonts w:ascii="Arial" w:eastAsia="Calibri" w:hAnsi="Arial" w:cs="Arial"/>
          <w:b/>
          <w:bCs w:val="0"/>
          <w:iCs/>
          <w:color w:val="000000" w:themeColor="text1"/>
          <w:sz w:val="22"/>
          <w:lang w:val="en-US"/>
        </w:rPr>
        <w:t>E</w:t>
      </w:r>
      <w:r w:rsidR="00BA213B" w:rsidRPr="0065143F">
        <w:rPr>
          <w:rFonts w:ascii="Arial" w:eastAsia="Calibri" w:hAnsi="Arial" w:cs="Arial"/>
          <w:iCs/>
          <w:color w:val="000000" w:themeColor="text1"/>
          <w:sz w:val="22"/>
          <w:lang w:val="en-US"/>
        </w:rPr>
        <w:t xml:space="preserve"> </w:t>
      </w:r>
      <w:r w:rsidR="00BA213B" w:rsidRPr="0065143F">
        <w:rPr>
          <w:rFonts w:ascii="Arial" w:eastAsia="Calibri" w:hAnsi="Arial" w:cs="Arial"/>
          <w:color w:val="000000" w:themeColor="text1"/>
          <w:sz w:val="22"/>
        </w:rPr>
        <w:t xml:space="preserve">– </w:t>
      </w:r>
      <w:r w:rsidR="003A1B13">
        <w:rPr>
          <w:rFonts w:ascii="Arial" w:eastAsia="Calibri" w:hAnsi="Arial" w:cs="Arial"/>
          <w:color w:val="000000" w:themeColor="text1"/>
          <w:sz w:val="22"/>
        </w:rPr>
        <w:t>u</w:t>
      </w:r>
      <w:r w:rsidR="00BA213B" w:rsidRPr="0065143F">
        <w:rPr>
          <w:rFonts w:ascii="Arial" w:eastAsia="Calibri" w:hAnsi="Arial" w:cs="Arial"/>
          <w:color w:val="000000" w:themeColor="text1"/>
          <w:sz w:val="22"/>
        </w:rPr>
        <w:t>rbanizacja, budownictwo mieszkaniowe i</w:t>
      </w:r>
      <w:r w:rsidR="00C820A2">
        <w:rPr>
          <w:rFonts w:ascii="Arial" w:eastAsia="Calibri" w:hAnsi="Arial" w:cs="Arial"/>
          <w:color w:val="000000" w:themeColor="text1"/>
          <w:sz w:val="22"/>
        </w:rPr>
        <w:t> </w:t>
      </w:r>
      <w:r w:rsidR="00BA213B" w:rsidRPr="0065143F">
        <w:rPr>
          <w:rFonts w:ascii="Arial" w:eastAsia="Calibri" w:hAnsi="Arial" w:cs="Arial"/>
          <w:color w:val="000000" w:themeColor="text1"/>
          <w:sz w:val="22"/>
        </w:rPr>
        <w:t>handlowe.</w:t>
      </w:r>
    </w:p>
    <w:p w14:paraId="0BBA2BB9" w14:textId="18053312" w:rsidR="00BA213B" w:rsidRPr="0065143F" w:rsidRDefault="00BA213B" w:rsidP="003D6CCF">
      <w:pPr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</w:rPr>
      </w:pPr>
      <w:r w:rsidRPr="0065143F">
        <w:rPr>
          <w:rFonts w:ascii="Arial" w:eastAsia="Calibri" w:hAnsi="Arial" w:cs="Arial"/>
          <w:color w:val="000000" w:themeColor="text1"/>
          <w:sz w:val="22"/>
        </w:rPr>
        <w:t xml:space="preserve">Dla gąsiorka A338 </w:t>
      </w:r>
      <w:r w:rsidR="002E140D" w:rsidRPr="0065143F">
        <w:rPr>
          <w:rFonts w:ascii="Arial" w:eastAsia="Calibri" w:hAnsi="Arial" w:cs="Arial"/>
          <w:color w:val="000000" w:themeColor="text1"/>
          <w:sz w:val="22"/>
        </w:rPr>
        <w:t xml:space="preserve">zidentyfikowano istniejące zagrożenia: </w:t>
      </w:r>
      <w:r w:rsidR="002E140D" w:rsidRPr="008121E9">
        <w:rPr>
          <w:rFonts w:ascii="Arial" w:eastAsia="Calibri" w:hAnsi="Arial" w:cs="Arial"/>
          <w:b/>
          <w:bCs w:val="0"/>
          <w:iCs/>
          <w:color w:val="000000" w:themeColor="text1"/>
          <w:sz w:val="22"/>
          <w:lang w:val="en-US"/>
        </w:rPr>
        <w:t>A03.03</w:t>
      </w:r>
      <w:r w:rsidR="002E140D" w:rsidRPr="0065143F">
        <w:rPr>
          <w:rFonts w:ascii="Arial" w:eastAsia="Calibri" w:hAnsi="Arial" w:cs="Arial"/>
          <w:color w:val="000000" w:themeColor="text1"/>
          <w:sz w:val="22"/>
        </w:rPr>
        <w:t xml:space="preserve"> – zaniechanie/ brak koszenia, </w:t>
      </w:r>
      <w:r w:rsidR="002E140D" w:rsidRPr="008121E9">
        <w:rPr>
          <w:rFonts w:ascii="Arial" w:eastAsia="Calibri" w:hAnsi="Arial" w:cs="Arial"/>
          <w:b/>
          <w:bCs w:val="0"/>
          <w:iCs/>
          <w:color w:val="000000" w:themeColor="text1"/>
          <w:sz w:val="22"/>
          <w:lang w:val="en-US"/>
        </w:rPr>
        <w:t>J01.01</w:t>
      </w:r>
      <w:r w:rsidR="002E140D" w:rsidRPr="0065143F">
        <w:rPr>
          <w:rFonts w:ascii="Arial" w:eastAsia="Calibri" w:hAnsi="Arial" w:cs="Arial"/>
          <w:color w:val="000000" w:themeColor="text1"/>
          <w:sz w:val="22"/>
        </w:rPr>
        <w:t xml:space="preserve"> – wypalanie</w:t>
      </w:r>
      <w:r w:rsidR="002E140D" w:rsidRPr="008121E9">
        <w:rPr>
          <w:rFonts w:ascii="Arial" w:eastAsia="Calibri" w:hAnsi="Arial" w:cs="Arial"/>
          <w:b/>
          <w:bCs w:val="0"/>
          <w:color w:val="000000" w:themeColor="text1"/>
          <w:sz w:val="22"/>
        </w:rPr>
        <w:t xml:space="preserve">, </w:t>
      </w:r>
      <w:r w:rsidR="002E140D" w:rsidRPr="008121E9">
        <w:rPr>
          <w:rFonts w:ascii="Arial" w:eastAsia="Calibri" w:hAnsi="Arial" w:cs="Arial"/>
          <w:b/>
          <w:bCs w:val="0"/>
          <w:iCs/>
          <w:color w:val="000000" w:themeColor="text1"/>
          <w:sz w:val="22"/>
          <w:lang w:val="en-US"/>
        </w:rPr>
        <w:t>I01</w:t>
      </w:r>
      <w:r w:rsidR="002E140D"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2E140D">
        <w:rPr>
          <w:rFonts w:ascii="Arial" w:eastAsia="Calibri" w:hAnsi="Arial" w:cs="Arial"/>
          <w:color w:val="000000" w:themeColor="text1"/>
          <w:sz w:val="22"/>
        </w:rPr>
        <w:t>–</w:t>
      </w:r>
      <w:r w:rsidR="002E140D" w:rsidRPr="0065143F">
        <w:rPr>
          <w:rFonts w:ascii="Arial" w:eastAsia="Calibri" w:hAnsi="Arial" w:cs="Arial"/>
          <w:color w:val="000000" w:themeColor="text1"/>
          <w:sz w:val="22"/>
        </w:rPr>
        <w:t xml:space="preserve"> obce gatunki inwazyjne oraz potencjalne</w:t>
      </w:r>
      <w:r w:rsidR="00C820A2">
        <w:rPr>
          <w:rFonts w:ascii="Arial" w:eastAsia="Calibri" w:hAnsi="Arial" w:cs="Arial"/>
          <w:color w:val="000000" w:themeColor="text1"/>
          <w:sz w:val="22"/>
        </w:rPr>
        <w:t xml:space="preserve"> zagrożenia</w:t>
      </w:r>
      <w:r w:rsidR="002E140D" w:rsidRPr="0065143F">
        <w:rPr>
          <w:rFonts w:ascii="Arial" w:eastAsia="Calibri" w:hAnsi="Arial" w:cs="Arial"/>
          <w:color w:val="000000" w:themeColor="text1"/>
          <w:sz w:val="22"/>
        </w:rPr>
        <w:t xml:space="preserve">: </w:t>
      </w:r>
      <w:r w:rsidR="002E140D" w:rsidRPr="008121E9">
        <w:rPr>
          <w:rFonts w:ascii="Arial" w:eastAsia="Calibri" w:hAnsi="Arial" w:cs="Arial"/>
          <w:b/>
          <w:bCs w:val="0"/>
          <w:iCs/>
          <w:color w:val="000000" w:themeColor="text1"/>
          <w:sz w:val="22"/>
          <w:lang w:val="en-US"/>
        </w:rPr>
        <w:t>A02.01</w:t>
      </w:r>
      <w:r w:rsidR="002E140D"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2E140D">
        <w:rPr>
          <w:rFonts w:ascii="Arial" w:eastAsia="Calibri" w:hAnsi="Arial" w:cs="Arial"/>
          <w:color w:val="000000" w:themeColor="text1"/>
          <w:sz w:val="22"/>
        </w:rPr>
        <w:t>–</w:t>
      </w:r>
      <w:r w:rsidR="002E140D"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C820A2">
        <w:rPr>
          <w:rFonts w:ascii="Arial" w:eastAsia="Calibri" w:hAnsi="Arial" w:cs="Arial"/>
          <w:color w:val="000000" w:themeColor="text1"/>
          <w:sz w:val="22"/>
        </w:rPr>
        <w:t>i</w:t>
      </w:r>
      <w:r w:rsidR="002E140D" w:rsidRPr="0065143F">
        <w:rPr>
          <w:rFonts w:ascii="Arial" w:eastAsia="Calibri" w:hAnsi="Arial" w:cs="Arial"/>
          <w:color w:val="000000" w:themeColor="text1"/>
          <w:sz w:val="22"/>
        </w:rPr>
        <w:t xml:space="preserve">ntensyfikacja rolnictwa, </w:t>
      </w:r>
      <w:r w:rsidR="002E140D" w:rsidRPr="008121E9">
        <w:rPr>
          <w:rFonts w:ascii="Arial" w:eastAsia="Calibri" w:hAnsi="Arial" w:cs="Arial"/>
          <w:b/>
          <w:bCs w:val="0"/>
          <w:iCs/>
          <w:color w:val="000000" w:themeColor="text1"/>
          <w:sz w:val="22"/>
          <w:lang w:val="en-US"/>
        </w:rPr>
        <w:t>A06.03</w:t>
      </w:r>
      <w:r w:rsidR="002E140D"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2E140D">
        <w:rPr>
          <w:rFonts w:ascii="Arial" w:eastAsia="Calibri" w:hAnsi="Arial" w:cs="Arial"/>
          <w:color w:val="000000" w:themeColor="text1"/>
          <w:sz w:val="22"/>
        </w:rPr>
        <w:t>–</w:t>
      </w:r>
      <w:r w:rsidR="002E140D"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2E140D">
        <w:rPr>
          <w:rFonts w:ascii="Arial" w:eastAsia="Calibri" w:hAnsi="Arial" w:cs="Arial"/>
          <w:color w:val="000000" w:themeColor="text1"/>
          <w:sz w:val="22"/>
        </w:rPr>
        <w:t>p</w:t>
      </w:r>
      <w:r w:rsidR="002E140D" w:rsidRPr="0065143F">
        <w:rPr>
          <w:rFonts w:ascii="Arial" w:eastAsia="Calibri" w:hAnsi="Arial" w:cs="Arial"/>
          <w:color w:val="000000" w:themeColor="text1"/>
          <w:sz w:val="22"/>
        </w:rPr>
        <w:t xml:space="preserve">rodukcja biopaliwa, </w:t>
      </w:r>
      <w:r w:rsidR="002E140D" w:rsidRPr="008121E9">
        <w:rPr>
          <w:rFonts w:ascii="Arial" w:eastAsia="Calibri" w:hAnsi="Arial" w:cs="Arial"/>
          <w:b/>
          <w:bCs w:val="0"/>
          <w:iCs/>
          <w:color w:val="000000" w:themeColor="text1"/>
          <w:sz w:val="22"/>
          <w:lang w:val="en-US"/>
        </w:rPr>
        <w:t>A07</w:t>
      </w:r>
      <w:r w:rsidR="00C820A2">
        <w:rPr>
          <w:rFonts w:ascii="Arial" w:eastAsia="Calibri" w:hAnsi="Arial" w:cs="Arial"/>
          <w:b/>
          <w:bCs w:val="0"/>
          <w:iCs/>
          <w:color w:val="000000" w:themeColor="text1"/>
          <w:sz w:val="22"/>
          <w:lang w:val="en-US"/>
        </w:rPr>
        <w:t> </w:t>
      </w:r>
      <w:r w:rsidR="00C820A2">
        <w:rPr>
          <w:rFonts w:ascii="Arial" w:eastAsia="Calibri" w:hAnsi="Arial" w:cs="Arial"/>
          <w:b/>
          <w:bCs w:val="0"/>
          <w:iCs/>
          <w:color w:val="000000" w:themeColor="text1"/>
          <w:sz w:val="22"/>
          <w:lang w:val="en-US"/>
        </w:rPr>
        <w:noBreakHyphen/>
        <w:t> </w:t>
      </w:r>
      <w:r w:rsidR="002E140D">
        <w:rPr>
          <w:rFonts w:ascii="Arial" w:eastAsia="Calibri" w:hAnsi="Arial" w:cs="Arial"/>
          <w:color w:val="000000" w:themeColor="text1"/>
          <w:sz w:val="22"/>
        </w:rPr>
        <w:t>s</w:t>
      </w:r>
      <w:r w:rsidR="002E140D" w:rsidRPr="0065143F">
        <w:rPr>
          <w:rFonts w:ascii="Arial" w:eastAsia="Calibri" w:hAnsi="Arial" w:cs="Arial"/>
          <w:color w:val="000000" w:themeColor="text1"/>
          <w:sz w:val="22"/>
        </w:rPr>
        <w:t xml:space="preserve">tosowanie biocydów, hormonów i substancji chemicznych, </w:t>
      </w:r>
      <w:r w:rsidR="002E140D" w:rsidRPr="008121E9">
        <w:rPr>
          <w:rFonts w:ascii="Arial" w:eastAsia="Calibri" w:hAnsi="Arial" w:cs="Arial"/>
          <w:b/>
          <w:bCs w:val="0"/>
          <w:iCs/>
          <w:color w:val="000000" w:themeColor="text1"/>
          <w:sz w:val="22"/>
          <w:lang w:val="en-US"/>
        </w:rPr>
        <w:t>A10.01</w:t>
      </w:r>
      <w:r w:rsidR="002E140D"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2E140D">
        <w:rPr>
          <w:rFonts w:ascii="Arial" w:eastAsia="Calibri" w:hAnsi="Arial" w:cs="Arial"/>
          <w:color w:val="000000" w:themeColor="text1"/>
          <w:sz w:val="22"/>
        </w:rPr>
        <w:t>–</w:t>
      </w:r>
      <w:r w:rsidR="002E140D"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2E140D">
        <w:rPr>
          <w:rFonts w:ascii="Arial" w:eastAsia="Calibri" w:hAnsi="Arial" w:cs="Arial"/>
          <w:color w:val="000000" w:themeColor="text1"/>
          <w:sz w:val="22"/>
        </w:rPr>
        <w:t>u</w:t>
      </w:r>
      <w:r w:rsidR="002E140D" w:rsidRPr="0065143F">
        <w:rPr>
          <w:rFonts w:ascii="Arial" w:eastAsia="Calibri" w:hAnsi="Arial" w:cs="Arial"/>
          <w:color w:val="000000" w:themeColor="text1"/>
          <w:sz w:val="22"/>
        </w:rPr>
        <w:t>suwanie żywopłotów i</w:t>
      </w:r>
      <w:r w:rsidR="00C820A2">
        <w:rPr>
          <w:rFonts w:ascii="Arial" w:eastAsia="Calibri" w:hAnsi="Arial" w:cs="Arial"/>
          <w:color w:val="000000" w:themeColor="text1"/>
          <w:sz w:val="22"/>
        </w:rPr>
        <w:t> </w:t>
      </w:r>
      <w:r w:rsidR="002E140D" w:rsidRPr="0065143F">
        <w:rPr>
          <w:rFonts w:ascii="Arial" w:eastAsia="Calibri" w:hAnsi="Arial" w:cs="Arial"/>
          <w:color w:val="000000" w:themeColor="text1"/>
          <w:sz w:val="22"/>
        </w:rPr>
        <w:t xml:space="preserve">zagajników lub roślinności karłowatej, </w:t>
      </w:r>
      <w:r w:rsidR="002E140D" w:rsidRPr="008121E9">
        <w:rPr>
          <w:rFonts w:ascii="Arial" w:eastAsia="Calibri" w:hAnsi="Arial" w:cs="Arial"/>
          <w:b/>
          <w:bCs w:val="0"/>
          <w:iCs/>
          <w:color w:val="000000" w:themeColor="text1"/>
          <w:sz w:val="22"/>
          <w:lang w:val="en-US"/>
        </w:rPr>
        <w:t>B01</w:t>
      </w:r>
      <w:r w:rsidR="002E140D"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2E140D">
        <w:rPr>
          <w:rFonts w:ascii="Arial" w:eastAsia="Calibri" w:hAnsi="Arial" w:cs="Arial"/>
          <w:color w:val="000000" w:themeColor="text1"/>
          <w:sz w:val="22"/>
        </w:rPr>
        <w:t>–</w:t>
      </w:r>
      <w:r w:rsidR="002E140D"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2E140D">
        <w:rPr>
          <w:rFonts w:ascii="Arial" w:eastAsia="Calibri" w:hAnsi="Arial" w:cs="Arial"/>
          <w:color w:val="000000" w:themeColor="text1"/>
          <w:sz w:val="22"/>
        </w:rPr>
        <w:t>z</w:t>
      </w:r>
      <w:r w:rsidR="002E140D" w:rsidRPr="0065143F">
        <w:rPr>
          <w:rFonts w:ascii="Arial" w:eastAsia="Calibri" w:hAnsi="Arial" w:cs="Arial"/>
          <w:color w:val="000000" w:themeColor="text1"/>
          <w:sz w:val="22"/>
        </w:rPr>
        <w:t xml:space="preserve">alesianie terenów otwartych, </w:t>
      </w:r>
      <w:r w:rsidR="002E140D" w:rsidRPr="008121E9">
        <w:rPr>
          <w:rFonts w:ascii="Arial" w:eastAsia="Calibri" w:hAnsi="Arial" w:cs="Arial"/>
          <w:b/>
          <w:bCs w:val="0"/>
          <w:iCs/>
          <w:color w:val="000000" w:themeColor="text1"/>
          <w:sz w:val="22"/>
          <w:lang w:val="en-US"/>
        </w:rPr>
        <w:t>C03.02</w:t>
      </w:r>
      <w:r w:rsidR="002E140D" w:rsidRPr="0065143F">
        <w:rPr>
          <w:rFonts w:ascii="Arial" w:eastAsia="Calibri" w:hAnsi="Arial" w:cs="Arial"/>
          <w:color w:val="000000" w:themeColor="text1"/>
          <w:sz w:val="22"/>
        </w:rPr>
        <w:t xml:space="preserve"> – </w:t>
      </w:r>
      <w:r w:rsidR="002E140D">
        <w:rPr>
          <w:rFonts w:ascii="Arial" w:eastAsia="Calibri" w:hAnsi="Arial" w:cs="Arial"/>
          <w:color w:val="000000" w:themeColor="text1"/>
          <w:sz w:val="22"/>
        </w:rPr>
        <w:t>p</w:t>
      </w:r>
      <w:r w:rsidR="002E140D" w:rsidRPr="0065143F">
        <w:rPr>
          <w:rFonts w:ascii="Arial" w:eastAsia="Calibri" w:hAnsi="Arial" w:cs="Arial"/>
          <w:color w:val="000000" w:themeColor="text1"/>
          <w:sz w:val="22"/>
        </w:rPr>
        <w:t xml:space="preserve">rodukcja energii słonecznej, </w:t>
      </w:r>
      <w:r w:rsidR="002E140D" w:rsidRPr="008121E9">
        <w:rPr>
          <w:rFonts w:ascii="Arial" w:eastAsia="Calibri" w:hAnsi="Arial" w:cs="Arial"/>
          <w:b/>
          <w:bCs w:val="0"/>
          <w:iCs/>
          <w:color w:val="000000" w:themeColor="text1"/>
          <w:sz w:val="22"/>
          <w:lang w:val="en-US"/>
        </w:rPr>
        <w:t>E</w:t>
      </w:r>
      <w:r w:rsidR="002E140D" w:rsidRPr="0065143F">
        <w:rPr>
          <w:rFonts w:ascii="Arial" w:eastAsia="Calibri" w:hAnsi="Arial" w:cs="Arial"/>
          <w:iCs/>
          <w:color w:val="000000" w:themeColor="text1"/>
          <w:sz w:val="22"/>
          <w:lang w:val="en-US"/>
        </w:rPr>
        <w:t xml:space="preserve"> </w:t>
      </w:r>
      <w:r w:rsidR="002E140D" w:rsidRPr="0065143F">
        <w:rPr>
          <w:rFonts w:ascii="Arial" w:eastAsia="Calibri" w:hAnsi="Arial" w:cs="Arial"/>
          <w:color w:val="000000" w:themeColor="text1"/>
          <w:sz w:val="22"/>
        </w:rPr>
        <w:t xml:space="preserve">– </w:t>
      </w:r>
      <w:r w:rsidR="002E140D">
        <w:rPr>
          <w:rFonts w:ascii="Arial" w:eastAsia="Calibri" w:hAnsi="Arial" w:cs="Arial"/>
          <w:color w:val="000000" w:themeColor="text1"/>
          <w:sz w:val="22"/>
        </w:rPr>
        <w:t>u</w:t>
      </w:r>
      <w:r w:rsidR="002E140D" w:rsidRPr="0065143F">
        <w:rPr>
          <w:rFonts w:ascii="Arial" w:eastAsia="Calibri" w:hAnsi="Arial" w:cs="Arial"/>
          <w:color w:val="000000" w:themeColor="text1"/>
          <w:sz w:val="22"/>
        </w:rPr>
        <w:t>rbanizacja, budownictwo mieszkaniowe i</w:t>
      </w:r>
      <w:r w:rsidR="00C820A2">
        <w:rPr>
          <w:rFonts w:ascii="Arial" w:eastAsia="Calibri" w:hAnsi="Arial" w:cs="Arial"/>
          <w:color w:val="000000" w:themeColor="text1"/>
          <w:sz w:val="22"/>
        </w:rPr>
        <w:t> </w:t>
      </w:r>
      <w:r w:rsidR="002E140D" w:rsidRPr="0065143F">
        <w:rPr>
          <w:rFonts w:ascii="Arial" w:eastAsia="Calibri" w:hAnsi="Arial" w:cs="Arial"/>
          <w:color w:val="000000" w:themeColor="text1"/>
          <w:sz w:val="22"/>
        </w:rPr>
        <w:t>handlowe.</w:t>
      </w:r>
    </w:p>
    <w:p w14:paraId="47165153" w14:textId="065CE827" w:rsidR="00BA213B" w:rsidRPr="00787AF5" w:rsidRDefault="00BA213B" w:rsidP="003D6CCF">
      <w:pPr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 xml:space="preserve">Dla 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zimorodka A229 zidentyfikowano istniejące zagrożenia: </w:t>
      </w:r>
      <w:r w:rsidRPr="008121E9">
        <w:rPr>
          <w:rFonts w:ascii="Arial" w:eastAsia="Calibri" w:hAnsi="Arial" w:cs="Arial"/>
          <w:b/>
          <w:bCs w:val="0"/>
          <w:iCs/>
          <w:color w:val="000000" w:themeColor="text1"/>
          <w:sz w:val="22"/>
          <w:lang w:val="en-US"/>
        </w:rPr>
        <w:t>J02.03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regulowanie (prostowanie) koryt rzecznych i zmiana przebiegu koryt rzecznych, </w:t>
      </w:r>
      <w:r w:rsidRPr="008121E9">
        <w:rPr>
          <w:rFonts w:ascii="Arial" w:eastAsia="Calibri" w:hAnsi="Arial" w:cs="Arial"/>
          <w:b/>
          <w:bCs w:val="0"/>
          <w:iCs/>
          <w:color w:val="000000" w:themeColor="text1"/>
          <w:sz w:val="22"/>
          <w:lang w:val="en-US"/>
        </w:rPr>
        <w:t>J03.03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zmniejszenie, brak lub zapobieganie erozji oraz potencjalne</w:t>
      </w:r>
      <w:r w:rsidR="00ED69E6">
        <w:rPr>
          <w:rFonts w:ascii="Arial" w:eastAsia="Calibri" w:hAnsi="Arial" w:cs="Arial"/>
          <w:color w:val="000000" w:themeColor="text1"/>
          <w:sz w:val="22"/>
        </w:rPr>
        <w:t xml:space="preserve"> zagrożenia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: </w:t>
      </w:r>
      <w:r w:rsidRPr="008121E9">
        <w:rPr>
          <w:rFonts w:ascii="Arial" w:eastAsia="Calibri" w:hAnsi="Arial" w:cs="Arial"/>
          <w:b/>
          <w:bCs w:val="0"/>
          <w:iCs/>
          <w:color w:val="000000" w:themeColor="text1"/>
          <w:sz w:val="22"/>
          <w:lang w:val="en-US"/>
        </w:rPr>
        <w:t>A07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stosowanie biocydów, hormonów i substancji chemicznych, </w:t>
      </w:r>
      <w:r w:rsidRPr="008121E9">
        <w:rPr>
          <w:rFonts w:ascii="Arial" w:eastAsia="Calibri" w:hAnsi="Arial" w:cs="Arial"/>
          <w:b/>
          <w:bCs w:val="0"/>
          <w:iCs/>
          <w:color w:val="000000" w:themeColor="text1"/>
          <w:sz w:val="22"/>
          <w:lang w:val="en-US"/>
        </w:rPr>
        <w:t>G01.08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inne rodzaje sportu i aktywnego wypoczynku, </w:t>
      </w:r>
      <w:r w:rsidRPr="008121E9">
        <w:rPr>
          <w:rFonts w:ascii="Arial" w:eastAsia="Calibri" w:hAnsi="Arial" w:cs="Arial"/>
          <w:b/>
          <w:bCs w:val="0"/>
          <w:iCs/>
          <w:color w:val="000000" w:themeColor="text1"/>
          <w:sz w:val="22"/>
          <w:lang w:val="en-US"/>
        </w:rPr>
        <w:t>H01.03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inne zanieczyszczenie wód powierzchniowych ze źródeł punktowych, </w:t>
      </w:r>
      <w:r w:rsidRPr="008121E9">
        <w:rPr>
          <w:rFonts w:ascii="Arial" w:eastAsia="Calibri" w:hAnsi="Arial" w:cs="Arial"/>
          <w:b/>
          <w:bCs w:val="0"/>
          <w:iCs/>
          <w:color w:val="000000" w:themeColor="text1"/>
          <w:sz w:val="22"/>
          <w:lang w:val="en-US"/>
        </w:rPr>
        <w:t>H01.05</w:t>
      </w:r>
      <w:r w:rsidR="00ED69E6">
        <w:rPr>
          <w:rFonts w:ascii="Arial" w:eastAsia="Calibri" w:hAnsi="Arial" w:cs="Arial"/>
          <w:b/>
          <w:bCs w:val="0"/>
          <w:iCs/>
          <w:color w:val="000000" w:themeColor="text1"/>
          <w:sz w:val="22"/>
          <w:lang w:val="en-US"/>
        </w:rPr>
        <w:t> </w:t>
      </w:r>
      <w:r w:rsidR="00ED69E6">
        <w:rPr>
          <w:rFonts w:ascii="Arial" w:eastAsia="Calibri" w:hAnsi="Arial" w:cs="Arial"/>
          <w:b/>
          <w:bCs w:val="0"/>
          <w:iCs/>
          <w:color w:val="000000" w:themeColor="text1"/>
          <w:sz w:val="22"/>
          <w:lang w:val="en-US"/>
        </w:rPr>
        <w:noBreakHyphen/>
        <w:t> </w:t>
      </w:r>
      <w:r w:rsidRPr="0065143F">
        <w:rPr>
          <w:rFonts w:ascii="Arial" w:eastAsia="Calibri" w:hAnsi="Arial" w:cs="Arial"/>
          <w:color w:val="000000" w:themeColor="text1"/>
          <w:sz w:val="22"/>
        </w:rPr>
        <w:t>rozproszone zanieczyszczenie wód powierzchniowych z powodu działalności związanej z</w:t>
      </w:r>
      <w:r w:rsidR="00ED69E6">
        <w:rPr>
          <w:rFonts w:ascii="Arial" w:eastAsia="Calibri" w:hAnsi="Arial" w:cs="Arial"/>
          <w:color w:val="000000" w:themeColor="text1"/>
          <w:sz w:val="22"/>
        </w:rPr>
        <w:t> 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rolnictwem i leśnictwem, </w:t>
      </w:r>
      <w:r w:rsidRPr="008121E9">
        <w:rPr>
          <w:rFonts w:ascii="Arial" w:eastAsia="Calibri" w:hAnsi="Arial" w:cs="Arial"/>
          <w:b/>
          <w:bCs w:val="0"/>
          <w:iCs/>
          <w:color w:val="000000" w:themeColor="text1"/>
          <w:sz w:val="22"/>
          <w:lang w:val="en-US"/>
        </w:rPr>
        <w:t>H01.08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rozproszone zanieczyszczenie wód powierzchniowych z</w:t>
      </w:r>
      <w:r w:rsidR="00ED69E6">
        <w:rPr>
          <w:rFonts w:ascii="Arial" w:eastAsia="Calibri" w:hAnsi="Arial" w:cs="Arial"/>
          <w:color w:val="000000" w:themeColor="text1"/>
          <w:sz w:val="22"/>
        </w:rPr>
        <w:t> 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powodu ścieków z gospodarstw domowych, </w:t>
      </w:r>
      <w:r w:rsidRPr="008121E9">
        <w:rPr>
          <w:rFonts w:ascii="Arial" w:eastAsia="Calibri" w:hAnsi="Arial" w:cs="Arial"/>
          <w:b/>
          <w:bCs w:val="0"/>
          <w:iCs/>
          <w:color w:val="000000" w:themeColor="text1"/>
          <w:sz w:val="22"/>
          <w:lang w:val="en-US"/>
        </w:rPr>
        <w:t>J02.02.01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bagrowanie / usuwanie osadów limnicznych, </w:t>
      </w:r>
      <w:r w:rsidRPr="008121E9">
        <w:rPr>
          <w:rFonts w:ascii="Arial" w:eastAsia="Calibri" w:hAnsi="Arial" w:cs="Arial"/>
          <w:b/>
          <w:bCs w:val="0"/>
          <w:iCs/>
          <w:color w:val="000000" w:themeColor="text1"/>
          <w:sz w:val="22"/>
          <w:lang w:val="en-US"/>
        </w:rPr>
        <w:t>J02.10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gospodarka roślinnością wodną i przybrzeżną na potrzeby odwodnienia, </w:t>
      </w:r>
      <w:r w:rsidRPr="008121E9">
        <w:rPr>
          <w:rFonts w:ascii="Arial" w:eastAsia="Calibri" w:hAnsi="Arial" w:cs="Arial"/>
          <w:b/>
          <w:bCs w:val="0"/>
          <w:iCs/>
          <w:color w:val="000000" w:themeColor="text1"/>
          <w:sz w:val="22"/>
          <w:lang w:val="en-US"/>
        </w:rPr>
        <w:t>F01.01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D52F8">
        <w:rPr>
          <w:rFonts w:ascii="Arial" w:eastAsia="Calibri" w:hAnsi="Arial" w:cs="Arial"/>
          <w:color w:val="000000" w:themeColor="text1"/>
          <w:sz w:val="22"/>
        </w:rPr>
        <w:t>–</w:t>
      </w:r>
      <w:r w:rsidRPr="0065143F">
        <w:rPr>
          <w:rFonts w:ascii="Arial" w:eastAsia="Calibri" w:hAnsi="Arial" w:cs="Arial"/>
          <w:color w:val="000000" w:themeColor="text1"/>
          <w:sz w:val="22"/>
        </w:rPr>
        <w:t xml:space="preserve"> intensywna hodowla ryb, intensyfikacja, </w:t>
      </w:r>
      <w:r w:rsidRPr="008121E9">
        <w:rPr>
          <w:rFonts w:ascii="Arial" w:eastAsia="Calibri" w:hAnsi="Arial" w:cs="Arial"/>
          <w:b/>
          <w:bCs w:val="0"/>
          <w:iCs/>
          <w:color w:val="000000" w:themeColor="text1"/>
          <w:sz w:val="22"/>
          <w:lang w:val="en-US"/>
        </w:rPr>
        <w:t>K03</w:t>
      </w:r>
      <w:r w:rsidR="00ED69E6">
        <w:rPr>
          <w:rFonts w:ascii="Arial" w:eastAsia="Calibri" w:hAnsi="Arial" w:cs="Arial"/>
          <w:b/>
          <w:bCs w:val="0"/>
          <w:iCs/>
          <w:color w:val="000000" w:themeColor="text1"/>
          <w:sz w:val="22"/>
          <w:lang w:val="en-US"/>
        </w:rPr>
        <w:t> </w:t>
      </w:r>
      <w:r w:rsidR="00ED69E6">
        <w:rPr>
          <w:rFonts w:ascii="Arial" w:eastAsia="Calibri" w:hAnsi="Arial" w:cs="Arial"/>
          <w:b/>
          <w:bCs w:val="0"/>
          <w:iCs/>
          <w:color w:val="000000" w:themeColor="text1"/>
          <w:sz w:val="22"/>
          <w:lang w:val="en-US"/>
        </w:rPr>
        <w:noBreakHyphen/>
        <w:t> </w:t>
      </w:r>
      <w:r w:rsidRPr="0065143F">
        <w:rPr>
          <w:rFonts w:ascii="Arial" w:eastAsia="Calibri" w:hAnsi="Arial" w:cs="Arial"/>
          <w:color w:val="000000" w:themeColor="text1"/>
          <w:sz w:val="22"/>
        </w:rPr>
        <w:t>międzygatunkowe interakcje wśród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 zwierząt.</w:t>
      </w:r>
    </w:p>
    <w:p w14:paraId="5CC9248B" w14:textId="77777777" w:rsidR="00283E36" w:rsidRDefault="00283E36" w:rsidP="003D6CCF">
      <w:pPr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</w:rPr>
      </w:pPr>
    </w:p>
    <w:p w14:paraId="5392BB95" w14:textId="05ABA8B2" w:rsidR="00077A3B" w:rsidRPr="00787AF5" w:rsidRDefault="00077A3B" w:rsidP="003D6CCF">
      <w:pPr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 xml:space="preserve">Analizując występujące w obszarze zagrożenia oraz ich charakter, jako cele ochrony dla poszczególnych gatunków wskazano przede wszystkim utrzymanie populacji </w:t>
      </w:r>
      <w:r w:rsidR="003D6CCF">
        <w:rPr>
          <w:rFonts w:ascii="Arial" w:eastAsia="Calibri" w:hAnsi="Arial" w:cs="Arial"/>
          <w:color w:val="000000" w:themeColor="text1"/>
          <w:sz w:val="22"/>
        </w:rPr>
        <w:br/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na aktualnym poziomie z uwzględnieniem procesów naturalnych </w:t>
      </w:r>
      <w:r w:rsidR="008835F7">
        <w:rPr>
          <w:rFonts w:ascii="Arial" w:eastAsia="Calibri" w:hAnsi="Arial" w:cs="Arial"/>
          <w:color w:val="000000" w:themeColor="text1"/>
          <w:sz w:val="22"/>
        </w:rPr>
        <w:t>oraz utrzymanie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 właściwego stanu zachowania siedlisk. W przypadku </w:t>
      </w:r>
      <w:r w:rsidRPr="008835F7">
        <w:rPr>
          <w:rFonts w:ascii="Arial" w:eastAsia="Calibri" w:hAnsi="Arial" w:cs="Arial"/>
          <w:color w:val="000000" w:themeColor="text1"/>
          <w:sz w:val="22"/>
        </w:rPr>
        <w:t xml:space="preserve">gatunków leśnych </w:t>
      </w:r>
      <w:r w:rsidR="008835F7">
        <w:rPr>
          <w:rFonts w:ascii="Arial" w:eastAsia="Calibri" w:hAnsi="Arial" w:cs="Arial"/>
          <w:color w:val="000000" w:themeColor="text1"/>
          <w:sz w:val="22"/>
        </w:rPr>
        <w:t xml:space="preserve">celem powinno być utrzymanie 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drzewostanów o zróżnicowanej strukturze wiekowej i przestrzennej umożliwiającej gatunkowi znalezienie miejsc lęgowych (z pojedynczymi drzewami w wieku ponad 100 lat), natomiast dla gatunków trwale lub częściowo (żerowanie) związanych z terenami otwartymi zachowania ich areału, poprzez utrzymanie ekstensywnego sposobu gospodarowania na użytkach zielonych z zachowaniem śródpolnych zadrzewień i zakrzaczeń z </w:t>
      </w:r>
      <w:r w:rsidR="00560659">
        <w:rPr>
          <w:rFonts w:ascii="Arial" w:eastAsia="Calibri" w:hAnsi="Arial" w:cs="Arial"/>
          <w:color w:val="000000" w:themeColor="text1"/>
          <w:sz w:val="22"/>
        </w:rPr>
        <w:t>uwzględnieniem procesów naturalnych</w:t>
      </w:r>
      <w:r w:rsidRPr="00787AF5">
        <w:rPr>
          <w:rFonts w:ascii="Arial" w:eastAsia="Calibri" w:hAnsi="Arial" w:cs="Arial"/>
          <w:color w:val="000000" w:themeColor="text1"/>
          <w:sz w:val="22"/>
        </w:rPr>
        <w:t>. Natomiast dla gatunków związanych z wodami płynącymi celem powinno być zachowanie naturalności cieków na możliwie największej długości z zachowaniem procesów naturalnych.</w:t>
      </w:r>
    </w:p>
    <w:p w14:paraId="3F332549" w14:textId="77777777" w:rsidR="00077A3B" w:rsidRPr="00787AF5" w:rsidRDefault="00077A3B" w:rsidP="003D6CCF">
      <w:pPr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>Poniżej wskazano szczegółowe cele działań jakie określono dla poszczególnych gatunków.</w:t>
      </w:r>
    </w:p>
    <w:p w14:paraId="4108B43E" w14:textId="44DF25CA" w:rsidR="00651AC2" w:rsidRPr="00651AC2" w:rsidRDefault="001B3D39" w:rsidP="003D6CCF">
      <w:pPr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 xml:space="preserve">Dla zimorodka wskazano na </w:t>
      </w:r>
      <w:r w:rsidR="002E140D" w:rsidRPr="002E140D">
        <w:rPr>
          <w:rFonts w:ascii="Arial" w:hAnsi="Arial" w:cs="Arial"/>
          <w:sz w:val="22"/>
          <w:szCs w:val="22"/>
        </w:rPr>
        <w:t xml:space="preserve">utrzymanie oceny populacji gatunku na poziomie FV tzn. min. </w:t>
      </w:r>
      <w:r w:rsidR="008835F7">
        <w:rPr>
          <w:rFonts w:ascii="Arial" w:hAnsi="Arial" w:cs="Arial"/>
          <w:sz w:val="22"/>
          <w:szCs w:val="22"/>
        </w:rPr>
        <w:t>7</w:t>
      </w:r>
      <w:r w:rsidR="002E140D" w:rsidRPr="002E140D">
        <w:rPr>
          <w:rFonts w:ascii="Arial" w:hAnsi="Arial" w:cs="Arial"/>
          <w:sz w:val="22"/>
          <w:szCs w:val="22"/>
        </w:rPr>
        <w:t xml:space="preserve"> par lęgowych z uwzględnieniem procesów naturalnych</w:t>
      </w:r>
      <w:r w:rsidR="002E140D">
        <w:rPr>
          <w:rFonts w:ascii="Arial" w:hAnsi="Arial" w:cs="Arial"/>
          <w:sz w:val="22"/>
          <w:szCs w:val="22"/>
        </w:rPr>
        <w:t xml:space="preserve"> </w:t>
      </w:r>
      <w:r w:rsidRPr="00032C69">
        <w:rPr>
          <w:rFonts w:ascii="Arial" w:eastAsia="Calibri" w:hAnsi="Arial" w:cs="Arial"/>
          <w:color w:val="000000" w:themeColor="text1"/>
          <w:sz w:val="22"/>
        </w:rPr>
        <w:t xml:space="preserve">oraz utrzymanie miejsc lęgowych poprzez utrzymanie naturalnego stanu cieków wodnych na długości </w:t>
      </w:r>
      <w:r w:rsidR="008445A6" w:rsidRPr="00032C69">
        <w:rPr>
          <w:rFonts w:ascii="Arial" w:eastAsia="Calibri" w:hAnsi="Arial" w:cs="Arial"/>
          <w:color w:val="000000" w:themeColor="text1"/>
          <w:sz w:val="22"/>
        </w:rPr>
        <w:t>co najmniej 30 – 50 km</w:t>
      </w:r>
      <w:r w:rsidRPr="00032C69">
        <w:rPr>
          <w:rFonts w:ascii="Arial" w:eastAsia="Calibri" w:hAnsi="Arial" w:cs="Arial"/>
          <w:color w:val="000000" w:themeColor="text1"/>
          <w:sz w:val="22"/>
        </w:rPr>
        <w:t>.</w:t>
      </w:r>
      <w:r w:rsidR="00651AC2">
        <w:rPr>
          <w:rFonts w:ascii="Arial" w:eastAsia="Calibri" w:hAnsi="Arial" w:cs="Arial"/>
          <w:color w:val="000000" w:themeColor="text1"/>
          <w:sz w:val="22"/>
        </w:rPr>
        <w:t xml:space="preserve"> U</w:t>
      </w:r>
      <w:r w:rsidR="00651AC2" w:rsidRPr="00651AC2">
        <w:rPr>
          <w:rFonts w:ascii="Arial" w:eastAsia="Calibri" w:hAnsi="Arial" w:cs="Arial"/>
          <w:color w:val="000000" w:themeColor="text1"/>
          <w:sz w:val="22"/>
        </w:rPr>
        <w:t>trzymanie parametru „perspektywy zachowania” na poziomie FV z brakiem istotnych negatywnych oddziaływań i większych zagrożeń w perspektywie 10-20 lat.</w:t>
      </w:r>
    </w:p>
    <w:p w14:paraId="5F7DF248" w14:textId="5B7A3850" w:rsidR="00B23C30" w:rsidRPr="00651AC2" w:rsidRDefault="00CC2CB9" w:rsidP="003D6CCF">
      <w:pPr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</w:rPr>
      </w:pPr>
      <w:r w:rsidRPr="00032C69">
        <w:rPr>
          <w:rFonts w:ascii="Arial" w:eastAsia="Calibri" w:hAnsi="Arial" w:cs="Arial"/>
          <w:color w:val="000000" w:themeColor="text1"/>
          <w:sz w:val="22"/>
        </w:rPr>
        <w:t>Dla włochatki wskazano cele działań skierowane na utrzymanie właściwego stanu zachowania siedliska FV</w:t>
      </w:r>
      <w:r w:rsidR="00560659">
        <w:rPr>
          <w:rFonts w:ascii="Arial" w:eastAsia="Calibri" w:hAnsi="Arial" w:cs="Arial"/>
          <w:color w:val="000000" w:themeColor="text1"/>
          <w:sz w:val="22"/>
        </w:rPr>
        <w:t>,</w:t>
      </w:r>
      <w:r w:rsidRPr="00032C69">
        <w:rPr>
          <w:rFonts w:ascii="Arial" w:eastAsia="Calibri" w:hAnsi="Arial" w:cs="Arial"/>
          <w:color w:val="000000" w:themeColor="text1"/>
          <w:sz w:val="22"/>
        </w:rPr>
        <w:t xml:space="preserve"> w tym utrzymanie areału </w:t>
      </w:r>
      <w:r w:rsidR="008B4A54">
        <w:rPr>
          <w:rFonts w:ascii="Arial" w:eastAsia="Calibri" w:hAnsi="Arial" w:cs="Arial"/>
          <w:color w:val="000000" w:themeColor="text1"/>
          <w:sz w:val="22"/>
        </w:rPr>
        <w:t>1</w:t>
      </w:r>
      <w:r w:rsidR="006A00A5">
        <w:rPr>
          <w:rFonts w:ascii="Arial" w:eastAsia="Calibri" w:hAnsi="Arial" w:cs="Arial"/>
          <w:color w:val="000000" w:themeColor="text1"/>
          <w:sz w:val="22"/>
        </w:rPr>
        <w:t>5</w:t>
      </w:r>
      <w:r w:rsidR="008B4A54">
        <w:rPr>
          <w:rFonts w:ascii="Arial" w:eastAsia="Calibri" w:hAnsi="Arial" w:cs="Arial"/>
          <w:color w:val="000000" w:themeColor="text1"/>
          <w:sz w:val="22"/>
        </w:rPr>
        <w:t>0</w:t>
      </w:r>
      <w:r w:rsidRPr="00032C69">
        <w:rPr>
          <w:rFonts w:ascii="Arial" w:eastAsia="Calibri" w:hAnsi="Arial" w:cs="Arial"/>
          <w:color w:val="000000" w:themeColor="text1"/>
          <w:sz w:val="22"/>
        </w:rPr>
        <w:t xml:space="preserve"> ha drzewostanów </w:t>
      </w:r>
      <w:r w:rsidR="00DB6B20">
        <w:rPr>
          <w:rFonts w:ascii="Arial" w:eastAsia="Calibri" w:hAnsi="Arial" w:cs="Arial"/>
          <w:color w:val="000000" w:themeColor="text1"/>
          <w:sz w:val="22"/>
        </w:rPr>
        <w:t xml:space="preserve">o </w:t>
      </w:r>
      <w:r w:rsidR="00DB6B20" w:rsidRPr="00DB6B20">
        <w:rPr>
          <w:rFonts w:ascii="Arial" w:eastAsia="Calibri" w:hAnsi="Arial" w:cs="Arial"/>
          <w:color w:val="000000" w:themeColor="text1"/>
          <w:sz w:val="22"/>
        </w:rPr>
        <w:t xml:space="preserve">zróżnicowanej strukturze wiekowej i przestrzennej umożliwiającej gatunkowi znaleźć dogodne warunki </w:t>
      </w:r>
      <w:r w:rsidR="003D6CCF">
        <w:rPr>
          <w:rFonts w:ascii="Arial" w:eastAsia="Calibri" w:hAnsi="Arial" w:cs="Arial"/>
          <w:color w:val="000000" w:themeColor="text1"/>
          <w:sz w:val="22"/>
        </w:rPr>
        <w:br/>
      </w:r>
      <w:r w:rsidR="00DB6B20" w:rsidRPr="00DB6B20">
        <w:rPr>
          <w:rFonts w:ascii="Arial" w:eastAsia="Calibri" w:hAnsi="Arial" w:cs="Arial"/>
          <w:color w:val="000000" w:themeColor="text1"/>
          <w:sz w:val="22"/>
        </w:rPr>
        <w:lastRenderedPageBreak/>
        <w:t>do bytowania</w:t>
      </w:r>
      <w:r w:rsidRPr="00A65F81">
        <w:rPr>
          <w:rFonts w:ascii="Arial" w:eastAsia="Calibri" w:hAnsi="Arial" w:cs="Arial"/>
          <w:color w:val="000000" w:themeColor="text1"/>
          <w:sz w:val="22"/>
        </w:rPr>
        <w:t>.</w:t>
      </w:r>
      <w:r w:rsidR="00651AC2" w:rsidRPr="00A65F81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9F6939">
        <w:rPr>
          <w:rFonts w:ascii="Arial" w:eastAsia="Calibri" w:hAnsi="Arial" w:cs="Arial"/>
          <w:color w:val="000000" w:themeColor="text1"/>
          <w:sz w:val="22"/>
        </w:rPr>
        <w:t>C</w:t>
      </w:r>
      <w:r w:rsidR="009F6939" w:rsidRPr="00A65F81">
        <w:rPr>
          <w:rFonts w:ascii="Arial" w:eastAsia="Calibri" w:hAnsi="Arial" w:cs="Arial"/>
          <w:color w:val="000000" w:themeColor="text1"/>
          <w:sz w:val="22"/>
        </w:rPr>
        <w:t>elów dla parametrów populacja i perspektywy zachowania</w:t>
      </w:r>
      <w:r w:rsidR="009F6939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9F6939" w:rsidRPr="00A65F81">
        <w:rPr>
          <w:rFonts w:ascii="Arial" w:eastAsia="Calibri" w:hAnsi="Arial" w:cs="Arial"/>
          <w:color w:val="000000" w:themeColor="text1"/>
          <w:sz w:val="22"/>
        </w:rPr>
        <w:t>nie zdefiniowano</w:t>
      </w:r>
      <w:r w:rsidR="009F6939">
        <w:rPr>
          <w:rFonts w:ascii="Arial" w:eastAsia="Calibri" w:hAnsi="Arial" w:cs="Arial"/>
          <w:color w:val="000000" w:themeColor="text1"/>
          <w:sz w:val="22"/>
        </w:rPr>
        <w:t>, z</w:t>
      </w:r>
      <w:r w:rsidR="00283E36">
        <w:rPr>
          <w:rFonts w:ascii="Arial" w:eastAsia="Calibri" w:hAnsi="Arial" w:cs="Arial"/>
          <w:color w:val="000000" w:themeColor="text1"/>
          <w:sz w:val="22"/>
        </w:rPr>
        <w:t> </w:t>
      </w:r>
      <w:r w:rsidR="00B23C30" w:rsidRPr="00A65F81">
        <w:rPr>
          <w:rFonts w:ascii="Arial" w:eastAsia="Calibri" w:hAnsi="Arial" w:cs="Arial"/>
          <w:color w:val="000000" w:themeColor="text1"/>
          <w:sz w:val="22"/>
        </w:rPr>
        <w:t>uwagi na fakt, że gatunek</w:t>
      </w:r>
      <w:r w:rsidR="009F6939">
        <w:rPr>
          <w:rFonts w:ascii="Arial" w:eastAsia="Calibri" w:hAnsi="Arial" w:cs="Arial"/>
          <w:color w:val="000000" w:themeColor="text1"/>
          <w:sz w:val="22"/>
        </w:rPr>
        <w:t xml:space="preserve"> wymaga </w:t>
      </w:r>
      <w:r w:rsidR="00DB50BD">
        <w:rPr>
          <w:rFonts w:ascii="Arial" w:eastAsia="Calibri" w:hAnsi="Arial" w:cs="Arial"/>
          <w:color w:val="000000" w:themeColor="text1"/>
          <w:sz w:val="22"/>
        </w:rPr>
        <w:t>dodatkowego monitorowania</w:t>
      </w:r>
      <w:r w:rsidR="009F6939">
        <w:rPr>
          <w:rFonts w:ascii="Arial" w:eastAsia="Calibri" w:hAnsi="Arial" w:cs="Arial"/>
          <w:color w:val="000000" w:themeColor="text1"/>
          <w:sz w:val="22"/>
        </w:rPr>
        <w:t>.</w:t>
      </w:r>
      <w:r w:rsidR="00DB50BD">
        <w:rPr>
          <w:rFonts w:ascii="Arial" w:eastAsia="Calibri" w:hAnsi="Arial" w:cs="Arial"/>
          <w:color w:val="000000" w:themeColor="text1"/>
          <w:sz w:val="22"/>
        </w:rPr>
        <w:t xml:space="preserve"> </w:t>
      </w:r>
    </w:p>
    <w:p w14:paraId="39015931" w14:textId="2F1A1E41" w:rsidR="00651AC2" w:rsidRPr="00651AC2" w:rsidRDefault="001B3D39" w:rsidP="003D6CCF">
      <w:pPr>
        <w:spacing w:line="276" w:lineRule="auto"/>
        <w:ind w:right="57" w:firstLine="851"/>
        <w:jc w:val="both"/>
        <w:rPr>
          <w:rFonts w:ascii="Arial" w:eastAsia="Calibri" w:hAnsi="Arial" w:cs="Arial"/>
          <w:color w:val="000000" w:themeColor="text1"/>
          <w:sz w:val="22"/>
        </w:rPr>
      </w:pPr>
      <w:r w:rsidRPr="00032C69">
        <w:rPr>
          <w:rFonts w:ascii="Arial" w:eastAsia="Calibri" w:hAnsi="Arial" w:cs="Arial"/>
          <w:color w:val="000000" w:themeColor="text1"/>
          <w:sz w:val="22"/>
        </w:rPr>
        <w:t>Dla orła przedniego, który nie gniazduje w obszarze opracowania, wskazano cele działań skierowane</w:t>
      </w:r>
      <w:r w:rsidR="0077746A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Pr="00032C69">
        <w:rPr>
          <w:rFonts w:ascii="Arial" w:eastAsia="Calibri" w:hAnsi="Arial" w:cs="Arial"/>
          <w:color w:val="000000" w:themeColor="text1"/>
          <w:sz w:val="22"/>
        </w:rPr>
        <w:t>na</w:t>
      </w:r>
      <w:r w:rsidR="0077746A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77746A" w:rsidRPr="0077746A">
        <w:rPr>
          <w:rFonts w:ascii="Arial" w:eastAsia="Calibri" w:hAnsi="Arial" w:cs="Arial"/>
          <w:color w:val="000000" w:themeColor="text1"/>
          <w:sz w:val="22"/>
        </w:rPr>
        <w:t xml:space="preserve">utrzymanie właściwego stanu zachowania siedliska FV </w:t>
      </w:r>
      <w:r w:rsidR="00427D5C">
        <w:rPr>
          <w:rFonts w:ascii="Arial" w:eastAsia="Calibri" w:hAnsi="Arial" w:cs="Arial"/>
          <w:color w:val="000000" w:themeColor="text1"/>
          <w:sz w:val="22"/>
        </w:rPr>
        <w:t>poprzez</w:t>
      </w:r>
      <w:r w:rsidR="0077746A" w:rsidRPr="0077746A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427D5C">
        <w:rPr>
          <w:rFonts w:ascii="Arial" w:eastAsia="Calibri" w:hAnsi="Arial" w:cs="Arial"/>
          <w:color w:val="000000" w:themeColor="text1"/>
          <w:sz w:val="22"/>
        </w:rPr>
        <w:t>z</w:t>
      </w:r>
      <w:r w:rsidR="0077746A" w:rsidRPr="00032C69">
        <w:rPr>
          <w:rFonts w:ascii="Arial" w:eastAsia="Calibri" w:hAnsi="Arial" w:cs="Arial"/>
          <w:color w:val="000000" w:themeColor="text1"/>
          <w:sz w:val="22"/>
        </w:rPr>
        <w:t xml:space="preserve">apewnienie trwałości </w:t>
      </w:r>
      <w:r w:rsidRPr="00032C69">
        <w:rPr>
          <w:rFonts w:ascii="Arial" w:eastAsia="Calibri" w:hAnsi="Arial" w:cs="Arial"/>
          <w:color w:val="000000" w:themeColor="text1"/>
          <w:sz w:val="22"/>
        </w:rPr>
        <w:t xml:space="preserve">żerowisk na powierzchni ok. </w:t>
      </w:r>
      <w:r w:rsidR="006A00A5">
        <w:rPr>
          <w:rFonts w:ascii="Arial" w:eastAsia="Calibri" w:hAnsi="Arial" w:cs="Arial"/>
          <w:color w:val="000000" w:themeColor="text1"/>
          <w:sz w:val="22"/>
        </w:rPr>
        <w:t>7</w:t>
      </w:r>
      <w:r w:rsidR="00364B87">
        <w:rPr>
          <w:rFonts w:ascii="Arial" w:eastAsia="Calibri" w:hAnsi="Arial" w:cs="Arial"/>
          <w:color w:val="000000" w:themeColor="text1"/>
          <w:sz w:val="22"/>
        </w:rPr>
        <w:t>0</w:t>
      </w:r>
      <w:r w:rsidR="004602EE">
        <w:rPr>
          <w:rFonts w:ascii="Arial" w:eastAsia="Calibri" w:hAnsi="Arial" w:cs="Arial"/>
          <w:color w:val="000000" w:themeColor="text1"/>
          <w:sz w:val="22"/>
        </w:rPr>
        <w:t>0</w:t>
      </w:r>
      <w:r w:rsidR="00BA0E01" w:rsidRPr="00032C69">
        <w:rPr>
          <w:rFonts w:ascii="Arial" w:eastAsia="Calibri" w:hAnsi="Arial" w:cs="Arial"/>
          <w:color w:val="000000" w:themeColor="text1"/>
          <w:sz w:val="22"/>
        </w:rPr>
        <w:t>0</w:t>
      </w:r>
      <w:r w:rsidRPr="00032C69">
        <w:rPr>
          <w:rFonts w:ascii="Arial" w:eastAsia="Calibri" w:hAnsi="Arial" w:cs="Arial"/>
          <w:color w:val="000000" w:themeColor="text1"/>
          <w:sz w:val="22"/>
        </w:rPr>
        <w:t xml:space="preserve"> ha, poprzez utrzymanie ekstensywnego sposobu gospodarowania na użytkach zielonych z zachowaniem śródpolnych zadrzewień i</w:t>
      </w:r>
      <w:r w:rsidR="003D6CC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Pr="00032C69">
        <w:rPr>
          <w:rFonts w:ascii="Arial" w:eastAsia="Calibri" w:hAnsi="Arial" w:cs="Arial"/>
          <w:color w:val="000000" w:themeColor="text1"/>
          <w:sz w:val="22"/>
        </w:rPr>
        <w:t>zakrzaczeń</w:t>
      </w:r>
      <w:r w:rsidR="00560659">
        <w:rPr>
          <w:rFonts w:ascii="Arial" w:eastAsia="Calibri" w:hAnsi="Arial" w:cs="Arial"/>
          <w:color w:val="000000" w:themeColor="text1"/>
          <w:sz w:val="22"/>
        </w:rPr>
        <w:t>,</w:t>
      </w:r>
      <w:r w:rsidRPr="00032C69">
        <w:rPr>
          <w:rFonts w:ascii="Arial" w:eastAsia="Calibri" w:hAnsi="Arial" w:cs="Arial"/>
          <w:color w:val="000000" w:themeColor="text1"/>
          <w:sz w:val="22"/>
        </w:rPr>
        <w:t xml:space="preserve"> z uwzględnieniem procesów</w:t>
      </w:r>
      <w:r w:rsidR="00560659" w:rsidRPr="00560659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560659" w:rsidRPr="00032C69">
        <w:rPr>
          <w:rFonts w:ascii="Arial" w:eastAsia="Calibri" w:hAnsi="Arial" w:cs="Arial"/>
          <w:color w:val="000000" w:themeColor="text1"/>
          <w:sz w:val="22"/>
        </w:rPr>
        <w:t>naturalnych</w:t>
      </w:r>
      <w:r w:rsidRPr="00032C69">
        <w:rPr>
          <w:rFonts w:ascii="Arial" w:eastAsia="Calibri" w:hAnsi="Arial" w:cs="Arial"/>
          <w:color w:val="000000" w:themeColor="text1"/>
          <w:sz w:val="22"/>
        </w:rPr>
        <w:t>.</w:t>
      </w:r>
      <w:r w:rsidR="00651AC2">
        <w:rPr>
          <w:rFonts w:ascii="Arial" w:eastAsia="Calibri" w:hAnsi="Arial" w:cs="Arial"/>
          <w:color w:val="000000" w:themeColor="text1"/>
          <w:sz w:val="22"/>
        </w:rPr>
        <w:t xml:space="preserve"> U</w:t>
      </w:r>
      <w:r w:rsidR="00651AC2" w:rsidRPr="00651AC2">
        <w:rPr>
          <w:rFonts w:ascii="Arial" w:eastAsia="Calibri" w:hAnsi="Arial" w:cs="Arial"/>
          <w:color w:val="000000" w:themeColor="text1"/>
          <w:sz w:val="22"/>
        </w:rPr>
        <w:t>trzymanie parametru „perspektywy zachowania” na poziomie FV z</w:t>
      </w:r>
      <w:r w:rsidR="003D6CC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651AC2" w:rsidRPr="00651AC2">
        <w:rPr>
          <w:rFonts w:ascii="Arial" w:eastAsia="Calibri" w:hAnsi="Arial" w:cs="Arial"/>
          <w:color w:val="000000" w:themeColor="text1"/>
          <w:sz w:val="22"/>
        </w:rPr>
        <w:t>brakiem istotnych negatywnych oddziaływań i większych zagrożeń w perspektywie 10</w:t>
      </w:r>
      <w:r w:rsidR="003D6CC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651AC2" w:rsidRPr="00651AC2">
        <w:rPr>
          <w:rFonts w:ascii="Arial" w:eastAsia="Calibri" w:hAnsi="Arial" w:cs="Arial"/>
          <w:color w:val="000000" w:themeColor="text1"/>
          <w:sz w:val="22"/>
        </w:rPr>
        <w:t>-</w:t>
      </w:r>
      <w:r w:rsidR="003D6CC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651AC2" w:rsidRPr="00651AC2">
        <w:rPr>
          <w:rFonts w:ascii="Arial" w:eastAsia="Calibri" w:hAnsi="Arial" w:cs="Arial"/>
          <w:color w:val="000000" w:themeColor="text1"/>
          <w:sz w:val="22"/>
        </w:rPr>
        <w:t>20 lat.</w:t>
      </w:r>
    </w:p>
    <w:p w14:paraId="3E4D713C" w14:textId="03164A51" w:rsidR="00651AC2" w:rsidRPr="00651AC2" w:rsidRDefault="001B3D39" w:rsidP="003D6CCF">
      <w:pPr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</w:rPr>
      </w:pPr>
      <w:r w:rsidRPr="00032C69">
        <w:rPr>
          <w:rFonts w:ascii="Arial" w:eastAsia="Calibri" w:hAnsi="Arial" w:cs="Arial"/>
          <w:color w:val="000000" w:themeColor="text1"/>
          <w:sz w:val="22"/>
        </w:rPr>
        <w:t xml:space="preserve">Dla orlika krzykliwego </w:t>
      </w:r>
      <w:r w:rsidR="002E140D" w:rsidRPr="00787AF5">
        <w:rPr>
          <w:rFonts w:ascii="Arial" w:eastAsia="Calibri" w:hAnsi="Arial" w:cs="Arial"/>
          <w:color w:val="000000" w:themeColor="text1"/>
          <w:sz w:val="22"/>
        </w:rPr>
        <w:t xml:space="preserve">wskazano na </w:t>
      </w:r>
      <w:r w:rsidR="002E140D" w:rsidRPr="002E140D">
        <w:rPr>
          <w:rFonts w:ascii="Arial" w:hAnsi="Arial" w:cs="Arial"/>
          <w:sz w:val="22"/>
          <w:szCs w:val="22"/>
        </w:rPr>
        <w:t xml:space="preserve">utrzymanie oceny populacji gatunku na poziomie FV tzn. min. </w:t>
      </w:r>
      <w:r w:rsidR="002E140D">
        <w:rPr>
          <w:rFonts w:ascii="Arial" w:hAnsi="Arial" w:cs="Arial"/>
          <w:sz w:val="22"/>
          <w:szCs w:val="22"/>
        </w:rPr>
        <w:t>6</w:t>
      </w:r>
      <w:r w:rsidR="002E140D" w:rsidRPr="002E140D">
        <w:rPr>
          <w:rFonts w:ascii="Arial" w:hAnsi="Arial" w:cs="Arial"/>
          <w:sz w:val="22"/>
          <w:szCs w:val="22"/>
        </w:rPr>
        <w:t xml:space="preserve"> par lęgowych z uwzględnieniem procesów naturalnych</w:t>
      </w:r>
      <w:r w:rsidR="002E140D">
        <w:rPr>
          <w:rFonts w:ascii="Arial" w:hAnsi="Arial" w:cs="Arial"/>
          <w:sz w:val="22"/>
          <w:szCs w:val="22"/>
        </w:rPr>
        <w:t xml:space="preserve"> </w:t>
      </w:r>
      <w:r w:rsidRPr="00032C69">
        <w:rPr>
          <w:rFonts w:ascii="Arial" w:eastAsia="Calibri" w:hAnsi="Arial" w:cs="Arial"/>
          <w:color w:val="000000" w:themeColor="text1"/>
          <w:sz w:val="22"/>
        </w:rPr>
        <w:t>oraz utrzymanie właściwego stanu zachowania siedliska FV</w:t>
      </w:r>
      <w:r w:rsidR="00560659">
        <w:rPr>
          <w:rFonts w:ascii="Arial" w:eastAsia="Calibri" w:hAnsi="Arial" w:cs="Arial"/>
          <w:color w:val="000000" w:themeColor="text1"/>
          <w:sz w:val="22"/>
        </w:rPr>
        <w:t>,</w:t>
      </w:r>
      <w:r w:rsidRPr="00032C69">
        <w:rPr>
          <w:rFonts w:ascii="Arial" w:eastAsia="Calibri" w:hAnsi="Arial" w:cs="Arial"/>
          <w:color w:val="000000" w:themeColor="text1"/>
          <w:sz w:val="22"/>
        </w:rPr>
        <w:t xml:space="preserve"> w tym utrzymanie areału </w:t>
      </w:r>
      <w:r w:rsidR="00427D5C">
        <w:rPr>
          <w:rFonts w:ascii="Arial" w:eastAsia="Calibri" w:hAnsi="Arial" w:cs="Arial"/>
          <w:color w:val="000000" w:themeColor="text1"/>
          <w:sz w:val="22"/>
        </w:rPr>
        <w:t>78</w:t>
      </w:r>
      <w:r w:rsidR="008B4A54">
        <w:rPr>
          <w:rFonts w:ascii="Arial" w:eastAsia="Calibri" w:hAnsi="Arial" w:cs="Arial"/>
          <w:color w:val="000000" w:themeColor="text1"/>
          <w:sz w:val="22"/>
        </w:rPr>
        <w:t>0</w:t>
      </w:r>
      <w:r w:rsidR="004602EE">
        <w:rPr>
          <w:rFonts w:ascii="Arial" w:eastAsia="Calibri" w:hAnsi="Arial" w:cs="Arial"/>
          <w:color w:val="000000" w:themeColor="text1"/>
          <w:sz w:val="22"/>
        </w:rPr>
        <w:t>0</w:t>
      </w:r>
      <w:r w:rsidRPr="00032C69">
        <w:rPr>
          <w:rFonts w:ascii="Arial" w:eastAsia="Calibri" w:hAnsi="Arial" w:cs="Arial"/>
          <w:color w:val="000000" w:themeColor="text1"/>
          <w:sz w:val="22"/>
        </w:rPr>
        <w:t xml:space="preserve"> ha drzewostanów o zróżnicowanej strukturze wiekowej i przestrzennej umożliwiającej gatunkowi znalezienie dogodnych warunków na miejsca lęgowe oraz żerowania</w:t>
      </w:r>
      <w:r w:rsidR="00560659">
        <w:rPr>
          <w:rFonts w:ascii="Arial" w:eastAsia="Calibri" w:hAnsi="Arial" w:cs="Arial"/>
          <w:color w:val="000000" w:themeColor="text1"/>
          <w:sz w:val="22"/>
        </w:rPr>
        <w:t>.</w:t>
      </w:r>
      <w:r w:rsidRPr="00032C69">
        <w:rPr>
          <w:rFonts w:ascii="Arial" w:eastAsia="Calibri" w:hAnsi="Arial" w:cs="Arial"/>
          <w:color w:val="000000" w:themeColor="text1"/>
          <w:sz w:val="22"/>
        </w:rPr>
        <w:t xml:space="preserve"> Zapewnienie trwałości żerowisk na</w:t>
      </w:r>
      <w:r w:rsidR="00B952C5">
        <w:rPr>
          <w:rFonts w:ascii="Arial" w:eastAsia="Calibri" w:hAnsi="Arial" w:cs="Arial"/>
          <w:color w:val="000000" w:themeColor="text1"/>
          <w:sz w:val="22"/>
        </w:rPr>
        <w:t> </w:t>
      </w:r>
      <w:r w:rsidRPr="00032C69">
        <w:rPr>
          <w:rFonts w:ascii="Arial" w:eastAsia="Calibri" w:hAnsi="Arial" w:cs="Arial"/>
          <w:color w:val="000000" w:themeColor="text1"/>
          <w:sz w:val="22"/>
        </w:rPr>
        <w:t xml:space="preserve">powierzchni ok. </w:t>
      </w:r>
      <w:r w:rsidR="00A37EF6">
        <w:rPr>
          <w:rFonts w:ascii="Arial" w:eastAsia="Calibri" w:hAnsi="Arial" w:cs="Arial"/>
          <w:color w:val="000000" w:themeColor="text1"/>
          <w:sz w:val="22"/>
        </w:rPr>
        <w:t>1</w:t>
      </w:r>
      <w:r w:rsidR="006A00A5">
        <w:rPr>
          <w:rFonts w:ascii="Arial" w:eastAsia="Calibri" w:hAnsi="Arial" w:cs="Arial"/>
          <w:color w:val="000000" w:themeColor="text1"/>
          <w:sz w:val="22"/>
        </w:rPr>
        <w:t>2</w:t>
      </w:r>
      <w:r w:rsidR="00427D5C">
        <w:rPr>
          <w:rFonts w:ascii="Arial" w:eastAsia="Calibri" w:hAnsi="Arial" w:cs="Arial"/>
          <w:color w:val="000000" w:themeColor="text1"/>
          <w:sz w:val="22"/>
        </w:rPr>
        <w:t>5</w:t>
      </w:r>
      <w:r w:rsidR="00BA0E01" w:rsidRPr="00032C69">
        <w:rPr>
          <w:rFonts w:ascii="Arial" w:eastAsia="Calibri" w:hAnsi="Arial" w:cs="Arial"/>
          <w:color w:val="000000" w:themeColor="text1"/>
          <w:sz w:val="22"/>
        </w:rPr>
        <w:t>00</w:t>
      </w:r>
      <w:r w:rsidRPr="00032C69">
        <w:rPr>
          <w:rFonts w:ascii="Arial" w:eastAsia="Calibri" w:hAnsi="Arial" w:cs="Arial"/>
          <w:color w:val="000000" w:themeColor="text1"/>
          <w:sz w:val="22"/>
        </w:rPr>
        <w:t xml:space="preserve"> ha, poprzez utrzymanie ekstensywnego sposobu gospodarowania na użytkach zielonych z zachowaniem śródpolnych zadrzewień i zakrzaczeń z</w:t>
      </w:r>
      <w:r w:rsidR="00B952C5">
        <w:rPr>
          <w:rFonts w:ascii="Arial" w:eastAsia="Calibri" w:hAnsi="Arial" w:cs="Arial"/>
          <w:color w:val="000000" w:themeColor="text1"/>
          <w:sz w:val="22"/>
        </w:rPr>
        <w:t> </w:t>
      </w:r>
      <w:r w:rsidR="00560659">
        <w:rPr>
          <w:rFonts w:ascii="Arial" w:eastAsia="Calibri" w:hAnsi="Arial" w:cs="Arial"/>
          <w:color w:val="000000" w:themeColor="text1"/>
          <w:sz w:val="22"/>
        </w:rPr>
        <w:t>uwzględnieniem procesów naturalnych</w:t>
      </w:r>
      <w:r w:rsidRPr="00032C69">
        <w:rPr>
          <w:rFonts w:ascii="Arial" w:eastAsia="Calibri" w:hAnsi="Arial" w:cs="Arial"/>
          <w:color w:val="000000" w:themeColor="text1"/>
          <w:sz w:val="22"/>
        </w:rPr>
        <w:t>.</w:t>
      </w:r>
      <w:r w:rsidR="00651AC2">
        <w:rPr>
          <w:rFonts w:ascii="Arial" w:eastAsia="Calibri" w:hAnsi="Arial" w:cs="Arial"/>
          <w:color w:val="000000" w:themeColor="text1"/>
          <w:sz w:val="22"/>
        </w:rPr>
        <w:t xml:space="preserve"> U</w:t>
      </w:r>
      <w:r w:rsidR="00651AC2" w:rsidRPr="00651AC2">
        <w:rPr>
          <w:rFonts w:ascii="Arial" w:eastAsia="Calibri" w:hAnsi="Arial" w:cs="Arial"/>
          <w:color w:val="000000" w:themeColor="text1"/>
          <w:sz w:val="22"/>
        </w:rPr>
        <w:t>trzymanie parametru „perspektywy zachowania” na poziomie FV z</w:t>
      </w:r>
      <w:r w:rsidR="003D6CC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651AC2" w:rsidRPr="00651AC2">
        <w:rPr>
          <w:rFonts w:ascii="Arial" w:eastAsia="Calibri" w:hAnsi="Arial" w:cs="Arial"/>
          <w:color w:val="000000" w:themeColor="text1"/>
          <w:sz w:val="22"/>
        </w:rPr>
        <w:t>brakiem istotnych negatywnych oddziaływań i większych zagrożeń w perspektywie 10</w:t>
      </w:r>
      <w:r w:rsidR="003D6CC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8939F1">
        <w:rPr>
          <w:rFonts w:ascii="Arial" w:eastAsia="Calibri" w:hAnsi="Arial" w:cs="Arial"/>
          <w:color w:val="000000" w:themeColor="text1"/>
          <w:sz w:val="22"/>
        </w:rPr>
        <w:noBreakHyphen/>
      </w:r>
      <w:r w:rsidR="003D6CC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651AC2" w:rsidRPr="00651AC2">
        <w:rPr>
          <w:rFonts w:ascii="Arial" w:eastAsia="Calibri" w:hAnsi="Arial" w:cs="Arial"/>
          <w:color w:val="000000" w:themeColor="text1"/>
          <w:sz w:val="22"/>
        </w:rPr>
        <w:t>20</w:t>
      </w:r>
      <w:r w:rsidR="008939F1">
        <w:rPr>
          <w:rFonts w:ascii="Arial" w:eastAsia="Calibri" w:hAnsi="Arial" w:cs="Arial"/>
          <w:color w:val="000000" w:themeColor="text1"/>
          <w:sz w:val="22"/>
        </w:rPr>
        <w:t> </w:t>
      </w:r>
      <w:r w:rsidR="00651AC2" w:rsidRPr="00651AC2">
        <w:rPr>
          <w:rFonts w:ascii="Arial" w:eastAsia="Calibri" w:hAnsi="Arial" w:cs="Arial"/>
          <w:color w:val="000000" w:themeColor="text1"/>
          <w:sz w:val="22"/>
        </w:rPr>
        <w:t>lat.</w:t>
      </w:r>
    </w:p>
    <w:p w14:paraId="1EC997C6" w14:textId="54BC17D1" w:rsidR="009F6939" w:rsidRPr="00651AC2" w:rsidRDefault="00EB7D53" w:rsidP="003D6CCF">
      <w:pPr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</w:rPr>
      </w:pPr>
      <w:r w:rsidRPr="00032C69">
        <w:rPr>
          <w:rFonts w:ascii="Arial" w:eastAsia="Calibri" w:hAnsi="Arial" w:cs="Arial"/>
          <w:color w:val="000000" w:themeColor="text1"/>
          <w:sz w:val="22"/>
        </w:rPr>
        <w:t xml:space="preserve">Dla </w:t>
      </w:r>
      <w:r>
        <w:rPr>
          <w:rFonts w:ascii="Arial" w:eastAsia="Calibri" w:hAnsi="Arial" w:cs="Arial"/>
          <w:color w:val="000000" w:themeColor="text1"/>
          <w:sz w:val="22"/>
        </w:rPr>
        <w:t>p</w:t>
      </w:r>
      <w:r w:rsidRPr="00EB7D53">
        <w:rPr>
          <w:rFonts w:ascii="Arial" w:eastAsia="Calibri" w:hAnsi="Arial" w:cs="Arial"/>
          <w:color w:val="000000" w:themeColor="text1"/>
          <w:sz w:val="22"/>
        </w:rPr>
        <w:t xml:space="preserve">uchacz </w:t>
      </w:r>
      <w:r w:rsidRPr="00032C69">
        <w:rPr>
          <w:rFonts w:ascii="Arial" w:eastAsia="Calibri" w:hAnsi="Arial" w:cs="Arial"/>
          <w:color w:val="000000" w:themeColor="text1"/>
          <w:sz w:val="22"/>
        </w:rPr>
        <w:t xml:space="preserve">wskazano cele działań skierowane na utrzymanie właściwego </w:t>
      </w:r>
      <w:r w:rsidR="003D6CCF">
        <w:rPr>
          <w:rFonts w:ascii="Arial" w:eastAsia="Calibri" w:hAnsi="Arial" w:cs="Arial"/>
          <w:color w:val="000000" w:themeColor="text1"/>
          <w:sz w:val="22"/>
        </w:rPr>
        <w:br/>
      </w:r>
      <w:r w:rsidRPr="00032C69">
        <w:rPr>
          <w:rFonts w:ascii="Arial" w:eastAsia="Calibri" w:hAnsi="Arial" w:cs="Arial"/>
          <w:color w:val="000000" w:themeColor="text1"/>
          <w:sz w:val="22"/>
        </w:rPr>
        <w:t>stanu zachowania siedliska FV</w:t>
      </w:r>
      <w:r>
        <w:rPr>
          <w:rFonts w:ascii="Arial" w:eastAsia="Calibri" w:hAnsi="Arial" w:cs="Arial"/>
          <w:color w:val="000000" w:themeColor="text1"/>
          <w:sz w:val="22"/>
        </w:rPr>
        <w:t>,</w:t>
      </w:r>
      <w:r w:rsidRPr="00032C69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Pr="00EB7D53">
        <w:rPr>
          <w:rFonts w:ascii="Arial" w:eastAsia="Calibri" w:hAnsi="Arial" w:cs="Arial"/>
          <w:color w:val="000000" w:themeColor="text1"/>
          <w:sz w:val="22"/>
        </w:rPr>
        <w:t xml:space="preserve">w tym utrzymanie areału </w:t>
      </w:r>
      <w:r w:rsidR="003E4E58">
        <w:rPr>
          <w:rFonts w:ascii="Arial" w:eastAsia="Calibri" w:hAnsi="Arial" w:cs="Arial"/>
          <w:color w:val="000000" w:themeColor="text1"/>
          <w:sz w:val="22"/>
        </w:rPr>
        <w:t xml:space="preserve">500 ha </w:t>
      </w:r>
      <w:r w:rsidRPr="00EB7D53">
        <w:rPr>
          <w:rFonts w:ascii="Arial" w:eastAsia="Calibri" w:hAnsi="Arial" w:cs="Arial"/>
          <w:color w:val="000000" w:themeColor="text1"/>
          <w:sz w:val="22"/>
        </w:rPr>
        <w:t>drzewostanów o zróżnicowanej strukturze wiekowej i przestrzennej umożliwiającej gatunkowi znalezienie miejsc lęgowych, z pojedynczymi drzewami w wieku ponad 100 lat</w:t>
      </w:r>
      <w:r>
        <w:rPr>
          <w:rFonts w:ascii="Arial" w:eastAsia="Calibri" w:hAnsi="Arial" w:cs="Arial"/>
          <w:color w:val="000000" w:themeColor="text1"/>
          <w:sz w:val="22"/>
        </w:rPr>
        <w:t>.</w:t>
      </w:r>
      <w:r w:rsidR="00184EAC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B96090" w:rsidRPr="00B96090">
        <w:rPr>
          <w:rFonts w:ascii="Arial" w:eastAsia="Calibri" w:hAnsi="Arial" w:cs="Arial"/>
          <w:color w:val="000000" w:themeColor="text1"/>
          <w:sz w:val="22"/>
        </w:rPr>
        <w:t>Utrzymanie powierzchni żerowisk - na poziomie 600 ha terenów otwartych.</w:t>
      </w:r>
      <w:r w:rsidR="00B96090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9F6939">
        <w:rPr>
          <w:rFonts w:ascii="Arial" w:eastAsia="Calibri" w:hAnsi="Arial" w:cs="Arial"/>
          <w:color w:val="000000" w:themeColor="text1"/>
          <w:sz w:val="22"/>
        </w:rPr>
        <w:t>C</w:t>
      </w:r>
      <w:r w:rsidR="009F6939" w:rsidRPr="00A65F81">
        <w:rPr>
          <w:rFonts w:ascii="Arial" w:eastAsia="Calibri" w:hAnsi="Arial" w:cs="Arial"/>
          <w:color w:val="000000" w:themeColor="text1"/>
          <w:sz w:val="22"/>
        </w:rPr>
        <w:t xml:space="preserve">elów dla parametrów populacja </w:t>
      </w:r>
      <w:r w:rsidR="003D6CCF">
        <w:rPr>
          <w:rFonts w:ascii="Arial" w:eastAsia="Calibri" w:hAnsi="Arial" w:cs="Arial"/>
          <w:color w:val="000000" w:themeColor="text1"/>
          <w:sz w:val="22"/>
        </w:rPr>
        <w:br/>
      </w:r>
      <w:r w:rsidR="009F6939" w:rsidRPr="00A65F81">
        <w:rPr>
          <w:rFonts w:ascii="Arial" w:eastAsia="Calibri" w:hAnsi="Arial" w:cs="Arial"/>
          <w:color w:val="000000" w:themeColor="text1"/>
          <w:sz w:val="22"/>
        </w:rPr>
        <w:t>i perspektywy zachowania</w:t>
      </w:r>
      <w:r w:rsidR="009F6939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9F6939" w:rsidRPr="00A65F81">
        <w:rPr>
          <w:rFonts w:ascii="Arial" w:eastAsia="Calibri" w:hAnsi="Arial" w:cs="Arial"/>
          <w:color w:val="000000" w:themeColor="text1"/>
          <w:sz w:val="22"/>
        </w:rPr>
        <w:t>nie zdefiniowano</w:t>
      </w:r>
      <w:r w:rsidR="009F6939">
        <w:rPr>
          <w:rFonts w:ascii="Arial" w:eastAsia="Calibri" w:hAnsi="Arial" w:cs="Arial"/>
          <w:color w:val="000000" w:themeColor="text1"/>
          <w:sz w:val="22"/>
        </w:rPr>
        <w:t>, z</w:t>
      </w:r>
      <w:r w:rsidR="009F6939" w:rsidRPr="00A65F81">
        <w:rPr>
          <w:rFonts w:ascii="Arial" w:eastAsia="Calibri" w:hAnsi="Arial" w:cs="Arial"/>
          <w:color w:val="000000" w:themeColor="text1"/>
          <w:sz w:val="22"/>
        </w:rPr>
        <w:t xml:space="preserve"> uwagi na fakt, że gatunek</w:t>
      </w:r>
      <w:r w:rsidR="009F6939">
        <w:rPr>
          <w:rFonts w:ascii="Arial" w:eastAsia="Calibri" w:hAnsi="Arial" w:cs="Arial"/>
          <w:color w:val="000000" w:themeColor="text1"/>
          <w:sz w:val="22"/>
        </w:rPr>
        <w:t xml:space="preserve"> wymaga dodatkowego monitorowania. </w:t>
      </w:r>
    </w:p>
    <w:p w14:paraId="4435CAC6" w14:textId="2BCCC83A" w:rsidR="00651AC2" w:rsidRPr="00651AC2" w:rsidRDefault="001B3D39" w:rsidP="003D6CCF">
      <w:pPr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</w:rPr>
      </w:pPr>
      <w:r w:rsidRPr="00032C69">
        <w:rPr>
          <w:rFonts w:ascii="Arial" w:eastAsia="Calibri" w:hAnsi="Arial" w:cs="Arial"/>
          <w:color w:val="000000" w:themeColor="text1"/>
          <w:sz w:val="22"/>
        </w:rPr>
        <w:t xml:space="preserve">Dla bociana białego </w:t>
      </w:r>
      <w:r w:rsidR="002E140D" w:rsidRPr="00787AF5">
        <w:rPr>
          <w:rFonts w:ascii="Arial" w:eastAsia="Calibri" w:hAnsi="Arial" w:cs="Arial"/>
          <w:color w:val="000000" w:themeColor="text1"/>
          <w:sz w:val="22"/>
        </w:rPr>
        <w:t xml:space="preserve">wskazano na </w:t>
      </w:r>
      <w:r w:rsidR="002E140D" w:rsidRPr="002E140D">
        <w:rPr>
          <w:rFonts w:ascii="Arial" w:hAnsi="Arial" w:cs="Arial"/>
          <w:sz w:val="22"/>
          <w:szCs w:val="22"/>
        </w:rPr>
        <w:t xml:space="preserve">utrzymanie oceny populacji gatunku na poziomie FV tzn. min. </w:t>
      </w:r>
      <w:r w:rsidR="002E140D">
        <w:rPr>
          <w:rFonts w:ascii="Arial" w:hAnsi="Arial" w:cs="Arial"/>
          <w:sz w:val="22"/>
          <w:szCs w:val="22"/>
        </w:rPr>
        <w:t>60</w:t>
      </w:r>
      <w:r w:rsidR="002E140D" w:rsidRPr="002E140D">
        <w:rPr>
          <w:rFonts w:ascii="Arial" w:hAnsi="Arial" w:cs="Arial"/>
          <w:sz w:val="22"/>
          <w:szCs w:val="22"/>
        </w:rPr>
        <w:t xml:space="preserve"> par lęgowych</w:t>
      </w:r>
      <w:r w:rsidR="00DB03E2">
        <w:rPr>
          <w:rFonts w:ascii="Arial" w:hAnsi="Arial" w:cs="Arial"/>
          <w:sz w:val="22"/>
          <w:szCs w:val="22"/>
        </w:rPr>
        <w:t>,</w:t>
      </w:r>
      <w:r w:rsidR="002E140D" w:rsidRPr="002E140D">
        <w:rPr>
          <w:rFonts w:ascii="Arial" w:hAnsi="Arial" w:cs="Arial"/>
          <w:sz w:val="22"/>
          <w:szCs w:val="22"/>
        </w:rPr>
        <w:t xml:space="preserve"> z uwzględnieniem procesów naturalnych</w:t>
      </w:r>
      <w:r w:rsidRPr="00032C69">
        <w:rPr>
          <w:rFonts w:ascii="Arial" w:eastAsia="Calibri" w:hAnsi="Arial" w:cs="Arial"/>
          <w:color w:val="000000" w:themeColor="text1"/>
          <w:sz w:val="22"/>
        </w:rPr>
        <w:t xml:space="preserve"> oraz zapewnienie trwałości </w:t>
      </w:r>
      <w:r w:rsidR="00CC2CB9" w:rsidRPr="00032C69">
        <w:rPr>
          <w:rFonts w:ascii="Arial" w:eastAsia="Calibri" w:hAnsi="Arial" w:cs="Arial"/>
          <w:color w:val="000000" w:themeColor="text1"/>
          <w:sz w:val="22"/>
        </w:rPr>
        <w:t>żerowisk</w:t>
      </w:r>
      <w:r w:rsidRPr="00032C69">
        <w:rPr>
          <w:rFonts w:ascii="Arial" w:eastAsia="Calibri" w:hAnsi="Arial" w:cs="Arial"/>
          <w:color w:val="000000" w:themeColor="text1"/>
          <w:sz w:val="22"/>
        </w:rPr>
        <w:t xml:space="preserve"> na powierzchni ok</w:t>
      </w:r>
      <w:r w:rsidRPr="00395298">
        <w:rPr>
          <w:rFonts w:ascii="Arial" w:eastAsia="Calibri" w:hAnsi="Arial" w:cs="Arial"/>
          <w:color w:val="000000" w:themeColor="text1"/>
          <w:sz w:val="22"/>
        </w:rPr>
        <w:t xml:space="preserve">. </w:t>
      </w:r>
      <w:r w:rsidR="008B4A54">
        <w:rPr>
          <w:rFonts w:ascii="Arial" w:eastAsia="Calibri" w:hAnsi="Arial" w:cs="Arial"/>
          <w:color w:val="000000" w:themeColor="text1"/>
          <w:sz w:val="22"/>
        </w:rPr>
        <w:t>1</w:t>
      </w:r>
      <w:r w:rsidR="00427D5C">
        <w:rPr>
          <w:rFonts w:ascii="Arial" w:eastAsia="Calibri" w:hAnsi="Arial" w:cs="Arial"/>
          <w:color w:val="000000" w:themeColor="text1"/>
          <w:sz w:val="22"/>
        </w:rPr>
        <w:t>20</w:t>
      </w:r>
      <w:r w:rsidRPr="00395298">
        <w:rPr>
          <w:rFonts w:ascii="Arial" w:eastAsia="Calibri" w:hAnsi="Arial" w:cs="Arial"/>
          <w:color w:val="000000" w:themeColor="text1"/>
          <w:sz w:val="22"/>
        </w:rPr>
        <w:t>00 ha, poprzez utrzymanie ekstensywnego sposobu gospodarowania na użytkach zielonych z zachowaniem</w:t>
      </w:r>
      <w:r w:rsidRPr="00032C69">
        <w:rPr>
          <w:rFonts w:ascii="Arial" w:eastAsia="Calibri" w:hAnsi="Arial" w:cs="Arial"/>
          <w:color w:val="000000" w:themeColor="text1"/>
          <w:sz w:val="22"/>
        </w:rPr>
        <w:t xml:space="preserve"> śródpolnych zadrzewień i</w:t>
      </w:r>
      <w:r w:rsidR="002E140D">
        <w:rPr>
          <w:rFonts w:ascii="Arial" w:eastAsia="Calibri" w:hAnsi="Arial" w:cs="Arial"/>
          <w:color w:val="000000" w:themeColor="text1"/>
          <w:sz w:val="22"/>
        </w:rPr>
        <w:t> </w:t>
      </w:r>
      <w:r w:rsidRPr="00032C69">
        <w:rPr>
          <w:rFonts w:ascii="Arial" w:eastAsia="Calibri" w:hAnsi="Arial" w:cs="Arial"/>
          <w:color w:val="000000" w:themeColor="text1"/>
          <w:sz w:val="22"/>
        </w:rPr>
        <w:t xml:space="preserve">zakrzaczeń z </w:t>
      </w:r>
      <w:r w:rsidR="00560659">
        <w:rPr>
          <w:rFonts w:ascii="Arial" w:eastAsia="Calibri" w:hAnsi="Arial" w:cs="Arial"/>
          <w:color w:val="000000" w:themeColor="text1"/>
          <w:sz w:val="22"/>
        </w:rPr>
        <w:t>uwzględnieniem procesów naturalnych</w:t>
      </w:r>
      <w:r w:rsidRPr="00032C69">
        <w:rPr>
          <w:rFonts w:ascii="Arial" w:eastAsia="Calibri" w:hAnsi="Arial" w:cs="Arial"/>
          <w:color w:val="000000" w:themeColor="text1"/>
          <w:sz w:val="22"/>
        </w:rPr>
        <w:t>.</w:t>
      </w:r>
      <w:r w:rsidR="00651AC2">
        <w:rPr>
          <w:rFonts w:ascii="Arial" w:eastAsia="Calibri" w:hAnsi="Arial" w:cs="Arial"/>
          <w:color w:val="000000" w:themeColor="text1"/>
          <w:sz w:val="22"/>
        </w:rPr>
        <w:t xml:space="preserve"> U</w:t>
      </w:r>
      <w:r w:rsidR="00651AC2" w:rsidRPr="00651AC2">
        <w:rPr>
          <w:rFonts w:ascii="Arial" w:eastAsia="Calibri" w:hAnsi="Arial" w:cs="Arial"/>
          <w:color w:val="000000" w:themeColor="text1"/>
          <w:sz w:val="22"/>
        </w:rPr>
        <w:t>trzymanie parametru „perspektywy zachowania” na poziomie FV z</w:t>
      </w:r>
      <w:r w:rsidR="003D6CC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651AC2" w:rsidRPr="00651AC2">
        <w:rPr>
          <w:rFonts w:ascii="Arial" w:eastAsia="Calibri" w:hAnsi="Arial" w:cs="Arial"/>
          <w:color w:val="000000" w:themeColor="text1"/>
          <w:sz w:val="22"/>
        </w:rPr>
        <w:t>brakiem istotnych negatywnych oddziaływań i</w:t>
      </w:r>
      <w:r w:rsidR="003D6CC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651AC2" w:rsidRPr="00651AC2">
        <w:rPr>
          <w:rFonts w:ascii="Arial" w:eastAsia="Calibri" w:hAnsi="Arial" w:cs="Arial"/>
          <w:color w:val="000000" w:themeColor="text1"/>
          <w:sz w:val="22"/>
        </w:rPr>
        <w:t>większych zagrożeń w perspektywie 10</w:t>
      </w:r>
      <w:r w:rsidR="003D6CCF">
        <w:rPr>
          <w:rFonts w:ascii="Arial" w:eastAsia="Calibri" w:hAnsi="Arial" w:cs="Arial"/>
          <w:color w:val="000000" w:themeColor="text1"/>
          <w:sz w:val="22"/>
        </w:rPr>
        <w:t xml:space="preserve"> - </w:t>
      </w:r>
      <w:r w:rsidR="00651AC2" w:rsidRPr="00651AC2">
        <w:rPr>
          <w:rFonts w:ascii="Arial" w:eastAsia="Calibri" w:hAnsi="Arial" w:cs="Arial"/>
          <w:color w:val="000000" w:themeColor="text1"/>
          <w:sz w:val="22"/>
        </w:rPr>
        <w:t>20</w:t>
      </w:r>
      <w:r w:rsidR="003D6CC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651AC2" w:rsidRPr="00651AC2">
        <w:rPr>
          <w:rFonts w:ascii="Arial" w:eastAsia="Calibri" w:hAnsi="Arial" w:cs="Arial"/>
          <w:color w:val="000000" w:themeColor="text1"/>
          <w:sz w:val="22"/>
        </w:rPr>
        <w:t>lat.</w:t>
      </w:r>
    </w:p>
    <w:p w14:paraId="48919A44" w14:textId="6B933CC3" w:rsidR="009F6939" w:rsidRPr="00651AC2" w:rsidRDefault="00560659" w:rsidP="003D6CCF">
      <w:pPr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</w:rPr>
      </w:pPr>
      <w:bookmarkStart w:id="0" w:name="_Hlk126729388"/>
      <w:r w:rsidRPr="0046105F">
        <w:rPr>
          <w:rFonts w:ascii="Arial" w:eastAsia="Calibri" w:hAnsi="Arial" w:cs="Arial"/>
          <w:color w:val="000000" w:themeColor="text1"/>
          <w:sz w:val="22"/>
        </w:rPr>
        <w:t xml:space="preserve">Dla jarząbka </w:t>
      </w:r>
      <w:r w:rsidR="002E140D" w:rsidRPr="00787AF5">
        <w:rPr>
          <w:rFonts w:ascii="Arial" w:eastAsia="Calibri" w:hAnsi="Arial" w:cs="Arial"/>
          <w:color w:val="000000" w:themeColor="text1"/>
          <w:sz w:val="22"/>
        </w:rPr>
        <w:t xml:space="preserve">wskazano na </w:t>
      </w:r>
      <w:r w:rsidR="002E140D" w:rsidRPr="002E140D">
        <w:rPr>
          <w:rFonts w:ascii="Arial" w:hAnsi="Arial" w:cs="Arial"/>
          <w:sz w:val="22"/>
          <w:szCs w:val="22"/>
        </w:rPr>
        <w:t xml:space="preserve">utrzymanie oceny populacji gatunku na poziomie FV tzn. min. </w:t>
      </w:r>
      <w:r w:rsidR="002E140D">
        <w:rPr>
          <w:rFonts w:ascii="Arial" w:hAnsi="Arial" w:cs="Arial"/>
          <w:sz w:val="22"/>
          <w:szCs w:val="22"/>
        </w:rPr>
        <w:t>10</w:t>
      </w:r>
      <w:r w:rsidR="002E140D" w:rsidRPr="002E140D">
        <w:rPr>
          <w:rFonts w:ascii="Arial" w:hAnsi="Arial" w:cs="Arial"/>
          <w:sz w:val="22"/>
          <w:szCs w:val="22"/>
        </w:rPr>
        <w:t xml:space="preserve"> par lęgowych</w:t>
      </w:r>
      <w:r w:rsidR="00DB03E2">
        <w:rPr>
          <w:rFonts w:ascii="Arial" w:hAnsi="Arial" w:cs="Arial"/>
          <w:sz w:val="22"/>
          <w:szCs w:val="22"/>
        </w:rPr>
        <w:t>,</w:t>
      </w:r>
      <w:r w:rsidR="002E140D" w:rsidRPr="002E140D">
        <w:rPr>
          <w:rFonts w:ascii="Arial" w:hAnsi="Arial" w:cs="Arial"/>
          <w:sz w:val="22"/>
          <w:szCs w:val="22"/>
        </w:rPr>
        <w:t xml:space="preserve"> z uwzględnieniem procesów naturalnych</w:t>
      </w:r>
      <w:r w:rsidR="0004266C" w:rsidRPr="00032C69">
        <w:rPr>
          <w:rFonts w:ascii="Arial" w:eastAsia="Calibri" w:hAnsi="Arial" w:cs="Arial"/>
          <w:color w:val="000000" w:themeColor="text1"/>
          <w:sz w:val="22"/>
        </w:rPr>
        <w:t xml:space="preserve"> oraz</w:t>
      </w:r>
      <w:r w:rsidRPr="0046105F">
        <w:rPr>
          <w:rFonts w:ascii="Arial" w:eastAsia="Calibri" w:hAnsi="Arial" w:cs="Arial"/>
          <w:color w:val="000000" w:themeColor="text1"/>
          <w:sz w:val="22"/>
        </w:rPr>
        <w:t xml:space="preserve"> utrzymanie właściwego stanu zachowania siedliska FV</w:t>
      </w:r>
      <w:r w:rsidR="003230CD" w:rsidRPr="0046105F">
        <w:rPr>
          <w:rFonts w:ascii="Arial" w:eastAsia="Calibri" w:hAnsi="Arial" w:cs="Arial"/>
          <w:color w:val="000000" w:themeColor="text1"/>
          <w:sz w:val="22"/>
        </w:rPr>
        <w:t>,</w:t>
      </w:r>
      <w:r w:rsidRPr="0046105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357AFC" w:rsidRPr="00357AFC">
        <w:rPr>
          <w:rFonts w:ascii="Arial" w:eastAsia="Calibri" w:hAnsi="Arial" w:cs="Arial"/>
          <w:color w:val="000000" w:themeColor="text1"/>
          <w:sz w:val="22"/>
        </w:rPr>
        <w:t>w tym utrzymanie</w:t>
      </w:r>
      <w:r w:rsidR="008B4A54">
        <w:rPr>
          <w:rFonts w:ascii="Arial" w:eastAsia="Calibri" w:hAnsi="Arial" w:cs="Arial"/>
          <w:color w:val="000000" w:themeColor="text1"/>
          <w:sz w:val="22"/>
        </w:rPr>
        <w:t xml:space="preserve"> areału </w:t>
      </w:r>
      <w:r w:rsidR="006A00A5">
        <w:rPr>
          <w:rFonts w:ascii="Arial" w:eastAsia="Calibri" w:hAnsi="Arial" w:cs="Arial"/>
          <w:color w:val="000000" w:themeColor="text1"/>
          <w:sz w:val="22"/>
        </w:rPr>
        <w:t>3</w:t>
      </w:r>
      <w:r w:rsidR="00427D5C">
        <w:rPr>
          <w:rFonts w:ascii="Arial" w:eastAsia="Calibri" w:hAnsi="Arial" w:cs="Arial"/>
          <w:color w:val="000000" w:themeColor="text1"/>
          <w:sz w:val="22"/>
        </w:rPr>
        <w:t>3</w:t>
      </w:r>
      <w:r w:rsidR="008B4A54">
        <w:rPr>
          <w:rFonts w:ascii="Arial" w:eastAsia="Calibri" w:hAnsi="Arial" w:cs="Arial"/>
          <w:color w:val="000000" w:themeColor="text1"/>
          <w:sz w:val="22"/>
        </w:rPr>
        <w:t>0 ha</w:t>
      </w:r>
      <w:r w:rsidR="00357AFC" w:rsidRPr="00357AFC">
        <w:rPr>
          <w:rFonts w:ascii="Arial" w:eastAsia="Calibri" w:hAnsi="Arial" w:cs="Arial"/>
          <w:color w:val="000000" w:themeColor="text1"/>
          <w:sz w:val="22"/>
        </w:rPr>
        <w:t xml:space="preserve"> drzewostanów o zróżnicowanej strukturze wiekowej i przestrzennej umożliwiającej gatunkowi znalezienie miejsc lęgowych, z bogatą warstwą podszytową</w:t>
      </w:r>
      <w:r w:rsidRPr="0046105F">
        <w:rPr>
          <w:rFonts w:ascii="Arial" w:eastAsia="Calibri" w:hAnsi="Arial" w:cs="Arial"/>
          <w:color w:val="000000" w:themeColor="text1"/>
          <w:sz w:val="22"/>
        </w:rPr>
        <w:t>.</w:t>
      </w:r>
      <w:r w:rsidR="00EB7D53">
        <w:rPr>
          <w:rFonts w:ascii="Arial" w:eastAsia="Calibri" w:hAnsi="Arial" w:cs="Arial"/>
          <w:color w:val="000000" w:themeColor="text1"/>
          <w:sz w:val="22"/>
        </w:rPr>
        <w:t xml:space="preserve"> </w:t>
      </w:r>
      <w:bookmarkEnd w:id="0"/>
      <w:r w:rsidR="009F6939">
        <w:rPr>
          <w:rFonts w:ascii="Arial" w:eastAsia="Calibri" w:hAnsi="Arial" w:cs="Arial"/>
          <w:color w:val="000000" w:themeColor="text1"/>
          <w:sz w:val="22"/>
        </w:rPr>
        <w:t>C</w:t>
      </w:r>
      <w:r w:rsidR="009F6939" w:rsidRPr="00A65F81">
        <w:rPr>
          <w:rFonts w:ascii="Arial" w:eastAsia="Calibri" w:hAnsi="Arial" w:cs="Arial"/>
          <w:color w:val="000000" w:themeColor="text1"/>
          <w:sz w:val="22"/>
        </w:rPr>
        <w:t>elów dla parametrów populacja i perspektywy zachowania</w:t>
      </w:r>
      <w:r w:rsidR="009F6939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9F6939" w:rsidRPr="00A65F81">
        <w:rPr>
          <w:rFonts w:ascii="Arial" w:eastAsia="Calibri" w:hAnsi="Arial" w:cs="Arial"/>
          <w:color w:val="000000" w:themeColor="text1"/>
          <w:sz w:val="22"/>
        </w:rPr>
        <w:t>nie zdefiniowano</w:t>
      </w:r>
      <w:r w:rsidR="009F6939">
        <w:rPr>
          <w:rFonts w:ascii="Arial" w:eastAsia="Calibri" w:hAnsi="Arial" w:cs="Arial"/>
          <w:color w:val="000000" w:themeColor="text1"/>
          <w:sz w:val="22"/>
        </w:rPr>
        <w:t>, z</w:t>
      </w:r>
      <w:r w:rsidR="009F6939" w:rsidRPr="00A65F81">
        <w:rPr>
          <w:rFonts w:ascii="Arial" w:eastAsia="Calibri" w:hAnsi="Arial" w:cs="Arial"/>
          <w:color w:val="000000" w:themeColor="text1"/>
          <w:sz w:val="22"/>
        </w:rPr>
        <w:t xml:space="preserve"> uwagi na fakt, że gatunek</w:t>
      </w:r>
      <w:r w:rsidR="009F6939">
        <w:rPr>
          <w:rFonts w:ascii="Arial" w:eastAsia="Calibri" w:hAnsi="Arial" w:cs="Arial"/>
          <w:color w:val="000000" w:themeColor="text1"/>
          <w:sz w:val="22"/>
        </w:rPr>
        <w:t xml:space="preserve"> wymaga dodatkowego monitorowania. </w:t>
      </w:r>
    </w:p>
    <w:p w14:paraId="0032525E" w14:textId="37D86143" w:rsidR="001B3D39" w:rsidRPr="00032C69" w:rsidRDefault="001B3D39" w:rsidP="003D6CCF">
      <w:pPr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 xml:space="preserve">Dla bociana czarnego </w:t>
      </w:r>
      <w:r w:rsidR="002E140D" w:rsidRPr="00787AF5">
        <w:rPr>
          <w:rFonts w:ascii="Arial" w:eastAsia="Calibri" w:hAnsi="Arial" w:cs="Arial"/>
          <w:color w:val="000000" w:themeColor="text1"/>
          <w:sz w:val="22"/>
        </w:rPr>
        <w:t xml:space="preserve">wskazano na </w:t>
      </w:r>
      <w:r w:rsidR="002E140D" w:rsidRPr="002E140D">
        <w:rPr>
          <w:rFonts w:ascii="Arial" w:hAnsi="Arial" w:cs="Arial"/>
          <w:sz w:val="22"/>
          <w:szCs w:val="22"/>
        </w:rPr>
        <w:t xml:space="preserve">utrzymanie oceny populacji gatunku na poziomie FV tzn. min. </w:t>
      </w:r>
      <w:r w:rsidR="002E140D">
        <w:rPr>
          <w:rFonts w:ascii="Arial" w:hAnsi="Arial" w:cs="Arial"/>
          <w:sz w:val="22"/>
          <w:szCs w:val="22"/>
        </w:rPr>
        <w:t>1</w:t>
      </w:r>
      <w:r w:rsidR="002E140D" w:rsidRPr="002E140D">
        <w:rPr>
          <w:rFonts w:ascii="Arial" w:hAnsi="Arial" w:cs="Arial"/>
          <w:sz w:val="22"/>
          <w:szCs w:val="22"/>
        </w:rPr>
        <w:t xml:space="preserve"> par lęgowych</w:t>
      </w:r>
      <w:r w:rsidR="00DB03E2">
        <w:rPr>
          <w:rFonts w:ascii="Arial" w:hAnsi="Arial" w:cs="Arial"/>
          <w:sz w:val="22"/>
          <w:szCs w:val="22"/>
        </w:rPr>
        <w:t>,</w:t>
      </w:r>
      <w:r w:rsidR="002E140D" w:rsidRPr="002E140D">
        <w:rPr>
          <w:rFonts w:ascii="Arial" w:hAnsi="Arial" w:cs="Arial"/>
          <w:sz w:val="22"/>
          <w:szCs w:val="22"/>
        </w:rPr>
        <w:t xml:space="preserve"> z uwzględnieniem procesów naturalnych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, utrzymanie właściwego stanu zachowania siedliska </w:t>
      </w:r>
      <w:r w:rsidRPr="00032C69">
        <w:rPr>
          <w:rFonts w:ascii="Arial" w:eastAsia="Calibri" w:hAnsi="Arial" w:cs="Arial"/>
          <w:color w:val="000000" w:themeColor="text1"/>
          <w:sz w:val="22"/>
        </w:rPr>
        <w:t>FV w tym utrzymanie areału ok</w:t>
      </w:r>
      <w:r w:rsidRPr="00395298">
        <w:rPr>
          <w:rFonts w:ascii="Arial" w:eastAsia="Calibri" w:hAnsi="Arial" w:cs="Arial"/>
          <w:color w:val="000000" w:themeColor="text1"/>
          <w:sz w:val="22"/>
        </w:rPr>
        <w:t xml:space="preserve">. </w:t>
      </w:r>
      <w:r w:rsidR="008B4A54">
        <w:rPr>
          <w:rFonts w:ascii="Arial" w:eastAsia="Calibri" w:hAnsi="Arial" w:cs="Arial"/>
          <w:color w:val="000000" w:themeColor="text1"/>
          <w:sz w:val="22"/>
        </w:rPr>
        <w:t>2</w:t>
      </w:r>
      <w:r w:rsidR="00427D5C">
        <w:rPr>
          <w:rFonts w:ascii="Arial" w:eastAsia="Calibri" w:hAnsi="Arial" w:cs="Arial"/>
          <w:color w:val="000000" w:themeColor="text1"/>
          <w:sz w:val="22"/>
        </w:rPr>
        <w:t>3</w:t>
      </w:r>
      <w:r w:rsidR="008B4A54">
        <w:rPr>
          <w:rFonts w:ascii="Arial" w:eastAsia="Calibri" w:hAnsi="Arial" w:cs="Arial"/>
          <w:color w:val="000000" w:themeColor="text1"/>
          <w:sz w:val="22"/>
        </w:rPr>
        <w:t>0</w:t>
      </w:r>
      <w:r w:rsidR="00BA0E01" w:rsidRPr="00395298">
        <w:rPr>
          <w:rFonts w:ascii="Arial" w:eastAsia="Calibri" w:hAnsi="Arial" w:cs="Arial"/>
          <w:color w:val="000000" w:themeColor="text1"/>
          <w:sz w:val="22"/>
        </w:rPr>
        <w:t>0</w:t>
      </w:r>
      <w:r w:rsidRPr="00395298">
        <w:rPr>
          <w:rFonts w:ascii="Arial" w:eastAsia="Calibri" w:hAnsi="Arial" w:cs="Arial"/>
          <w:color w:val="000000" w:themeColor="text1"/>
          <w:sz w:val="22"/>
        </w:rPr>
        <w:t xml:space="preserve"> ha</w:t>
      </w:r>
      <w:r w:rsidRPr="00032C69">
        <w:rPr>
          <w:rFonts w:ascii="Arial" w:eastAsia="Calibri" w:hAnsi="Arial" w:cs="Arial"/>
          <w:color w:val="000000" w:themeColor="text1"/>
          <w:sz w:val="22"/>
        </w:rPr>
        <w:t xml:space="preserve"> drzewostanów o zróżnicowanej strukturze wiekowej i przestrzennej umożliwiającej gatunkowi znalezienie miejsc lęgowych, z</w:t>
      </w:r>
      <w:r w:rsidR="009C5492">
        <w:rPr>
          <w:rFonts w:ascii="Arial" w:eastAsia="Calibri" w:hAnsi="Arial" w:cs="Arial"/>
          <w:color w:val="000000" w:themeColor="text1"/>
          <w:sz w:val="22"/>
        </w:rPr>
        <w:t> </w:t>
      </w:r>
      <w:r w:rsidRPr="00032C69">
        <w:rPr>
          <w:rFonts w:ascii="Arial" w:eastAsia="Calibri" w:hAnsi="Arial" w:cs="Arial"/>
          <w:color w:val="000000" w:themeColor="text1"/>
          <w:sz w:val="22"/>
        </w:rPr>
        <w:t>pojedynczymi drzewami w wieku ponad 100 lat</w:t>
      </w:r>
      <w:r w:rsidR="00CC2CB9" w:rsidRPr="00032C69">
        <w:rPr>
          <w:rFonts w:ascii="Arial" w:eastAsia="Calibri" w:hAnsi="Arial" w:cs="Arial"/>
          <w:color w:val="000000" w:themeColor="text1"/>
          <w:sz w:val="22"/>
        </w:rPr>
        <w:t>, utrzymanie powierzchni żerowisk</w:t>
      </w:r>
      <w:r w:rsidR="003D6CC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CC2CB9" w:rsidRPr="00032C69">
        <w:rPr>
          <w:rFonts w:ascii="Arial" w:eastAsia="Calibri" w:hAnsi="Arial" w:cs="Arial"/>
          <w:color w:val="000000" w:themeColor="text1"/>
          <w:sz w:val="22"/>
        </w:rPr>
        <w:t xml:space="preserve">na poziomie </w:t>
      </w:r>
      <w:r w:rsidR="00427D5C">
        <w:rPr>
          <w:rFonts w:ascii="Arial" w:eastAsia="Calibri" w:hAnsi="Arial" w:cs="Arial"/>
          <w:color w:val="000000" w:themeColor="text1"/>
          <w:sz w:val="22"/>
        </w:rPr>
        <w:t>285</w:t>
      </w:r>
      <w:r w:rsidR="00CC2CB9" w:rsidRPr="00032C69">
        <w:rPr>
          <w:rFonts w:ascii="Arial" w:eastAsia="Calibri" w:hAnsi="Arial" w:cs="Arial"/>
          <w:color w:val="000000" w:themeColor="text1"/>
          <w:sz w:val="22"/>
        </w:rPr>
        <w:t>0 ha powierzchni otwartej oraz utrzymanie oceny wskaźnika.</w:t>
      </w:r>
      <w:r w:rsidRPr="00032C69">
        <w:rPr>
          <w:rFonts w:ascii="Arial" w:eastAsia="Calibri" w:hAnsi="Arial" w:cs="Arial"/>
          <w:color w:val="000000" w:themeColor="text1"/>
          <w:sz w:val="22"/>
        </w:rPr>
        <w:t xml:space="preserve"> oraz utrzymanie oceny wskaźnika naturalność potoków na poziomie FV (właściwy stan zachowania) na długości </w:t>
      </w:r>
      <w:r w:rsidR="00A60530">
        <w:rPr>
          <w:rFonts w:ascii="Arial" w:eastAsia="Calibri" w:hAnsi="Arial" w:cs="Arial"/>
          <w:color w:val="000000" w:themeColor="text1"/>
          <w:sz w:val="22"/>
        </w:rPr>
        <w:t xml:space="preserve">co najmniej </w:t>
      </w:r>
      <w:r w:rsidR="00CF2CF1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Pr="00032C69">
        <w:rPr>
          <w:rFonts w:ascii="Arial" w:eastAsia="Calibri" w:hAnsi="Arial" w:cs="Arial"/>
          <w:color w:val="000000" w:themeColor="text1"/>
          <w:sz w:val="22"/>
        </w:rPr>
        <w:t>50 km z zachowaniem naturalnych procesów.</w:t>
      </w:r>
      <w:r w:rsidR="00EB7D53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EB7D53">
        <w:rPr>
          <w:rFonts w:ascii="Arial" w:eastAsia="Calibri" w:hAnsi="Arial" w:cs="Arial"/>
          <w:color w:val="000000" w:themeColor="text1"/>
          <w:sz w:val="22"/>
        </w:rPr>
        <w:lastRenderedPageBreak/>
        <w:t>U</w:t>
      </w:r>
      <w:r w:rsidR="00EB7D53" w:rsidRPr="00651AC2">
        <w:rPr>
          <w:rFonts w:ascii="Arial" w:eastAsia="Calibri" w:hAnsi="Arial" w:cs="Arial"/>
          <w:color w:val="000000" w:themeColor="text1"/>
          <w:sz w:val="22"/>
        </w:rPr>
        <w:t>trzymanie parametru „perspektywy zachowania” na poziomie FV z brakiem istotnych negatywnych oddziaływań i większych zagrożeń w perspektywie 10</w:t>
      </w:r>
      <w:r w:rsidR="003D6CC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EB7D53" w:rsidRPr="00651AC2">
        <w:rPr>
          <w:rFonts w:ascii="Arial" w:eastAsia="Calibri" w:hAnsi="Arial" w:cs="Arial"/>
          <w:color w:val="000000" w:themeColor="text1"/>
          <w:sz w:val="22"/>
        </w:rPr>
        <w:t>-</w:t>
      </w:r>
      <w:r w:rsidR="003D6CC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EB7D53" w:rsidRPr="00651AC2">
        <w:rPr>
          <w:rFonts w:ascii="Arial" w:eastAsia="Calibri" w:hAnsi="Arial" w:cs="Arial"/>
          <w:color w:val="000000" w:themeColor="text1"/>
          <w:sz w:val="22"/>
        </w:rPr>
        <w:t>20 lat.</w:t>
      </w:r>
    </w:p>
    <w:p w14:paraId="2B90F509" w14:textId="6A2A28F1" w:rsidR="00EB7D53" w:rsidRDefault="001B3D39" w:rsidP="003D6CCF">
      <w:pPr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</w:rPr>
      </w:pPr>
      <w:r w:rsidRPr="00032C69">
        <w:rPr>
          <w:rFonts w:ascii="Arial" w:eastAsia="Calibri" w:hAnsi="Arial" w:cs="Arial"/>
          <w:color w:val="000000" w:themeColor="text1"/>
          <w:sz w:val="22"/>
        </w:rPr>
        <w:t xml:space="preserve">Dla derkacza </w:t>
      </w:r>
      <w:r w:rsidR="002E140D" w:rsidRPr="00787AF5">
        <w:rPr>
          <w:rFonts w:ascii="Arial" w:eastAsia="Calibri" w:hAnsi="Arial" w:cs="Arial"/>
          <w:color w:val="000000" w:themeColor="text1"/>
          <w:sz w:val="22"/>
        </w:rPr>
        <w:t xml:space="preserve">wskazano na </w:t>
      </w:r>
      <w:r w:rsidR="002E140D" w:rsidRPr="002E140D">
        <w:rPr>
          <w:rFonts w:ascii="Arial" w:hAnsi="Arial" w:cs="Arial"/>
          <w:sz w:val="22"/>
          <w:szCs w:val="22"/>
        </w:rPr>
        <w:t>utrzymanie oceny populacji gatunku na poziomie FV tzn. min. 2</w:t>
      </w:r>
      <w:r w:rsidR="002E140D">
        <w:rPr>
          <w:rFonts w:ascii="Arial" w:hAnsi="Arial" w:cs="Arial"/>
          <w:sz w:val="22"/>
          <w:szCs w:val="22"/>
        </w:rPr>
        <w:t>50 samców</w:t>
      </w:r>
      <w:r w:rsidR="00DB03E2">
        <w:rPr>
          <w:rFonts w:ascii="Arial" w:hAnsi="Arial" w:cs="Arial"/>
          <w:sz w:val="22"/>
          <w:szCs w:val="22"/>
        </w:rPr>
        <w:t>,</w:t>
      </w:r>
      <w:r w:rsidR="002E140D" w:rsidRPr="002E140D">
        <w:rPr>
          <w:rFonts w:ascii="Arial" w:hAnsi="Arial" w:cs="Arial"/>
          <w:sz w:val="22"/>
          <w:szCs w:val="22"/>
        </w:rPr>
        <w:t xml:space="preserve"> z uwzględnieniem procesów naturalnych</w:t>
      </w:r>
      <w:r w:rsidRPr="00032C69">
        <w:rPr>
          <w:rFonts w:ascii="Arial" w:eastAsia="Calibri" w:hAnsi="Arial" w:cs="Arial"/>
          <w:color w:val="000000" w:themeColor="text1"/>
          <w:sz w:val="22"/>
        </w:rPr>
        <w:t xml:space="preserve"> oraz zapewnienie trwałości siedlisk lęgowych na powierzchni ok. </w:t>
      </w:r>
      <w:r w:rsidR="006A00A5">
        <w:rPr>
          <w:rFonts w:ascii="Arial" w:eastAsia="Calibri" w:hAnsi="Arial" w:cs="Arial"/>
          <w:color w:val="000000" w:themeColor="text1"/>
          <w:sz w:val="22"/>
        </w:rPr>
        <w:t>9</w:t>
      </w:r>
      <w:r w:rsidR="00427D5C">
        <w:rPr>
          <w:rFonts w:ascii="Arial" w:eastAsia="Calibri" w:hAnsi="Arial" w:cs="Arial"/>
          <w:color w:val="000000" w:themeColor="text1"/>
          <w:sz w:val="22"/>
        </w:rPr>
        <w:t>7</w:t>
      </w:r>
      <w:r w:rsidRPr="00032C69">
        <w:rPr>
          <w:rFonts w:ascii="Arial" w:eastAsia="Calibri" w:hAnsi="Arial" w:cs="Arial"/>
          <w:color w:val="000000" w:themeColor="text1"/>
          <w:sz w:val="22"/>
        </w:rPr>
        <w:t xml:space="preserve">00 ha, poprzez utrzymanie ekstensywnego sposobu gospodarowania na użytkach zielonych z zachowaniem śródpolnych zadrzewień i zakrzaczeń z </w:t>
      </w:r>
      <w:r w:rsidR="00560659">
        <w:rPr>
          <w:rFonts w:ascii="Arial" w:eastAsia="Calibri" w:hAnsi="Arial" w:cs="Arial"/>
          <w:color w:val="000000" w:themeColor="text1"/>
          <w:sz w:val="22"/>
        </w:rPr>
        <w:t>uwzględnieniem procesów naturalnych</w:t>
      </w:r>
      <w:r w:rsidRPr="00032C69">
        <w:rPr>
          <w:rFonts w:ascii="Arial" w:eastAsia="Calibri" w:hAnsi="Arial" w:cs="Arial"/>
          <w:color w:val="000000" w:themeColor="text1"/>
          <w:sz w:val="22"/>
        </w:rPr>
        <w:t>.</w:t>
      </w:r>
      <w:r w:rsidR="00EB7D53">
        <w:rPr>
          <w:rFonts w:ascii="Arial" w:eastAsia="Calibri" w:hAnsi="Arial" w:cs="Arial"/>
          <w:color w:val="000000" w:themeColor="text1"/>
          <w:sz w:val="22"/>
        </w:rPr>
        <w:t xml:space="preserve"> U</w:t>
      </w:r>
      <w:r w:rsidR="00EB7D53" w:rsidRPr="00651AC2">
        <w:rPr>
          <w:rFonts w:ascii="Arial" w:eastAsia="Calibri" w:hAnsi="Arial" w:cs="Arial"/>
          <w:color w:val="000000" w:themeColor="text1"/>
          <w:sz w:val="22"/>
        </w:rPr>
        <w:t>trzymanie parametru „perspektywy zachowania” na poziomie FV z</w:t>
      </w:r>
      <w:r w:rsidR="003D6CC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EB7D53" w:rsidRPr="00651AC2">
        <w:rPr>
          <w:rFonts w:ascii="Arial" w:eastAsia="Calibri" w:hAnsi="Arial" w:cs="Arial"/>
          <w:color w:val="000000" w:themeColor="text1"/>
          <w:sz w:val="22"/>
        </w:rPr>
        <w:t>brakiem istotnych negatywnych oddziaływań i większych zagrożeń w perspektywie 10</w:t>
      </w:r>
      <w:r w:rsidR="003D6CC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EB7D53" w:rsidRPr="00651AC2">
        <w:rPr>
          <w:rFonts w:ascii="Arial" w:eastAsia="Calibri" w:hAnsi="Arial" w:cs="Arial"/>
          <w:color w:val="000000" w:themeColor="text1"/>
          <w:sz w:val="22"/>
        </w:rPr>
        <w:t>-</w:t>
      </w:r>
      <w:r w:rsidR="003D6CC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EB7D53" w:rsidRPr="00651AC2">
        <w:rPr>
          <w:rFonts w:ascii="Arial" w:eastAsia="Calibri" w:hAnsi="Arial" w:cs="Arial"/>
          <w:color w:val="000000" w:themeColor="text1"/>
          <w:sz w:val="22"/>
        </w:rPr>
        <w:t>20 lat.</w:t>
      </w:r>
    </w:p>
    <w:p w14:paraId="47198DD8" w14:textId="6196A232" w:rsidR="001B3D39" w:rsidRPr="00787AF5" w:rsidRDefault="001B3D39" w:rsidP="003D6CCF">
      <w:pPr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</w:rPr>
      </w:pPr>
      <w:r w:rsidRPr="00032C69">
        <w:rPr>
          <w:rFonts w:ascii="Arial" w:eastAsia="Calibri" w:hAnsi="Arial" w:cs="Arial"/>
          <w:color w:val="000000" w:themeColor="text1"/>
          <w:sz w:val="22"/>
        </w:rPr>
        <w:t xml:space="preserve">Dla muchołówki białoszyjej </w:t>
      </w:r>
      <w:r w:rsidR="00031AAB" w:rsidRPr="00787AF5">
        <w:rPr>
          <w:rFonts w:ascii="Arial" w:eastAsia="Calibri" w:hAnsi="Arial" w:cs="Arial"/>
          <w:color w:val="000000" w:themeColor="text1"/>
          <w:sz w:val="22"/>
        </w:rPr>
        <w:t xml:space="preserve">wskazano na </w:t>
      </w:r>
      <w:r w:rsidR="00031AAB" w:rsidRPr="002E140D">
        <w:rPr>
          <w:rFonts w:ascii="Arial" w:hAnsi="Arial" w:cs="Arial"/>
          <w:sz w:val="22"/>
          <w:szCs w:val="22"/>
        </w:rPr>
        <w:t xml:space="preserve">utrzymanie oceny populacji gatunku na poziomie FV tzn. min. </w:t>
      </w:r>
      <w:r w:rsidR="00031AAB">
        <w:rPr>
          <w:rFonts w:ascii="Arial" w:hAnsi="Arial" w:cs="Arial"/>
          <w:sz w:val="22"/>
          <w:szCs w:val="22"/>
        </w:rPr>
        <w:t>70</w:t>
      </w:r>
      <w:r w:rsidR="00031AAB" w:rsidRPr="002E140D">
        <w:rPr>
          <w:rFonts w:ascii="Arial" w:hAnsi="Arial" w:cs="Arial"/>
          <w:sz w:val="22"/>
          <w:szCs w:val="22"/>
        </w:rPr>
        <w:t xml:space="preserve"> par lęgowych z uwzględnieniem procesów naturalnych</w:t>
      </w:r>
      <w:r w:rsidRPr="00032C69">
        <w:rPr>
          <w:rFonts w:ascii="Arial" w:eastAsia="Calibri" w:hAnsi="Arial" w:cs="Arial"/>
          <w:color w:val="000000" w:themeColor="text1"/>
          <w:sz w:val="22"/>
        </w:rPr>
        <w:t xml:space="preserve"> oraz utrzymanie właściwego stanu zachowania siedliska FV w tym utrzymanie areału </w:t>
      </w:r>
      <w:r w:rsidR="006A00A1">
        <w:rPr>
          <w:rFonts w:ascii="Arial" w:eastAsia="Calibri" w:hAnsi="Arial" w:cs="Arial"/>
          <w:color w:val="000000" w:themeColor="text1"/>
          <w:sz w:val="22"/>
        </w:rPr>
        <w:t>4</w:t>
      </w:r>
      <w:r w:rsidR="00DB03E2">
        <w:rPr>
          <w:rFonts w:ascii="Arial" w:eastAsia="Calibri" w:hAnsi="Arial" w:cs="Arial"/>
          <w:color w:val="000000" w:themeColor="text1"/>
          <w:sz w:val="22"/>
        </w:rPr>
        <w:t>0</w:t>
      </w:r>
      <w:r w:rsidR="00BA0E01" w:rsidRPr="00032C69">
        <w:rPr>
          <w:rFonts w:ascii="Arial" w:eastAsia="Calibri" w:hAnsi="Arial" w:cs="Arial"/>
          <w:color w:val="000000" w:themeColor="text1"/>
          <w:sz w:val="22"/>
        </w:rPr>
        <w:t>0</w:t>
      </w:r>
      <w:r w:rsidRPr="00032C69">
        <w:rPr>
          <w:rFonts w:ascii="Arial" w:eastAsia="Calibri" w:hAnsi="Arial" w:cs="Arial"/>
          <w:color w:val="000000" w:themeColor="text1"/>
          <w:sz w:val="22"/>
        </w:rPr>
        <w:t xml:space="preserve"> ha drzewostanów liściastych i mieszanych o zróżnicowanej strukturze wiekowej i przestrzennej umożliwiającej gatunkowi znalezienie dogodnych warunków na miejsca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 lęgowe oraz żerowania.</w:t>
      </w:r>
      <w:r w:rsidR="00EB7D53" w:rsidRPr="00EB7D53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EB7D53">
        <w:rPr>
          <w:rFonts w:ascii="Arial" w:eastAsia="Calibri" w:hAnsi="Arial" w:cs="Arial"/>
          <w:color w:val="000000" w:themeColor="text1"/>
          <w:sz w:val="22"/>
        </w:rPr>
        <w:t>U</w:t>
      </w:r>
      <w:r w:rsidR="00EB7D53" w:rsidRPr="00651AC2">
        <w:rPr>
          <w:rFonts w:ascii="Arial" w:eastAsia="Calibri" w:hAnsi="Arial" w:cs="Arial"/>
          <w:color w:val="000000" w:themeColor="text1"/>
          <w:sz w:val="22"/>
        </w:rPr>
        <w:t>trzymanie parametru „perspektywy zachowania” na poziomie FV z brakiem istotnych negatywnych oddziaływań i większych zagrożeń w perspektywie 10</w:t>
      </w:r>
      <w:r w:rsidR="003D6CC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EB7D53" w:rsidRPr="00651AC2">
        <w:rPr>
          <w:rFonts w:ascii="Arial" w:eastAsia="Calibri" w:hAnsi="Arial" w:cs="Arial"/>
          <w:color w:val="000000" w:themeColor="text1"/>
          <w:sz w:val="22"/>
        </w:rPr>
        <w:t>-</w:t>
      </w:r>
      <w:r w:rsidR="003D6CCF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EB7D53" w:rsidRPr="00651AC2">
        <w:rPr>
          <w:rFonts w:ascii="Arial" w:eastAsia="Calibri" w:hAnsi="Arial" w:cs="Arial"/>
          <w:color w:val="000000" w:themeColor="text1"/>
          <w:sz w:val="22"/>
        </w:rPr>
        <w:t>20 lat.</w:t>
      </w:r>
    </w:p>
    <w:p w14:paraId="71DAA0D3" w14:textId="18DCF5C7" w:rsidR="001B3D39" w:rsidRDefault="001B3D39" w:rsidP="003D6CCF">
      <w:pPr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 xml:space="preserve">Dla muchołówki małej wskazano jedynie cele działań skierowane na utrzymanie właściwego stanu zachowania siedliska FV w tym utrzymanie areału </w:t>
      </w:r>
      <w:r w:rsidR="006A00A1">
        <w:rPr>
          <w:rFonts w:ascii="Arial" w:eastAsia="Calibri" w:hAnsi="Arial" w:cs="Arial"/>
          <w:color w:val="000000" w:themeColor="text1"/>
          <w:sz w:val="22"/>
        </w:rPr>
        <w:t>1</w:t>
      </w:r>
      <w:r w:rsidR="00427D5C">
        <w:rPr>
          <w:rFonts w:ascii="Arial" w:eastAsia="Calibri" w:hAnsi="Arial" w:cs="Arial"/>
          <w:color w:val="000000" w:themeColor="text1"/>
          <w:sz w:val="22"/>
        </w:rPr>
        <w:t>4</w:t>
      </w:r>
      <w:r w:rsidR="006A00A1">
        <w:rPr>
          <w:rFonts w:ascii="Arial" w:eastAsia="Calibri" w:hAnsi="Arial" w:cs="Arial"/>
          <w:color w:val="000000" w:themeColor="text1"/>
          <w:sz w:val="22"/>
        </w:rPr>
        <w:t>0</w:t>
      </w:r>
      <w:r w:rsidR="00BA0E01">
        <w:rPr>
          <w:rFonts w:ascii="Arial" w:eastAsia="Calibri" w:hAnsi="Arial" w:cs="Arial"/>
          <w:color w:val="000000" w:themeColor="text1"/>
          <w:sz w:val="22"/>
        </w:rPr>
        <w:t>0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 ha drzewostanów liściastych i mieszanych o zróżnicowanej strukturze wiekowej i przestrzennej umożliwiającej gatunkowi znalezienie dogodnych warunków na miejsca lęgowe oraz żerowania</w:t>
      </w:r>
      <w:r w:rsidR="00BA0E01">
        <w:rPr>
          <w:rFonts w:ascii="Arial" w:eastAsia="Calibri" w:hAnsi="Arial" w:cs="Arial"/>
          <w:color w:val="000000" w:themeColor="text1"/>
          <w:sz w:val="22"/>
        </w:rPr>
        <w:t>.</w:t>
      </w:r>
      <w:r w:rsidR="00EB7D53">
        <w:rPr>
          <w:rFonts w:ascii="Arial" w:eastAsia="Calibri" w:hAnsi="Arial" w:cs="Arial"/>
          <w:color w:val="000000" w:themeColor="text1"/>
          <w:sz w:val="22"/>
        </w:rPr>
        <w:t xml:space="preserve"> U</w:t>
      </w:r>
      <w:r w:rsidR="00EB7D53" w:rsidRPr="00651AC2">
        <w:rPr>
          <w:rFonts w:ascii="Arial" w:eastAsia="Calibri" w:hAnsi="Arial" w:cs="Arial"/>
          <w:color w:val="000000" w:themeColor="text1"/>
          <w:sz w:val="22"/>
        </w:rPr>
        <w:t>trzymanie parametru „perspektywy zachowania” na poziomie FV z</w:t>
      </w:r>
      <w:r w:rsidR="00ED3227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EB7D53" w:rsidRPr="00651AC2">
        <w:rPr>
          <w:rFonts w:ascii="Arial" w:eastAsia="Calibri" w:hAnsi="Arial" w:cs="Arial"/>
          <w:color w:val="000000" w:themeColor="text1"/>
          <w:sz w:val="22"/>
        </w:rPr>
        <w:t>brakiem istotnych negatywnych oddziaływań i większych zagrożeń w perspektywie 10</w:t>
      </w:r>
      <w:r w:rsidR="00ED3227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EB7D53" w:rsidRPr="00651AC2">
        <w:rPr>
          <w:rFonts w:ascii="Arial" w:eastAsia="Calibri" w:hAnsi="Arial" w:cs="Arial"/>
          <w:color w:val="000000" w:themeColor="text1"/>
          <w:sz w:val="22"/>
        </w:rPr>
        <w:t>-</w:t>
      </w:r>
      <w:r w:rsidR="00ED3227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EB7D53" w:rsidRPr="00651AC2">
        <w:rPr>
          <w:rFonts w:ascii="Arial" w:eastAsia="Calibri" w:hAnsi="Arial" w:cs="Arial"/>
          <w:color w:val="000000" w:themeColor="text1"/>
          <w:sz w:val="22"/>
        </w:rPr>
        <w:t>20 lat.</w:t>
      </w:r>
    </w:p>
    <w:p w14:paraId="78FDB8F8" w14:textId="1BFC552D" w:rsidR="00EB7D53" w:rsidRPr="00032C69" w:rsidRDefault="00BA0E01" w:rsidP="003D6CCF">
      <w:pPr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</w:rPr>
      </w:pPr>
      <w:r>
        <w:rPr>
          <w:rFonts w:ascii="Arial" w:eastAsia="Calibri" w:hAnsi="Arial" w:cs="Arial"/>
          <w:color w:val="000000" w:themeColor="text1"/>
          <w:sz w:val="22"/>
        </w:rPr>
        <w:t>Dla dzięcioł</w:t>
      </w:r>
      <w:r w:rsidR="002F3E62">
        <w:rPr>
          <w:rFonts w:ascii="Arial" w:eastAsia="Calibri" w:hAnsi="Arial" w:cs="Arial"/>
          <w:color w:val="000000" w:themeColor="text1"/>
          <w:sz w:val="22"/>
        </w:rPr>
        <w:t>a</w:t>
      </w:r>
      <w:r>
        <w:rPr>
          <w:rFonts w:ascii="Arial" w:eastAsia="Calibri" w:hAnsi="Arial" w:cs="Arial"/>
          <w:color w:val="000000" w:themeColor="text1"/>
          <w:sz w:val="22"/>
        </w:rPr>
        <w:t xml:space="preserve"> trójpalczastego </w:t>
      </w:r>
      <w:r w:rsidR="0053796F">
        <w:rPr>
          <w:rFonts w:ascii="Arial" w:eastAsia="Calibri" w:hAnsi="Arial" w:cs="Arial"/>
          <w:color w:val="000000" w:themeColor="text1"/>
          <w:sz w:val="22"/>
        </w:rPr>
        <w:t xml:space="preserve">i dzięcioła białogrzbietego 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wskazano cele działań skierowane na utrzymanie </w:t>
      </w:r>
      <w:r w:rsidR="00160E79">
        <w:rPr>
          <w:rFonts w:ascii="Arial" w:eastAsia="Calibri" w:hAnsi="Arial" w:cs="Arial"/>
          <w:color w:val="000000" w:themeColor="text1"/>
          <w:sz w:val="22"/>
        </w:rPr>
        <w:t xml:space="preserve">stanu 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zachowania siedliska </w:t>
      </w:r>
      <w:r w:rsidR="00160E79">
        <w:rPr>
          <w:rFonts w:ascii="Arial" w:eastAsia="Calibri" w:hAnsi="Arial" w:cs="Arial"/>
          <w:color w:val="000000" w:themeColor="text1"/>
          <w:sz w:val="22"/>
        </w:rPr>
        <w:t xml:space="preserve">na poziomie co najmniej U1, 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w tym utrzymanie areału </w:t>
      </w:r>
      <w:r w:rsidR="00427D5C">
        <w:rPr>
          <w:rFonts w:ascii="Arial" w:eastAsia="Calibri" w:hAnsi="Arial" w:cs="Arial"/>
          <w:color w:val="000000" w:themeColor="text1"/>
          <w:sz w:val="22"/>
        </w:rPr>
        <w:t>85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 ha</w:t>
      </w:r>
      <w:r w:rsidR="002F3E62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53796F">
        <w:rPr>
          <w:rFonts w:ascii="Arial" w:eastAsia="Calibri" w:hAnsi="Arial" w:cs="Arial"/>
          <w:color w:val="000000" w:themeColor="text1"/>
          <w:sz w:val="22"/>
        </w:rPr>
        <w:t xml:space="preserve">(dzięcioł trójpalczasty) </w:t>
      </w:r>
      <w:r w:rsidR="002F3E62">
        <w:rPr>
          <w:rFonts w:ascii="Arial" w:eastAsia="Calibri" w:hAnsi="Arial" w:cs="Arial"/>
          <w:color w:val="000000" w:themeColor="text1"/>
          <w:sz w:val="22"/>
        </w:rPr>
        <w:t xml:space="preserve">i </w:t>
      </w:r>
      <w:r w:rsidR="00427D5C">
        <w:rPr>
          <w:rFonts w:ascii="Arial" w:eastAsia="Calibri" w:hAnsi="Arial" w:cs="Arial"/>
          <w:color w:val="000000" w:themeColor="text1"/>
          <w:sz w:val="22"/>
        </w:rPr>
        <w:t>8</w:t>
      </w:r>
      <w:r w:rsidR="002F3E62">
        <w:rPr>
          <w:rFonts w:ascii="Arial" w:eastAsia="Calibri" w:hAnsi="Arial" w:cs="Arial"/>
          <w:color w:val="000000" w:themeColor="text1"/>
          <w:sz w:val="22"/>
        </w:rPr>
        <w:t>0 ha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53796F">
        <w:rPr>
          <w:rFonts w:ascii="Arial" w:eastAsia="Calibri" w:hAnsi="Arial" w:cs="Arial"/>
          <w:color w:val="000000" w:themeColor="text1"/>
          <w:sz w:val="22"/>
        </w:rPr>
        <w:t>(dzięcioł białogrzbiety)</w:t>
      </w:r>
      <w:r w:rsidR="0053796F" w:rsidRPr="00787AF5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drzewostanów o zróżnicowanej strukturze wiekowej i przestrzennej </w:t>
      </w:r>
      <w:r w:rsidRPr="00032C69">
        <w:rPr>
          <w:rFonts w:ascii="Arial" w:eastAsia="Calibri" w:hAnsi="Arial" w:cs="Arial"/>
          <w:color w:val="000000" w:themeColor="text1"/>
          <w:sz w:val="22"/>
        </w:rPr>
        <w:t xml:space="preserve">umożliwiającej gatunkowi znalezienie dogodnych warunków na miejsca lęgowe oraz żerowania oraz utrzymanie zasobów martwego drewna na poziomie </w:t>
      </w:r>
      <w:r w:rsidR="00032C69" w:rsidRPr="00032C69">
        <w:rPr>
          <w:rFonts w:ascii="Arial" w:eastAsia="Calibri" w:hAnsi="Arial" w:cs="Arial"/>
          <w:color w:val="000000" w:themeColor="text1"/>
          <w:sz w:val="22"/>
        </w:rPr>
        <w:t xml:space="preserve">co najmniej </w:t>
      </w:r>
      <w:r w:rsidRPr="00032C69">
        <w:rPr>
          <w:rFonts w:ascii="Arial" w:eastAsia="Calibri" w:hAnsi="Arial" w:cs="Arial"/>
          <w:color w:val="000000" w:themeColor="text1"/>
          <w:sz w:val="22"/>
        </w:rPr>
        <w:t>14 m</w:t>
      </w:r>
      <w:r w:rsidRPr="00032C69">
        <w:rPr>
          <w:rFonts w:ascii="Arial" w:eastAsia="Calibri" w:hAnsi="Arial" w:cs="Arial"/>
          <w:color w:val="000000" w:themeColor="text1"/>
          <w:sz w:val="22"/>
          <w:vertAlign w:val="superscript"/>
        </w:rPr>
        <w:t>3</w:t>
      </w:r>
      <w:r w:rsidRPr="00032C69">
        <w:rPr>
          <w:rFonts w:ascii="Arial" w:eastAsia="Calibri" w:hAnsi="Arial" w:cs="Arial"/>
          <w:color w:val="000000" w:themeColor="text1"/>
          <w:sz w:val="22"/>
        </w:rPr>
        <w:t>/ha.</w:t>
      </w:r>
      <w:r w:rsidR="00EB7D53">
        <w:rPr>
          <w:rFonts w:ascii="Arial" w:eastAsia="Calibri" w:hAnsi="Arial" w:cs="Arial"/>
          <w:color w:val="000000" w:themeColor="text1"/>
          <w:sz w:val="22"/>
        </w:rPr>
        <w:t xml:space="preserve"> U</w:t>
      </w:r>
      <w:r w:rsidR="00EB7D53" w:rsidRPr="00651AC2">
        <w:rPr>
          <w:rFonts w:ascii="Arial" w:eastAsia="Calibri" w:hAnsi="Arial" w:cs="Arial"/>
          <w:color w:val="000000" w:themeColor="text1"/>
          <w:sz w:val="22"/>
        </w:rPr>
        <w:t>trzymanie parametru „perspektywy zachowania” na poziomie FV z</w:t>
      </w:r>
      <w:r w:rsidR="00ED3227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EB7D53" w:rsidRPr="00651AC2">
        <w:rPr>
          <w:rFonts w:ascii="Arial" w:eastAsia="Calibri" w:hAnsi="Arial" w:cs="Arial"/>
          <w:color w:val="000000" w:themeColor="text1"/>
          <w:sz w:val="22"/>
        </w:rPr>
        <w:t>brakiem istotnych negatywnych oddziaływań i większych zagrożeń w perspektywie 10</w:t>
      </w:r>
      <w:r w:rsidR="00ED3227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EB7D53" w:rsidRPr="00651AC2">
        <w:rPr>
          <w:rFonts w:ascii="Arial" w:eastAsia="Calibri" w:hAnsi="Arial" w:cs="Arial"/>
          <w:color w:val="000000" w:themeColor="text1"/>
          <w:sz w:val="22"/>
        </w:rPr>
        <w:t>-</w:t>
      </w:r>
      <w:r w:rsidR="00ED3227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EB7D53" w:rsidRPr="00651AC2">
        <w:rPr>
          <w:rFonts w:ascii="Arial" w:eastAsia="Calibri" w:hAnsi="Arial" w:cs="Arial"/>
          <w:color w:val="000000" w:themeColor="text1"/>
          <w:sz w:val="22"/>
        </w:rPr>
        <w:t>20 lat.</w:t>
      </w:r>
    </w:p>
    <w:p w14:paraId="6536E114" w14:textId="40F913B1" w:rsidR="001B3D39" w:rsidRPr="00787AF5" w:rsidRDefault="00EB7D53" w:rsidP="003D6CCF">
      <w:pPr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</w:rPr>
      </w:pPr>
      <w:r>
        <w:rPr>
          <w:rFonts w:ascii="Arial" w:eastAsia="Calibri" w:hAnsi="Arial" w:cs="Arial"/>
          <w:color w:val="000000" w:themeColor="text1"/>
          <w:sz w:val="22"/>
        </w:rPr>
        <w:t>D</w:t>
      </w:r>
      <w:r w:rsidR="001B3D39" w:rsidRPr="00787AF5">
        <w:rPr>
          <w:rFonts w:ascii="Arial" w:eastAsia="Calibri" w:hAnsi="Arial" w:cs="Arial"/>
          <w:color w:val="000000" w:themeColor="text1"/>
          <w:sz w:val="22"/>
        </w:rPr>
        <w:t xml:space="preserve">la sóweczki określono cele działań skierowane na utrzymanie powierzchni liściastych i mieszanych o zróżnicowanej strukturze wiekowej i przestrzennej, umożliwiającej gatunkowi znaleźć dogodne warunki na znalezienie miejsc lęgowych i żerowania </w:t>
      </w:r>
      <w:r w:rsidR="00ED3227">
        <w:rPr>
          <w:rFonts w:ascii="Arial" w:eastAsia="Calibri" w:hAnsi="Arial" w:cs="Arial"/>
          <w:color w:val="000000" w:themeColor="text1"/>
          <w:sz w:val="22"/>
        </w:rPr>
        <w:br/>
      </w:r>
      <w:r w:rsidR="001B3D39" w:rsidRPr="00787AF5">
        <w:rPr>
          <w:rFonts w:ascii="Arial" w:eastAsia="Calibri" w:hAnsi="Arial" w:cs="Arial"/>
          <w:color w:val="000000" w:themeColor="text1"/>
          <w:sz w:val="22"/>
        </w:rPr>
        <w:t xml:space="preserve">na powierzchni około </w:t>
      </w:r>
      <w:r w:rsidR="006A00A5">
        <w:rPr>
          <w:rFonts w:ascii="Arial" w:eastAsia="Calibri" w:hAnsi="Arial" w:cs="Arial"/>
          <w:color w:val="000000" w:themeColor="text1"/>
          <w:sz w:val="22"/>
        </w:rPr>
        <w:t>4</w:t>
      </w:r>
      <w:r w:rsidR="00427D5C">
        <w:rPr>
          <w:rFonts w:ascii="Arial" w:eastAsia="Calibri" w:hAnsi="Arial" w:cs="Arial"/>
          <w:color w:val="000000" w:themeColor="text1"/>
          <w:sz w:val="22"/>
        </w:rPr>
        <w:t>2</w:t>
      </w:r>
      <w:r w:rsidR="001B3D39" w:rsidRPr="00787AF5">
        <w:rPr>
          <w:rFonts w:ascii="Arial" w:eastAsia="Calibri" w:hAnsi="Arial" w:cs="Arial"/>
          <w:color w:val="000000" w:themeColor="text1"/>
          <w:sz w:val="22"/>
        </w:rPr>
        <w:t>0 ha</w:t>
      </w:r>
      <w:r>
        <w:rPr>
          <w:rFonts w:ascii="Arial" w:eastAsia="Calibri" w:hAnsi="Arial" w:cs="Arial"/>
          <w:color w:val="000000" w:themeColor="text1"/>
          <w:sz w:val="22"/>
        </w:rPr>
        <w:t>. U</w:t>
      </w:r>
      <w:r w:rsidRPr="00651AC2">
        <w:rPr>
          <w:rFonts w:ascii="Arial" w:eastAsia="Calibri" w:hAnsi="Arial" w:cs="Arial"/>
          <w:color w:val="000000" w:themeColor="text1"/>
          <w:sz w:val="22"/>
        </w:rPr>
        <w:t>trzymanie parametru „perspektywy zachowania” na poziomie FV z</w:t>
      </w:r>
      <w:r w:rsidR="00ED3227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Pr="00651AC2">
        <w:rPr>
          <w:rFonts w:ascii="Arial" w:eastAsia="Calibri" w:hAnsi="Arial" w:cs="Arial"/>
          <w:color w:val="000000" w:themeColor="text1"/>
          <w:sz w:val="22"/>
        </w:rPr>
        <w:t xml:space="preserve">brakiem istotnych negatywnych oddziaływań i większych zagrożeń w perspektywie </w:t>
      </w:r>
      <w:r w:rsidR="00ED3227">
        <w:rPr>
          <w:rFonts w:ascii="Arial" w:eastAsia="Calibri" w:hAnsi="Arial" w:cs="Arial"/>
          <w:color w:val="000000" w:themeColor="text1"/>
          <w:sz w:val="22"/>
        </w:rPr>
        <w:br/>
      </w:r>
      <w:r w:rsidRPr="00651AC2">
        <w:rPr>
          <w:rFonts w:ascii="Arial" w:eastAsia="Calibri" w:hAnsi="Arial" w:cs="Arial"/>
          <w:color w:val="000000" w:themeColor="text1"/>
          <w:sz w:val="22"/>
        </w:rPr>
        <w:t>10</w:t>
      </w:r>
      <w:r w:rsidR="00ED3227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Pr="00651AC2">
        <w:rPr>
          <w:rFonts w:ascii="Arial" w:eastAsia="Calibri" w:hAnsi="Arial" w:cs="Arial"/>
          <w:color w:val="000000" w:themeColor="text1"/>
          <w:sz w:val="22"/>
        </w:rPr>
        <w:t>-</w:t>
      </w:r>
      <w:r w:rsidR="00ED3227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Pr="00651AC2">
        <w:rPr>
          <w:rFonts w:ascii="Arial" w:eastAsia="Calibri" w:hAnsi="Arial" w:cs="Arial"/>
          <w:color w:val="000000" w:themeColor="text1"/>
          <w:sz w:val="22"/>
        </w:rPr>
        <w:t>20 lat.</w:t>
      </w:r>
    </w:p>
    <w:p w14:paraId="279F4BFA" w14:textId="261B4EEF" w:rsidR="001B3D39" w:rsidRPr="00032C69" w:rsidRDefault="001B3D39" w:rsidP="003D6CCF">
      <w:pPr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</w:rPr>
      </w:pPr>
      <w:r w:rsidRPr="00032C69">
        <w:rPr>
          <w:rFonts w:ascii="Arial" w:eastAsia="Calibri" w:hAnsi="Arial" w:cs="Arial"/>
          <w:color w:val="000000" w:themeColor="text1"/>
          <w:sz w:val="22"/>
        </w:rPr>
        <w:t xml:space="preserve">Dla gąsiorka </w:t>
      </w:r>
      <w:r w:rsidR="00031AAB" w:rsidRPr="00787AF5">
        <w:rPr>
          <w:rFonts w:ascii="Arial" w:eastAsia="Calibri" w:hAnsi="Arial" w:cs="Arial"/>
          <w:color w:val="000000" w:themeColor="text1"/>
          <w:sz w:val="22"/>
        </w:rPr>
        <w:t xml:space="preserve">wskazano na </w:t>
      </w:r>
      <w:r w:rsidR="00031AAB" w:rsidRPr="002E140D">
        <w:rPr>
          <w:rFonts w:ascii="Arial" w:hAnsi="Arial" w:cs="Arial"/>
          <w:sz w:val="22"/>
          <w:szCs w:val="22"/>
        </w:rPr>
        <w:t xml:space="preserve">utrzymanie oceny populacji gatunku na poziomie FV tzn. min. </w:t>
      </w:r>
      <w:r w:rsidR="00031AAB">
        <w:rPr>
          <w:rFonts w:ascii="Arial" w:hAnsi="Arial" w:cs="Arial"/>
          <w:sz w:val="22"/>
          <w:szCs w:val="22"/>
        </w:rPr>
        <w:t>700</w:t>
      </w:r>
      <w:r w:rsidR="00031AAB" w:rsidRPr="002E140D">
        <w:rPr>
          <w:rFonts w:ascii="Arial" w:hAnsi="Arial" w:cs="Arial"/>
          <w:sz w:val="22"/>
          <w:szCs w:val="22"/>
        </w:rPr>
        <w:t xml:space="preserve"> par lęgowych z uwzględnieniem procesów naturalnych</w:t>
      </w:r>
      <w:r w:rsidRPr="00032C69">
        <w:rPr>
          <w:rFonts w:ascii="Arial" w:eastAsia="Calibri" w:hAnsi="Arial" w:cs="Arial"/>
          <w:color w:val="000000" w:themeColor="text1"/>
          <w:sz w:val="22"/>
        </w:rPr>
        <w:t xml:space="preserve">, zapewnienie trwałości siedlisk lęgowych na powierzchni ok. </w:t>
      </w:r>
      <w:r w:rsidR="006A00A1">
        <w:rPr>
          <w:rFonts w:ascii="Arial" w:eastAsia="Calibri" w:hAnsi="Arial" w:cs="Arial"/>
          <w:color w:val="000000" w:themeColor="text1"/>
          <w:sz w:val="22"/>
        </w:rPr>
        <w:t>6</w:t>
      </w:r>
      <w:r w:rsidR="00427D5C">
        <w:rPr>
          <w:rFonts w:ascii="Arial" w:eastAsia="Calibri" w:hAnsi="Arial" w:cs="Arial"/>
          <w:color w:val="000000" w:themeColor="text1"/>
          <w:sz w:val="22"/>
        </w:rPr>
        <w:t>5</w:t>
      </w:r>
      <w:r w:rsidRPr="00032C69">
        <w:rPr>
          <w:rFonts w:ascii="Arial" w:eastAsia="Calibri" w:hAnsi="Arial" w:cs="Arial"/>
          <w:color w:val="000000" w:themeColor="text1"/>
          <w:sz w:val="22"/>
        </w:rPr>
        <w:t xml:space="preserve">00 ha, poprzez utrzymanie ekstensywnego sposobu gospodarowania na użytkach zielonych z zachowaniem śródpolnych zadrzewień i zakrzaczeń </w:t>
      </w:r>
      <w:r w:rsidR="00ED3227">
        <w:rPr>
          <w:rFonts w:ascii="Arial" w:eastAsia="Calibri" w:hAnsi="Arial" w:cs="Arial"/>
          <w:color w:val="000000" w:themeColor="text1"/>
          <w:sz w:val="22"/>
        </w:rPr>
        <w:br/>
      </w:r>
      <w:r w:rsidRPr="00032C69">
        <w:rPr>
          <w:rFonts w:ascii="Arial" w:eastAsia="Calibri" w:hAnsi="Arial" w:cs="Arial"/>
          <w:color w:val="000000" w:themeColor="text1"/>
          <w:sz w:val="22"/>
        </w:rPr>
        <w:t xml:space="preserve">z </w:t>
      </w:r>
      <w:r w:rsidR="00560659">
        <w:rPr>
          <w:rFonts w:ascii="Arial" w:eastAsia="Calibri" w:hAnsi="Arial" w:cs="Arial"/>
          <w:color w:val="000000" w:themeColor="text1"/>
          <w:sz w:val="22"/>
        </w:rPr>
        <w:t>uwzględnieniem procesów naturalnych</w:t>
      </w:r>
      <w:r w:rsidRPr="00032C69">
        <w:rPr>
          <w:rFonts w:ascii="Arial" w:eastAsia="Calibri" w:hAnsi="Arial" w:cs="Arial"/>
          <w:color w:val="000000" w:themeColor="text1"/>
          <w:sz w:val="22"/>
        </w:rPr>
        <w:t xml:space="preserve"> oraz zachowanie w krajobrazie miedz, ugorów, odłogów i nieużytków z zakrzaczeniami śródpolnymi z udziałem gatunków o pędach ciernistych (głogi, śliwa tarnina) lub kolczastych (róże).</w:t>
      </w:r>
      <w:r w:rsidR="00EB7D53">
        <w:rPr>
          <w:rFonts w:ascii="Arial" w:eastAsia="Calibri" w:hAnsi="Arial" w:cs="Arial"/>
          <w:color w:val="000000" w:themeColor="text1"/>
          <w:sz w:val="22"/>
        </w:rPr>
        <w:t xml:space="preserve"> U</w:t>
      </w:r>
      <w:r w:rsidR="00EB7D53" w:rsidRPr="00651AC2">
        <w:rPr>
          <w:rFonts w:ascii="Arial" w:eastAsia="Calibri" w:hAnsi="Arial" w:cs="Arial"/>
          <w:color w:val="000000" w:themeColor="text1"/>
          <w:sz w:val="22"/>
        </w:rPr>
        <w:t>trzymanie parametru „perspektywy zachowania” na poziomie FV z brakiem istotnych negatywnych oddziaływań i większych zagrożeń w perspektywie 10</w:t>
      </w:r>
      <w:r w:rsidR="00ED3227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0C3494">
        <w:rPr>
          <w:rFonts w:ascii="Arial" w:eastAsia="Calibri" w:hAnsi="Arial" w:cs="Arial"/>
          <w:color w:val="000000" w:themeColor="text1"/>
          <w:sz w:val="22"/>
        </w:rPr>
        <w:noBreakHyphen/>
      </w:r>
      <w:r w:rsidR="00ED3227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EB7D53" w:rsidRPr="00651AC2">
        <w:rPr>
          <w:rFonts w:ascii="Arial" w:eastAsia="Calibri" w:hAnsi="Arial" w:cs="Arial"/>
          <w:color w:val="000000" w:themeColor="text1"/>
          <w:sz w:val="22"/>
        </w:rPr>
        <w:t>20</w:t>
      </w:r>
      <w:r w:rsidR="000C3494">
        <w:rPr>
          <w:rFonts w:ascii="Arial" w:eastAsia="Calibri" w:hAnsi="Arial" w:cs="Arial"/>
          <w:color w:val="000000" w:themeColor="text1"/>
          <w:sz w:val="22"/>
        </w:rPr>
        <w:t> </w:t>
      </w:r>
      <w:r w:rsidR="00EB7D53" w:rsidRPr="00651AC2">
        <w:rPr>
          <w:rFonts w:ascii="Arial" w:eastAsia="Calibri" w:hAnsi="Arial" w:cs="Arial"/>
          <w:color w:val="000000" w:themeColor="text1"/>
          <w:sz w:val="22"/>
        </w:rPr>
        <w:t>lat.</w:t>
      </w:r>
    </w:p>
    <w:p w14:paraId="016049DB" w14:textId="25B73C12" w:rsidR="001B3D39" w:rsidRPr="00032C69" w:rsidRDefault="001B3D39" w:rsidP="003D6CCF">
      <w:pPr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</w:rPr>
      </w:pPr>
      <w:r w:rsidRPr="00032C69">
        <w:rPr>
          <w:rFonts w:ascii="Arial" w:eastAsia="Calibri" w:hAnsi="Arial" w:cs="Arial"/>
          <w:color w:val="000000" w:themeColor="text1"/>
          <w:sz w:val="22"/>
        </w:rPr>
        <w:t xml:space="preserve">Dla trzmielojada </w:t>
      </w:r>
      <w:r w:rsidR="00031AAB" w:rsidRPr="00787AF5">
        <w:rPr>
          <w:rFonts w:ascii="Arial" w:eastAsia="Calibri" w:hAnsi="Arial" w:cs="Arial"/>
          <w:color w:val="000000" w:themeColor="text1"/>
          <w:sz w:val="22"/>
        </w:rPr>
        <w:t xml:space="preserve">wskazano na </w:t>
      </w:r>
      <w:r w:rsidR="00031AAB" w:rsidRPr="002E140D">
        <w:rPr>
          <w:rFonts w:ascii="Arial" w:hAnsi="Arial" w:cs="Arial"/>
          <w:sz w:val="22"/>
          <w:szCs w:val="22"/>
        </w:rPr>
        <w:t xml:space="preserve">utrzymanie oceny populacji gatunku na poziomie FV tzn. min. </w:t>
      </w:r>
      <w:r w:rsidR="00031AAB">
        <w:rPr>
          <w:rFonts w:ascii="Arial" w:hAnsi="Arial" w:cs="Arial"/>
          <w:sz w:val="22"/>
          <w:szCs w:val="22"/>
        </w:rPr>
        <w:t>5</w:t>
      </w:r>
      <w:r w:rsidR="00031AAB" w:rsidRPr="002E140D">
        <w:rPr>
          <w:rFonts w:ascii="Arial" w:hAnsi="Arial" w:cs="Arial"/>
          <w:sz w:val="22"/>
          <w:szCs w:val="22"/>
        </w:rPr>
        <w:t xml:space="preserve"> par lęgowych z uwzględnieniem procesów naturalnych</w:t>
      </w:r>
      <w:r w:rsidRPr="00032C69">
        <w:rPr>
          <w:rFonts w:ascii="Arial" w:eastAsia="Calibri" w:hAnsi="Arial" w:cs="Arial"/>
          <w:color w:val="000000" w:themeColor="text1"/>
          <w:sz w:val="22"/>
        </w:rPr>
        <w:t xml:space="preserve">, utrzymanie właściwego stanu zachowania siedliska FV w tym utrzymanie </w:t>
      </w:r>
      <w:r w:rsidRPr="00395298">
        <w:rPr>
          <w:rFonts w:ascii="Arial" w:eastAsia="Calibri" w:hAnsi="Arial" w:cs="Arial"/>
          <w:color w:val="000000" w:themeColor="text1"/>
          <w:sz w:val="22"/>
        </w:rPr>
        <w:t xml:space="preserve">areału </w:t>
      </w:r>
      <w:r w:rsidR="006A00A5">
        <w:rPr>
          <w:rFonts w:ascii="Arial" w:eastAsia="Calibri" w:hAnsi="Arial" w:cs="Arial"/>
          <w:color w:val="000000" w:themeColor="text1"/>
          <w:sz w:val="22"/>
        </w:rPr>
        <w:t>3</w:t>
      </w:r>
      <w:r w:rsidR="00427D5C">
        <w:rPr>
          <w:rFonts w:ascii="Arial" w:eastAsia="Calibri" w:hAnsi="Arial" w:cs="Arial"/>
          <w:color w:val="000000" w:themeColor="text1"/>
          <w:sz w:val="22"/>
        </w:rPr>
        <w:t>9</w:t>
      </w:r>
      <w:r w:rsidR="00BA0E01" w:rsidRPr="00395298">
        <w:rPr>
          <w:rFonts w:ascii="Arial" w:eastAsia="Calibri" w:hAnsi="Arial" w:cs="Arial"/>
          <w:color w:val="000000" w:themeColor="text1"/>
          <w:sz w:val="22"/>
        </w:rPr>
        <w:t>00</w:t>
      </w:r>
      <w:r w:rsidRPr="00395298">
        <w:rPr>
          <w:rFonts w:ascii="Arial" w:eastAsia="Calibri" w:hAnsi="Arial" w:cs="Arial"/>
          <w:color w:val="000000" w:themeColor="text1"/>
          <w:sz w:val="22"/>
        </w:rPr>
        <w:t xml:space="preserve"> ha drzewostanów liściastych </w:t>
      </w:r>
      <w:r w:rsidRPr="00395298">
        <w:rPr>
          <w:rFonts w:ascii="Arial" w:eastAsia="Calibri" w:hAnsi="Arial" w:cs="Arial"/>
          <w:color w:val="000000" w:themeColor="text1"/>
          <w:sz w:val="22"/>
        </w:rPr>
        <w:lastRenderedPageBreak/>
        <w:t>i</w:t>
      </w:r>
      <w:r w:rsidR="00031AAB">
        <w:rPr>
          <w:rFonts w:ascii="Arial" w:eastAsia="Calibri" w:hAnsi="Arial" w:cs="Arial"/>
          <w:color w:val="000000" w:themeColor="text1"/>
          <w:sz w:val="22"/>
        </w:rPr>
        <w:t> </w:t>
      </w:r>
      <w:r w:rsidRPr="00395298">
        <w:rPr>
          <w:rFonts w:ascii="Arial" w:eastAsia="Calibri" w:hAnsi="Arial" w:cs="Arial"/>
          <w:color w:val="000000" w:themeColor="text1"/>
          <w:sz w:val="22"/>
        </w:rPr>
        <w:t xml:space="preserve">mieszanych o zróżnicowanej strukturze wiekowej i przestrzennej umożliwiającej gatunkowi znalezienie dogodnych warunków na miejsca lęgowe oraz żerowania oraz zapewnienie trwałości żerowisk na powierzchni ok. </w:t>
      </w:r>
      <w:r w:rsidR="00427D5C">
        <w:rPr>
          <w:rFonts w:ascii="Arial" w:eastAsia="Calibri" w:hAnsi="Arial" w:cs="Arial"/>
          <w:color w:val="000000" w:themeColor="text1"/>
          <w:sz w:val="22"/>
        </w:rPr>
        <w:t>62</w:t>
      </w:r>
      <w:r w:rsidRPr="00395298">
        <w:rPr>
          <w:rFonts w:ascii="Arial" w:eastAsia="Calibri" w:hAnsi="Arial" w:cs="Arial"/>
          <w:color w:val="000000" w:themeColor="text1"/>
          <w:sz w:val="22"/>
        </w:rPr>
        <w:t>00 ha, poprzez utrzymanie ekstensywnego sposobu gospodarowania na użytkach zielonych z zachowaniem śródpolnych</w:t>
      </w:r>
      <w:r w:rsidRPr="00032C69">
        <w:rPr>
          <w:rFonts w:ascii="Arial" w:eastAsia="Calibri" w:hAnsi="Arial" w:cs="Arial"/>
          <w:color w:val="000000" w:themeColor="text1"/>
          <w:sz w:val="22"/>
        </w:rPr>
        <w:t xml:space="preserve"> zadrzewień i zakrzaczeń </w:t>
      </w:r>
      <w:r w:rsidR="00ED3227">
        <w:rPr>
          <w:rFonts w:ascii="Arial" w:eastAsia="Calibri" w:hAnsi="Arial" w:cs="Arial"/>
          <w:color w:val="000000" w:themeColor="text1"/>
          <w:sz w:val="22"/>
        </w:rPr>
        <w:br/>
      </w:r>
      <w:r w:rsidRPr="00032C69">
        <w:rPr>
          <w:rFonts w:ascii="Arial" w:eastAsia="Calibri" w:hAnsi="Arial" w:cs="Arial"/>
          <w:color w:val="000000" w:themeColor="text1"/>
          <w:sz w:val="22"/>
        </w:rPr>
        <w:t xml:space="preserve">z </w:t>
      </w:r>
      <w:r w:rsidR="00560659">
        <w:rPr>
          <w:rFonts w:ascii="Arial" w:eastAsia="Calibri" w:hAnsi="Arial" w:cs="Arial"/>
          <w:color w:val="000000" w:themeColor="text1"/>
          <w:sz w:val="22"/>
        </w:rPr>
        <w:t>uwzględnieniem procesów naturalnych</w:t>
      </w:r>
      <w:r w:rsidRPr="00032C69">
        <w:rPr>
          <w:rFonts w:ascii="Arial" w:eastAsia="Calibri" w:hAnsi="Arial" w:cs="Arial"/>
          <w:color w:val="000000" w:themeColor="text1"/>
          <w:sz w:val="22"/>
        </w:rPr>
        <w:t>.</w:t>
      </w:r>
      <w:r w:rsidR="00EB7D53">
        <w:rPr>
          <w:rFonts w:ascii="Arial" w:eastAsia="Calibri" w:hAnsi="Arial" w:cs="Arial"/>
          <w:color w:val="000000" w:themeColor="text1"/>
          <w:sz w:val="22"/>
        </w:rPr>
        <w:t xml:space="preserve"> U</w:t>
      </w:r>
      <w:r w:rsidR="00EB7D53" w:rsidRPr="00651AC2">
        <w:rPr>
          <w:rFonts w:ascii="Arial" w:eastAsia="Calibri" w:hAnsi="Arial" w:cs="Arial"/>
          <w:color w:val="000000" w:themeColor="text1"/>
          <w:sz w:val="22"/>
        </w:rPr>
        <w:t>trzymanie parametru „perspektywy zachowania” na poziomie FV z</w:t>
      </w:r>
      <w:r w:rsidR="00ED3227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EB7D53" w:rsidRPr="00651AC2">
        <w:rPr>
          <w:rFonts w:ascii="Arial" w:eastAsia="Calibri" w:hAnsi="Arial" w:cs="Arial"/>
          <w:color w:val="000000" w:themeColor="text1"/>
          <w:sz w:val="22"/>
        </w:rPr>
        <w:t>brakiem istotnych negatywnych oddziaływań i większych zagrożeń w perspektywie 10</w:t>
      </w:r>
      <w:r w:rsidR="00ED3227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395298">
        <w:rPr>
          <w:rFonts w:ascii="Arial" w:eastAsia="Calibri" w:hAnsi="Arial" w:cs="Arial"/>
          <w:color w:val="000000" w:themeColor="text1"/>
          <w:sz w:val="22"/>
        </w:rPr>
        <w:noBreakHyphen/>
      </w:r>
      <w:r w:rsidR="00ED3227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EB7D53" w:rsidRPr="00651AC2">
        <w:rPr>
          <w:rFonts w:ascii="Arial" w:eastAsia="Calibri" w:hAnsi="Arial" w:cs="Arial"/>
          <w:color w:val="000000" w:themeColor="text1"/>
          <w:sz w:val="22"/>
        </w:rPr>
        <w:t>20</w:t>
      </w:r>
      <w:r w:rsidR="00395298">
        <w:rPr>
          <w:rFonts w:ascii="Arial" w:eastAsia="Calibri" w:hAnsi="Arial" w:cs="Arial"/>
          <w:color w:val="000000" w:themeColor="text1"/>
          <w:sz w:val="22"/>
        </w:rPr>
        <w:t> </w:t>
      </w:r>
      <w:r w:rsidR="00EB7D53" w:rsidRPr="00651AC2">
        <w:rPr>
          <w:rFonts w:ascii="Arial" w:eastAsia="Calibri" w:hAnsi="Arial" w:cs="Arial"/>
          <w:color w:val="000000" w:themeColor="text1"/>
          <w:sz w:val="22"/>
        </w:rPr>
        <w:t>lat.</w:t>
      </w:r>
    </w:p>
    <w:p w14:paraId="64B18B9E" w14:textId="5045BA52" w:rsidR="001B3D39" w:rsidRPr="00032C69" w:rsidRDefault="001B3D39" w:rsidP="003D6CCF">
      <w:pPr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</w:rPr>
      </w:pPr>
      <w:r w:rsidRPr="00032C69">
        <w:rPr>
          <w:rFonts w:ascii="Arial" w:eastAsia="Calibri" w:hAnsi="Arial" w:cs="Arial"/>
          <w:color w:val="000000" w:themeColor="text1"/>
          <w:sz w:val="22"/>
        </w:rPr>
        <w:t xml:space="preserve">Dla dzięcioła zielonosiwego </w:t>
      </w:r>
      <w:r w:rsidR="00031AAB" w:rsidRPr="00787AF5">
        <w:rPr>
          <w:rFonts w:ascii="Arial" w:eastAsia="Calibri" w:hAnsi="Arial" w:cs="Arial"/>
          <w:color w:val="000000" w:themeColor="text1"/>
          <w:sz w:val="22"/>
        </w:rPr>
        <w:t xml:space="preserve">wskazano na </w:t>
      </w:r>
      <w:r w:rsidR="00031AAB" w:rsidRPr="002E140D">
        <w:rPr>
          <w:rFonts w:ascii="Arial" w:hAnsi="Arial" w:cs="Arial"/>
          <w:sz w:val="22"/>
          <w:szCs w:val="22"/>
        </w:rPr>
        <w:t>utrzymanie oceny populacji gatunku na poziomie FV tzn. min. 2</w:t>
      </w:r>
      <w:r w:rsidR="00031AAB">
        <w:rPr>
          <w:rFonts w:ascii="Arial" w:hAnsi="Arial" w:cs="Arial"/>
          <w:sz w:val="22"/>
          <w:szCs w:val="22"/>
        </w:rPr>
        <w:t>0</w:t>
      </w:r>
      <w:r w:rsidR="00031AAB" w:rsidRPr="002E140D">
        <w:rPr>
          <w:rFonts w:ascii="Arial" w:hAnsi="Arial" w:cs="Arial"/>
          <w:sz w:val="22"/>
          <w:szCs w:val="22"/>
        </w:rPr>
        <w:t xml:space="preserve"> par lęgowych z uwzględnieniem procesów naturalnych</w:t>
      </w:r>
      <w:r w:rsidRPr="00032C69">
        <w:rPr>
          <w:rFonts w:ascii="Arial" w:eastAsia="Calibri" w:hAnsi="Arial" w:cs="Arial"/>
          <w:color w:val="000000" w:themeColor="text1"/>
          <w:sz w:val="22"/>
        </w:rPr>
        <w:t xml:space="preserve"> oraz </w:t>
      </w:r>
      <w:r w:rsidR="00160E79" w:rsidRPr="00787AF5">
        <w:rPr>
          <w:rFonts w:ascii="Arial" w:eastAsia="Calibri" w:hAnsi="Arial" w:cs="Arial"/>
          <w:color w:val="000000" w:themeColor="text1"/>
          <w:sz w:val="22"/>
        </w:rPr>
        <w:t xml:space="preserve">wskazano cele działań skierowane na utrzymanie </w:t>
      </w:r>
      <w:r w:rsidR="00160E79">
        <w:rPr>
          <w:rFonts w:ascii="Arial" w:eastAsia="Calibri" w:hAnsi="Arial" w:cs="Arial"/>
          <w:color w:val="000000" w:themeColor="text1"/>
          <w:sz w:val="22"/>
        </w:rPr>
        <w:t xml:space="preserve">stanu </w:t>
      </w:r>
      <w:r w:rsidR="00160E79" w:rsidRPr="00787AF5">
        <w:rPr>
          <w:rFonts w:ascii="Arial" w:eastAsia="Calibri" w:hAnsi="Arial" w:cs="Arial"/>
          <w:color w:val="000000" w:themeColor="text1"/>
          <w:sz w:val="22"/>
        </w:rPr>
        <w:t xml:space="preserve">zachowania siedliska </w:t>
      </w:r>
      <w:r w:rsidR="00160E79">
        <w:rPr>
          <w:rFonts w:ascii="Arial" w:eastAsia="Calibri" w:hAnsi="Arial" w:cs="Arial"/>
          <w:color w:val="000000" w:themeColor="text1"/>
          <w:sz w:val="22"/>
        </w:rPr>
        <w:t xml:space="preserve">na poziomie co najmniej U1, </w:t>
      </w:r>
      <w:r w:rsidRPr="00032C69">
        <w:rPr>
          <w:rFonts w:ascii="Arial" w:eastAsia="Calibri" w:hAnsi="Arial" w:cs="Arial"/>
          <w:color w:val="000000" w:themeColor="text1"/>
          <w:sz w:val="22"/>
        </w:rPr>
        <w:t xml:space="preserve">w tym utrzymanie areału </w:t>
      </w:r>
      <w:r w:rsidR="00B73ADF">
        <w:rPr>
          <w:rFonts w:ascii="Arial" w:eastAsia="Calibri" w:hAnsi="Arial" w:cs="Arial"/>
          <w:color w:val="000000" w:themeColor="text1"/>
          <w:sz w:val="22"/>
        </w:rPr>
        <w:t>1</w:t>
      </w:r>
      <w:r w:rsidR="00427D5C">
        <w:rPr>
          <w:rFonts w:ascii="Arial" w:eastAsia="Calibri" w:hAnsi="Arial" w:cs="Arial"/>
          <w:color w:val="000000" w:themeColor="text1"/>
          <w:sz w:val="22"/>
        </w:rPr>
        <w:t>95</w:t>
      </w:r>
      <w:r w:rsidR="00BA0E01" w:rsidRPr="00032C69">
        <w:rPr>
          <w:rFonts w:ascii="Arial" w:eastAsia="Calibri" w:hAnsi="Arial" w:cs="Arial"/>
          <w:color w:val="000000" w:themeColor="text1"/>
          <w:sz w:val="22"/>
        </w:rPr>
        <w:t>0</w:t>
      </w:r>
      <w:r w:rsidRPr="00032C69">
        <w:rPr>
          <w:rFonts w:ascii="Arial" w:eastAsia="Calibri" w:hAnsi="Arial" w:cs="Arial"/>
          <w:color w:val="000000" w:themeColor="text1"/>
          <w:sz w:val="22"/>
        </w:rPr>
        <w:t xml:space="preserve"> ha drzewostanów o zróżnicowanej strukturze wiekowej i</w:t>
      </w:r>
      <w:r w:rsidR="00160E79">
        <w:rPr>
          <w:rFonts w:ascii="Arial" w:eastAsia="Calibri" w:hAnsi="Arial" w:cs="Arial"/>
          <w:color w:val="000000" w:themeColor="text1"/>
          <w:sz w:val="22"/>
        </w:rPr>
        <w:t> </w:t>
      </w:r>
      <w:r w:rsidRPr="00032C69">
        <w:rPr>
          <w:rFonts w:ascii="Arial" w:eastAsia="Calibri" w:hAnsi="Arial" w:cs="Arial"/>
          <w:color w:val="000000" w:themeColor="text1"/>
          <w:sz w:val="22"/>
        </w:rPr>
        <w:t>przestrzennej umożliwiającej gatunkowi znalezienie dogodnych warunków na miejsca lęgowe oraz żerowania</w:t>
      </w:r>
      <w:r w:rsidR="00BA0E01" w:rsidRPr="00032C69">
        <w:rPr>
          <w:rFonts w:ascii="Arial" w:eastAsia="Calibri" w:hAnsi="Arial" w:cs="Arial"/>
          <w:color w:val="000000" w:themeColor="text1"/>
          <w:sz w:val="22"/>
        </w:rPr>
        <w:t xml:space="preserve"> oraz utrzymanie zasobów martwego drewna na poziomie </w:t>
      </w:r>
      <w:r w:rsidR="00032C69" w:rsidRPr="00032C69">
        <w:rPr>
          <w:rFonts w:ascii="Arial" w:eastAsia="Calibri" w:hAnsi="Arial" w:cs="Arial"/>
          <w:color w:val="000000" w:themeColor="text1"/>
          <w:sz w:val="22"/>
        </w:rPr>
        <w:t>co najmniej 14</w:t>
      </w:r>
      <w:r w:rsidR="00160E79">
        <w:rPr>
          <w:rFonts w:ascii="Arial" w:eastAsia="Calibri" w:hAnsi="Arial" w:cs="Arial"/>
          <w:color w:val="000000" w:themeColor="text1"/>
          <w:sz w:val="22"/>
        </w:rPr>
        <w:t> </w:t>
      </w:r>
      <w:r w:rsidR="00032C69" w:rsidRPr="00032C69">
        <w:rPr>
          <w:rFonts w:ascii="Arial" w:eastAsia="Calibri" w:hAnsi="Arial" w:cs="Arial"/>
          <w:color w:val="000000" w:themeColor="text1"/>
          <w:sz w:val="22"/>
        </w:rPr>
        <w:t>m</w:t>
      </w:r>
      <w:r w:rsidR="00032C69" w:rsidRPr="00032C69">
        <w:rPr>
          <w:rFonts w:ascii="Arial" w:eastAsia="Calibri" w:hAnsi="Arial" w:cs="Arial"/>
          <w:color w:val="000000" w:themeColor="text1"/>
          <w:sz w:val="22"/>
          <w:vertAlign w:val="superscript"/>
        </w:rPr>
        <w:t>3</w:t>
      </w:r>
      <w:r w:rsidR="00032C69" w:rsidRPr="00032C69">
        <w:rPr>
          <w:rFonts w:ascii="Arial" w:eastAsia="Calibri" w:hAnsi="Arial" w:cs="Arial"/>
          <w:color w:val="000000" w:themeColor="text1"/>
          <w:sz w:val="22"/>
        </w:rPr>
        <w:t>/ha</w:t>
      </w:r>
      <w:r w:rsidR="00BA0E01" w:rsidRPr="00032C69">
        <w:rPr>
          <w:rFonts w:ascii="Arial" w:eastAsia="Calibri" w:hAnsi="Arial" w:cs="Arial"/>
          <w:color w:val="000000" w:themeColor="text1"/>
          <w:sz w:val="22"/>
        </w:rPr>
        <w:t>.</w:t>
      </w:r>
      <w:r w:rsidR="00EB7D53">
        <w:rPr>
          <w:rFonts w:ascii="Arial" w:eastAsia="Calibri" w:hAnsi="Arial" w:cs="Arial"/>
          <w:color w:val="000000" w:themeColor="text1"/>
          <w:sz w:val="22"/>
        </w:rPr>
        <w:t xml:space="preserve"> U</w:t>
      </w:r>
      <w:r w:rsidR="00EB7D53" w:rsidRPr="00651AC2">
        <w:rPr>
          <w:rFonts w:ascii="Arial" w:eastAsia="Calibri" w:hAnsi="Arial" w:cs="Arial"/>
          <w:color w:val="000000" w:themeColor="text1"/>
          <w:sz w:val="22"/>
        </w:rPr>
        <w:t>trzymanie parametru „perspektywy zachowania” na poziomie FV z</w:t>
      </w:r>
      <w:r w:rsidR="00ED3227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EB7D53" w:rsidRPr="00651AC2">
        <w:rPr>
          <w:rFonts w:ascii="Arial" w:eastAsia="Calibri" w:hAnsi="Arial" w:cs="Arial"/>
          <w:color w:val="000000" w:themeColor="text1"/>
          <w:sz w:val="22"/>
        </w:rPr>
        <w:t>brakiem istotnych negatywnych oddziaływań i większych zagrożeń w perspektywie 10</w:t>
      </w:r>
      <w:r w:rsidR="00ED3227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EB7D53" w:rsidRPr="00651AC2">
        <w:rPr>
          <w:rFonts w:ascii="Arial" w:eastAsia="Calibri" w:hAnsi="Arial" w:cs="Arial"/>
          <w:color w:val="000000" w:themeColor="text1"/>
          <w:sz w:val="22"/>
        </w:rPr>
        <w:t>-</w:t>
      </w:r>
      <w:r w:rsidR="00ED3227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EB7D53" w:rsidRPr="00651AC2">
        <w:rPr>
          <w:rFonts w:ascii="Arial" w:eastAsia="Calibri" w:hAnsi="Arial" w:cs="Arial"/>
          <w:color w:val="000000" w:themeColor="text1"/>
          <w:sz w:val="22"/>
        </w:rPr>
        <w:t>20 lat.</w:t>
      </w:r>
    </w:p>
    <w:p w14:paraId="68045FEA" w14:textId="1EAFE320" w:rsidR="00184EAC" w:rsidRDefault="00077A3B" w:rsidP="003D6CCF">
      <w:pPr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 xml:space="preserve">Dla puszczyka uralskiego </w:t>
      </w:r>
      <w:r w:rsidR="00031AAB" w:rsidRPr="00787AF5">
        <w:rPr>
          <w:rFonts w:ascii="Arial" w:eastAsia="Calibri" w:hAnsi="Arial" w:cs="Arial"/>
          <w:color w:val="000000" w:themeColor="text1"/>
          <w:sz w:val="22"/>
        </w:rPr>
        <w:t xml:space="preserve">wskazano na </w:t>
      </w:r>
      <w:r w:rsidR="00031AAB" w:rsidRPr="002E140D">
        <w:rPr>
          <w:rFonts w:ascii="Arial" w:hAnsi="Arial" w:cs="Arial"/>
          <w:sz w:val="22"/>
          <w:szCs w:val="22"/>
        </w:rPr>
        <w:t xml:space="preserve">utrzymanie oceny populacji gatunku na poziomie FV tzn. min. </w:t>
      </w:r>
      <w:r w:rsidR="00031AAB">
        <w:rPr>
          <w:rFonts w:ascii="Arial" w:hAnsi="Arial" w:cs="Arial"/>
          <w:sz w:val="22"/>
          <w:szCs w:val="22"/>
        </w:rPr>
        <w:t>7</w:t>
      </w:r>
      <w:r w:rsidR="00031AAB" w:rsidRPr="002E140D">
        <w:rPr>
          <w:rFonts w:ascii="Arial" w:hAnsi="Arial" w:cs="Arial"/>
          <w:sz w:val="22"/>
          <w:szCs w:val="22"/>
        </w:rPr>
        <w:t xml:space="preserve"> par lęgowych z uwzględnieniem procesów naturalnych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 oraz utrzymanie właściwego stanu zachowania </w:t>
      </w:r>
      <w:r w:rsidRPr="00032C69">
        <w:rPr>
          <w:rFonts w:ascii="Arial" w:eastAsia="Calibri" w:hAnsi="Arial" w:cs="Arial"/>
          <w:color w:val="000000" w:themeColor="text1"/>
          <w:sz w:val="22"/>
        </w:rPr>
        <w:t xml:space="preserve">siedliska FV w tym utrzymanie areału </w:t>
      </w:r>
      <w:r w:rsidR="00427D5C">
        <w:rPr>
          <w:rFonts w:ascii="Arial" w:eastAsia="Calibri" w:hAnsi="Arial" w:cs="Arial"/>
          <w:color w:val="000000" w:themeColor="text1"/>
          <w:sz w:val="22"/>
        </w:rPr>
        <w:t>5</w:t>
      </w:r>
      <w:r w:rsidR="00BA0E01" w:rsidRPr="00032C69">
        <w:rPr>
          <w:rFonts w:ascii="Arial" w:eastAsia="Calibri" w:hAnsi="Arial" w:cs="Arial"/>
          <w:color w:val="000000" w:themeColor="text1"/>
          <w:sz w:val="22"/>
        </w:rPr>
        <w:t>00</w:t>
      </w:r>
      <w:r w:rsidRPr="00032C69">
        <w:rPr>
          <w:rFonts w:ascii="Arial" w:eastAsia="Calibri" w:hAnsi="Arial" w:cs="Arial"/>
          <w:color w:val="000000" w:themeColor="text1"/>
          <w:sz w:val="22"/>
        </w:rPr>
        <w:t xml:space="preserve"> ha drzewostanów o zróżnicowanej strukturze wiekowej i przestrzennej umożliwiającej gatunkowi znalezienie dogodnych warunków na miejsca lęgowe oraz żerowania, a także zapewnienie trwałości żerowisk na powierzchni ok. </w:t>
      </w:r>
      <w:r w:rsidR="00B73ADF">
        <w:rPr>
          <w:rFonts w:ascii="Arial" w:eastAsia="Calibri" w:hAnsi="Arial" w:cs="Arial"/>
          <w:color w:val="000000" w:themeColor="text1"/>
          <w:sz w:val="22"/>
        </w:rPr>
        <w:t>1</w:t>
      </w:r>
      <w:r w:rsidR="00427D5C">
        <w:rPr>
          <w:rFonts w:ascii="Arial" w:eastAsia="Calibri" w:hAnsi="Arial" w:cs="Arial"/>
          <w:color w:val="000000" w:themeColor="text1"/>
          <w:sz w:val="22"/>
        </w:rPr>
        <w:t>3</w:t>
      </w:r>
      <w:r w:rsidRPr="00032C69">
        <w:rPr>
          <w:rFonts w:ascii="Arial" w:eastAsia="Calibri" w:hAnsi="Arial" w:cs="Arial"/>
          <w:color w:val="000000" w:themeColor="text1"/>
          <w:sz w:val="22"/>
        </w:rPr>
        <w:t xml:space="preserve">00 ha, poprzez utrzymanie ekstensywnego sposobu gospodarowania na użytkach zielonych z zachowaniem śródpolnych zadrzewień i zakrzaczeń </w:t>
      </w:r>
      <w:r w:rsidR="00ED3227">
        <w:rPr>
          <w:rFonts w:ascii="Arial" w:eastAsia="Calibri" w:hAnsi="Arial" w:cs="Arial"/>
          <w:color w:val="000000" w:themeColor="text1"/>
          <w:sz w:val="22"/>
        </w:rPr>
        <w:br/>
      </w:r>
      <w:r w:rsidRPr="00032C69">
        <w:rPr>
          <w:rFonts w:ascii="Arial" w:eastAsia="Calibri" w:hAnsi="Arial" w:cs="Arial"/>
          <w:color w:val="000000" w:themeColor="text1"/>
          <w:sz w:val="22"/>
        </w:rPr>
        <w:t xml:space="preserve">z </w:t>
      </w:r>
      <w:r w:rsidR="00560659">
        <w:rPr>
          <w:rFonts w:ascii="Arial" w:eastAsia="Calibri" w:hAnsi="Arial" w:cs="Arial"/>
          <w:color w:val="000000" w:themeColor="text1"/>
          <w:sz w:val="22"/>
        </w:rPr>
        <w:t>uwzględnieniem procesów naturalnych</w:t>
      </w:r>
      <w:r w:rsidRPr="00032C69">
        <w:rPr>
          <w:rFonts w:ascii="Arial" w:eastAsia="Calibri" w:hAnsi="Arial" w:cs="Arial"/>
          <w:color w:val="000000" w:themeColor="text1"/>
          <w:sz w:val="22"/>
        </w:rPr>
        <w:t>.</w:t>
      </w:r>
      <w:r w:rsidR="00EB7D53">
        <w:rPr>
          <w:rFonts w:ascii="Arial" w:eastAsia="Calibri" w:hAnsi="Arial" w:cs="Arial"/>
          <w:color w:val="000000" w:themeColor="text1"/>
          <w:sz w:val="22"/>
        </w:rPr>
        <w:t xml:space="preserve"> U</w:t>
      </w:r>
      <w:r w:rsidR="00EB7D53" w:rsidRPr="00651AC2">
        <w:rPr>
          <w:rFonts w:ascii="Arial" w:eastAsia="Calibri" w:hAnsi="Arial" w:cs="Arial"/>
          <w:color w:val="000000" w:themeColor="text1"/>
          <w:sz w:val="22"/>
        </w:rPr>
        <w:t>trzymanie parametru „perspektywy zachowania” na poziomie FV z</w:t>
      </w:r>
      <w:r w:rsidR="00ED3227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EB7D53" w:rsidRPr="00651AC2">
        <w:rPr>
          <w:rFonts w:ascii="Arial" w:eastAsia="Calibri" w:hAnsi="Arial" w:cs="Arial"/>
          <w:color w:val="000000" w:themeColor="text1"/>
          <w:sz w:val="22"/>
        </w:rPr>
        <w:t>brakiem istotnych negatywnych oddziaływań i większych zagrożeń w perspektywie 10</w:t>
      </w:r>
      <w:r w:rsidR="00ED3227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0C3494">
        <w:rPr>
          <w:rFonts w:ascii="Arial" w:eastAsia="Calibri" w:hAnsi="Arial" w:cs="Arial"/>
          <w:color w:val="000000" w:themeColor="text1"/>
          <w:sz w:val="22"/>
        </w:rPr>
        <w:noBreakHyphen/>
      </w:r>
      <w:r w:rsidR="00ED3227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EB7D53" w:rsidRPr="00651AC2">
        <w:rPr>
          <w:rFonts w:ascii="Arial" w:eastAsia="Calibri" w:hAnsi="Arial" w:cs="Arial"/>
          <w:color w:val="000000" w:themeColor="text1"/>
          <w:sz w:val="22"/>
        </w:rPr>
        <w:t>20</w:t>
      </w:r>
      <w:r w:rsidR="000C3494">
        <w:rPr>
          <w:rFonts w:ascii="Arial" w:eastAsia="Calibri" w:hAnsi="Arial" w:cs="Arial"/>
          <w:color w:val="000000" w:themeColor="text1"/>
          <w:sz w:val="22"/>
        </w:rPr>
        <w:t> </w:t>
      </w:r>
      <w:r w:rsidR="00EB7D53" w:rsidRPr="00651AC2">
        <w:rPr>
          <w:rFonts w:ascii="Arial" w:eastAsia="Calibri" w:hAnsi="Arial" w:cs="Arial"/>
          <w:color w:val="000000" w:themeColor="text1"/>
          <w:sz w:val="22"/>
        </w:rPr>
        <w:t>lat.</w:t>
      </w:r>
    </w:p>
    <w:p w14:paraId="09AD395F" w14:textId="3ADDC64F" w:rsidR="00184EAC" w:rsidRPr="00032C69" w:rsidRDefault="00184EAC" w:rsidP="003D6CCF">
      <w:pPr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</w:rPr>
      </w:pPr>
      <w:r w:rsidRPr="00395298">
        <w:rPr>
          <w:rFonts w:ascii="Arial" w:eastAsia="Calibri" w:hAnsi="Arial" w:cs="Arial"/>
          <w:color w:val="000000" w:themeColor="text1"/>
          <w:sz w:val="22"/>
        </w:rPr>
        <w:t xml:space="preserve">Dla jarzębatki </w:t>
      </w:r>
      <w:r w:rsidR="00031AAB" w:rsidRPr="00787AF5">
        <w:rPr>
          <w:rFonts w:ascii="Arial" w:eastAsia="Calibri" w:hAnsi="Arial" w:cs="Arial"/>
          <w:color w:val="000000" w:themeColor="text1"/>
          <w:sz w:val="22"/>
        </w:rPr>
        <w:t xml:space="preserve">wskazano na </w:t>
      </w:r>
      <w:r w:rsidR="00031AAB" w:rsidRPr="002E140D">
        <w:rPr>
          <w:rFonts w:ascii="Arial" w:hAnsi="Arial" w:cs="Arial"/>
          <w:sz w:val="22"/>
          <w:szCs w:val="22"/>
        </w:rPr>
        <w:t xml:space="preserve">utrzymanie oceny populacji gatunku na poziomie FV tzn. min. </w:t>
      </w:r>
      <w:r w:rsidR="00031AAB">
        <w:rPr>
          <w:rFonts w:ascii="Arial" w:hAnsi="Arial" w:cs="Arial"/>
          <w:sz w:val="22"/>
          <w:szCs w:val="22"/>
        </w:rPr>
        <w:t>1</w:t>
      </w:r>
      <w:r w:rsidR="00031AAB" w:rsidRPr="002E140D">
        <w:rPr>
          <w:rFonts w:ascii="Arial" w:hAnsi="Arial" w:cs="Arial"/>
          <w:sz w:val="22"/>
          <w:szCs w:val="22"/>
        </w:rPr>
        <w:t>2</w:t>
      </w:r>
      <w:r w:rsidR="00031AAB">
        <w:rPr>
          <w:rFonts w:ascii="Arial" w:hAnsi="Arial" w:cs="Arial"/>
          <w:sz w:val="22"/>
          <w:szCs w:val="22"/>
        </w:rPr>
        <w:t>0</w:t>
      </w:r>
      <w:r w:rsidR="00031AAB" w:rsidRPr="002E140D">
        <w:rPr>
          <w:rFonts w:ascii="Arial" w:hAnsi="Arial" w:cs="Arial"/>
          <w:sz w:val="22"/>
          <w:szCs w:val="22"/>
        </w:rPr>
        <w:t xml:space="preserve"> par lęgowych z uwzględnieniem procesów naturalnych</w:t>
      </w:r>
      <w:r w:rsidRPr="00395298">
        <w:rPr>
          <w:rFonts w:ascii="Arial" w:eastAsia="Calibri" w:hAnsi="Arial" w:cs="Arial"/>
          <w:color w:val="000000" w:themeColor="text1"/>
          <w:sz w:val="22"/>
        </w:rPr>
        <w:t xml:space="preserve"> oraz utrzymanie trwałości siedlisk lęgowych na powierzchni ok. </w:t>
      </w:r>
      <w:r w:rsidR="00427D5C">
        <w:rPr>
          <w:rFonts w:ascii="Arial" w:eastAsia="Calibri" w:hAnsi="Arial" w:cs="Arial"/>
          <w:color w:val="000000" w:themeColor="text1"/>
          <w:sz w:val="22"/>
        </w:rPr>
        <w:t>32</w:t>
      </w:r>
      <w:r w:rsidRPr="00395298">
        <w:rPr>
          <w:rFonts w:ascii="Arial" w:eastAsia="Calibri" w:hAnsi="Arial" w:cs="Arial"/>
          <w:color w:val="000000" w:themeColor="text1"/>
          <w:sz w:val="22"/>
        </w:rPr>
        <w:t xml:space="preserve">00 ha, poprzez utrzymanie ekstensywnego sposobu gospodarowania na użytkach zielonych z zachowaniem śródpolnych zadrzewień i zakrzaczeń </w:t>
      </w:r>
      <w:r w:rsidR="00ED3227">
        <w:rPr>
          <w:rFonts w:ascii="Arial" w:eastAsia="Calibri" w:hAnsi="Arial" w:cs="Arial"/>
          <w:color w:val="000000" w:themeColor="text1"/>
          <w:sz w:val="22"/>
        </w:rPr>
        <w:br/>
      </w:r>
      <w:r w:rsidRPr="00395298">
        <w:rPr>
          <w:rFonts w:ascii="Arial" w:eastAsia="Calibri" w:hAnsi="Arial" w:cs="Arial"/>
          <w:color w:val="000000" w:themeColor="text1"/>
          <w:sz w:val="22"/>
        </w:rPr>
        <w:t>z uwzględnieniem naturalnych procesów. Utrzymanie parametru „perspektywy zachowania” na poziomie FV z</w:t>
      </w:r>
      <w:r w:rsidR="00ED3227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Pr="00395298">
        <w:rPr>
          <w:rFonts w:ascii="Arial" w:eastAsia="Calibri" w:hAnsi="Arial" w:cs="Arial"/>
          <w:color w:val="000000" w:themeColor="text1"/>
          <w:sz w:val="22"/>
        </w:rPr>
        <w:t>brakiem istotnych negatywnych oddziaływań i większych zagrożeń w perspektywie 10</w:t>
      </w:r>
      <w:r w:rsidR="00ED3227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395298">
        <w:rPr>
          <w:rFonts w:ascii="Arial" w:eastAsia="Calibri" w:hAnsi="Arial" w:cs="Arial"/>
          <w:color w:val="000000" w:themeColor="text1"/>
          <w:sz w:val="22"/>
        </w:rPr>
        <w:noBreakHyphen/>
      </w:r>
      <w:r w:rsidR="00ED3227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Pr="00395298">
        <w:rPr>
          <w:rFonts w:ascii="Arial" w:eastAsia="Calibri" w:hAnsi="Arial" w:cs="Arial"/>
          <w:color w:val="000000" w:themeColor="text1"/>
          <w:sz w:val="22"/>
        </w:rPr>
        <w:t>20</w:t>
      </w:r>
      <w:r w:rsidR="00395298">
        <w:rPr>
          <w:rFonts w:ascii="Arial" w:eastAsia="Calibri" w:hAnsi="Arial" w:cs="Arial"/>
          <w:color w:val="000000" w:themeColor="text1"/>
          <w:sz w:val="22"/>
        </w:rPr>
        <w:t> </w:t>
      </w:r>
      <w:r w:rsidRPr="00395298">
        <w:rPr>
          <w:rFonts w:ascii="Arial" w:eastAsia="Calibri" w:hAnsi="Arial" w:cs="Arial"/>
          <w:color w:val="000000" w:themeColor="text1"/>
          <w:sz w:val="22"/>
        </w:rPr>
        <w:t>lat.</w:t>
      </w:r>
    </w:p>
    <w:p w14:paraId="6575D7AE" w14:textId="0BE2DFA8" w:rsidR="00CE00FA" w:rsidRPr="001B63EC" w:rsidRDefault="00CE00FA" w:rsidP="003D6CCF">
      <w:pPr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</w:rPr>
      </w:pPr>
      <w:r w:rsidRPr="001B63EC">
        <w:rPr>
          <w:rFonts w:ascii="Arial" w:eastAsia="Calibri" w:hAnsi="Arial" w:cs="Arial"/>
          <w:color w:val="000000" w:themeColor="text1"/>
          <w:sz w:val="22"/>
        </w:rPr>
        <w:t xml:space="preserve">Jako działania ochronne wskazano - w przypadku gatunków związanych </w:t>
      </w:r>
      <w:r w:rsidR="00ED3227">
        <w:rPr>
          <w:rFonts w:ascii="Arial" w:eastAsia="Calibri" w:hAnsi="Arial" w:cs="Arial"/>
          <w:color w:val="000000" w:themeColor="text1"/>
          <w:sz w:val="22"/>
        </w:rPr>
        <w:br/>
      </w:r>
      <w:r w:rsidRPr="001B63EC">
        <w:rPr>
          <w:rFonts w:ascii="Arial" w:eastAsia="Calibri" w:hAnsi="Arial" w:cs="Arial"/>
          <w:color w:val="000000" w:themeColor="text1"/>
          <w:sz w:val="22"/>
        </w:rPr>
        <w:t>z siedliskami leśnymi</w:t>
      </w:r>
      <w:r w:rsidR="00AF1B7C" w:rsidRPr="001B63EC">
        <w:rPr>
          <w:rFonts w:ascii="Arial" w:eastAsia="Calibri" w:hAnsi="Arial" w:cs="Arial"/>
          <w:color w:val="000000" w:themeColor="text1"/>
          <w:sz w:val="22"/>
        </w:rPr>
        <w:t xml:space="preserve">, takich jak orlik krzykliwy </w:t>
      </w:r>
      <w:r w:rsidR="00AF1B7C" w:rsidRPr="001B63EC">
        <w:rPr>
          <w:rFonts w:ascii="Arial" w:eastAsia="Calibri" w:hAnsi="Arial" w:cs="Arial"/>
          <w:i/>
          <w:iCs/>
          <w:color w:val="000000" w:themeColor="text1"/>
          <w:sz w:val="22"/>
        </w:rPr>
        <w:t>Aquila</w:t>
      </w:r>
      <w:r w:rsidR="00AF1B7C" w:rsidRPr="001B63EC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AF1B7C" w:rsidRPr="001B63EC">
        <w:rPr>
          <w:rFonts w:ascii="Arial" w:eastAsia="Calibri" w:hAnsi="Arial" w:cs="Arial"/>
          <w:i/>
          <w:iCs/>
          <w:color w:val="000000" w:themeColor="text1"/>
          <w:sz w:val="22"/>
        </w:rPr>
        <w:t>pomarina</w:t>
      </w:r>
      <w:r w:rsidR="00AF1B7C" w:rsidRPr="001B63EC">
        <w:rPr>
          <w:rFonts w:ascii="Arial" w:eastAsia="Calibri" w:hAnsi="Arial" w:cs="Arial"/>
          <w:color w:val="000000" w:themeColor="text1"/>
          <w:sz w:val="22"/>
        </w:rPr>
        <w:t xml:space="preserve">, orzeł przedni </w:t>
      </w:r>
      <w:r w:rsidR="00AF1B7C" w:rsidRPr="001B63EC">
        <w:rPr>
          <w:rFonts w:ascii="Arial" w:eastAsia="Calibri" w:hAnsi="Arial" w:cs="Arial"/>
          <w:i/>
          <w:iCs/>
          <w:color w:val="000000" w:themeColor="text1"/>
          <w:sz w:val="22"/>
        </w:rPr>
        <w:t>Aquila</w:t>
      </w:r>
      <w:r w:rsidR="00AF1B7C" w:rsidRPr="001B63EC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AF1B7C" w:rsidRPr="001B63EC">
        <w:rPr>
          <w:rFonts w:ascii="Arial" w:eastAsia="Calibri" w:hAnsi="Arial" w:cs="Arial"/>
          <w:i/>
          <w:iCs/>
          <w:color w:val="000000" w:themeColor="text1"/>
          <w:sz w:val="22"/>
        </w:rPr>
        <w:t xml:space="preserve">chrysaetos, </w:t>
      </w:r>
      <w:r w:rsidR="00AF1B7C" w:rsidRPr="001B63EC">
        <w:rPr>
          <w:rFonts w:ascii="Arial" w:eastAsia="Calibri" w:hAnsi="Arial" w:cs="Arial"/>
          <w:color w:val="000000" w:themeColor="text1"/>
          <w:sz w:val="22"/>
        </w:rPr>
        <w:t xml:space="preserve">bocian czarny </w:t>
      </w:r>
      <w:r w:rsidR="00AF1B7C" w:rsidRPr="001B63EC">
        <w:rPr>
          <w:rFonts w:ascii="Arial" w:eastAsia="Calibri" w:hAnsi="Arial" w:cs="Arial"/>
          <w:i/>
          <w:iCs/>
          <w:color w:val="000000" w:themeColor="text1"/>
          <w:sz w:val="22"/>
        </w:rPr>
        <w:t>Ciconia</w:t>
      </w:r>
      <w:r w:rsidR="00AF1B7C" w:rsidRPr="001B63EC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AF1B7C" w:rsidRPr="001B63EC">
        <w:rPr>
          <w:rFonts w:ascii="Arial" w:eastAsia="Calibri" w:hAnsi="Arial" w:cs="Arial"/>
          <w:i/>
          <w:iCs/>
          <w:color w:val="000000" w:themeColor="text1"/>
          <w:sz w:val="22"/>
        </w:rPr>
        <w:t xml:space="preserve">nigra, </w:t>
      </w:r>
      <w:r w:rsidR="00AF1B7C" w:rsidRPr="001B63EC">
        <w:rPr>
          <w:rFonts w:ascii="Arial" w:eastAsia="Calibri" w:hAnsi="Arial" w:cs="Arial"/>
          <w:color w:val="000000" w:themeColor="text1"/>
          <w:sz w:val="22"/>
        </w:rPr>
        <w:t xml:space="preserve">trzmielojad </w:t>
      </w:r>
      <w:r w:rsidR="00AF1B7C" w:rsidRPr="001B63EC">
        <w:rPr>
          <w:rFonts w:ascii="Arial" w:eastAsia="Calibri" w:hAnsi="Arial" w:cs="Arial"/>
          <w:i/>
          <w:iCs/>
          <w:color w:val="000000" w:themeColor="text1"/>
          <w:sz w:val="22"/>
        </w:rPr>
        <w:t>Pernis</w:t>
      </w:r>
      <w:r w:rsidR="00AF1B7C" w:rsidRPr="001B63EC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AF1B7C" w:rsidRPr="001B63EC">
        <w:rPr>
          <w:rFonts w:ascii="Arial" w:eastAsia="Calibri" w:hAnsi="Arial" w:cs="Arial"/>
          <w:i/>
          <w:iCs/>
          <w:color w:val="000000" w:themeColor="text1"/>
          <w:sz w:val="22"/>
        </w:rPr>
        <w:t xml:space="preserve">apivorus, </w:t>
      </w:r>
      <w:r w:rsidR="00AF1B7C" w:rsidRPr="001B63EC">
        <w:rPr>
          <w:rFonts w:ascii="Arial" w:eastAsia="Calibri" w:hAnsi="Arial" w:cs="Arial"/>
          <w:color w:val="000000" w:themeColor="text1"/>
          <w:sz w:val="22"/>
        </w:rPr>
        <w:t xml:space="preserve">muchołówka białoszyja </w:t>
      </w:r>
      <w:r w:rsidR="00AF1B7C" w:rsidRPr="001B63EC">
        <w:rPr>
          <w:rFonts w:ascii="Arial" w:eastAsia="Calibri" w:hAnsi="Arial" w:cs="Arial"/>
          <w:i/>
          <w:iCs/>
          <w:color w:val="000000" w:themeColor="text1"/>
          <w:sz w:val="22"/>
        </w:rPr>
        <w:t>Ficedula</w:t>
      </w:r>
      <w:r w:rsidR="00AF1B7C" w:rsidRPr="001B63EC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AF1B7C" w:rsidRPr="001B63EC">
        <w:rPr>
          <w:rFonts w:ascii="Arial" w:eastAsia="Calibri" w:hAnsi="Arial" w:cs="Arial"/>
          <w:i/>
          <w:iCs/>
          <w:color w:val="000000" w:themeColor="text1"/>
          <w:sz w:val="22"/>
        </w:rPr>
        <w:t xml:space="preserve">albicollis, </w:t>
      </w:r>
      <w:r w:rsidR="001F7A9E" w:rsidRPr="001B63EC">
        <w:rPr>
          <w:rFonts w:ascii="Arial" w:eastAsia="Calibri" w:hAnsi="Arial" w:cs="Arial"/>
          <w:color w:val="000000" w:themeColor="text1"/>
          <w:sz w:val="22"/>
        </w:rPr>
        <w:t>m</w:t>
      </w:r>
      <w:r w:rsidR="00AF1B7C" w:rsidRPr="001B63EC">
        <w:rPr>
          <w:rFonts w:ascii="Arial" w:eastAsia="Calibri" w:hAnsi="Arial" w:cs="Arial"/>
          <w:color w:val="000000" w:themeColor="text1"/>
          <w:sz w:val="22"/>
        </w:rPr>
        <w:t>uchołówka mała</w:t>
      </w:r>
      <w:r w:rsidR="00AF1B7C" w:rsidRPr="001B63EC">
        <w:rPr>
          <w:rFonts w:ascii="Arial" w:eastAsia="Calibri" w:hAnsi="Arial" w:cs="Arial"/>
          <w:i/>
          <w:iCs/>
          <w:color w:val="000000" w:themeColor="text1"/>
          <w:sz w:val="22"/>
        </w:rPr>
        <w:t xml:space="preserve"> Ficedula parva, </w:t>
      </w:r>
      <w:r w:rsidR="001F7A9E" w:rsidRPr="001B63EC">
        <w:rPr>
          <w:rFonts w:ascii="Arial" w:eastAsia="Calibri" w:hAnsi="Arial" w:cs="Arial"/>
          <w:color w:val="000000" w:themeColor="text1"/>
          <w:sz w:val="22"/>
        </w:rPr>
        <w:t>s</w:t>
      </w:r>
      <w:r w:rsidR="00AF1B7C" w:rsidRPr="001B63EC">
        <w:rPr>
          <w:rFonts w:ascii="Arial" w:eastAsia="Calibri" w:hAnsi="Arial" w:cs="Arial"/>
          <w:color w:val="000000" w:themeColor="text1"/>
          <w:sz w:val="22"/>
        </w:rPr>
        <w:t>óweczka</w:t>
      </w:r>
      <w:r w:rsidR="00AF1B7C" w:rsidRPr="001B63EC">
        <w:rPr>
          <w:rFonts w:ascii="Arial" w:eastAsia="Calibri" w:hAnsi="Arial" w:cs="Arial"/>
          <w:i/>
          <w:iCs/>
          <w:color w:val="000000" w:themeColor="text1"/>
          <w:sz w:val="22"/>
        </w:rPr>
        <w:t xml:space="preserve"> Glaucidium passerinum, </w:t>
      </w:r>
      <w:r w:rsidR="001F7A9E" w:rsidRPr="001B63EC">
        <w:rPr>
          <w:rFonts w:ascii="Arial" w:eastAsia="Calibri" w:hAnsi="Arial" w:cs="Arial"/>
          <w:color w:val="000000" w:themeColor="text1"/>
          <w:sz w:val="22"/>
        </w:rPr>
        <w:t>p</w:t>
      </w:r>
      <w:r w:rsidR="00AF1B7C" w:rsidRPr="001B63EC">
        <w:rPr>
          <w:rFonts w:ascii="Arial" w:eastAsia="Calibri" w:hAnsi="Arial" w:cs="Arial"/>
          <w:color w:val="000000" w:themeColor="text1"/>
          <w:sz w:val="22"/>
        </w:rPr>
        <w:t xml:space="preserve">uszczyk uralski </w:t>
      </w:r>
      <w:r w:rsidR="00AF1B7C" w:rsidRPr="001B63EC">
        <w:rPr>
          <w:rFonts w:ascii="Arial" w:eastAsia="Calibri" w:hAnsi="Arial" w:cs="Arial"/>
          <w:i/>
          <w:iCs/>
          <w:color w:val="000000" w:themeColor="text1"/>
          <w:sz w:val="22"/>
        </w:rPr>
        <w:t>Strix</w:t>
      </w:r>
      <w:r w:rsidR="00AF1B7C" w:rsidRPr="001B63EC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AF1B7C" w:rsidRPr="001B63EC">
        <w:rPr>
          <w:rFonts w:ascii="Arial" w:eastAsia="Calibri" w:hAnsi="Arial" w:cs="Arial"/>
          <w:i/>
          <w:iCs/>
          <w:color w:val="000000" w:themeColor="text1"/>
          <w:sz w:val="22"/>
        </w:rPr>
        <w:t xml:space="preserve">uralensis, </w:t>
      </w:r>
      <w:r w:rsidR="001F7A9E" w:rsidRPr="001B63EC">
        <w:rPr>
          <w:rFonts w:ascii="Arial" w:eastAsia="Calibri" w:hAnsi="Arial" w:cs="Arial"/>
          <w:color w:val="000000" w:themeColor="text1"/>
          <w:sz w:val="22"/>
        </w:rPr>
        <w:t>w</w:t>
      </w:r>
      <w:r w:rsidR="00AF1B7C" w:rsidRPr="001B63EC">
        <w:rPr>
          <w:rFonts w:ascii="Arial" w:eastAsia="Calibri" w:hAnsi="Arial" w:cs="Arial"/>
          <w:color w:val="000000" w:themeColor="text1"/>
          <w:sz w:val="22"/>
        </w:rPr>
        <w:t xml:space="preserve">łochatka </w:t>
      </w:r>
      <w:r w:rsidR="00AF1B7C" w:rsidRPr="001B63EC">
        <w:rPr>
          <w:rFonts w:ascii="Arial" w:eastAsia="Calibri" w:hAnsi="Arial" w:cs="Arial"/>
          <w:i/>
          <w:iCs/>
          <w:color w:val="000000" w:themeColor="text1"/>
          <w:sz w:val="22"/>
        </w:rPr>
        <w:t xml:space="preserve">Aegolius funereus, </w:t>
      </w:r>
      <w:r w:rsidR="001F7A9E" w:rsidRPr="001B63EC">
        <w:rPr>
          <w:rFonts w:ascii="Arial" w:eastAsia="Calibri" w:hAnsi="Arial" w:cs="Arial"/>
          <w:color w:val="000000" w:themeColor="text1"/>
          <w:sz w:val="22"/>
        </w:rPr>
        <w:t>d</w:t>
      </w:r>
      <w:r w:rsidR="00AF1B7C" w:rsidRPr="001B63EC">
        <w:rPr>
          <w:rFonts w:ascii="Arial" w:eastAsia="Calibri" w:hAnsi="Arial" w:cs="Arial"/>
          <w:color w:val="000000" w:themeColor="text1"/>
          <w:sz w:val="22"/>
        </w:rPr>
        <w:t xml:space="preserve">zięcioł zielonosiwy </w:t>
      </w:r>
      <w:r w:rsidR="00ED3227">
        <w:rPr>
          <w:rFonts w:ascii="Arial" w:eastAsia="Calibri" w:hAnsi="Arial" w:cs="Arial"/>
          <w:color w:val="000000" w:themeColor="text1"/>
          <w:sz w:val="22"/>
        </w:rPr>
        <w:br/>
      </w:r>
      <w:r w:rsidR="00AF1B7C" w:rsidRPr="001B63EC">
        <w:rPr>
          <w:rFonts w:ascii="Arial" w:eastAsia="Calibri" w:hAnsi="Arial" w:cs="Arial"/>
          <w:i/>
          <w:iCs/>
          <w:color w:val="000000" w:themeColor="text1"/>
          <w:sz w:val="22"/>
        </w:rPr>
        <w:t>Picus</w:t>
      </w:r>
      <w:r w:rsidR="00AF1B7C" w:rsidRPr="001B63EC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AF1B7C" w:rsidRPr="001B63EC">
        <w:rPr>
          <w:rFonts w:ascii="Arial" w:eastAsia="Calibri" w:hAnsi="Arial" w:cs="Arial"/>
          <w:i/>
          <w:iCs/>
          <w:color w:val="000000" w:themeColor="text1"/>
          <w:sz w:val="22"/>
        </w:rPr>
        <w:t xml:space="preserve">canus, </w:t>
      </w:r>
      <w:r w:rsidR="001F7A9E" w:rsidRPr="001B63EC">
        <w:rPr>
          <w:rFonts w:ascii="Arial" w:eastAsia="Calibri" w:hAnsi="Arial" w:cs="Arial"/>
          <w:color w:val="000000" w:themeColor="text1"/>
          <w:sz w:val="22"/>
        </w:rPr>
        <w:t>d</w:t>
      </w:r>
      <w:r w:rsidR="00AF1B7C" w:rsidRPr="001B63EC">
        <w:rPr>
          <w:rFonts w:ascii="Arial" w:eastAsia="Calibri" w:hAnsi="Arial" w:cs="Arial"/>
          <w:color w:val="000000" w:themeColor="text1"/>
          <w:sz w:val="22"/>
        </w:rPr>
        <w:t xml:space="preserve">zięcioł białogrzbiety </w:t>
      </w:r>
      <w:r w:rsidR="00AF1B7C" w:rsidRPr="001B63EC">
        <w:rPr>
          <w:rFonts w:ascii="Arial" w:eastAsia="Calibri" w:hAnsi="Arial" w:cs="Arial"/>
          <w:i/>
          <w:iCs/>
          <w:color w:val="000000" w:themeColor="text1"/>
          <w:sz w:val="22"/>
        </w:rPr>
        <w:t>Dendrocopos</w:t>
      </w:r>
      <w:r w:rsidR="00AF1B7C" w:rsidRPr="001B63EC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AF1B7C" w:rsidRPr="001B63EC">
        <w:rPr>
          <w:rFonts w:ascii="Arial" w:eastAsia="Calibri" w:hAnsi="Arial" w:cs="Arial"/>
          <w:i/>
          <w:iCs/>
          <w:color w:val="000000" w:themeColor="text1"/>
          <w:sz w:val="22"/>
        </w:rPr>
        <w:t xml:space="preserve">leucotos, </w:t>
      </w:r>
      <w:r w:rsidR="001F7A9E" w:rsidRPr="001B63EC">
        <w:rPr>
          <w:rFonts w:ascii="Arial" w:eastAsia="Calibri" w:hAnsi="Arial" w:cs="Arial"/>
          <w:color w:val="000000" w:themeColor="text1"/>
          <w:sz w:val="22"/>
        </w:rPr>
        <w:t>d</w:t>
      </w:r>
      <w:r w:rsidR="00AF1B7C" w:rsidRPr="001B63EC">
        <w:rPr>
          <w:rFonts w:ascii="Arial" w:eastAsia="Calibri" w:hAnsi="Arial" w:cs="Arial"/>
          <w:color w:val="000000" w:themeColor="text1"/>
          <w:sz w:val="22"/>
        </w:rPr>
        <w:t xml:space="preserve">zięcioł trójpalczasty </w:t>
      </w:r>
      <w:r w:rsidR="00AF1B7C" w:rsidRPr="001B63EC">
        <w:rPr>
          <w:rFonts w:ascii="Arial" w:eastAsia="Calibri" w:hAnsi="Arial" w:cs="Arial"/>
          <w:i/>
          <w:iCs/>
          <w:color w:val="000000" w:themeColor="text1"/>
          <w:sz w:val="22"/>
        </w:rPr>
        <w:t>Picoides</w:t>
      </w:r>
      <w:r w:rsidR="00AF1B7C" w:rsidRPr="001B63EC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AF1B7C" w:rsidRPr="001B63EC">
        <w:rPr>
          <w:rFonts w:ascii="Arial" w:eastAsia="Calibri" w:hAnsi="Arial" w:cs="Arial"/>
          <w:i/>
          <w:iCs/>
          <w:color w:val="000000" w:themeColor="text1"/>
          <w:sz w:val="22"/>
        </w:rPr>
        <w:t>tridactylus</w:t>
      </w:r>
      <w:r w:rsidRPr="001B63EC">
        <w:rPr>
          <w:rFonts w:ascii="Arial" w:eastAsia="Calibri" w:hAnsi="Arial" w:cs="Arial"/>
          <w:color w:val="000000" w:themeColor="text1"/>
          <w:sz w:val="22"/>
        </w:rPr>
        <w:t xml:space="preserve"> - na uwzględnienie w UPUL zasad zrównoważonej gospodarki leśnej </w:t>
      </w:r>
      <w:r w:rsidR="00ED3227">
        <w:rPr>
          <w:rFonts w:ascii="Arial" w:eastAsia="Calibri" w:hAnsi="Arial" w:cs="Arial"/>
          <w:color w:val="000000" w:themeColor="text1"/>
          <w:sz w:val="22"/>
        </w:rPr>
        <w:br/>
      </w:r>
      <w:r w:rsidRPr="001B63EC">
        <w:rPr>
          <w:rFonts w:ascii="Arial" w:eastAsia="Calibri" w:hAnsi="Arial" w:cs="Arial"/>
          <w:color w:val="000000" w:themeColor="text1"/>
          <w:sz w:val="22"/>
        </w:rPr>
        <w:t>tj.: stosowanie rębni złożonych z długim lub bardzo długim okresem odnowienia, preferowanie naturalnego odnowienia lasu. W tym dla dzięciołów, sów i muchołówek dodatkowo zalecono pozostawianie drzew martwych i zamierających za wyjątkiem sytuacji powodujących zagrożenie bezpieczeństwa publicznego.</w:t>
      </w:r>
    </w:p>
    <w:p w14:paraId="74E02259" w14:textId="051880DA" w:rsidR="00CE00FA" w:rsidRPr="001B63EC" w:rsidRDefault="00CE00FA" w:rsidP="003D6CCF">
      <w:pPr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</w:rPr>
      </w:pPr>
      <w:r w:rsidRPr="001B63EC">
        <w:rPr>
          <w:rFonts w:ascii="Arial" w:eastAsia="Calibri" w:hAnsi="Arial" w:cs="Arial"/>
          <w:color w:val="000000" w:themeColor="text1"/>
          <w:sz w:val="22"/>
        </w:rPr>
        <w:t xml:space="preserve">Dla gatunków siedlisk typowo otwartych </w:t>
      </w:r>
      <w:r w:rsidR="00AF1B7C" w:rsidRPr="001B63EC">
        <w:rPr>
          <w:rFonts w:ascii="Arial" w:eastAsia="Calibri" w:hAnsi="Arial" w:cs="Arial"/>
          <w:color w:val="000000" w:themeColor="text1"/>
          <w:sz w:val="22"/>
        </w:rPr>
        <w:t xml:space="preserve">wskazano na utrzymanie dotychczasowego areału łąk i pastwisk użytkowanych kośnie, kośno-pastersko lub pastersko </w:t>
      </w:r>
      <w:r w:rsidR="00031AAB" w:rsidRPr="00031AAB">
        <w:rPr>
          <w:rFonts w:ascii="Arial" w:eastAsia="Calibri" w:hAnsi="Arial" w:cs="Arial"/>
          <w:color w:val="000000" w:themeColor="text1"/>
          <w:sz w:val="22"/>
        </w:rPr>
        <w:t xml:space="preserve">z zaleceniem zachowania w krajobrazie rolniczym elementów nieużytkowanych rolniczo (zadrzewienia i zakrzaczenia śródpolne i wzdłuż dróg gruntowych, miedze, tereny podmokłe) służących </w:t>
      </w:r>
      <w:r w:rsidR="00031AAB" w:rsidRPr="00031AAB">
        <w:rPr>
          <w:rFonts w:ascii="Arial" w:eastAsia="Calibri" w:hAnsi="Arial" w:cs="Arial"/>
          <w:color w:val="000000" w:themeColor="text1"/>
          <w:sz w:val="22"/>
        </w:rPr>
        <w:lastRenderedPageBreak/>
        <w:t>przedmiotom ochrony</w:t>
      </w:r>
      <w:r w:rsidR="00AF1B7C" w:rsidRPr="001B63EC">
        <w:rPr>
          <w:rFonts w:ascii="Arial" w:eastAsia="Calibri" w:hAnsi="Arial" w:cs="Arial"/>
          <w:color w:val="000000" w:themeColor="text1"/>
          <w:sz w:val="22"/>
        </w:rPr>
        <w:t xml:space="preserve">. Jako działanie fakultatywne wskazano natomiast </w:t>
      </w:r>
      <w:r w:rsidR="00031AAB" w:rsidRPr="00DD611F">
        <w:rPr>
          <w:rFonts w:ascii="Arial" w:eastAsia="Calibri" w:hAnsi="Arial" w:cs="Arial"/>
          <w:color w:val="000000" w:themeColor="text1"/>
          <w:sz w:val="22"/>
        </w:rPr>
        <w:t>użytkowanie zgodnie z wymogami zobowiązań rolno-środowiskowo-klimatycznych WPR.</w:t>
      </w:r>
    </w:p>
    <w:p w14:paraId="55929F00" w14:textId="7FBD150F" w:rsidR="00CE00FA" w:rsidRPr="000C3494" w:rsidRDefault="00CE00FA" w:rsidP="003D6CCF">
      <w:pPr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</w:rPr>
      </w:pPr>
      <w:bookmarkStart w:id="1" w:name="_Hlk126831075"/>
      <w:r w:rsidRPr="001B63EC">
        <w:rPr>
          <w:rFonts w:ascii="Arial" w:eastAsia="Calibri" w:hAnsi="Arial" w:cs="Arial"/>
          <w:color w:val="000000" w:themeColor="text1"/>
          <w:sz w:val="22"/>
        </w:rPr>
        <w:t xml:space="preserve">W przypadku </w:t>
      </w:r>
      <w:r w:rsidR="00AF1B7C" w:rsidRPr="001B63EC">
        <w:rPr>
          <w:rFonts w:ascii="Arial" w:eastAsia="Calibri" w:hAnsi="Arial" w:cs="Arial"/>
          <w:color w:val="000000" w:themeColor="text1"/>
          <w:sz w:val="22"/>
        </w:rPr>
        <w:t xml:space="preserve">zimorodka </w:t>
      </w:r>
      <w:r w:rsidR="00AF1B7C" w:rsidRPr="001B63EC">
        <w:rPr>
          <w:rFonts w:ascii="Arial" w:eastAsia="Calibri" w:hAnsi="Arial" w:cs="Arial"/>
          <w:i/>
          <w:color w:val="000000" w:themeColor="text1"/>
          <w:sz w:val="22"/>
        </w:rPr>
        <w:t>Alcedo atthis</w:t>
      </w:r>
      <w:r w:rsidR="00AF1B7C" w:rsidRPr="001B63EC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Pr="001B63EC">
        <w:rPr>
          <w:rFonts w:ascii="Arial" w:eastAsia="Calibri" w:hAnsi="Arial" w:cs="Arial"/>
          <w:color w:val="000000" w:themeColor="text1"/>
          <w:sz w:val="22"/>
        </w:rPr>
        <w:t>związan</w:t>
      </w:r>
      <w:r w:rsidR="00AF1B7C" w:rsidRPr="001B63EC">
        <w:rPr>
          <w:rFonts w:ascii="Arial" w:eastAsia="Calibri" w:hAnsi="Arial" w:cs="Arial"/>
          <w:color w:val="000000" w:themeColor="text1"/>
          <w:sz w:val="22"/>
        </w:rPr>
        <w:t>ego</w:t>
      </w:r>
      <w:r w:rsidRPr="001B63EC">
        <w:rPr>
          <w:rFonts w:ascii="Arial" w:eastAsia="Calibri" w:hAnsi="Arial" w:cs="Arial"/>
          <w:color w:val="000000" w:themeColor="text1"/>
          <w:sz w:val="22"/>
        </w:rPr>
        <w:t xml:space="preserve"> z ciekami jako działanie ochronne</w:t>
      </w:r>
      <w:r w:rsidR="00AF1B7C" w:rsidRPr="001B63EC">
        <w:rPr>
          <w:rFonts w:ascii="Arial" w:eastAsia="Calibri" w:hAnsi="Arial" w:cs="Arial"/>
          <w:color w:val="000000" w:themeColor="text1"/>
          <w:sz w:val="22"/>
        </w:rPr>
        <w:t xml:space="preserve"> wskazano na utrzymanie cieków w stanie naturalnym – zachowanie jakości hydromorfologicznej cieków w zakresie ich ciągłości, naturalnego charakteru brzegów, </w:t>
      </w:r>
      <w:r w:rsidR="00ED3227">
        <w:rPr>
          <w:rFonts w:ascii="Arial" w:eastAsia="Calibri" w:hAnsi="Arial" w:cs="Arial"/>
          <w:color w:val="000000" w:themeColor="text1"/>
          <w:sz w:val="22"/>
        </w:rPr>
        <w:br/>
      </w:r>
      <w:r w:rsidR="00AF1B7C" w:rsidRPr="001B63EC">
        <w:rPr>
          <w:rFonts w:ascii="Arial" w:eastAsia="Calibri" w:hAnsi="Arial" w:cs="Arial"/>
          <w:color w:val="000000" w:themeColor="text1"/>
          <w:sz w:val="22"/>
        </w:rPr>
        <w:t xml:space="preserve">w tym lasów i zarośli łęgowych, geometrii i mobilności koryt oraz charakterystyki przepływu. Pozostawienie kształtowania koryt procesom naturalnym. Przy czym dopuszcza się prowadzenie prac hydrotechnicznych związanych z ochroną przeciwpowodziową </w:t>
      </w:r>
      <w:r w:rsidR="00ED3227">
        <w:rPr>
          <w:rFonts w:ascii="Arial" w:eastAsia="Calibri" w:hAnsi="Arial" w:cs="Arial"/>
          <w:color w:val="000000" w:themeColor="text1"/>
          <w:sz w:val="22"/>
        </w:rPr>
        <w:br/>
      </w:r>
      <w:r w:rsidR="00AF1B7C" w:rsidRPr="001B63EC">
        <w:rPr>
          <w:rFonts w:ascii="Arial" w:eastAsia="Calibri" w:hAnsi="Arial" w:cs="Arial"/>
          <w:color w:val="000000" w:themeColor="text1"/>
          <w:sz w:val="22"/>
        </w:rPr>
        <w:t xml:space="preserve">i popowodziowym usuwaniem szkód, niezbędnych dla zabezpieczenia infrastruktury technicznej (np. drogi, mosty, kanalizacja, sieci teletechniczne) lub zabudowań zlokalizowanych na terenach przyległych do cieków – przy zachowaniu zasad dobrej </w:t>
      </w:r>
      <w:r w:rsidR="00ED3227">
        <w:rPr>
          <w:rFonts w:ascii="Arial" w:eastAsia="Calibri" w:hAnsi="Arial" w:cs="Arial"/>
          <w:color w:val="000000" w:themeColor="text1"/>
          <w:sz w:val="22"/>
        </w:rPr>
        <w:br/>
      </w:r>
      <w:r w:rsidR="00AF1B7C" w:rsidRPr="001B63EC">
        <w:rPr>
          <w:rFonts w:ascii="Arial" w:eastAsia="Calibri" w:hAnsi="Arial" w:cs="Arial"/>
          <w:color w:val="000000" w:themeColor="text1"/>
          <w:sz w:val="22"/>
        </w:rPr>
        <w:t xml:space="preserve">praktyki, ograniczenia zasięgu ingerencji do minimum gwarantującego zabezpieczenie zagrożonego mienia oraz przy zapewnieniu odpowiednich środków minimalizujących </w:t>
      </w:r>
      <w:r w:rsidR="00ED3227">
        <w:rPr>
          <w:rFonts w:ascii="Arial" w:eastAsia="Calibri" w:hAnsi="Arial" w:cs="Arial"/>
          <w:color w:val="000000" w:themeColor="text1"/>
          <w:sz w:val="22"/>
        </w:rPr>
        <w:br/>
      </w:r>
      <w:r w:rsidR="00AF1B7C" w:rsidRPr="001B63EC">
        <w:rPr>
          <w:rFonts w:ascii="Arial" w:eastAsia="Calibri" w:hAnsi="Arial" w:cs="Arial"/>
          <w:color w:val="000000" w:themeColor="text1"/>
          <w:sz w:val="22"/>
        </w:rPr>
        <w:t>i wobec braku rozwiązań alternatywnych o mniejszym wpływie na jakość hydromorfologiczną cieków.</w:t>
      </w:r>
      <w:r w:rsidR="000C3494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AF1B7C" w:rsidRPr="000C3494">
        <w:rPr>
          <w:rFonts w:ascii="Arial" w:eastAsia="Calibri" w:hAnsi="Arial" w:cs="Arial"/>
          <w:color w:val="000000" w:themeColor="text1"/>
          <w:sz w:val="22"/>
        </w:rPr>
        <w:t>Ponadto zachowanie naturalnego charakteru otoczenia potoków, w tym łęgów i</w:t>
      </w:r>
      <w:r w:rsidR="001B63EC" w:rsidRPr="000C3494">
        <w:rPr>
          <w:rFonts w:ascii="Arial" w:eastAsia="Calibri" w:hAnsi="Arial" w:cs="Arial"/>
          <w:color w:val="000000" w:themeColor="text1"/>
          <w:sz w:val="22"/>
        </w:rPr>
        <w:t> </w:t>
      </w:r>
      <w:r w:rsidR="00AF1B7C" w:rsidRPr="000C3494">
        <w:rPr>
          <w:rFonts w:ascii="Arial" w:eastAsia="Calibri" w:hAnsi="Arial" w:cs="Arial"/>
          <w:color w:val="000000" w:themeColor="text1"/>
          <w:sz w:val="22"/>
        </w:rPr>
        <w:t xml:space="preserve">zadrzewień łęgowych ze skarpami, wykrotami, pozostawionych do kształtowania </w:t>
      </w:r>
      <w:r w:rsidR="00ED3227">
        <w:rPr>
          <w:rFonts w:ascii="Arial" w:eastAsia="Calibri" w:hAnsi="Arial" w:cs="Arial"/>
          <w:color w:val="000000" w:themeColor="text1"/>
          <w:sz w:val="22"/>
        </w:rPr>
        <w:br/>
      </w:r>
      <w:r w:rsidR="00AF1B7C" w:rsidRPr="000C3494">
        <w:rPr>
          <w:rFonts w:ascii="Arial" w:eastAsia="Calibri" w:hAnsi="Arial" w:cs="Arial"/>
          <w:color w:val="000000" w:themeColor="text1"/>
          <w:sz w:val="22"/>
        </w:rPr>
        <w:t xml:space="preserve">przez naturalne procesy dynamiki cieków, tworzących wyrwy, skarpy i podcięcia </w:t>
      </w:r>
      <w:r w:rsidR="00ED3227">
        <w:rPr>
          <w:rFonts w:ascii="Arial" w:eastAsia="Calibri" w:hAnsi="Arial" w:cs="Arial"/>
          <w:color w:val="000000" w:themeColor="text1"/>
          <w:sz w:val="22"/>
        </w:rPr>
        <w:br/>
      </w:r>
      <w:r w:rsidR="00AF1B7C" w:rsidRPr="000C3494">
        <w:rPr>
          <w:rFonts w:ascii="Arial" w:eastAsia="Calibri" w:hAnsi="Arial" w:cs="Arial"/>
          <w:color w:val="000000" w:themeColor="text1"/>
          <w:sz w:val="22"/>
        </w:rPr>
        <w:t>brzegowe. Pozostawianie w korytach cieków grubego rumoszu drzewnego, który powinien być usuwany jedynie w przypadkach, gdy powoduje bezpośrednie zagrożenie powodziowe.</w:t>
      </w:r>
      <w:r w:rsidR="0026755E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AF1B7C" w:rsidRPr="000C3494">
        <w:rPr>
          <w:rFonts w:ascii="Arial" w:eastAsia="Calibri" w:hAnsi="Arial" w:cs="Arial"/>
          <w:color w:val="000000" w:themeColor="text1"/>
          <w:sz w:val="22"/>
        </w:rPr>
        <w:t>Niedopuszczanie do niekontrolowanego wydobycia kruszywa z koryt rzecznyc</w:t>
      </w:r>
      <w:r w:rsidR="000C3494" w:rsidRPr="000C3494">
        <w:rPr>
          <w:rFonts w:ascii="Arial" w:eastAsia="Calibri" w:hAnsi="Arial" w:cs="Arial"/>
          <w:color w:val="000000" w:themeColor="text1"/>
          <w:sz w:val="22"/>
        </w:rPr>
        <w:t>h</w:t>
      </w:r>
      <w:r w:rsidR="0026755E" w:rsidRPr="0026755E">
        <w:rPr>
          <w:rFonts w:eastAsia="Calibri"/>
          <w:bCs w:val="0"/>
          <w:sz w:val="20"/>
          <w:szCs w:val="20"/>
        </w:rPr>
        <w:t xml:space="preserve"> </w:t>
      </w:r>
      <w:r w:rsidR="0026755E" w:rsidRPr="0026755E">
        <w:rPr>
          <w:rFonts w:ascii="Arial" w:eastAsia="Calibri" w:hAnsi="Arial" w:cs="Arial"/>
          <w:color w:val="000000" w:themeColor="text1"/>
          <w:sz w:val="22"/>
        </w:rPr>
        <w:t>i (w okresie lęgowym) w kopalniach odkrywkowych żwiru/piasku.</w:t>
      </w:r>
    </w:p>
    <w:bookmarkEnd w:id="1"/>
    <w:p w14:paraId="693362E5" w14:textId="2C76B742" w:rsidR="00CE00FA" w:rsidRPr="00787AF5" w:rsidRDefault="00CE00FA" w:rsidP="003D6CCF">
      <w:pPr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</w:rPr>
      </w:pPr>
      <w:r w:rsidRPr="001B63EC">
        <w:rPr>
          <w:rFonts w:ascii="Arial" w:eastAsia="Calibri" w:hAnsi="Arial" w:cs="Arial"/>
          <w:color w:val="000000" w:themeColor="text1"/>
          <w:sz w:val="22"/>
        </w:rPr>
        <w:t xml:space="preserve">Dla </w:t>
      </w:r>
      <w:r w:rsidR="00AF1B7C" w:rsidRPr="001B63EC">
        <w:rPr>
          <w:rFonts w:ascii="Arial" w:eastAsia="Calibri" w:hAnsi="Arial" w:cs="Arial"/>
          <w:color w:val="000000" w:themeColor="text1"/>
          <w:sz w:val="22"/>
        </w:rPr>
        <w:t xml:space="preserve">włochatki </w:t>
      </w:r>
      <w:r w:rsidR="00AF1B7C" w:rsidRPr="001B63EC">
        <w:rPr>
          <w:rFonts w:ascii="Arial" w:eastAsia="Calibri" w:hAnsi="Arial" w:cs="Arial"/>
          <w:i/>
          <w:iCs/>
          <w:color w:val="000000" w:themeColor="text1"/>
          <w:sz w:val="22"/>
        </w:rPr>
        <w:t xml:space="preserve">Aegolius funereus, </w:t>
      </w:r>
      <w:r w:rsidR="00AF1B7C" w:rsidRPr="001B63EC">
        <w:rPr>
          <w:rFonts w:ascii="Arial" w:eastAsia="Calibri" w:hAnsi="Arial" w:cs="Arial"/>
          <w:color w:val="000000" w:themeColor="text1"/>
          <w:sz w:val="22"/>
        </w:rPr>
        <w:t xml:space="preserve">orła przedniego </w:t>
      </w:r>
      <w:r w:rsidR="00AF1B7C" w:rsidRPr="001B63EC">
        <w:rPr>
          <w:rFonts w:ascii="Arial" w:eastAsia="Calibri" w:hAnsi="Arial" w:cs="Arial"/>
          <w:i/>
          <w:iCs/>
          <w:color w:val="000000" w:themeColor="text1"/>
          <w:sz w:val="22"/>
        </w:rPr>
        <w:t>Aquila</w:t>
      </w:r>
      <w:r w:rsidR="00AF1B7C" w:rsidRPr="001B63EC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AF1B7C" w:rsidRPr="001B63EC">
        <w:rPr>
          <w:rFonts w:ascii="Arial" w:eastAsia="Calibri" w:hAnsi="Arial" w:cs="Arial"/>
          <w:i/>
          <w:iCs/>
          <w:color w:val="000000" w:themeColor="text1"/>
          <w:sz w:val="22"/>
        </w:rPr>
        <w:t xml:space="preserve">chrysaetos, </w:t>
      </w:r>
      <w:r w:rsidR="00AF1B7C" w:rsidRPr="001B63EC">
        <w:rPr>
          <w:rFonts w:ascii="Arial" w:eastAsia="Calibri" w:hAnsi="Arial" w:cs="Arial"/>
          <w:color w:val="000000" w:themeColor="text1"/>
          <w:sz w:val="22"/>
        </w:rPr>
        <w:t xml:space="preserve">puchacza </w:t>
      </w:r>
      <w:r w:rsidR="00AF1B7C" w:rsidRPr="001B63EC">
        <w:rPr>
          <w:rFonts w:ascii="Arial" w:eastAsia="Calibri" w:hAnsi="Arial" w:cs="Arial"/>
          <w:i/>
          <w:iCs/>
          <w:color w:val="000000" w:themeColor="text1"/>
          <w:sz w:val="22"/>
        </w:rPr>
        <w:t>Bubo</w:t>
      </w:r>
      <w:r w:rsidR="00AF1B7C" w:rsidRPr="001B63EC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AF1B7C" w:rsidRPr="001B63EC">
        <w:rPr>
          <w:rFonts w:ascii="Arial" w:eastAsia="Calibri" w:hAnsi="Arial" w:cs="Arial"/>
          <w:i/>
          <w:iCs/>
          <w:color w:val="000000" w:themeColor="text1"/>
          <w:sz w:val="22"/>
        </w:rPr>
        <w:t xml:space="preserve">bubo, </w:t>
      </w:r>
      <w:r w:rsidR="00AF1B7C" w:rsidRPr="001B63EC">
        <w:rPr>
          <w:rFonts w:ascii="Arial" w:eastAsia="Calibri" w:hAnsi="Arial" w:cs="Arial"/>
          <w:color w:val="000000" w:themeColor="text1"/>
          <w:sz w:val="22"/>
        </w:rPr>
        <w:t xml:space="preserve">dzięcioła białogrzbietego </w:t>
      </w:r>
      <w:r w:rsidR="00AF1B7C" w:rsidRPr="001B63EC">
        <w:rPr>
          <w:rFonts w:ascii="Arial" w:eastAsia="Calibri" w:hAnsi="Arial" w:cs="Arial"/>
          <w:i/>
          <w:iCs/>
          <w:color w:val="000000" w:themeColor="text1"/>
          <w:sz w:val="22"/>
        </w:rPr>
        <w:t>Dendrocopos</w:t>
      </w:r>
      <w:r w:rsidR="00AF1B7C" w:rsidRPr="001B63EC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AF1B7C" w:rsidRPr="001B63EC">
        <w:rPr>
          <w:rFonts w:ascii="Arial" w:eastAsia="Calibri" w:hAnsi="Arial" w:cs="Arial"/>
          <w:i/>
          <w:iCs/>
          <w:color w:val="000000" w:themeColor="text1"/>
          <w:sz w:val="22"/>
        </w:rPr>
        <w:t xml:space="preserve">leucotos, </w:t>
      </w:r>
      <w:r w:rsidR="00AF1B7C" w:rsidRPr="001B63EC">
        <w:rPr>
          <w:rFonts w:ascii="Arial" w:eastAsia="Calibri" w:hAnsi="Arial" w:cs="Arial"/>
          <w:color w:val="000000" w:themeColor="text1"/>
          <w:sz w:val="22"/>
        </w:rPr>
        <w:t>muchołówki małej</w:t>
      </w:r>
      <w:r w:rsidR="00AF1B7C" w:rsidRPr="001B63EC">
        <w:rPr>
          <w:rFonts w:ascii="Arial" w:eastAsia="Calibri" w:hAnsi="Arial" w:cs="Arial"/>
          <w:i/>
          <w:iCs/>
          <w:color w:val="000000" w:themeColor="text1"/>
          <w:sz w:val="22"/>
        </w:rPr>
        <w:t xml:space="preserve"> Ficedula parva, </w:t>
      </w:r>
      <w:r w:rsidR="00AF1B7C" w:rsidRPr="001B63EC">
        <w:rPr>
          <w:rFonts w:ascii="Arial" w:eastAsia="Calibri" w:hAnsi="Arial" w:cs="Arial"/>
          <w:color w:val="000000" w:themeColor="text1"/>
          <w:sz w:val="22"/>
        </w:rPr>
        <w:t>sóweczki</w:t>
      </w:r>
      <w:r w:rsidR="00AF1B7C" w:rsidRPr="001B63EC">
        <w:rPr>
          <w:rFonts w:ascii="Arial" w:eastAsia="Calibri" w:hAnsi="Arial" w:cs="Arial"/>
          <w:i/>
          <w:iCs/>
          <w:color w:val="000000" w:themeColor="text1"/>
          <w:sz w:val="22"/>
        </w:rPr>
        <w:t xml:space="preserve"> Glaucidium passerinum</w:t>
      </w:r>
      <w:r w:rsidR="00EF2457">
        <w:rPr>
          <w:rFonts w:ascii="Arial" w:eastAsia="Calibri" w:hAnsi="Arial" w:cs="Arial"/>
          <w:i/>
          <w:iCs/>
          <w:color w:val="000000" w:themeColor="text1"/>
          <w:sz w:val="22"/>
        </w:rPr>
        <w:t xml:space="preserve"> </w:t>
      </w:r>
      <w:r w:rsidR="00AF1B7C" w:rsidRPr="001B63EC">
        <w:rPr>
          <w:rFonts w:ascii="Arial" w:eastAsia="Calibri" w:hAnsi="Arial" w:cs="Arial"/>
          <w:color w:val="000000" w:themeColor="text1"/>
          <w:sz w:val="22"/>
        </w:rPr>
        <w:t>i</w:t>
      </w:r>
      <w:r w:rsidR="00AF1B7C" w:rsidRPr="001B63EC">
        <w:rPr>
          <w:rFonts w:ascii="Arial" w:eastAsia="Calibri" w:hAnsi="Arial" w:cs="Arial"/>
          <w:i/>
          <w:iCs/>
          <w:color w:val="000000" w:themeColor="text1"/>
          <w:sz w:val="22"/>
        </w:rPr>
        <w:t xml:space="preserve"> </w:t>
      </w:r>
      <w:r w:rsidR="00AF1B7C" w:rsidRPr="001B63EC">
        <w:rPr>
          <w:rFonts w:ascii="Arial" w:eastAsia="Calibri" w:hAnsi="Arial" w:cs="Arial"/>
          <w:color w:val="000000" w:themeColor="text1"/>
          <w:sz w:val="22"/>
        </w:rPr>
        <w:t xml:space="preserve">dzięcioła trójpalczastego </w:t>
      </w:r>
      <w:r w:rsidR="00AF1B7C" w:rsidRPr="001B63EC">
        <w:rPr>
          <w:rFonts w:ascii="Arial" w:eastAsia="Calibri" w:hAnsi="Arial" w:cs="Arial"/>
          <w:i/>
          <w:iCs/>
          <w:color w:val="000000" w:themeColor="text1"/>
          <w:sz w:val="22"/>
        </w:rPr>
        <w:t>Picoides</w:t>
      </w:r>
      <w:r w:rsidR="00AF1B7C" w:rsidRPr="001B63EC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AF1B7C" w:rsidRPr="001B63EC">
        <w:rPr>
          <w:rFonts w:ascii="Arial" w:eastAsia="Calibri" w:hAnsi="Arial" w:cs="Arial"/>
          <w:i/>
          <w:iCs/>
          <w:color w:val="000000" w:themeColor="text1"/>
          <w:sz w:val="22"/>
        </w:rPr>
        <w:t xml:space="preserve">tridactylus </w:t>
      </w:r>
      <w:r w:rsidRPr="001B63EC">
        <w:rPr>
          <w:rFonts w:ascii="Arial" w:eastAsia="Calibri" w:hAnsi="Arial" w:cs="Arial"/>
          <w:color w:val="000000" w:themeColor="text1"/>
          <w:sz w:val="22"/>
        </w:rPr>
        <w:t>wskazano na zasadność p</w:t>
      </w:r>
      <w:r w:rsidR="00EF2457">
        <w:rPr>
          <w:rFonts w:ascii="Arial" w:eastAsia="Calibri" w:hAnsi="Arial" w:cs="Arial"/>
          <w:color w:val="000000" w:themeColor="text1"/>
          <w:sz w:val="22"/>
        </w:rPr>
        <w:t>owtórnego poszukiwania gatunków dwa lata po ustanowieniu planu zadań ochronnych</w:t>
      </w:r>
      <w:r w:rsidR="00AF1B7C" w:rsidRPr="001B63EC">
        <w:rPr>
          <w:rFonts w:ascii="Arial" w:eastAsia="Calibri" w:hAnsi="Arial" w:cs="Arial"/>
          <w:color w:val="000000" w:themeColor="text1"/>
          <w:sz w:val="22"/>
        </w:rPr>
        <w:t xml:space="preserve"> w ramach uzupełnienia stanu wiedzy o przedmiotach ochrony i uwarunkowaniach ich ochrony.</w:t>
      </w:r>
    </w:p>
    <w:p w14:paraId="7365D0B7" w14:textId="698B366A" w:rsidR="00CE00FA" w:rsidRDefault="00CE00FA" w:rsidP="003D6CCF">
      <w:pPr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>W planie zadań ochronnych wskazano zapisy o konieczności dokonywania zmiany dokumentów planistycznych,</w:t>
      </w:r>
      <w:r w:rsidR="00283E36">
        <w:rPr>
          <w:rFonts w:ascii="Arial" w:eastAsia="Calibri" w:hAnsi="Arial" w:cs="Arial"/>
          <w:color w:val="000000" w:themeColor="text1"/>
          <w:sz w:val="22"/>
        </w:rPr>
        <w:t xml:space="preserve"> z</w:t>
      </w:r>
      <w:r w:rsidR="008939F1">
        <w:rPr>
          <w:rFonts w:ascii="Arial" w:eastAsia="Calibri" w:hAnsi="Arial" w:cs="Arial"/>
          <w:color w:val="000000" w:themeColor="text1"/>
          <w:sz w:val="22"/>
        </w:rPr>
        <w:t>alecono zmiany do Studiów uwarunkowań i kierunków zagospodarowania przestrzennego gmin: Dubiecko, Krzywcza, Krasiczyn, Bircza, Fredropol, Przemyśl, Żurawica, Rokietnica, Dynów oraz miasta Dynowa, w postaci ograniczenia zabudowy rozproszonej.</w:t>
      </w:r>
    </w:p>
    <w:p w14:paraId="038C4B81" w14:textId="1B859A9C" w:rsidR="00A9463B" w:rsidRPr="00787AF5" w:rsidRDefault="00F155BA" w:rsidP="00F06201">
      <w:pPr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 xml:space="preserve">W czasie prac nad planem zadań ochronnych nie stwierdzono zaistnienia przesłanek do sporządzenia planu ochrony dla Obszaru Natura 2000 </w:t>
      </w:r>
      <w:r w:rsidR="00ED7822" w:rsidRPr="00787AF5">
        <w:rPr>
          <w:rFonts w:ascii="Arial" w:hAnsi="Arial" w:cs="Arial"/>
          <w:bCs w:val="0"/>
          <w:color w:val="000000" w:themeColor="text1"/>
          <w:spacing w:val="0"/>
          <w:sz w:val="22"/>
          <w:szCs w:val="22"/>
        </w:rPr>
        <w:t>Pogórze Przemyskie</w:t>
      </w:r>
      <w:r w:rsidRPr="00787AF5">
        <w:rPr>
          <w:rFonts w:ascii="Arial" w:hAnsi="Arial" w:cs="Arial"/>
          <w:bCs w:val="0"/>
          <w:color w:val="000000" w:themeColor="text1"/>
          <w:spacing w:val="0"/>
          <w:sz w:val="22"/>
          <w:szCs w:val="22"/>
        </w:rPr>
        <w:t xml:space="preserve"> </w:t>
      </w:r>
      <w:r w:rsidR="00ED7822" w:rsidRPr="00787AF5">
        <w:rPr>
          <w:rFonts w:ascii="Arial" w:hAnsi="Arial" w:cs="Arial"/>
          <w:bCs w:val="0"/>
          <w:color w:val="000000" w:themeColor="text1"/>
          <w:spacing w:val="0"/>
          <w:sz w:val="22"/>
          <w:szCs w:val="22"/>
        </w:rPr>
        <w:t>PLB180001</w:t>
      </w:r>
      <w:r w:rsidRPr="00787AF5">
        <w:rPr>
          <w:rFonts w:ascii="Arial" w:eastAsia="Calibri" w:hAnsi="Arial" w:cs="Arial"/>
          <w:color w:val="000000" w:themeColor="text1"/>
          <w:sz w:val="22"/>
        </w:rPr>
        <w:t>.</w:t>
      </w:r>
    </w:p>
    <w:p w14:paraId="4403C8AE" w14:textId="60BBA827" w:rsidR="001270E6" w:rsidRPr="00787AF5" w:rsidRDefault="00A9463B" w:rsidP="003D6CCF">
      <w:pPr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 xml:space="preserve">Ustanowienie planu zadań ochronnych poprzedzone zostało przeprowadzeniem postępowania z udziałem społeczeństwa. Komunikacja z zainteresowanymi stronami </w:t>
      </w:r>
      <w:r w:rsidR="00077A3B" w:rsidRPr="00787AF5">
        <w:rPr>
          <w:rFonts w:ascii="Arial" w:eastAsia="Calibri" w:hAnsi="Arial" w:cs="Arial"/>
          <w:color w:val="000000" w:themeColor="text1"/>
          <w:sz w:val="22"/>
        </w:rPr>
        <w:br/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w procesie przygotowania projektu PZO dla Obszaru opierała się o stronę internetową </w:t>
      </w:r>
      <w:r w:rsidR="00ED3227">
        <w:rPr>
          <w:rFonts w:ascii="Arial" w:eastAsia="Calibri" w:hAnsi="Arial" w:cs="Arial"/>
          <w:color w:val="000000" w:themeColor="text1"/>
          <w:sz w:val="22"/>
        </w:rPr>
        <w:br/>
      </w:r>
      <w:r w:rsidRPr="00787AF5">
        <w:rPr>
          <w:rFonts w:ascii="Arial" w:eastAsia="Calibri" w:hAnsi="Arial" w:cs="Arial"/>
          <w:color w:val="000000" w:themeColor="text1"/>
          <w:sz w:val="22"/>
        </w:rPr>
        <w:t>RDOŚ w Rzeszowie</w:t>
      </w:r>
      <w:r w:rsidR="00F155BA" w:rsidRPr="00787AF5">
        <w:rPr>
          <w:rFonts w:ascii="Arial" w:eastAsia="Calibri" w:hAnsi="Arial" w:cs="Arial"/>
          <w:color w:val="000000" w:themeColor="text1"/>
          <w:sz w:val="22"/>
        </w:rPr>
        <w:t>:</w:t>
      </w:r>
      <w:r w:rsidR="00077A3B" w:rsidRPr="00787AF5">
        <w:rPr>
          <w:rFonts w:ascii="Arial" w:eastAsia="Calibri" w:hAnsi="Arial" w:cs="Arial"/>
          <w:color w:val="000000" w:themeColor="text1"/>
          <w:sz w:val="22"/>
        </w:rPr>
        <w:t xml:space="preserve"> https://www.gov.pl/web/rdos-rzeszow/opracowanie-planow-zadan-ochronnych </w:t>
      </w:r>
      <w:r w:rsidR="00F155BA" w:rsidRPr="00787AF5">
        <w:rPr>
          <w:rFonts w:ascii="Arial" w:eastAsia="Calibri" w:hAnsi="Arial" w:cs="Arial"/>
          <w:color w:val="000000" w:themeColor="text1"/>
          <w:sz w:val="22"/>
        </w:rPr>
        <w:t>-dla-obszarow-natura-2000-pzo-bis-pois020400-00-019316</w:t>
      </w:r>
      <w:r w:rsidRPr="00787AF5">
        <w:rPr>
          <w:rFonts w:ascii="Arial" w:eastAsia="Calibri" w:hAnsi="Arial" w:cs="Arial"/>
          <w:color w:val="000000" w:themeColor="text1"/>
          <w:sz w:val="22"/>
        </w:rPr>
        <w:t>. Zamieszczano tam informacje o projekcie nr POIS.02.04.00-00-0193/16, postępie prac nad projektem planu, wykonawcy oraz obwieszczeni</w:t>
      </w:r>
      <w:r w:rsidR="001270E6" w:rsidRPr="00787AF5">
        <w:rPr>
          <w:rFonts w:ascii="Arial" w:eastAsia="Calibri" w:hAnsi="Arial" w:cs="Arial"/>
          <w:color w:val="000000" w:themeColor="text1"/>
          <w:sz w:val="22"/>
        </w:rPr>
        <w:t>a Regionalnego Dyrektora Ochrony Środowiska w Rzeszowie:</w:t>
      </w:r>
    </w:p>
    <w:p w14:paraId="52237D6E" w14:textId="6F37E7B4" w:rsidR="001270E6" w:rsidRPr="00787AF5" w:rsidRDefault="001270E6" w:rsidP="00ED3227">
      <w:pPr>
        <w:pStyle w:val="Akapitzlist"/>
        <w:numPr>
          <w:ilvl w:val="0"/>
          <w:numId w:val="60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 xml:space="preserve">z dnia 2 listopada 2021 r., znak: WPN.082.1.34.2021.KCh.1, w sprawie zamiaru przystąpienia do sporządzenia projektu planu zadań ochronnych dla obszaru </w:t>
      </w:r>
      <w:r w:rsidR="00ED3227">
        <w:rPr>
          <w:rFonts w:ascii="Arial" w:eastAsia="Calibri" w:hAnsi="Arial" w:cs="Arial"/>
          <w:color w:val="000000" w:themeColor="text1"/>
          <w:sz w:val="22"/>
        </w:rPr>
        <w:br/>
      </w:r>
      <w:r w:rsidRPr="00787AF5">
        <w:rPr>
          <w:rFonts w:ascii="Arial" w:eastAsia="Calibri" w:hAnsi="Arial" w:cs="Arial"/>
          <w:color w:val="000000" w:themeColor="text1"/>
          <w:sz w:val="22"/>
        </w:rPr>
        <w:t>Natura 2000 Pogórze Przemyskie PLB180001, Ostoja Przemyska PLH180012</w:t>
      </w:r>
      <w:r w:rsidR="00CE00FA" w:rsidRPr="00787AF5">
        <w:rPr>
          <w:rFonts w:ascii="Arial" w:eastAsia="Calibri" w:hAnsi="Arial" w:cs="Arial"/>
          <w:color w:val="000000" w:themeColor="text1"/>
          <w:sz w:val="22"/>
        </w:rPr>
        <w:t>;</w:t>
      </w:r>
    </w:p>
    <w:p w14:paraId="1A4C58A3" w14:textId="21D1F48E" w:rsidR="001270E6" w:rsidRPr="00F06201" w:rsidRDefault="00A9463B" w:rsidP="003A17C7">
      <w:pPr>
        <w:pStyle w:val="Akapitzlist"/>
        <w:numPr>
          <w:ilvl w:val="0"/>
          <w:numId w:val="60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 xml:space="preserve">z dnia 3 czerwca 2022 r., znak WPN.082.1.14.2022.KCh.10, w sprawie przystąpienia do sporządzenia projektu planu zadań ochronnych dla obszaru Natura 2000 </w:t>
      </w:r>
      <w:r w:rsidR="00ED3227">
        <w:rPr>
          <w:rFonts w:ascii="Arial" w:eastAsia="Calibri" w:hAnsi="Arial" w:cs="Arial"/>
          <w:color w:val="000000" w:themeColor="text1"/>
          <w:sz w:val="22"/>
        </w:rPr>
        <w:br/>
      </w:r>
      <w:r w:rsidRPr="00787AF5">
        <w:rPr>
          <w:rFonts w:ascii="Arial" w:eastAsia="Calibri" w:hAnsi="Arial" w:cs="Arial"/>
          <w:color w:val="000000" w:themeColor="text1"/>
          <w:sz w:val="22"/>
        </w:rPr>
        <w:t>Pogórze Przemyskie PLB180001, Ostoja Przemyska PLH180012.</w:t>
      </w:r>
    </w:p>
    <w:p w14:paraId="52D2ECD5" w14:textId="2E6464CB" w:rsidR="001270E6" w:rsidRPr="00787AF5" w:rsidRDefault="001270E6" w:rsidP="00ED3227">
      <w:pPr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lastRenderedPageBreak/>
        <w:t>Wykonawca planu w</w:t>
      </w:r>
      <w:r w:rsidR="00ED3227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Pr="00787AF5">
        <w:rPr>
          <w:rFonts w:ascii="Arial" w:eastAsia="Calibri" w:hAnsi="Arial" w:cs="Arial"/>
          <w:color w:val="000000" w:themeColor="text1"/>
          <w:sz w:val="22"/>
        </w:rPr>
        <w:t>porozumieniu z</w:t>
      </w:r>
      <w:r w:rsidR="00ED3227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Pr="00787AF5">
        <w:rPr>
          <w:rFonts w:ascii="Arial" w:eastAsia="Calibri" w:hAnsi="Arial" w:cs="Arial"/>
          <w:color w:val="000000" w:themeColor="text1"/>
          <w:sz w:val="22"/>
        </w:rPr>
        <w:t>RDOŚ w</w:t>
      </w:r>
      <w:r w:rsidR="00ED3227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Rzeszowie ustalił listę </w:t>
      </w:r>
      <w:r w:rsidR="00ED3227">
        <w:rPr>
          <w:rFonts w:ascii="Arial" w:eastAsia="Calibri" w:hAnsi="Arial" w:cs="Arial"/>
          <w:color w:val="000000" w:themeColor="text1"/>
          <w:sz w:val="22"/>
        </w:rPr>
        <w:br/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instytucji, organizacji, osób, które mogą być zainteresowane pracami nad planem. </w:t>
      </w:r>
      <w:r w:rsidR="00ED3227">
        <w:rPr>
          <w:rFonts w:ascii="Arial" w:eastAsia="Calibri" w:hAnsi="Arial" w:cs="Arial"/>
          <w:color w:val="000000" w:themeColor="text1"/>
          <w:sz w:val="22"/>
        </w:rPr>
        <w:br/>
      </w:r>
      <w:r w:rsidR="00CE00FA" w:rsidRPr="00787AF5">
        <w:rPr>
          <w:rFonts w:ascii="Arial" w:eastAsia="Calibri" w:hAnsi="Arial" w:cs="Arial"/>
          <w:color w:val="000000" w:themeColor="text1"/>
          <w:sz w:val="22"/>
        </w:rPr>
        <w:t xml:space="preserve">W dniu 03.06.2022 r., ogłoszono w prasie oraz przesłano zawiadomienia </w:t>
      </w:r>
      <w:r w:rsidR="001B3D39" w:rsidRPr="00787AF5">
        <w:rPr>
          <w:rFonts w:ascii="Arial" w:eastAsia="Calibri" w:hAnsi="Arial" w:cs="Arial"/>
          <w:color w:val="000000" w:themeColor="text1"/>
          <w:sz w:val="22"/>
        </w:rPr>
        <w:t xml:space="preserve">o konsultacjach </w:t>
      </w:r>
      <w:r w:rsidR="00ED3227">
        <w:rPr>
          <w:rFonts w:ascii="Arial" w:eastAsia="Calibri" w:hAnsi="Arial" w:cs="Arial"/>
          <w:color w:val="000000" w:themeColor="text1"/>
          <w:sz w:val="22"/>
        </w:rPr>
        <w:br/>
      </w:r>
      <w:r w:rsidR="00CE00FA" w:rsidRPr="00787AF5">
        <w:rPr>
          <w:rFonts w:ascii="Arial" w:eastAsia="Calibri" w:hAnsi="Arial" w:cs="Arial"/>
          <w:color w:val="000000" w:themeColor="text1"/>
          <w:sz w:val="22"/>
        </w:rPr>
        <w:t>do Urzędów Gmin.</w:t>
      </w:r>
    </w:p>
    <w:p w14:paraId="14D43A6A" w14:textId="0C5E2591" w:rsidR="009008EF" w:rsidRDefault="001270E6" w:rsidP="00ED3227">
      <w:pPr>
        <w:spacing w:line="276" w:lineRule="auto"/>
        <w:ind w:firstLine="851"/>
        <w:jc w:val="both"/>
        <w:rPr>
          <w:rFonts w:ascii="Arial" w:eastAsia="Calibri" w:hAnsi="Arial" w:cs="Arial"/>
          <w:iCs/>
          <w:color w:val="000000" w:themeColor="text1"/>
          <w:sz w:val="22"/>
        </w:rPr>
      </w:pPr>
      <w:r w:rsidRPr="00787AF5">
        <w:rPr>
          <w:rFonts w:ascii="Arial" w:eastAsia="Calibri" w:hAnsi="Arial" w:cs="Arial"/>
          <w:iCs/>
          <w:color w:val="000000" w:themeColor="text1"/>
          <w:sz w:val="22"/>
        </w:rPr>
        <w:t>Proces komunikacji polegał na poinformowaniu zainteresowanych grup o skutkach wprowadzenia Planu Zadań ochronnych Natura 2000 dla obszaru Pogórze Przemyskie PLB180001. W każdej z gmin leżącej w terenie opracowania zwrócono się z prośb</w:t>
      </w:r>
      <w:r w:rsidR="00ED3227">
        <w:rPr>
          <w:rFonts w:ascii="Arial" w:eastAsia="Calibri" w:hAnsi="Arial" w:cs="Arial"/>
          <w:iCs/>
          <w:color w:val="000000" w:themeColor="text1"/>
          <w:sz w:val="22"/>
        </w:rPr>
        <w:t>ą</w:t>
      </w:r>
      <w:r w:rsidRPr="00787AF5">
        <w:rPr>
          <w:rFonts w:ascii="Arial" w:eastAsia="Calibri" w:hAnsi="Arial" w:cs="Arial"/>
          <w:iCs/>
          <w:color w:val="000000" w:themeColor="text1"/>
          <w:sz w:val="22"/>
        </w:rPr>
        <w:t xml:space="preserve"> o wyznaczenie osoby do kontaktu z wykonawcą planu zadań ochronnych. Do gmin dostarczono mapy na których nakreślono tereny pod planowaną zabudowę (na podstawie: wydanych warunków zabudowy, pozwolenia na budowę, planowanych inwestycji gminnych, miejscowych planów zagospodarowania przestrzennego) wskazane przez przedstawiciela urzędu gminy, wchodzące w część obszaru Natura 2000 Pogórze Przemyskie PLB180001, dla którego sporządzany jest plan zadań ochronnych. </w:t>
      </w:r>
    </w:p>
    <w:p w14:paraId="02B5F9C2" w14:textId="77777777" w:rsidR="009008EF" w:rsidRDefault="009008EF" w:rsidP="00ED3227">
      <w:pPr>
        <w:spacing w:line="276" w:lineRule="auto"/>
        <w:ind w:firstLine="851"/>
        <w:jc w:val="both"/>
        <w:rPr>
          <w:rFonts w:ascii="Arial" w:eastAsia="Calibri" w:hAnsi="Arial" w:cs="Arial"/>
          <w:iCs/>
          <w:color w:val="000000" w:themeColor="text1"/>
          <w:sz w:val="22"/>
        </w:rPr>
      </w:pPr>
    </w:p>
    <w:p w14:paraId="4C4AC1E5" w14:textId="2CD1ABBB" w:rsidR="001270E6" w:rsidRPr="00787AF5" w:rsidRDefault="001270E6" w:rsidP="00ED3227">
      <w:pPr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>W ramach konsultacji z gminami spotkania odbyły się odpowiednio</w:t>
      </w:r>
      <w:r w:rsidR="001B3D39" w:rsidRPr="00787AF5">
        <w:rPr>
          <w:rFonts w:ascii="Arial" w:eastAsia="Calibri" w:hAnsi="Arial" w:cs="Arial"/>
          <w:color w:val="000000" w:themeColor="text1"/>
          <w:sz w:val="22"/>
        </w:rPr>
        <w:t xml:space="preserve"> w dniach</w:t>
      </w:r>
      <w:r w:rsidRPr="00787AF5">
        <w:rPr>
          <w:rFonts w:ascii="Arial" w:eastAsia="Calibri" w:hAnsi="Arial" w:cs="Arial"/>
          <w:color w:val="000000" w:themeColor="text1"/>
          <w:sz w:val="22"/>
        </w:rPr>
        <w:t xml:space="preserve">: </w:t>
      </w:r>
    </w:p>
    <w:p w14:paraId="14986BDD" w14:textId="77777777" w:rsidR="001270E6" w:rsidRPr="00787AF5" w:rsidRDefault="001270E6" w:rsidP="00ED3227">
      <w:pPr>
        <w:pStyle w:val="Akapitzlist"/>
        <w:numPr>
          <w:ilvl w:val="0"/>
          <w:numId w:val="62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>26.09.2022 r. Urząd gminy Bircza.</w:t>
      </w:r>
    </w:p>
    <w:p w14:paraId="366EA992" w14:textId="77777777" w:rsidR="001270E6" w:rsidRPr="00787AF5" w:rsidRDefault="001270E6" w:rsidP="00ED3227">
      <w:pPr>
        <w:pStyle w:val="Akapitzlist"/>
        <w:numPr>
          <w:ilvl w:val="0"/>
          <w:numId w:val="62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>20.04.2022 r. Urząd miasta Dubiecko.</w:t>
      </w:r>
    </w:p>
    <w:p w14:paraId="4E6C06ED" w14:textId="480A6087" w:rsidR="001270E6" w:rsidRPr="00787AF5" w:rsidRDefault="00F71A12" w:rsidP="00ED3227">
      <w:pPr>
        <w:pStyle w:val="Akapitzlist"/>
        <w:numPr>
          <w:ilvl w:val="0"/>
          <w:numId w:val="62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color w:val="000000" w:themeColor="text1"/>
          <w:sz w:val="22"/>
        </w:rPr>
      </w:pPr>
      <w:r>
        <w:rPr>
          <w:rFonts w:ascii="Arial" w:eastAsia="Calibri" w:hAnsi="Arial" w:cs="Arial"/>
          <w:color w:val="000000" w:themeColor="text1"/>
          <w:sz w:val="22"/>
        </w:rPr>
        <w:t>7</w:t>
      </w:r>
      <w:r w:rsidR="001270E6" w:rsidRPr="00787AF5">
        <w:rPr>
          <w:rFonts w:ascii="Arial" w:eastAsia="Calibri" w:hAnsi="Arial" w:cs="Arial"/>
          <w:color w:val="000000" w:themeColor="text1"/>
          <w:sz w:val="22"/>
        </w:rPr>
        <w:t>.</w:t>
      </w:r>
      <w:r>
        <w:rPr>
          <w:rFonts w:ascii="Arial" w:eastAsia="Calibri" w:hAnsi="Arial" w:cs="Arial"/>
          <w:color w:val="000000" w:themeColor="text1"/>
          <w:sz w:val="22"/>
        </w:rPr>
        <w:t>10</w:t>
      </w:r>
      <w:r w:rsidR="001270E6" w:rsidRPr="00787AF5">
        <w:rPr>
          <w:rFonts w:ascii="Arial" w:eastAsia="Calibri" w:hAnsi="Arial" w:cs="Arial"/>
          <w:color w:val="000000" w:themeColor="text1"/>
          <w:sz w:val="22"/>
        </w:rPr>
        <w:t>.2022 r. Urząd miasta Dynów.</w:t>
      </w:r>
    </w:p>
    <w:p w14:paraId="2152977A" w14:textId="77777777" w:rsidR="001270E6" w:rsidRPr="00787AF5" w:rsidRDefault="001270E6" w:rsidP="00ED3227">
      <w:pPr>
        <w:pStyle w:val="Akapitzlist"/>
        <w:numPr>
          <w:ilvl w:val="0"/>
          <w:numId w:val="62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>13.10.2022 r. Urząd gminy Fredropol.</w:t>
      </w:r>
    </w:p>
    <w:p w14:paraId="7889F3F1" w14:textId="77777777" w:rsidR="001270E6" w:rsidRPr="00787AF5" w:rsidRDefault="001270E6" w:rsidP="00ED3227">
      <w:pPr>
        <w:pStyle w:val="Akapitzlist"/>
        <w:numPr>
          <w:ilvl w:val="0"/>
          <w:numId w:val="62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>30.09.2022 r. Urząd gminy Krasiczyn.</w:t>
      </w:r>
    </w:p>
    <w:p w14:paraId="5F604F79" w14:textId="77777777" w:rsidR="001270E6" w:rsidRPr="00787AF5" w:rsidRDefault="001270E6" w:rsidP="00ED3227">
      <w:pPr>
        <w:pStyle w:val="Akapitzlist"/>
        <w:numPr>
          <w:ilvl w:val="0"/>
          <w:numId w:val="62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>02.05.2022 r. Urząd gminy Krzywcza.</w:t>
      </w:r>
    </w:p>
    <w:p w14:paraId="0CD5B698" w14:textId="77777777" w:rsidR="001270E6" w:rsidRPr="00787AF5" w:rsidRDefault="001270E6" w:rsidP="00ED3227">
      <w:pPr>
        <w:pStyle w:val="Akapitzlist"/>
        <w:numPr>
          <w:ilvl w:val="0"/>
          <w:numId w:val="62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>26.09.2022 r. Urząd gminy Roźwienica.</w:t>
      </w:r>
    </w:p>
    <w:p w14:paraId="7DCA8C54" w14:textId="77777777" w:rsidR="001270E6" w:rsidRPr="00787AF5" w:rsidRDefault="001270E6" w:rsidP="00ED3227">
      <w:pPr>
        <w:pStyle w:val="Akapitzlist"/>
        <w:numPr>
          <w:ilvl w:val="0"/>
          <w:numId w:val="62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>19.09.2022 r. Urząd gminy Żurawica.</w:t>
      </w:r>
    </w:p>
    <w:p w14:paraId="5E766BAC" w14:textId="5B52E7CA" w:rsidR="001270E6" w:rsidRPr="00787AF5" w:rsidRDefault="00EB0D3F" w:rsidP="00ED3227">
      <w:pPr>
        <w:pStyle w:val="Akapitzlist"/>
        <w:numPr>
          <w:ilvl w:val="0"/>
          <w:numId w:val="62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color w:val="000000" w:themeColor="text1"/>
          <w:sz w:val="22"/>
        </w:rPr>
      </w:pPr>
      <w:r>
        <w:rPr>
          <w:rFonts w:ascii="Arial" w:eastAsia="Calibri" w:hAnsi="Arial" w:cs="Arial"/>
          <w:color w:val="000000" w:themeColor="text1"/>
          <w:sz w:val="22"/>
        </w:rPr>
        <w:t>28</w:t>
      </w:r>
      <w:r w:rsidR="001270E6" w:rsidRPr="00787AF5">
        <w:rPr>
          <w:rFonts w:ascii="Arial" w:eastAsia="Calibri" w:hAnsi="Arial" w:cs="Arial"/>
          <w:color w:val="000000" w:themeColor="text1"/>
          <w:sz w:val="22"/>
        </w:rPr>
        <w:t xml:space="preserve">.10.2022 r. Urząd </w:t>
      </w:r>
      <w:r w:rsidR="00BA2C04">
        <w:rPr>
          <w:rFonts w:ascii="Arial" w:eastAsia="Calibri" w:hAnsi="Arial" w:cs="Arial"/>
          <w:color w:val="000000" w:themeColor="text1"/>
          <w:sz w:val="22"/>
        </w:rPr>
        <w:t>g</w:t>
      </w:r>
      <w:r w:rsidR="00F71A12">
        <w:rPr>
          <w:rFonts w:ascii="Arial" w:eastAsia="Calibri" w:hAnsi="Arial" w:cs="Arial"/>
          <w:color w:val="000000" w:themeColor="text1"/>
          <w:sz w:val="22"/>
        </w:rPr>
        <w:t>miny</w:t>
      </w:r>
      <w:r w:rsidR="001270E6" w:rsidRPr="00787AF5">
        <w:rPr>
          <w:rFonts w:ascii="Arial" w:eastAsia="Calibri" w:hAnsi="Arial" w:cs="Arial"/>
          <w:color w:val="000000" w:themeColor="text1"/>
          <w:sz w:val="22"/>
        </w:rPr>
        <w:t xml:space="preserve"> Dynów.</w:t>
      </w:r>
    </w:p>
    <w:p w14:paraId="000D9AC0" w14:textId="77777777" w:rsidR="001270E6" w:rsidRPr="00787AF5" w:rsidRDefault="001270E6" w:rsidP="00ED3227">
      <w:pPr>
        <w:pStyle w:val="Akapitzlist"/>
        <w:numPr>
          <w:ilvl w:val="0"/>
          <w:numId w:val="62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color w:val="000000" w:themeColor="text1"/>
          <w:sz w:val="22"/>
        </w:rPr>
      </w:pPr>
      <w:r w:rsidRPr="00787AF5">
        <w:rPr>
          <w:rFonts w:ascii="Arial" w:eastAsia="Calibri" w:hAnsi="Arial" w:cs="Arial"/>
          <w:color w:val="000000" w:themeColor="text1"/>
          <w:sz w:val="22"/>
        </w:rPr>
        <w:t>11.10.2022 r. Urząd miasta i gminy Ustrzyki Dolne.</w:t>
      </w:r>
    </w:p>
    <w:p w14:paraId="27E28C5D" w14:textId="77777777" w:rsidR="009008EF" w:rsidRDefault="009008EF" w:rsidP="003A17C7">
      <w:pPr>
        <w:spacing w:line="276" w:lineRule="auto"/>
        <w:ind w:firstLine="708"/>
        <w:jc w:val="both"/>
        <w:rPr>
          <w:rFonts w:ascii="Arial" w:eastAsia="Calibri" w:hAnsi="Arial" w:cs="Arial"/>
          <w:sz w:val="22"/>
        </w:rPr>
      </w:pPr>
    </w:p>
    <w:p w14:paraId="34214D95" w14:textId="6E1FDD3D" w:rsidR="007C2976" w:rsidRDefault="007C2976" w:rsidP="007C2976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A93AFB">
        <w:rPr>
          <w:rFonts w:ascii="Arial" w:eastAsia="Calibri" w:hAnsi="Arial" w:cs="Arial"/>
          <w:sz w:val="22"/>
        </w:rPr>
        <w:t xml:space="preserve">Obwieszczeniem z dnia </w:t>
      </w:r>
      <w:r>
        <w:rPr>
          <w:rFonts w:ascii="Arial" w:eastAsia="Calibri" w:hAnsi="Arial" w:cs="Arial"/>
          <w:sz w:val="22"/>
        </w:rPr>
        <w:t xml:space="preserve">16 czerwca </w:t>
      </w:r>
      <w:r w:rsidRPr="00A93AFB">
        <w:rPr>
          <w:rFonts w:ascii="Arial" w:eastAsia="Calibri" w:hAnsi="Arial" w:cs="Arial"/>
          <w:sz w:val="22"/>
        </w:rPr>
        <w:t>202</w:t>
      </w:r>
      <w:r>
        <w:rPr>
          <w:rFonts w:ascii="Arial" w:eastAsia="Calibri" w:hAnsi="Arial" w:cs="Arial"/>
          <w:sz w:val="22"/>
        </w:rPr>
        <w:t>3</w:t>
      </w:r>
      <w:r w:rsidRPr="00A93AFB">
        <w:rPr>
          <w:rFonts w:ascii="Arial" w:eastAsia="Calibri" w:hAnsi="Arial" w:cs="Arial"/>
          <w:sz w:val="22"/>
        </w:rPr>
        <w:t xml:space="preserve"> r., znak</w:t>
      </w:r>
      <w:r>
        <w:rPr>
          <w:rFonts w:ascii="Arial" w:eastAsia="Calibri" w:hAnsi="Arial" w:cs="Arial"/>
          <w:sz w:val="22"/>
        </w:rPr>
        <w:t>: WPN.082.1.14.2022.KCh.</w:t>
      </w:r>
      <w:r w:rsidR="00F109E0">
        <w:rPr>
          <w:rFonts w:ascii="Arial" w:eastAsia="Calibri" w:hAnsi="Arial" w:cs="Arial"/>
          <w:sz w:val="22"/>
        </w:rPr>
        <w:t>48</w:t>
      </w:r>
      <w:r>
        <w:rPr>
          <w:rFonts w:ascii="Arial" w:eastAsia="Calibri" w:hAnsi="Arial" w:cs="Arial"/>
          <w:sz w:val="22"/>
        </w:rPr>
        <w:t xml:space="preserve"> Regionalny Dyrektor Ochrony </w:t>
      </w:r>
      <w:r w:rsidRPr="00A93AFB">
        <w:rPr>
          <w:rFonts w:ascii="Arial" w:eastAsia="Calibri" w:hAnsi="Arial" w:cs="Arial"/>
          <w:sz w:val="22"/>
        </w:rPr>
        <w:t>Środowiska w Rzeszowie zawiadomił o moż</w:t>
      </w:r>
      <w:r>
        <w:rPr>
          <w:rFonts w:ascii="Arial" w:eastAsia="Calibri" w:hAnsi="Arial" w:cs="Arial"/>
          <w:sz w:val="22"/>
        </w:rPr>
        <w:t>liwości udziału społeczeństwa w </w:t>
      </w:r>
      <w:r w:rsidRPr="00A93AFB">
        <w:rPr>
          <w:rFonts w:ascii="Arial" w:eastAsia="Calibri" w:hAnsi="Arial" w:cs="Arial"/>
          <w:sz w:val="22"/>
        </w:rPr>
        <w:t>opracowy</w:t>
      </w:r>
      <w:r>
        <w:rPr>
          <w:rFonts w:ascii="Arial" w:eastAsia="Calibri" w:hAnsi="Arial" w:cs="Arial"/>
          <w:sz w:val="22"/>
        </w:rPr>
        <w:t xml:space="preserve">waniu </w:t>
      </w:r>
      <w:r w:rsidRPr="00A93AFB">
        <w:rPr>
          <w:rFonts w:ascii="Arial" w:eastAsia="Calibri" w:hAnsi="Arial" w:cs="Arial"/>
          <w:sz w:val="22"/>
        </w:rPr>
        <w:t>dokumentu poprzez zapoznanie się z projektem plan</w:t>
      </w:r>
      <w:r>
        <w:rPr>
          <w:rFonts w:ascii="Arial" w:eastAsia="Calibri" w:hAnsi="Arial" w:cs="Arial"/>
          <w:sz w:val="22"/>
        </w:rPr>
        <w:t xml:space="preserve">u zadań ochronnych i możliwości </w:t>
      </w:r>
      <w:r w:rsidRPr="00A93AFB">
        <w:rPr>
          <w:rFonts w:ascii="Arial" w:eastAsia="Calibri" w:hAnsi="Arial" w:cs="Arial"/>
          <w:sz w:val="22"/>
        </w:rPr>
        <w:t>składania uwag i wniosków. Informacja została podana d</w:t>
      </w:r>
      <w:r>
        <w:rPr>
          <w:rFonts w:ascii="Arial" w:eastAsia="Calibri" w:hAnsi="Arial" w:cs="Arial"/>
          <w:sz w:val="22"/>
        </w:rPr>
        <w:t>o publicznej wiadomości zgodnie z </w:t>
      </w:r>
      <w:r w:rsidRPr="00A93AFB">
        <w:rPr>
          <w:rFonts w:ascii="Arial" w:eastAsia="Calibri" w:hAnsi="Arial" w:cs="Arial"/>
          <w:sz w:val="22"/>
        </w:rPr>
        <w:t xml:space="preserve">art. 39 ust. 1 pkt. 1, 2, 3, 4 i 5 ustawy </w:t>
      </w:r>
      <w:r>
        <w:rPr>
          <w:rFonts w:ascii="Arial" w:eastAsia="Calibri" w:hAnsi="Arial" w:cs="Arial"/>
          <w:sz w:val="22"/>
        </w:rPr>
        <w:t>z dnia 3 października 2008 r. o </w:t>
      </w:r>
      <w:r w:rsidRPr="00A93AFB">
        <w:rPr>
          <w:rFonts w:ascii="Arial" w:eastAsia="Calibri" w:hAnsi="Arial" w:cs="Arial"/>
          <w:sz w:val="22"/>
        </w:rPr>
        <w:t>udostęp</w:t>
      </w:r>
      <w:r>
        <w:rPr>
          <w:rFonts w:ascii="Arial" w:eastAsia="Calibri" w:hAnsi="Arial" w:cs="Arial"/>
          <w:sz w:val="22"/>
        </w:rPr>
        <w:t xml:space="preserve">nianiu </w:t>
      </w:r>
      <w:r w:rsidRPr="00A93AFB">
        <w:rPr>
          <w:rFonts w:ascii="Arial" w:eastAsia="Calibri" w:hAnsi="Arial" w:cs="Arial"/>
          <w:sz w:val="22"/>
        </w:rPr>
        <w:t>informacji o środowisku i jego ochronie, udziale społeczeń</w:t>
      </w:r>
      <w:r>
        <w:rPr>
          <w:rFonts w:ascii="Arial" w:eastAsia="Calibri" w:hAnsi="Arial" w:cs="Arial"/>
          <w:sz w:val="22"/>
        </w:rPr>
        <w:t xml:space="preserve">stwa w ochronie środowiska oraz </w:t>
      </w:r>
      <w:r w:rsidRPr="00A93AFB">
        <w:rPr>
          <w:rFonts w:ascii="Arial" w:eastAsia="Calibri" w:hAnsi="Arial" w:cs="Arial"/>
          <w:sz w:val="22"/>
        </w:rPr>
        <w:t>o ocenach oddziaływania na środowisko i w związku z a</w:t>
      </w:r>
      <w:r>
        <w:rPr>
          <w:rFonts w:ascii="Arial" w:eastAsia="Calibri" w:hAnsi="Arial" w:cs="Arial"/>
          <w:sz w:val="22"/>
        </w:rPr>
        <w:t xml:space="preserve">rt. 28 ust. 4 ustawy o ochronie </w:t>
      </w:r>
      <w:r w:rsidRPr="00A93AFB">
        <w:rPr>
          <w:rFonts w:ascii="Arial" w:eastAsia="Calibri" w:hAnsi="Arial" w:cs="Arial"/>
          <w:sz w:val="22"/>
        </w:rPr>
        <w:t>przyrody. Obwieszczenie zostało zamieszczone na stronie internetowej Regio</w:t>
      </w:r>
      <w:r>
        <w:rPr>
          <w:rFonts w:ascii="Arial" w:eastAsia="Calibri" w:hAnsi="Arial" w:cs="Arial"/>
          <w:sz w:val="22"/>
        </w:rPr>
        <w:t xml:space="preserve">nalnej Dyrekcji </w:t>
      </w:r>
      <w:r w:rsidRPr="00A93AFB">
        <w:rPr>
          <w:rFonts w:ascii="Arial" w:eastAsia="Calibri" w:hAnsi="Arial" w:cs="Arial"/>
          <w:sz w:val="22"/>
        </w:rPr>
        <w:t>Ochrony Środowiska w Rzeszowie (strony BIP), a tak</w:t>
      </w:r>
      <w:r>
        <w:rPr>
          <w:rFonts w:ascii="Arial" w:eastAsia="Calibri" w:hAnsi="Arial" w:cs="Arial"/>
          <w:sz w:val="22"/>
        </w:rPr>
        <w:t xml:space="preserve">że ukazało się drukiem w prasie </w:t>
      </w:r>
      <w:r w:rsidRPr="00A93AFB">
        <w:rPr>
          <w:rFonts w:ascii="Arial" w:eastAsia="Calibri" w:hAnsi="Arial" w:cs="Arial"/>
          <w:sz w:val="22"/>
        </w:rPr>
        <w:t>loka</w:t>
      </w:r>
      <w:r>
        <w:rPr>
          <w:rFonts w:ascii="Arial" w:eastAsia="Calibri" w:hAnsi="Arial" w:cs="Arial"/>
          <w:sz w:val="22"/>
        </w:rPr>
        <w:t>lnej w dniu 23 czerwca 2023 r.</w:t>
      </w:r>
    </w:p>
    <w:p w14:paraId="7CAA0BC4" w14:textId="77777777" w:rsidR="007C2976" w:rsidRDefault="007C2976" w:rsidP="007C2976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A93AFB">
        <w:rPr>
          <w:rFonts w:ascii="Arial" w:eastAsia="Calibri" w:hAnsi="Arial" w:cs="Arial"/>
          <w:sz w:val="22"/>
        </w:rPr>
        <w:t>Obwieszczenie było również wywieszone na ta</w:t>
      </w:r>
      <w:r>
        <w:rPr>
          <w:rFonts w:ascii="Arial" w:eastAsia="Calibri" w:hAnsi="Arial" w:cs="Arial"/>
          <w:sz w:val="22"/>
        </w:rPr>
        <w:t xml:space="preserve">blicy ogłoszeń w urzędach gmin </w:t>
      </w:r>
      <w:r>
        <w:rPr>
          <w:rFonts w:ascii="Arial" w:eastAsia="Calibri" w:hAnsi="Arial" w:cs="Arial"/>
          <w:sz w:val="22"/>
        </w:rPr>
        <w:br/>
        <w:t xml:space="preserve">oraz siedzibie Regionalnej </w:t>
      </w:r>
      <w:r w:rsidRPr="00A93AFB">
        <w:rPr>
          <w:rFonts w:ascii="Arial" w:eastAsia="Calibri" w:hAnsi="Arial" w:cs="Arial"/>
          <w:sz w:val="22"/>
        </w:rPr>
        <w:t xml:space="preserve">Dyrekcji Ochrony Środowiska w Rzeszowie, w dniach </w:t>
      </w:r>
      <w:r>
        <w:rPr>
          <w:rFonts w:ascii="Arial" w:eastAsia="Calibri" w:hAnsi="Arial" w:cs="Arial"/>
          <w:sz w:val="22"/>
        </w:rPr>
        <w:t xml:space="preserve">16 czerwca 2023 r. do 17 lipca 2023 r. </w:t>
      </w:r>
    </w:p>
    <w:p w14:paraId="229258B7" w14:textId="77777777" w:rsidR="007C2976" w:rsidRDefault="007C2976" w:rsidP="007C2976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 xml:space="preserve">Osoby </w:t>
      </w:r>
      <w:r w:rsidRPr="00A93AFB">
        <w:rPr>
          <w:rFonts w:ascii="Arial" w:eastAsia="Calibri" w:hAnsi="Arial" w:cs="Arial"/>
          <w:sz w:val="22"/>
        </w:rPr>
        <w:t>zainteresowane projektem miały 21 dni na składanie uwag i</w:t>
      </w:r>
      <w:r>
        <w:rPr>
          <w:rFonts w:ascii="Arial" w:eastAsia="Calibri" w:hAnsi="Arial" w:cs="Arial"/>
          <w:sz w:val="22"/>
        </w:rPr>
        <w:t xml:space="preserve"> wniosków. Ich zestawienie wraz </w:t>
      </w:r>
      <w:r w:rsidRPr="00A93AFB">
        <w:rPr>
          <w:rFonts w:ascii="Arial" w:eastAsia="Calibri" w:hAnsi="Arial" w:cs="Arial"/>
          <w:sz w:val="22"/>
        </w:rPr>
        <w:t xml:space="preserve">z informacjami, w jaki sposób zostały wzięte pod uwagę </w:t>
      </w:r>
      <w:r>
        <w:rPr>
          <w:rFonts w:ascii="Arial" w:eastAsia="Calibri" w:hAnsi="Arial" w:cs="Arial"/>
          <w:sz w:val="22"/>
        </w:rPr>
        <w:br/>
      </w:r>
      <w:r w:rsidRPr="00A93AFB">
        <w:rPr>
          <w:rFonts w:ascii="Arial" w:eastAsia="Calibri" w:hAnsi="Arial" w:cs="Arial"/>
          <w:sz w:val="22"/>
        </w:rPr>
        <w:t>i</w:t>
      </w:r>
      <w:r>
        <w:rPr>
          <w:rFonts w:ascii="Arial" w:eastAsia="Calibri" w:hAnsi="Arial" w:cs="Arial"/>
          <w:sz w:val="22"/>
        </w:rPr>
        <w:t xml:space="preserve"> w jakim zakresie uwzględnione, </w:t>
      </w:r>
      <w:r w:rsidRPr="00A93AFB">
        <w:rPr>
          <w:rFonts w:ascii="Arial" w:eastAsia="Calibri" w:hAnsi="Arial" w:cs="Arial"/>
          <w:sz w:val="22"/>
        </w:rPr>
        <w:t>zawarto w poniższej tabeli nr 1.</w:t>
      </w:r>
    </w:p>
    <w:p w14:paraId="6362175B" w14:textId="77777777" w:rsidR="007C2976" w:rsidRDefault="007C2976" w:rsidP="007C2976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bookmarkStart w:id="2" w:name="_Hlk142396396"/>
      <w:r w:rsidRPr="003E1DB4">
        <w:rPr>
          <w:rFonts w:ascii="Arial" w:eastAsia="Calibri" w:hAnsi="Arial" w:cs="Arial"/>
          <w:sz w:val="22"/>
        </w:rPr>
        <w:t>Karta projektu planu zadań ochronnych zamieszczo</w:t>
      </w:r>
      <w:r>
        <w:rPr>
          <w:rFonts w:ascii="Arial" w:eastAsia="Calibri" w:hAnsi="Arial" w:cs="Arial"/>
          <w:sz w:val="22"/>
        </w:rPr>
        <w:t xml:space="preserve">na została również w publicznie </w:t>
      </w:r>
      <w:r w:rsidRPr="003E1DB4">
        <w:rPr>
          <w:rFonts w:ascii="Arial" w:eastAsia="Calibri" w:hAnsi="Arial" w:cs="Arial"/>
          <w:sz w:val="22"/>
        </w:rPr>
        <w:t>dostępnych wykazach, zgodnie z art. 21 ust. 2 pkt 24 lit. a us</w:t>
      </w:r>
      <w:r>
        <w:rPr>
          <w:rFonts w:ascii="Arial" w:eastAsia="Calibri" w:hAnsi="Arial" w:cs="Arial"/>
          <w:sz w:val="22"/>
        </w:rPr>
        <w:t xml:space="preserve">tawy z dnia 3 października </w:t>
      </w:r>
      <w:r>
        <w:rPr>
          <w:rFonts w:ascii="Arial" w:eastAsia="Calibri" w:hAnsi="Arial" w:cs="Arial"/>
          <w:sz w:val="22"/>
        </w:rPr>
        <w:br/>
        <w:t xml:space="preserve">2008 </w:t>
      </w:r>
      <w:r w:rsidRPr="003E1DB4">
        <w:rPr>
          <w:rFonts w:ascii="Arial" w:eastAsia="Calibri" w:hAnsi="Arial" w:cs="Arial"/>
          <w:sz w:val="22"/>
        </w:rPr>
        <w:t>r. o udostępnianiu informacji o środowisku i jego ochronie, u</w:t>
      </w:r>
      <w:r>
        <w:rPr>
          <w:rFonts w:ascii="Arial" w:eastAsia="Calibri" w:hAnsi="Arial" w:cs="Arial"/>
          <w:sz w:val="22"/>
        </w:rPr>
        <w:t xml:space="preserve">dziale społeczeństwa </w:t>
      </w:r>
      <w:r>
        <w:rPr>
          <w:rFonts w:ascii="Arial" w:eastAsia="Calibri" w:hAnsi="Arial" w:cs="Arial"/>
          <w:sz w:val="22"/>
        </w:rPr>
        <w:br/>
        <w:t xml:space="preserve">w ochronie </w:t>
      </w:r>
      <w:r w:rsidRPr="003E1DB4">
        <w:rPr>
          <w:rFonts w:ascii="Arial" w:eastAsia="Calibri" w:hAnsi="Arial" w:cs="Arial"/>
          <w:sz w:val="22"/>
        </w:rPr>
        <w:t xml:space="preserve">środowiska oraz o ocenach oddziaływania na środowisko w dniu </w:t>
      </w:r>
      <w:r>
        <w:rPr>
          <w:rFonts w:ascii="Arial" w:eastAsia="Calibri" w:hAnsi="Arial" w:cs="Arial"/>
          <w:sz w:val="22"/>
        </w:rPr>
        <w:t xml:space="preserve">16 czerwca </w:t>
      </w:r>
      <w:r>
        <w:rPr>
          <w:rFonts w:ascii="Arial" w:eastAsia="Calibri" w:hAnsi="Arial" w:cs="Arial"/>
          <w:sz w:val="22"/>
        </w:rPr>
        <w:br/>
        <w:t>2023</w:t>
      </w:r>
      <w:r w:rsidRPr="003E1DB4">
        <w:rPr>
          <w:rFonts w:ascii="Arial" w:eastAsia="Calibri" w:hAnsi="Arial" w:cs="Arial"/>
          <w:sz w:val="22"/>
        </w:rPr>
        <w:t xml:space="preserve"> r.</w:t>
      </w:r>
    </w:p>
    <w:p w14:paraId="4526E4B6" w14:textId="77777777" w:rsidR="007C2976" w:rsidRPr="003E1DB4" w:rsidRDefault="007C2976" w:rsidP="007C2976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lastRenderedPageBreak/>
        <w:t>W</w:t>
      </w:r>
      <w:r w:rsidRPr="00845269">
        <w:rPr>
          <w:rFonts w:ascii="Arial" w:eastAsia="Calibri" w:hAnsi="Arial" w:cs="Arial"/>
          <w:sz w:val="22"/>
        </w:rPr>
        <w:t xml:space="preserve"> wyniku kontroli we własnym zakresie zaktualizowano w uzasadnieniu informację o sporządzeniu planu zadań ochronnych na okres bezterminowy, z uwagi na zmianę zapisów art. 28 ust. 1 ustawy o ochronie przyrody: „Dla obszaru Natura 2000 sprawujący nadzór nad obszarem sporządza projekt planu zadań ochronnych, biorąc pod uwagę cele ochrony obszaru. Pierwszy projekt sporządza się w terminie 6 lat od dnia zatwierdzenia obszaru przez Komisję Europejską jako obszaru mającego znaczenie dla Wspólnoty lub od dnia wyznaczenia obszaru specjalnej ochrony ptaków.”</w:t>
      </w:r>
    </w:p>
    <w:p w14:paraId="0020EE1E" w14:textId="3F9E388D" w:rsidR="007C2976" w:rsidRDefault="007C2976" w:rsidP="007C2976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3E1DB4">
        <w:rPr>
          <w:rFonts w:ascii="Arial" w:eastAsia="Calibri" w:hAnsi="Arial" w:cs="Arial"/>
          <w:sz w:val="22"/>
        </w:rPr>
        <w:t>Projekt zarządzenia na podstawie art. 59 ust. 2 us</w:t>
      </w:r>
      <w:r>
        <w:rPr>
          <w:rFonts w:ascii="Arial" w:eastAsia="Calibri" w:hAnsi="Arial" w:cs="Arial"/>
          <w:sz w:val="22"/>
        </w:rPr>
        <w:t>tawy z dnia 23 stycznia 2009 r. o </w:t>
      </w:r>
      <w:r w:rsidRPr="003E1DB4">
        <w:rPr>
          <w:rFonts w:ascii="Arial" w:eastAsia="Calibri" w:hAnsi="Arial" w:cs="Arial"/>
          <w:sz w:val="22"/>
        </w:rPr>
        <w:t>wojewodzie i administracji rządowej w województwie (Dz. U. 202</w:t>
      </w:r>
      <w:r>
        <w:rPr>
          <w:rFonts w:ascii="Arial" w:eastAsia="Calibri" w:hAnsi="Arial" w:cs="Arial"/>
          <w:sz w:val="22"/>
        </w:rPr>
        <w:t>3 r.,</w:t>
      </w:r>
      <w:r w:rsidRPr="003E1DB4">
        <w:rPr>
          <w:rFonts w:ascii="Arial" w:eastAsia="Calibri" w:hAnsi="Arial" w:cs="Arial"/>
          <w:sz w:val="22"/>
        </w:rPr>
        <w:t xml:space="preserve"> poz. 1</w:t>
      </w:r>
      <w:r>
        <w:rPr>
          <w:rFonts w:ascii="Arial" w:eastAsia="Calibri" w:hAnsi="Arial" w:cs="Arial"/>
          <w:sz w:val="22"/>
        </w:rPr>
        <w:t>90</w:t>
      </w:r>
      <w:r w:rsidRPr="003E1DB4">
        <w:rPr>
          <w:rFonts w:ascii="Arial" w:eastAsia="Calibri" w:hAnsi="Arial" w:cs="Arial"/>
          <w:sz w:val="22"/>
        </w:rPr>
        <w:t>), uzgodniono</w:t>
      </w:r>
      <w:r>
        <w:rPr>
          <w:rFonts w:ascii="Arial" w:eastAsia="Calibri" w:hAnsi="Arial" w:cs="Arial"/>
          <w:sz w:val="22"/>
        </w:rPr>
        <w:t xml:space="preserve"> </w:t>
      </w:r>
      <w:r w:rsidRPr="003E1DB4">
        <w:rPr>
          <w:rFonts w:ascii="Arial" w:eastAsia="Calibri" w:hAnsi="Arial" w:cs="Arial"/>
          <w:sz w:val="22"/>
        </w:rPr>
        <w:t xml:space="preserve">również z Wojewodą Podkarpackim w dniu </w:t>
      </w:r>
      <w:r w:rsidR="00B84696">
        <w:rPr>
          <w:rFonts w:ascii="Arial" w:eastAsia="Calibri" w:hAnsi="Arial" w:cs="Arial"/>
          <w:sz w:val="22"/>
        </w:rPr>
        <w:t>7 grudnia 2023</w:t>
      </w:r>
      <w:r w:rsidRPr="003E1DB4">
        <w:rPr>
          <w:rFonts w:ascii="Arial" w:eastAsia="Calibri" w:hAnsi="Arial" w:cs="Arial"/>
          <w:sz w:val="22"/>
        </w:rPr>
        <w:t xml:space="preserve"> r.</w:t>
      </w:r>
    </w:p>
    <w:bookmarkEnd w:id="2"/>
    <w:p w14:paraId="365D0FF7" w14:textId="2302185A" w:rsidR="009008EF" w:rsidRPr="00207BB2" w:rsidRDefault="009008EF" w:rsidP="00ED3227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</w:p>
    <w:p w14:paraId="60507B2B" w14:textId="77777777" w:rsidR="00D00F3A" w:rsidRDefault="00D00F3A" w:rsidP="003A17C7">
      <w:pPr>
        <w:spacing w:line="276" w:lineRule="auto"/>
        <w:jc w:val="both"/>
        <w:rPr>
          <w:rFonts w:ascii="Arial" w:eastAsia="Calibri" w:hAnsi="Arial" w:cs="Arial"/>
          <w:sz w:val="22"/>
        </w:rPr>
        <w:sectPr w:rsidR="00D00F3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B3A530B" w14:textId="77777777" w:rsidR="009008EF" w:rsidRPr="00207BB2" w:rsidRDefault="009008EF" w:rsidP="003A17C7">
      <w:pPr>
        <w:spacing w:line="276" w:lineRule="auto"/>
        <w:jc w:val="both"/>
        <w:rPr>
          <w:rFonts w:ascii="Arial" w:eastAsia="Calibri" w:hAnsi="Arial" w:cs="Arial"/>
          <w:sz w:val="22"/>
        </w:rPr>
      </w:pPr>
    </w:p>
    <w:p w14:paraId="021B3FE7" w14:textId="4247D7B1" w:rsidR="009008EF" w:rsidRPr="00207BB2" w:rsidRDefault="009008EF" w:rsidP="003A17C7">
      <w:pPr>
        <w:spacing w:line="276" w:lineRule="auto"/>
        <w:jc w:val="both"/>
        <w:rPr>
          <w:rFonts w:ascii="Arial" w:eastAsia="Calibri" w:hAnsi="Arial" w:cs="Arial"/>
          <w:sz w:val="22"/>
        </w:rPr>
      </w:pPr>
      <w:r w:rsidRPr="00207BB2">
        <w:rPr>
          <w:rFonts w:ascii="Arial" w:eastAsia="Calibri" w:hAnsi="Arial" w:cs="Arial"/>
          <w:sz w:val="22"/>
        </w:rPr>
        <w:t>Tabela 1. Zestawienie uwag i wniosków zgłoszonych w wyniku 21-dniowych konsultacji społecznych projektu zarządzenia Regionalnego Dyrektora Ochrony Środowiska w Rzeszowie w sprawie ustanowienia PZO dla obszaru Natura 2000</w:t>
      </w:r>
    </w:p>
    <w:p w14:paraId="6A6F354A" w14:textId="77777777" w:rsidR="009008EF" w:rsidRDefault="009008EF" w:rsidP="003A17C7">
      <w:pPr>
        <w:spacing w:line="276" w:lineRule="auto"/>
        <w:jc w:val="both"/>
        <w:rPr>
          <w:rFonts w:ascii="Arial" w:eastAsia="Calibri" w:hAnsi="Arial" w:cs="Arial"/>
          <w:sz w:val="22"/>
        </w:rPr>
      </w:pPr>
    </w:p>
    <w:p w14:paraId="2178420B" w14:textId="77777777" w:rsidR="00D00F3A" w:rsidRDefault="00D00F3A" w:rsidP="003A17C7">
      <w:pPr>
        <w:spacing w:line="276" w:lineRule="auto"/>
        <w:jc w:val="both"/>
        <w:rPr>
          <w:rFonts w:ascii="Arial" w:eastAsia="Calibri" w:hAnsi="Arial" w:cs="Arial"/>
          <w:sz w:val="22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1559"/>
        <w:gridCol w:w="5245"/>
        <w:gridCol w:w="2977"/>
      </w:tblGrid>
      <w:tr w:rsidR="00D00F3A" w:rsidRPr="004D0AC2" w14:paraId="2D41E9B6" w14:textId="77777777" w:rsidTr="004B3049">
        <w:trPr>
          <w:tblHeader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3A1A971" w14:textId="77777777" w:rsidR="00D00F3A" w:rsidRPr="004D0AC2" w:rsidRDefault="00D00F3A" w:rsidP="004B304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D0AC2">
              <w:rPr>
                <w:rFonts w:ascii="Arial" w:eastAsia="Calibri" w:hAnsi="Arial" w:cs="Arial"/>
                <w:sz w:val="22"/>
                <w:szCs w:val="22"/>
              </w:rPr>
              <w:t>Lp.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BEE0E92" w14:textId="77777777" w:rsidR="00D00F3A" w:rsidRPr="004D0AC2" w:rsidRDefault="00D00F3A" w:rsidP="004B304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D0AC2">
              <w:rPr>
                <w:rFonts w:ascii="Arial" w:eastAsia="Calibri" w:hAnsi="Arial" w:cs="Arial"/>
                <w:sz w:val="22"/>
                <w:szCs w:val="22"/>
              </w:rPr>
              <w:t>Uwagi i wnioski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B1D9EF" w14:textId="77777777" w:rsidR="00D00F3A" w:rsidRPr="004D0AC2" w:rsidRDefault="00D00F3A" w:rsidP="004B304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D0AC2">
              <w:rPr>
                <w:rFonts w:ascii="Arial" w:eastAsia="Calibri" w:hAnsi="Arial" w:cs="Arial"/>
                <w:sz w:val="22"/>
                <w:szCs w:val="22"/>
              </w:rPr>
              <w:t>Podmiot zgłaszający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0025FE6" w14:textId="77777777" w:rsidR="00D00F3A" w:rsidRPr="004D0AC2" w:rsidRDefault="00D00F3A" w:rsidP="004B304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D0AC2">
              <w:rPr>
                <w:rFonts w:ascii="Arial" w:eastAsia="Calibri" w:hAnsi="Arial" w:cs="Arial"/>
                <w:sz w:val="22"/>
                <w:szCs w:val="22"/>
              </w:rPr>
              <w:t>Odpowiedź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25A544" w14:textId="77777777" w:rsidR="00D00F3A" w:rsidRPr="004D0AC2" w:rsidRDefault="00D00F3A" w:rsidP="004B304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D0AC2">
              <w:rPr>
                <w:rFonts w:ascii="Arial" w:eastAsia="Calibri" w:hAnsi="Arial" w:cs="Arial"/>
                <w:sz w:val="22"/>
                <w:szCs w:val="22"/>
              </w:rPr>
              <w:t>Sposób uwzględnienia uwagi w treści zarządzenia</w:t>
            </w:r>
          </w:p>
        </w:tc>
      </w:tr>
      <w:tr w:rsidR="004229F3" w:rsidRPr="004D0AC2" w14:paraId="7CA0A8AD" w14:textId="77777777" w:rsidTr="004B3049">
        <w:trPr>
          <w:jc w:val="center"/>
        </w:trPr>
        <w:tc>
          <w:tcPr>
            <w:tcW w:w="562" w:type="dxa"/>
            <w:shd w:val="clear" w:color="auto" w:fill="auto"/>
          </w:tcPr>
          <w:p w14:paraId="54AFB3F2" w14:textId="77777777" w:rsidR="004229F3" w:rsidRPr="004D0AC2" w:rsidRDefault="004229F3" w:rsidP="004229F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4B8BF283" w14:textId="77777777" w:rsidR="004229F3" w:rsidRPr="004229F3" w:rsidRDefault="004229F3" w:rsidP="004229F3">
            <w:pPr>
              <w:jc w:val="both"/>
              <w:rPr>
                <w:rFonts w:ascii="Arial" w:eastAsia="Calibri" w:hAnsi="Arial" w:cs="Arial"/>
                <w:b/>
                <w:bCs w:val="0"/>
                <w:sz w:val="22"/>
                <w:szCs w:val="22"/>
              </w:rPr>
            </w:pPr>
            <w:r w:rsidRPr="004229F3">
              <w:rPr>
                <w:rFonts w:ascii="Arial" w:eastAsia="Calibri" w:hAnsi="Arial" w:cs="Arial"/>
                <w:b/>
                <w:bCs w:val="0"/>
                <w:sz w:val="22"/>
                <w:szCs w:val="22"/>
              </w:rPr>
              <w:t>Pismo z dnia 6.07.2023 r. numer OP-6121.3.2023</w:t>
            </w:r>
          </w:p>
          <w:p w14:paraId="52E37636" w14:textId="77777777" w:rsidR="004229F3" w:rsidRDefault="004229F3" w:rsidP="004229F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B3AE1A9" w14:textId="77777777" w:rsidR="004229F3" w:rsidRPr="0052472C" w:rsidRDefault="004229F3" w:rsidP="004229F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W nawiązaniu do otrzymanego pisma znak WPN.082.1.14.2022.KCH.49 z dnia 16.06.2023 r., po zapoznaniu się z projektem zarządzenia w sprawie ustanowienia planu zadań ochronnych dla obszaru Natura 2000 Pogórze Przemyskie PLB180001 i Ostoja Przemyska PLH180012 w związku z możliwością składanie wniosków i uwag, wcześniejszych ustaleń dokonanych na spotkaniu w siedzibie Urzędu Gminy Krasiczyn w dniu 12.10.2022 r. oraz mojego pisma z dnia 30.11.2023 r. dot. projektu planu zadań ochronnych, ponawiam pisemne stanowisko tut. Organu w przedmiotowej sprawie.</w:t>
            </w:r>
          </w:p>
          <w:p w14:paraId="1CF00DC1" w14:textId="77777777" w:rsidR="004229F3" w:rsidRDefault="004229F3" w:rsidP="004229F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Podczas spotkania przedstawicieli urzędu gminy z udziałem wykonawcy Przedsiębiorstwa Państwowego Biuro Urządzania Lasu i Geodezji Leśnej w wyniku merytorycznej dyskusji zainteresowanych stron ustalono, że plan zadań ochronnych dla obszaru Natura 2000 Pogórze Przemyskie PLB180001 i Ostoja Przemyska PLH180012 dopuści możliwość zabudowy przy drogach publicznych i wewnętrznych po ok. 50 m (po obu stronach </w:t>
            </w: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dróg), a w obszarach istniejących budynków zostanie zwiększony teren przeznaczony pod zabudowę.</w:t>
            </w:r>
          </w:p>
          <w:p w14:paraId="404C543E" w14:textId="77777777" w:rsidR="004229F3" w:rsidRDefault="004229F3" w:rsidP="004229F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Gmina Krasiczyn jest gminą podmiejską i dla normalnego funkcjonowanie potrzebuje terenów pod zabudowę mieszkaniową jednorodzinną, czy inwestycyjną, aby prawidłowo egzystować. Jednocześnie nie uchyla się od ochrony istniejących obszarów chronionych czy proponowanych ale w sposób rozważny.</w:t>
            </w:r>
          </w:p>
          <w:p w14:paraId="4B48B207" w14:textId="77777777" w:rsidR="004229F3" w:rsidRDefault="004229F3" w:rsidP="004229F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D0431">
              <w:rPr>
                <w:rFonts w:ascii="Arial" w:eastAsia="Calibri" w:hAnsi="Arial" w:cs="Arial"/>
                <w:sz w:val="22"/>
                <w:szCs w:val="22"/>
              </w:rPr>
              <w:t xml:space="preserve">Wprowadzona </w:t>
            </w:r>
            <w:r>
              <w:rPr>
                <w:rFonts w:ascii="Arial" w:eastAsia="Calibri" w:hAnsi="Arial" w:cs="Arial"/>
                <w:sz w:val="22"/>
                <w:szCs w:val="22"/>
              </w:rPr>
              <w:t>daleko idąca interpretacja ochrony – zawarta w przekazanym dokumencie – która ingeruje zrównoważone korzystanie z odnawialnych zasobów środowiska podyktowane jest ograniczeniem możliwości korzystania z zasobów, ograniczenia, a nawet niemożności prowadzenia działalności i rozwoju, utraty pracy, dochodów, a co za tym idzie utrzymania rodzin. Z ustaleń wynika, że nie tylko nasza gmina negatywnie odnosi się do nakładania dalszej ochrony w przekazanym zakresie.</w:t>
            </w:r>
          </w:p>
          <w:p w14:paraId="3EE298C6" w14:textId="77777777" w:rsidR="004229F3" w:rsidRDefault="004229F3" w:rsidP="004229F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Konsekwencją wprowadzenia ochrony ścisłej będzie znaczne ograniczenie prowadzenia działalności i rozwoju.</w:t>
            </w:r>
          </w:p>
          <w:p w14:paraId="160BC2CB" w14:textId="77777777" w:rsidR="004229F3" w:rsidRDefault="004229F3" w:rsidP="004229F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Ograniczenia wynikające z aspektu ochrony środowiska i ochrony przyrody przy zakupie nieruchomości, brak możliwości jej zabudowy czy rozbudowy o nowe obiekty mieszkalne w obszarze chronionym powoduje brak możliwości rozwoju gminy, stagnację.</w:t>
            </w:r>
          </w:p>
          <w:p w14:paraId="5C3C9792" w14:textId="77777777" w:rsidR="004229F3" w:rsidRDefault="004229F3" w:rsidP="004229F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Częstym powodem braku nowych nabywców, inwestorów jest fakt ograniczający zabudowę, która to zabudowa mogłaby się odbywać w odległości 50 m po obu stronach dróg, a pozostałe tereny nadal byłyby chronione co w dużym stopniu przyczyniło by się do rozwoju Naszej gminy, napływu nowych mieszkańców czy inwestorów. Według danych statystycznych obszar Gminy Krasiczyn stanowi pow. 124,89 km</w:t>
            </w:r>
            <w:r w:rsidRPr="002B5FBF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2</w:t>
            </w:r>
            <w:r w:rsidRPr="0052472C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Calibri" w:hAnsi="Arial" w:cs="Arial"/>
                <w:sz w:val="22"/>
                <w:szCs w:val="22"/>
              </w:rPr>
              <w:t>w tym około 63% stanowią użytki leśne, co wyklucza na tej części jakąkolwiek zabudowę. Jednocześnie informuję, że przez tereny Gminy Krasiczyn przepływa rzeka San oraz liczne potoki i cieki wodne co również w znacznym stopniu ogranicza zabudowę, a zatem sprzyja obszarom chronionym przyrodniczo.</w:t>
            </w:r>
          </w:p>
          <w:p w14:paraId="1B8FB43A" w14:textId="62E4BB3E" w:rsidR="004229F3" w:rsidRDefault="004229F3" w:rsidP="004229F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Nadmieniam również, że tereny chronione to m.in. parki krajobrazowe. Tereny Gminy Krasiczyn położone są w obszarze Parku Krajobrazowego Pogórza Przemyskiego. Zgodnie z art. 16 ust.</w:t>
            </w:r>
            <w:r w:rsidR="00C32B50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</w:rPr>
              <w:t>1 ustawy o ochronie przyrody: „</w:t>
            </w:r>
            <w:r w:rsidRPr="0049667E">
              <w:rPr>
                <w:rFonts w:ascii="Arial" w:eastAsia="Calibri" w:hAnsi="Arial" w:cs="Arial"/>
                <w:sz w:val="22"/>
                <w:szCs w:val="22"/>
              </w:rPr>
              <w:t xml:space="preserve">Park krajobrazowy obejmuje obszar chroniony ze względu na wartości przyrodnicze, historyczne i kulturowe oraz walory krajobrazowe w celu zachowania, popularyzacji tych wartości w warunkach zrównoważonego rozwoju.” </w:t>
            </w:r>
            <w:r>
              <w:rPr>
                <w:rFonts w:ascii="Arial" w:eastAsia="Calibri" w:hAnsi="Arial" w:cs="Arial"/>
                <w:sz w:val="22"/>
                <w:szCs w:val="22"/>
              </w:rPr>
              <w:t>Moim zdaniem dopuszczenie zabudowy przy drogach jak również w terenach istniejącej zabudowy nie będzie miało negatywnych oddziaływań na obszar chroniony, gdyż istniejące zakazy tj.:</w:t>
            </w:r>
          </w:p>
          <w:p w14:paraId="7301D608" w14:textId="77777777" w:rsidR="004229F3" w:rsidRPr="0049667E" w:rsidRDefault="004229F3" w:rsidP="004229F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- z</w:t>
            </w:r>
            <w:r w:rsidRPr="0049667E">
              <w:rPr>
                <w:rFonts w:ascii="Arial" w:eastAsia="Calibri" w:hAnsi="Arial" w:cs="Arial"/>
                <w:sz w:val="22"/>
                <w:szCs w:val="22"/>
              </w:rPr>
              <w:t>akaz realizacji przedsięwzięć mogących znacząco oddziaływać na środowisko</w:t>
            </w:r>
            <w:r>
              <w:rPr>
                <w:rFonts w:ascii="Arial" w:eastAsia="Calibri" w:hAnsi="Arial" w:cs="Arial"/>
                <w:sz w:val="22"/>
                <w:szCs w:val="22"/>
              </w:rPr>
              <w:t>;</w:t>
            </w:r>
          </w:p>
          <w:p w14:paraId="287CDD41" w14:textId="77777777" w:rsidR="004229F3" w:rsidRPr="0049667E" w:rsidRDefault="004229F3" w:rsidP="004229F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z</w:t>
            </w:r>
            <w:r w:rsidRPr="0049667E">
              <w:rPr>
                <w:rFonts w:ascii="Arial" w:eastAsia="Calibri" w:hAnsi="Arial" w:cs="Arial"/>
                <w:sz w:val="22"/>
                <w:szCs w:val="22"/>
              </w:rPr>
              <w:t xml:space="preserve">akaz wykonywania prac ziemnych trwale zniekształcających rzeźbę terenu, z wyjątkiem prac związanych z zabezpieczeniem przeciwsztormowym, przeciwpowodziowym lub przeciwosuwiskowym lub budową, odbudową, utrzymaniem, remontem lub naprawą urządzeń wodnych; </w:t>
            </w:r>
          </w:p>
          <w:p w14:paraId="5940D344" w14:textId="77777777" w:rsidR="004229F3" w:rsidRPr="0049667E" w:rsidRDefault="004229F3" w:rsidP="004229F3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- zakaz </w:t>
            </w:r>
            <w:r w:rsidRPr="0049667E">
              <w:rPr>
                <w:rFonts w:ascii="Arial" w:eastAsia="Calibri" w:hAnsi="Arial" w:cs="Arial"/>
                <w:sz w:val="22"/>
                <w:szCs w:val="22"/>
              </w:rPr>
              <w:t>lokalizowania obiektów budowlanych w pasie szerokości 200 m od krawędzi brzegów klifowych oraz w pasie technicznym brzegu morskiego;</w:t>
            </w:r>
          </w:p>
          <w:p w14:paraId="26F5AA93" w14:textId="77777777" w:rsidR="004229F3" w:rsidRPr="0049667E" w:rsidRDefault="004229F3" w:rsidP="004229F3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- zakaz </w:t>
            </w:r>
            <w:r w:rsidRPr="0049667E">
              <w:rPr>
                <w:rFonts w:ascii="Arial" w:eastAsia="Calibri" w:hAnsi="Arial" w:cs="Arial"/>
                <w:sz w:val="22"/>
                <w:szCs w:val="22"/>
              </w:rPr>
              <w:t>dokonywania zmian stosunków wodnych, jeżeli zmiany te nie służą ochronie przyrody lub racjonalnej gospodarce rolnej, leśnej, wodnej lub rybackiej;</w:t>
            </w:r>
          </w:p>
          <w:p w14:paraId="399D9F32" w14:textId="77777777" w:rsidR="004229F3" w:rsidRDefault="004229F3" w:rsidP="004229F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będą realnie respektowane.</w:t>
            </w:r>
          </w:p>
          <w:p w14:paraId="6EF11A2D" w14:textId="77777777" w:rsidR="004229F3" w:rsidRPr="0049667E" w:rsidRDefault="004229F3" w:rsidP="004229F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Uważam, że wprowadzenie dalszej ochrony powinno odbywać się w sposób umożliwiający zrównoważone zagwarantowanie celów ochrony przyrody oraz społecznego i ekonomicznych warunków rozwoju z uwzględnieniem dobra jego mieszkańców.</w:t>
            </w:r>
          </w:p>
          <w:p w14:paraId="161EB7D8" w14:textId="32862875" w:rsidR="004229F3" w:rsidRPr="004D0AC2" w:rsidRDefault="004229F3" w:rsidP="004229F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Mając na uwadze powyższe, wnoszę o uwzględnienie powyższych argumentów i dopuszczenie zabudowy przy drogach publicznych i wewnętrznych po ok. 50 m (po obu stronach dróg), przy tworzeniu projektów planów zadań ochronnych dla obszaru Natura 2000 Ostoja Przemyska PLH180012 i Pogórze Przemyskie kod obszaru PLB180001.</w:t>
            </w:r>
          </w:p>
        </w:tc>
        <w:tc>
          <w:tcPr>
            <w:tcW w:w="1559" w:type="dxa"/>
            <w:shd w:val="clear" w:color="auto" w:fill="auto"/>
          </w:tcPr>
          <w:p w14:paraId="0789F844" w14:textId="77777777" w:rsidR="004229F3" w:rsidRDefault="004229F3" w:rsidP="004229F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Urząd Gminy w Krasiczynie</w:t>
            </w:r>
          </w:p>
          <w:p w14:paraId="5305EA58" w14:textId="77777777" w:rsidR="004229F3" w:rsidRDefault="004229F3" w:rsidP="004229F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37-741 Krasiczyn 177</w:t>
            </w:r>
          </w:p>
          <w:p w14:paraId="195E1C37" w14:textId="24FC212A" w:rsidR="004229F3" w:rsidRPr="004D0AC2" w:rsidRDefault="004229F3" w:rsidP="004229F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Reprezentowany przez Wójta Gminy Krasiczyn Tadeusza Bobka</w:t>
            </w:r>
          </w:p>
        </w:tc>
        <w:tc>
          <w:tcPr>
            <w:tcW w:w="5245" w:type="dxa"/>
            <w:shd w:val="clear" w:color="auto" w:fill="auto"/>
          </w:tcPr>
          <w:p w14:paraId="1346883E" w14:textId="07EFB7CB" w:rsidR="004229F3" w:rsidRPr="00720401" w:rsidRDefault="004229F3" w:rsidP="004229F3">
            <w:pPr>
              <w:jc w:val="both"/>
              <w:rPr>
                <w:rFonts w:ascii="Arial" w:hAnsi="Arial" w:cs="Arial"/>
                <w:color w:val="000000" w:themeColor="text1"/>
                <w:spacing w:val="-8"/>
                <w:w w:val="105"/>
                <w:sz w:val="22"/>
                <w:szCs w:val="22"/>
              </w:rPr>
            </w:pPr>
            <w:r w:rsidRPr="00720401">
              <w:rPr>
                <w:rFonts w:ascii="Arial" w:hAnsi="Arial" w:cs="Arial"/>
                <w:color w:val="000000" w:themeColor="text1"/>
                <w:spacing w:val="-8"/>
                <w:w w:val="105"/>
                <w:sz w:val="22"/>
                <w:szCs w:val="22"/>
              </w:rPr>
              <w:t>Plan zadań ochronnych wskazuje działania i formułuje zapisy pozwalające na skuteczną ochronę gatunków wskazanych jako przedmioty ochrony oraz ich siedlisk, ułatwiając organowi sprawującemu nadzór nad obszarem</w:t>
            </w:r>
            <w:r>
              <w:rPr>
                <w:rFonts w:ascii="Arial" w:hAnsi="Arial" w:cs="Arial"/>
                <w:color w:val="000000" w:themeColor="text1"/>
                <w:spacing w:val="-8"/>
                <w:w w:val="105"/>
                <w:sz w:val="22"/>
                <w:szCs w:val="22"/>
              </w:rPr>
              <w:t>,</w:t>
            </w:r>
            <w:r w:rsidRPr="00720401">
              <w:rPr>
                <w:rFonts w:ascii="Arial" w:hAnsi="Arial" w:cs="Arial"/>
                <w:color w:val="000000" w:themeColor="text1"/>
                <w:spacing w:val="-8"/>
                <w:w w:val="105"/>
                <w:sz w:val="22"/>
                <w:szCs w:val="22"/>
              </w:rPr>
              <w:t xml:space="preserve"> ocenę przedsięwzięć. Nie</w:t>
            </w:r>
            <w:r w:rsidR="002B5FBF">
              <w:rPr>
                <w:rFonts w:ascii="Arial" w:hAnsi="Arial" w:cs="Arial"/>
                <w:color w:val="000000" w:themeColor="text1"/>
                <w:spacing w:val="-8"/>
                <w:w w:val="105"/>
                <w:sz w:val="22"/>
                <w:szCs w:val="22"/>
              </w:rPr>
              <w:t> </w:t>
            </w:r>
            <w:r w:rsidRPr="00720401">
              <w:rPr>
                <w:rFonts w:ascii="Arial" w:hAnsi="Arial" w:cs="Arial"/>
                <w:color w:val="000000" w:themeColor="text1"/>
                <w:spacing w:val="-8"/>
                <w:w w:val="105"/>
                <w:sz w:val="22"/>
                <w:szCs w:val="22"/>
              </w:rPr>
              <w:t>zastępuje on procedury oceny oddziaływania na środowisko oraz/lub oceny oddziaływania na obszary Natura 2000 (tzw. III grupa przedsięwzięć).</w:t>
            </w:r>
          </w:p>
          <w:p w14:paraId="13E57896" w14:textId="1EF8EAE4" w:rsidR="004229F3" w:rsidRDefault="004229F3" w:rsidP="004229F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Obszary Natura 2000 Ostoja Przemyska i Pogórze Przemyskie cechują się wysoką lesistością, co także</w:t>
            </w:r>
            <w:r w:rsidR="00C32B50">
              <w:rPr>
                <w:rFonts w:ascii="Arial" w:eastAsia="Calibri" w:hAnsi="Arial" w:cs="Arial"/>
                <w:sz w:val="22"/>
                <w:szCs w:val="22"/>
              </w:rPr>
              <w:t xml:space="preserve"> wskazano w przedmiotowym piśmie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  <w:r w:rsidR="00E7195C">
              <w:rPr>
                <w:rFonts w:ascii="Arial" w:eastAsia="Calibri" w:hAnsi="Arial" w:cs="Arial"/>
                <w:sz w:val="22"/>
                <w:szCs w:val="22"/>
              </w:rPr>
              <w:t>Stwarza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to dogodne warunki do bytowania gatunków leśnych lub wykorzystujących las w swojej biologii jako lęgowiska, ale ogranicz</w:t>
            </w:r>
            <w:r w:rsidR="00E7195C">
              <w:rPr>
                <w:rFonts w:ascii="Arial" w:eastAsia="Calibri" w:hAnsi="Arial" w:cs="Arial"/>
                <w:sz w:val="22"/>
                <w:szCs w:val="22"/>
              </w:rPr>
              <w:t xml:space="preserve">a ilość </w:t>
            </w:r>
            <w:r>
              <w:rPr>
                <w:rFonts w:ascii="Arial" w:eastAsia="Calibri" w:hAnsi="Arial" w:cs="Arial"/>
                <w:sz w:val="22"/>
                <w:szCs w:val="22"/>
              </w:rPr>
              <w:t>powierzchni terenów otwartych</w:t>
            </w:r>
            <w:r w:rsidR="00E7195C">
              <w:rPr>
                <w:rFonts w:ascii="Arial" w:eastAsia="Calibri" w:hAnsi="Arial" w:cs="Arial"/>
                <w:sz w:val="22"/>
                <w:szCs w:val="22"/>
              </w:rPr>
              <w:t>, istotnych dla przetrwania gatunków z nimi związanych</w:t>
            </w:r>
            <w:r>
              <w:rPr>
                <w:rFonts w:ascii="Arial" w:eastAsia="Calibri" w:hAnsi="Arial" w:cs="Arial"/>
                <w:sz w:val="22"/>
                <w:szCs w:val="22"/>
              </w:rPr>
              <w:t>. Dopuszczanie do</w:t>
            </w:r>
            <w:r w:rsidR="002B5FBF">
              <w:rPr>
                <w:rFonts w:ascii="Arial" w:eastAsia="Calibri" w:hAnsi="Arial" w:cs="Arial"/>
                <w:sz w:val="22"/>
                <w:szCs w:val="22"/>
              </w:rPr>
              <w:t> </w:t>
            </w:r>
            <w:r>
              <w:rPr>
                <w:rFonts w:ascii="Arial" w:eastAsia="Calibri" w:hAnsi="Arial" w:cs="Arial"/>
                <w:sz w:val="22"/>
                <w:szCs w:val="22"/>
              </w:rPr>
              <w:t>samoistnego zarastania takich terenów oraz zwiększania obszarów zabudowy, zwłaszcza rozproszonej prowadzi do bezpowrotnej utraty siedlisk i gatunków będących przedmiotami ochrony. Jest to główne zagrożenie, na które plan zadań ochronnych musi wskazać działania ochronne.</w:t>
            </w:r>
          </w:p>
          <w:p w14:paraId="654FBF99" w14:textId="77777777" w:rsidR="004229F3" w:rsidRDefault="004229F3" w:rsidP="004229F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Dopuszczenie do zabudowy wzdłuż dróg publicznych i wewnętrznych, w pasie 50 m po obu stronach, a także poszerzanie istniejącej zabudowy </w:t>
            </w: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nie jest możliwe, gdyż ograniczyłoby to w znacznym stopniu siedliska gatunków i siedliska przyrodnicze.</w:t>
            </w:r>
          </w:p>
          <w:p w14:paraId="3F7637C2" w14:textId="141B3542" w:rsidR="004229F3" w:rsidRDefault="004229F3" w:rsidP="004229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0AC2">
              <w:rPr>
                <w:rFonts w:ascii="Arial" w:eastAsia="Calibri" w:hAnsi="Arial" w:cs="Arial"/>
                <w:sz w:val="22"/>
                <w:szCs w:val="22"/>
              </w:rPr>
              <w:t>Ptaki takie jak orlik krzykliwy, trzmielojad, gąsiorek czy puszczyk uralski były odnotowywane w bliski</w:t>
            </w:r>
            <w:r>
              <w:rPr>
                <w:rFonts w:ascii="Arial" w:eastAsia="Calibri" w:hAnsi="Arial" w:cs="Arial"/>
                <w:sz w:val="22"/>
                <w:szCs w:val="22"/>
              </w:rPr>
              <w:t>m</w:t>
            </w:r>
            <w:r w:rsidRPr="004D0AC2">
              <w:rPr>
                <w:rFonts w:ascii="Arial" w:eastAsia="Calibri" w:hAnsi="Arial" w:cs="Arial"/>
                <w:sz w:val="22"/>
                <w:szCs w:val="22"/>
              </w:rPr>
              <w:t xml:space="preserve"> sąsiedztwie dróg, dlatego też nie jest to argument </w:t>
            </w:r>
            <w:r w:rsidR="00C32B50">
              <w:rPr>
                <w:rFonts w:ascii="Arial" w:eastAsia="Calibri" w:hAnsi="Arial" w:cs="Arial"/>
                <w:sz w:val="22"/>
                <w:szCs w:val="22"/>
              </w:rPr>
              <w:t>na</w:t>
            </w:r>
            <w:r w:rsidRPr="004D0AC2">
              <w:rPr>
                <w:rFonts w:ascii="Arial" w:eastAsia="Calibri" w:hAnsi="Arial" w:cs="Arial"/>
                <w:sz w:val="22"/>
                <w:szCs w:val="22"/>
              </w:rPr>
              <w:t xml:space="preserve"> ich wyłączenie z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obszaru oznaczonego na mapach w załączniku 7 do zarządzenia jako: </w:t>
            </w:r>
            <w:r w:rsidRPr="004D0AC2">
              <w:rPr>
                <w:rFonts w:ascii="Arial" w:hAnsi="Arial" w:cs="Arial"/>
                <w:sz w:val="22"/>
                <w:szCs w:val="22"/>
              </w:rPr>
              <w:t>„Utrzymanie ekstensywnego sposobu gospodarowania na użytkach zielonych”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545EBE3" w14:textId="77777777" w:rsidR="004229F3" w:rsidRDefault="004229F3" w:rsidP="004229F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 </w:t>
            </w:r>
            <w:r>
              <w:rPr>
                <w:rFonts w:ascii="Arial" w:eastAsia="Calibri" w:hAnsi="Arial" w:cs="Arial"/>
                <w:sz w:val="22"/>
                <w:szCs w:val="22"/>
              </w:rPr>
              <w:t>trakcie wyznaczania granicy tych obszarów brano pod uwagę:</w:t>
            </w:r>
          </w:p>
          <w:p w14:paraId="56773835" w14:textId="77777777" w:rsidR="004229F3" w:rsidRDefault="004229F3" w:rsidP="004229F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- szczegółowe analizy studiów uwarunkowań i kierunków zagospodarowania przestrzennego oraz miejscowe plany zagospodarowania przestrzennego,</w:t>
            </w:r>
          </w:p>
          <w:p w14:paraId="36B433CE" w14:textId="77777777" w:rsidR="004229F3" w:rsidRDefault="004229F3" w:rsidP="004229F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- konsultacje z Urzędami Gmin,</w:t>
            </w:r>
          </w:p>
          <w:p w14:paraId="3A34248D" w14:textId="77777777" w:rsidR="004229F3" w:rsidRDefault="004229F3" w:rsidP="004229F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-</w:t>
            </w:r>
            <w:r w:rsidRPr="004D0AC2">
              <w:rPr>
                <w:rFonts w:ascii="Arial" w:eastAsia="Calibri" w:hAnsi="Arial" w:cs="Arial"/>
                <w:sz w:val="22"/>
                <w:szCs w:val="22"/>
              </w:rPr>
              <w:t>s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twierdzenia gatunków, </w:t>
            </w:r>
            <w:r w:rsidRPr="004D0AC2">
              <w:rPr>
                <w:rFonts w:ascii="Arial" w:eastAsia="Calibri" w:hAnsi="Arial" w:cs="Arial"/>
                <w:sz w:val="22"/>
                <w:szCs w:val="22"/>
              </w:rPr>
              <w:t>ich miejsc</w:t>
            </w:r>
            <w:r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4D0AC2">
              <w:rPr>
                <w:rFonts w:ascii="Arial" w:eastAsia="Calibri" w:hAnsi="Arial" w:cs="Arial"/>
                <w:sz w:val="22"/>
                <w:szCs w:val="22"/>
              </w:rPr>
              <w:t xml:space="preserve"> żerowania i</w:t>
            </w:r>
            <w:r>
              <w:rPr>
                <w:rFonts w:ascii="Arial" w:eastAsia="Calibri" w:hAnsi="Arial" w:cs="Arial"/>
                <w:sz w:val="22"/>
                <w:szCs w:val="22"/>
              </w:rPr>
              <w:t> </w:t>
            </w:r>
            <w:r w:rsidRPr="004D0AC2">
              <w:rPr>
                <w:rFonts w:ascii="Arial" w:eastAsia="Calibri" w:hAnsi="Arial" w:cs="Arial"/>
                <w:sz w:val="22"/>
                <w:szCs w:val="22"/>
              </w:rPr>
              <w:t>lęgu.</w:t>
            </w:r>
          </w:p>
          <w:p w14:paraId="7D6B1055" w14:textId="77777777" w:rsidR="004229F3" w:rsidRDefault="004229F3" w:rsidP="004229F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Ostateczna warstwa jest </w:t>
            </w:r>
            <w:r w:rsidRPr="004D0AC2">
              <w:rPr>
                <w:rFonts w:ascii="Arial" w:eastAsia="Calibri" w:hAnsi="Arial" w:cs="Arial"/>
                <w:sz w:val="22"/>
                <w:szCs w:val="22"/>
              </w:rPr>
              <w:t xml:space="preserve">wypadkową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wszystkich tych czynników. W procesie tym bardzo ważne było także </w:t>
            </w:r>
            <w:r w:rsidRPr="004D0AC2">
              <w:rPr>
                <w:rFonts w:ascii="Arial" w:eastAsia="Calibri" w:hAnsi="Arial" w:cs="Arial"/>
                <w:sz w:val="22"/>
                <w:szCs w:val="22"/>
              </w:rPr>
              <w:t>zapewnienie ciąg</w:t>
            </w:r>
            <w:r>
              <w:rPr>
                <w:rFonts w:ascii="Arial" w:eastAsia="Calibri" w:hAnsi="Arial" w:cs="Arial"/>
                <w:sz w:val="22"/>
                <w:szCs w:val="22"/>
              </w:rPr>
              <w:t>łości</w:t>
            </w:r>
            <w:r w:rsidRPr="004D0AC2">
              <w:rPr>
                <w:rFonts w:ascii="Arial" w:eastAsia="Calibri" w:hAnsi="Arial" w:cs="Arial"/>
                <w:sz w:val="22"/>
                <w:szCs w:val="22"/>
              </w:rPr>
              <w:t xml:space="preserve"> siedlisk </w:t>
            </w:r>
            <w:r>
              <w:rPr>
                <w:rFonts w:ascii="Arial" w:eastAsia="Calibri" w:hAnsi="Arial" w:cs="Arial"/>
                <w:sz w:val="22"/>
                <w:szCs w:val="22"/>
              </w:rPr>
              <w:t>danych gatunków bez ich fragmentacji</w:t>
            </w:r>
            <w:r w:rsidRPr="004D0AC2"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</w:p>
          <w:p w14:paraId="0F5E884A" w14:textId="77777777" w:rsidR="004229F3" w:rsidRDefault="004229F3" w:rsidP="004229F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4D0AC2">
              <w:rPr>
                <w:rFonts w:ascii="Arial" w:eastAsia="Calibri" w:hAnsi="Arial" w:cs="Arial"/>
                <w:sz w:val="22"/>
                <w:szCs w:val="22"/>
              </w:rPr>
              <w:t xml:space="preserve">Należy podkreślić, że </w:t>
            </w:r>
            <w:r>
              <w:rPr>
                <w:rFonts w:ascii="Arial" w:eastAsia="Calibri" w:hAnsi="Arial" w:cs="Arial"/>
                <w:sz w:val="22"/>
                <w:szCs w:val="22"/>
              </w:rPr>
              <w:t>wyznaczenie</w:t>
            </w:r>
            <w:r w:rsidRPr="004D0AC2">
              <w:rPr>
                <w:rFonts w:ascii="Arial" w:eastAsia="Calibri" w:hAnsi="Arial" w:cs="Arial"/>
                <w:sz w:val="22"/>
                <w:szCs w:val="22"/>
              </w:rPr>
              <w:t xml:space="preserve"> terenu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do realizacji działań ochronnych </w:t>
            </w:r>
            <w:r w:rsidRPr="004D0AC2">
              <w:rPr>
                <w:rFonts w:ascii="Arial" w:eastAsia="Calibri" w:hAnsi="Arial" w:cs="Arial"/>
                <w:sz w:val="22"/>
                <w:szCs w:val="22"/>
              </w:rPr>
              <w:t>nie wymusza zmiany użytkowania gruntów. Dla zachowania przedmiotów ochrony są konieczne tereny otwarte w tym również pola orne, pastwiska jak również tereny leśne i</w:t>
            </w:r>
            <w:r>
              <w:rPr>
                <w:rFonts w:ascii="Arial" w:eastAsia="Calibri" w:hAnsi="Arial" w:cs="Arial"/>
                <w:sz w:val="22"/>
                <w:szCs w:val="22"/>
              </w:rPr>
              <w:t> </w:t>
            </w:r>
            <w:r w:rsidRPr="004D0AC2">
              <w:rPr>
                <w:rFonts w:ascii="Arial" w:eastAsia="Calibri" w:hAnsi="Arial" w:cs="Arial"/>
                <w:sz w:val="22"/>
                <w:szCs w:val="22"/>
              </w:rPr>
              <w:t>wodne.</w:t>
            </w:r>
          </w:p>
          <w:p w14:paraId="405B8FD7" w14:textId="389F38A7" w:rsidR="004229F3" w:rsidRPr="004D0AC2" w:rsidRDefault="004229F3" w:rsidP="004229F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Zakazy jakie obowiązują w Parku Krajobrazowym Pogórza Przemyskiego tylko w niewielkim stopniu mogą służyć zabezpieczeniu siedlisk gatunków chronionych, będących przedmiotami ochrony ww. obszarach Natura 2000, gdyż cele dla jakich został </w:t>
            </w: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powołany są różne od celów w obszarach Natura 2000.</w:t>
            </w:r>
          </w:p>
        </w:tc>
        <w:tc>
          <w:tcPr>
            <w:tcW w:w="2977" w:type="dxa"/>
            <w:shd w:val="clear" w:color="auto" w:fill="auto"/>
          </w:tcPr>
          <w:p w14:paraId="13AA0579" w14:textId="60BFC1EC" w:rsidR="004229F3" w:rsidRPr="004D0AC2" w:rsidRDefault="004229F3" w:rsidP="004229F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Uwagi nie uwzględniono</w:t>
            </w:r>
          </w:p>
        </w:tc>
      </w:tr>
      <w:tr w:rsidR="00D00F3A" w:rsidRPr="004D0AC2" w14:paraId="5CC4F46D" w14:textId="77777777" w:rsidTr="004B3049">
        <w:trPr>
          <w:jc w:val="center"/>
        </w:trPr>
        <w:tc>
          <w:tcPr>
            <w:tcW w:w="562" w:type="dxa"/>
            <w:shd w:val="clear" w:color="auto" w:fill="auto"/>
          </w:tcPr>
          <w:p w14:paraId="01EA13BB" w14:textId="0AE1D7B6" w:rsidR="00D00F3A" w:rsidRDefault="00D00F3A" w:rsidP="004B304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4820" w:type="dxa"/>
            <w:shd w:val="clear" w:color="auto" w:fill="auto"/>
          </w:tcPr>
          <w:p w14:paraId="25CCE2D3" w14:textId="77777777" w:rsidR="00D00F3A" w:rsidRDefault="005C48A8" w:rsidP="004B3049">
            <w:pPr>
              <w:jc w:val="both"/>
              <w:rPr>
                <w:rFonts w:ascii="Arial" w:hAnsi="Arial" w:cs="Arial"/>
                <w:b/>
                <w:bCs w:val="0"/>
                <w:color w:val="000000"/>
                <w:spacing w:val="0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 w:val="0"/>
                <w:color w:val="000000"/>
                <w:spacing w:val="0"/>
                <w:w w:val="105"/>
                <w:sz w:val="22"/>
                <w:szCs w:val="22"/>
              </w:rPr>
              <w:t>Spotkanie z siedzibie RDOŚ w Rzeszowie dnia 4.07.2023 r sprawie PZO dla obszaru Natura 2000 Pogórze Przemyskie pomiędzy przedstawicielami Urzędu Miasta Dynowa, RDOŚ w Rzeszowie oraz wykonawcą.</w:t>
            </w:r>
          </w:p>
          <w:p w14:paraId="0C03AF66" w14:textId="4C23FC21" w:rsidR="00E7195C" w:rsidRPr="00E7195C" w:rsidRDefault="00E7195C" w:rsidP="008F227B">
            <w:pPr>
              <w:jc w:val="both"/>
              <w:rPr>
                <w:rFonts w:ascii="Arial" w:hAnsi="Arial" w:cs="Arial"/>
                <w:color w:val="000000"/>
                <w:spacing w:val="0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0"/>
                <w:w w:val="105"/>
                <w:sz w:val="22"/>
                <w:szCs w:val="22"/>
              </w:rPr>
              <w:t>W czasie spotkania przedstawiciele UM Dynów wskazali swoje oczekiwania w zakresie możliwości rozwoju zabudowy na terenie Dynowa w związku z przygotowa</w:t>
            </w:r>
            <w:r w:rsidR="00EB6B1C">
              <w:rPr>
                <w:rFonts w:ascii="Arial" w:hAnsi="Arial" w:cs="Arial"/>
                <w:color w:val="000000"/>
                <w:spacing w:val="0"/>
                <w:w w:val="105"/>
                <w:sz w:val="22"/>
                <w:szCs w:val="22"/>
              </w:rPr>
              <w:t>nym projektem pzo.</w:t>
            </w:r>
          </w:p>
        </w:tc>
        <w:tc>
          <w:tcPr>
            <w:tcW w:w="1559" w:type="dxa"/>
            <w:shd w:val="clear" w:color="auto" w:fill="auto"/>
          </w:tcPr>
          <w:p w14:paraId="046C93F5" w14:textId="5D9CB42E" w:rsidR="00D00F3A" w:rsidRDefault="005C48A8" w:rsidP="004B304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Burmistrz Dynowa Zygmunt Frańczak</w:t>
            </w:r>
          </w:p>
        </w:tc>
        <w:tc>
          <w:tcPr>
            <w:tcW w:w="5245" w:type="dxa"/>
            <w:shd w:val="clear" w:color="auto" w:fill="auto"/>
          </w:tcPr>
          <w:p w14:paraId="17D4FD64" w14:textId="73E18E5F" w:rsidR="002B5FBF" w:rsidRDefault="002B5FBF" w:rsidP="005C48A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Postanowiono nie obejmować działaniami ochronnymi terenów przyległych do obwodnicy miasta oraz istniejącej zabudowy, które mają szczególne znaczenie dla lokalnej społeczności.</w:t>
            </w:r>
          </w:p>
          <w:p w14:paraId="5474D571" w14:textId="240C70BE" w:rsidR="005C48A8" w:rsidRDefault="005C48A8" w:rsidP="005C48A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12D2A85" w14:textId="7E8C8934" w:rsidR="00D00F3A" w:rsidRDefault="005C48A8" w:rsidP="004B304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Uwagi częściowo uwzględnione.</w:t>
            </w:r>
          </w:p>
        </w:tc>
      </w:tr>
      <w:tr w:rsidR="00FD0F71" w:rsidRPr="004D0AC2" w14:paraId="2C148208" w14:textId="77777777" w:rsidTr="004B3049">
        <w:trPr>
          <w:jc w:val="center"/>
        </w:trPr>
        <w:tc>
          <w:tcPr>
            <w:tcW w:w="562" w:type="dxa"/>
            <w:shd w:val="clear" w:color="auto" w:fill="auto"/>
          </w:tcPr>
          <w:p w14:paraId="5D78ADA3" w14:textId="2138DBBF" w:rsidR="00FD0F71" w:rsidRDefault="00FD0F71" w:rsidP="004B304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629FA2E3" w14:textId="2DE9080A" w:rsidR="00FD0F71" w:rsidRDefault="00FD0F71" w:rsidP="00FD0F71">
            <w:pPr>
              <w:jc w:val="both"/>
              <w:rPr>
                <w:rFonts w:ascii="Arial" w:hAnsi="Arial" w:cs="Arial"/>
                <w:b/>
                <w:bCs w:val="0"/>
                <w:color w:val="000000"/>
                <w:spacing w:val="0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 w:val="0"/>
                <w:color w:val="000000"/>
                <w:spacing w:val="0"/>
                <w:w w:val="105"/>
                <w:sz w:val="22"/>
                <w:szCs w:val="22"/>
              </w:rPr>
              <w:t xml:space="preserve">Spotkanie z siedzibie RDOŚ w Rzeszowie </w:t>
            </w:r>
            <w:r w:rsidRPr="00191134">
              <w:rPr>
                <w:rFonts w:ascii="Arial" w:hAnsi="Arial" w:cs="Arial"/>
                <w:b/>
                <w:bCs w:val="0"/>
                <w:color w:val="000000" w:themeColor="text1"/>
                <w:spacing w:val="0"/>
                <w:w w:val="105"/>
                <w:sz w:val="22"/>
                <w:szCs w:val="22"/>
              </w:rPr>
              <w:t xml:space="preserve">dnia </w:t>
            </w:r>
            <w:r w:rsidR="00191134" w:rsidRPr="00191134">
              <w:rPr>
                <w:rFonts w:ascii="Arial" w:hAnsi="Arial" w:cs="Arial"/>
                <w:b/>
                <w:bCs w:val="0"/>
                <w:color w:val="000000" w:themeColor="text1"/>
                <w:spacing w:val="0"/>
                <w:w w:val="105"/>
                <w:sz w:val="22"/>
                <w:szCs w:val="22"/>
              </w:rPr>
              <w:t>7</w:t>
            </w:r>
            <w:r w:rsidRPr="00191134">
              <w:rPr>
                <w:rFonts w:ascii="Arial" w:hAnsi="Arial" w:cs="Arial"/>
                <w:b/>
                <w:bCs w:val="0"/>
                <w:color w:val="000000" w:themeColor="text1"/>
                <w:spacing w:val="0"/>
                <w:w w:val="105"/>
                <w:sz w:val="22"/>
                <w:szCs w:val="22"/>
              </w:rPr>
              <w:t>.07.2023 r</w:t>
            </w:r>
            <w:r w:rsidR="00C01D50">
              <w:rPr>
                <w:rFonts w:ascii="Arial" w:hAnsi="Arial" w:cs="Arial"/>
                <w:b/>
                <w:bCs w:val="0"/>
                <w:color w:val="000000" w:themeColor="text1"/>
                <w:spacing w:val="0"/>
                <w:w w:val="105"/>
                <w:sz w:val="22"/>
                <w:szCs w:val="22"/>
              </w:rPr>
              <w:t>.</w:t>
            </w:r>
            <w:r w:rsidRPr="00191134">
              <w:rPr>
                <w:rFonts w:ascii="Arial" w:hAnsi="Arial" w:cs="Arial"/>
                <w:b/>
                <w:bCs w:val="0"/>
                <w:color w:val="000000" w:themeColor="text1"/>
                <w:spacing w:val="0"/>
                <w:w w:val="10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color w:val="000000"/>
                <w:spacing w:val="0"/>
                <w:w w:val="105"/>
                <w:sz w:val="22"/>
                <w:szCs w:val="22"/>
              </w:rPr>
              <w:t>sprawie PZO dla obszaru Natura 2000 Pogórze Przemyskie pomiędzy przedstawicielami Urzędu Gminy Dynów, RDOŚ w Rzeszowie oraz wykonawcą.</w:t>
            </w:r>
          </w:p>
          <w:p w14:paraId="438E0DA0" w14:textId="21D14BF8" w:rsidR="00FD0F71" w:rsidRDefault="00FD0F71" w:rsidP="00FD0F71">
            <w:pPr>
              <w:jc w:val="both"/>
              <w:rPr>
                <w:rFonts w:ascii="Arial" w:hAnsi="Arial" w:cs="Arial"/>
                <w:color w:val="000000"/>
                <w:spacing w:val="0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0"/>
                <w:w w:val="105"/>
                <w:sz w:val="22"/>
                <w:szCs w:val="22"/>
              </w:rPr>
              <w:t>W czasie spotkania przedstawiciele Gminy Dynów wskazali swoje oczekiwania w zakresie możliwości rozwoju zabudowy w związku z przygotowanym projektem pzo.</w:t>
            </w:r>
          </w:p>
          <w:p w14:paraId="79AA2179" w14:textId="77777777" w:rsidR="00FD0F71" w:rsidRDefault="00FD0F71" w:rsidP="004B3049">
            <w:pPr>
              <w:jc w:val="both"/>
              <w:rPr>
                <w:rFonts w:ascii="Arial" w:hAnsi="Arial" w:cs="Arial"/>
                <w:b/>
                <w:bCs w:val="0"/>
                <w:color w:val="000000"/>
                <w:spacing w:val="0"/>
                <w:w w:val="105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53EF311" w14:textId="77777777" w:rsidR="00FD0F71" w:rsidRDefault="00191134" w:rsidP="004B304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Wójt Gminy Dynów</w:t>
            </w:r>
          </w:p>
          <w:p w14:paraId="0ED3284E" w14:textId="628F4AEF" w:rsidR="00191134" w:rsidRDefault="00191134" w:rsidP="004B304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Wojciech Piech</w:t>
            </w:r>
          </w:p>
        </w:tc>
        <w:tc>
          <w:tcPr>
            <w:tcW w:w="5245" w:type="dxa"/>
            <w:shd w:val="clear" w:color="auto" w:fill="auto"/>
          </w:tcPr>
          <w:p w14:paraId="55BDE9DD" w14:textId="7A7215EA" w:rsidR="00FD0F71" w:rsidRDefault="002B5FBF" w:rsidP="005C48A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Postanowiono nie obejmować działaniami ochronnymi terenów przyległych bezpośrednio do zabudowy o szczególnym znaczeniu dla gminy. </w:t>
            </w:r>
          </w:p>
        </w:tc>
        <w:tc>
          <w:tcPr>
            <w:tcW w:w="2977" w:type="dxa"/>
            <w:shd w:val="clear" w:color="auto" w:fill="auto"/>
          </w:tcPr>
          <w:p w14:paraId="71C19F98" w14:textId="7F149AFE" w:rsidR="00FD0F71" w:rsidRDefault="00FD0F71" w:rsidP="004B304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Uwag</w:t>
            </w:r>
            <w:r w:rsidR="00191134">
              <w:rPr>
                <w:rFonts w:ascii="Arial" w:eastAsia="Calibri" w:hAnsi="Arial" w:cs="Arial"/>
                <w:sz w:val="22"/>
                <w:szCs w:val="22"/>
              </w:rPr>
              <w:t>i częściowo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uwzględniono.</w:t>
            </w:r>
          </w:p>
        </w:tc>
      </w:tr>
    </w:tbl>
    <w:p w14:paraId="720632E9" w14:textId="77777777" w:rsidR="009008EF" w:rsidRDefault="009008EF" w:rsidP="003A17C7">
      <w:pPr>
        <w:spacing w:line="276" w:lineRule="auto"/>
        <w:jc w:val="both"/>
        <w:rPr>
          <w:rFonts w:ascii="Arial" w:eastAsia="Calibri" w:hAnsi="Arial" w:cs="Arial"/>
          <w:sz w:val="22"/>
        </w:rPr>
        <w:sectPr w:rsidR="009008EF" w:rsidSect="00D00F3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10127EC" w14:textId="77777777" w:rsidR="00A9463B" w:rsidRPr="00C06013" w:rsidRDefault="00A9463B" w:rsidP="00ED322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b/>
          <w:sz w:val="22"/>
        </w:rPr>
      </w:pPr>
      <w:r w:rsidRPr="00C06013">
        <w:rPr>
          <w:rFonts w:ascii="Arial" w:eastAsia="Calibri" w:hAnsi="Arial" w:cs="Arial"/>
          <w:b/>
          <w:sz w:val="22"/>
        </w:rPr>
        <w:lastRenderedPageBreak/>
        <w:t>Ocena skutków regulacji (OSR)</w:t>
      </w:r>
    </w:p>
    <w:p w14:paraId="746554B5" w14:textId="77777777" w:rsidR="00A9463B" w:rsidRPr="00C06013" w:rsidRDefault="00A9463B" w:rsidP="00ED322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b/>
          <w:bCs w:val="0"/>
          <w:sz w:val="22"/>
        </w:rPr>
      </w:pPr>
    </w:p>
    <w:p w14:paraId="6E6FAAFF" w14:textId="77777777" w:rsidR="00A9463B" w:rsidRPr="00C06013" w:rsidRDefault="00A9463B" w:rsidP="00362D3C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Arial" w:eastAsia="Calibri" w:hAnsi="Arial" w:cs="Arial"/>
          <w:b/>
          <w:bCs w:val="0"/>
          <w:sz w:val="22"/>
        </w:rPr>
      </w:pPr>
      <w:r w:rsidRPr="00C06013">
        <w:rPr>
          <w:rFonts w:ascii="Arial" w:eastAsia="Calibri" w:hAnsi="Arial" w:cs="Arial"/>
          <w:b/>
          <w:bCs w:val="0"/>
          <w:sz w:val="22"/>
        </w:rPr>
        <w:t>Cel wprowadzenia zarządzenia</w:t>
      </w:r>
    </w:p>
    <w:p w14:paraId="4CFFF398" w14:textId="6F72F824" w:rsidR="00A9463B" w:rsidRPr="003C359E" w:rsidRDefault="00A9463B" w:rsidP="00ED322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C06013">
        <w:rPr>
          <w:rFonts w:ascii="Arial" w:eastAsia="Calibri" w:hAnsi="Arial" w:cs="Arial"/>
          <w:sz w:val="22"/>
        </w:rPr>
        <w:t xml:space="preserve">Celem zarządzenia jest wypełnienie zobowiązań prawa wspólnotowego i polskiego odnośnie zapewnienia właściwego (sprzyjającego) stanu ochrony na obszarach Natura 2000. </w:t>
      </w:r>
      <w:r w:rsidRPr="003C359E">
        <w:rPr>
          <w:rFonts w:ascii="Arial" w:eastAsia="Calibri" w:hAnsi="Arial" w:cs="Arial"/>
          <w:sz w:val="22"/>
        </w:rPr>
        <w:t xml:space="preserve">Zgodnie z art. </w:t>
      </w:r>
      <w:r w:rsidR="00AF4529">
        <w:rPr>
          <w:rFonts w:ascii="Arial" w:eastAsia="Calibri" w:hAnsi="Arial" w:cs="Arial"/>
          <w:sz w:val="22"/>
        </w:rPr>
        <w:t>1-</w:t>
      </w:r>
      <w:r w:rsidRPr="003C359E">
        <w:rPr>
          <w:rFonts w:ascii="Arial" w:eastAsia="Calibri" w:hAnsi="Arial" w:cs="Arial"/>
          <w:sz w:val="22"/>
        </w:rPr>
        <w:t xml:space="preserve">3 Dyrektywy </w:t>
      </w:r>
      <w:r w:rsidR="006E0AD8">
        <w:rPr>
          <w:rFonts w:ascii="Arial" w:eastAsia="Calibri" w:hAnsi="Arial" w:cs="Arial"/>
          <w:sz w:val="22"/>
        </w:rPr>
        <w:t>w sprawie ochrony dzikiego ptactwa</w:t>
      </w:r>
      <w:r w:rsidRPr="003C359E">
        <w:rPr>
          <w:rFonts w:ascii="Arial" w:eastAsia="Calibri" w:hAnsi="Arial" w:cs="Arial"/>
          <w:sz w:val="22"/>
        </w:rPr>
        <w:t xml:space="preserve">, spójna europejska </w:t>
      </w:r>
      <w:r w:rsidR="00ED3227">
        <w:rPr>
          <w:rFonts w:ascii="Arial" w:eastAsia="Calibri" w:hAnsi="Arial" w:cs="Arial"/>
          <w:sz w:val="22"/>
        </w:rPr>
        <w:br/>
      </w:r>
      <w:r w:rsidRPr="003C359E">
        <w:rPr>
          <w:rFonts w:ascii="Arial" w:eastAsia="Calibri" w:hAnsi="Arial" w:cs="Arial"/>
          <w:sz w:val="22"/>
        </w:rPr>
        <w:t>sieć ekologiczna Natura 2000 ma umożliwić</w:t>
      </w:r>
      <w:r w:rsidR="006E0AD8" w:rsidRPr="006E0AD8">
        <w:t xml:space="preserve"> </w:t>
      </w:r>
      <w:r w:rsidR="006E0AD8" w:rsidRPr="006E0AD8">
        <w:rPr>
          <w:rFonts w:ascii="Arial" w:eastAsia="Calibri" w:hAnsi="Arial" w:cs="Arial"/>
          <w:sz w:val="22"/>
        </w:rPr>
        <w:t>ochron</w:t>
      </w:r>
      <w:r w:rsidR="006E0AD8">
        <w:rPr>
          <w:rFonts w:ascii="Arial" w:eastAsia="Calibri" w:hAnsi="Arial" w:cs="Arial"/>
          <w:sz w:val="22"/>
        </w:rPr>
        <w:t>ę</w:t>
      </w:r>
      <w:r w:rsidR="006E0AD8" w:rsidRPr="006E0AD8">
        <w:rPr>
          <w:rFonts w:ascii="Arial" w:eastAsia="Calibri" w:hAnsi="Arial" w:cs="Arial"/>
          <w:sz w:val="22"/>
        </w:rPr>
        <w:t>,</w:t>
      </w:r>
      <w:r w:rsidR="006E0AD8">
        <w:rPr>
          <w:rFonts w:ascii="Arial" w:eastAsia="Calibri" w:hAnsi="Arial" w:cs="Arial"/>
          <w:sz w:val="22"/>
        </w:rPr>
        <w:t xml:space="preserve"> </w:t>
      </w:r>
      <w:r w:rsidR="006E0AD8" w:rsidRPr="006E0AD8">
        <w:rPr>
          <w:rFonts w:ascii="Arial" w:eastAsia="Calibri" w:hAnsi="Arial" w:cs="Arial"/>
          <w:sz w:val="22"/>
        </w:rPr>
        <w:t>zachowani</w:t>
      </w:r>
      <w:r w:rsidR="006E0AD8">
        <w:rPr>
          <w:rFonts w:ascii="Arial" w:eastAsia="Calibri" w:hAnsi="Arial" w:cs="Arial"/>
          <w:sz w:val="22"/>
        </w:rPr>
        <w:t>e</w:t>
      </w:r>
      <w:r w:rsidR="006E0AD8" w:rsidRPr="006E0AD8">
        <w:rPr>
          <w:rFonts w:ascii="Arial" w:eastAsia="Calibri" w:hAnsi="Arial" w:cs="Arial"/>
          <w:sz w:val="22"/>
        </w:rPr>
        <w:t xml:space="preserve"> lub przywrócenia wystarczającej różnorodności</w:t>
      </w:r>
      <w:r w:rsidR="006E0AD8">
        <w:rPr>
          <w:rFonts w:ascii="Arial" w:eastAsia="Calibri" w:hAnsi="Arial" w:cs="Arial"/>
          <w:sz w:val="22"/>
        </w:rPr>
        <w:t xml:space="preserve"> i</w:t>
      </w:r>
      <w:r w:rsidR="006E0AD8" w:rsidRPr="006E0AD8">
        <w:rPr>
          <w:rFonts w:ascii="Arial" w:eastAsia="Calibri" w:hAnsi="Arial" w:cs="Arial"/>
          <w:sz w:val="22"/>
        </w:rPr>
        <w:t xml:space="preserve"> obszar naturalnych siedlisk wszystkich gatunków ptactwa</w:t>
      </w:r>
      <w:r w:rsidR="006E0AD8" w:rsidRPr="006E0AD8">
        <w:t xml:space="preserve"> </w:t>
      </w:r>
      <w:r w:rsidR="006E0AD8" w:rsidRPr="006E0AD8">
        <w:rPr>
          <w:rFonts w:ascii="Arial" w:eastAsia="Calibri" w:hAnsi="Arial" w:cs="Arial"/>
          <w:sz w:val="22"/>
        </w:rPr>
        <w:t>występujących naturalnie w stanie dzikim</w:t>
      </w:r>
      <w:r w:rsidR="006E0AD8">
        <w:rPr>
          <w:rFonts w:ascii="Arial" w:eastAsia="Calibri" w:hAnsi="Arial" w:cs="Arial"/>
          <w:sz w:val="22"/>
        </w:rPr>
        <w:t xml:space="preserve"> </w:t>
      </w:r>
      <w:r w:rsidR="006E0AD8" w:rsidRPr="006E0AD8">
        <w:rPr>
          <w:rFonts w:ascii="Arial" w:eastAsia="Calibri" w:hAnsi="Arial" w:cs="Arial"/>
          <w:sz w:val="22"/>
        </w:rPr>
        <w:t>na europejskim terytorium państw członkowskich</w:t>
      </w:r>
      <w:r w:rsidR="006E0AD8">
        <w:rPr>
          <w:rFonts w:ascii="Arial" w:eastAsia="Calibri" w:hAnsi="Arial" w:cs="Arial"/>
          <w:sz w:val="22"/>
        </w:rPr>
        <w:t xml:space="preserve"> </w:t>
      </w:r>
      <w:r w:rsidR="006E0AD8" w:rsidRPr="006E0AD8">
        <w:rPr>
          <w:rFonts w:ascii="Arial" w:eastAsia="Calibri" w:hAnsi="Arial" w:cs="Arial"/>
          <w:sz w:val="22"/>
        </w:rPr>
        <w:t>do któr</w:t>
      </w:r>
      <w:r w:rsidR="006E0AD8">
        <w:rPr>
          <w:rFonts w:ascii="Arial" w:eastAsia="Calibri" w:hAnsi="Arial" w:cs="Arial"/>
          <w:sz w:val="22"/>
        </w:rPr>
        <w:t>ych s</w:t>
      </w:r>
      <w:r w:rsidR="006E0AD8" w:rsidRPr="006E0AD8">
        <w:rPr>
          <w:rFonts w:ascii="Arial" w:eastAsia="Calibri" w:hAnsi="Arial" w:cs="Arial"/>
          <w:sz w:val="22"/>
        </w:rPr>
        <w:t>tosuje się Traktat</w:t>
      </w:r>
      <w:r w:rsidRPr="003C359E">
        <w:rPr>
          <w:rFonts w:ascii="Arial" w:eastAsia="Calibri" w:hAnsi="Arial" w:cs="Arial"/>
          <w:sz w:val="22"/>
        </w:rPr>
        <w:t xml:space="preserve"> wymienionych w załączniku I w stanie sprzyjającym ochronie w ich naturalnym zasięgu lub tam gdzie to stosowne – odtworzenie takiego stanu.</w:t>
      </w:r>
    </w:p>
    <w:p w14:paraId="06328B80" w14:textId="7AC788EC" w:rsidR="00A9463B" w:rsidRDefault="00A9463B" w:rsidP="00ED322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C06013">
        <w:rPr>
          <w:rFonts w:ascii="Arial" w:eastAsia="Calibri" w:hAnsi="Arial" w:cs="Arial"/>
          <w:sz w:val="22"/>
        </w:rPr>
        <w:t xml:space="preserve">Celem zarządzenia jest zatem zachowanie właściwego stanu ochrony lub dążenie do odtworzenie właściwego stanu zachowania przedmiotów ochrony występujących </w:t>
      </w:r>
      <w:r w:rsidR="00077A3B">
        <w:rPr>
          <w:rFonts w:ascii="Arial" w:eastAsia="Calibri" w:hAnsi="Arial" w:cs="Arial"/>
          <w:sz w:val="22"/>
        </w:rPr>
        <w:br/>
      </w:r>
      <w:r w:rsidRPr="00C06013">
        <w:rPr>
          <w:rFonts w:ascii="Arial" w:eastAsia="Calibri" w:hAnsi="Arial" w:cs="Arial"/>
          <w:sz w:val="22"/>
        </w:rPr>
        <w:t xml:space="preserve">w Obszarze. Zostanie to wypełnione poprzez zaplanowanie i realizację działań ujętych </w:t>
      </w:r>
      <w:r w:rsidR="00077A3B">
        <w:rPr>
          <w:rFonts w:ascii="Arial" w:eastAsia="Calibri" w:hAnsi="Arial" w:cs="Arial"/>
          <w:sz w:val="22"/>
        </w:rPr>
        <w:br/>
      </w:r>
      <w:r w:rsidRPr="00C06013">
        <w:rPr>
          <w:rFonts w:ascii="Arial" w:eastAsia="Calibri" w:hAnsi="Arial" w:cs="Arial"/>
          <w:sz w:val="22"/>
        </w:rPr>
        <w:t>w niniejszym zarządzeniu. Zarządzenie pozwoli również na monitorowanie przedmiotów ochrony oraz będzie ważnym przyczynkiem dla raportowania.</w:t>
      </w:r>
    </w:p>
    <w:p w14:paraId="53DCBAD9" w14:textId="77777777" w:rsidR="00C34C66" w:rsidRPr="00C06013" w:rsidRDefault="00C34C66" w:rsidP="00ED322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</w:p>
    <w:p w14:paraId="5C1E63AC" w14:textId="77777777" w:rsidR="00A9463B" w:rsidRPr="00C06013" w:rsidRDefault="00A9463B" w:rsidP="00362D3C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Arial" w:eastAsia="Calibri" w:hAnsi="Arial" w:cs="Arial"/>
          <w:b/>
          <w:bCs w:val="0"/>
          <w:sz w:val="22"/>
        </w:rPr>
      </w:pPr>
      <w:r w:rsidRPr="00C06013">
        <w:rPr>
          <w:rFonts w:ascii="Arial" w:eastAsia="Calibri" w:hAnsi="Arial" w:cs="Arial"/>
          <w:b/>
          <w:bCs w:val="0"/>
          <w:sz w:val="22"/>
        </w:rPr>
        <w:t>Konsultacje społeczne</w:t>
      </w:r>
    </w:p>
    <w:p w14:paraId="14E2A3D7" w14:textId="55F8ED13" w:rsidR="00A9463B" w:rsidRDefault="00A9463B" w:rsidP="00ED322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C06013">
        <w:rPr>
          <w:rFonts w:ascii="Arial" w:eastAsia="Calibri" w:hAnsi="Arial" w:cs="Arial"/>
          <w:sz w:val="22"/>
        </w:rPr>
        <w:t>Projekt wymaga konsultacji społecznych. Ich zakres został opisany powyżej.</w:t>
      </w:r>
    </w:p>
    <w:p w14:paraId="49ABCE5D" w14:textId="77777777" w:rsidR="00C34C66" w:rsidRPr="00C06013" w:rsidRDefault="00C34C66" w:rsidP="00ED322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</w:p>
    <w:p w14:paraId="55B4273A" w14:textId="2BFB24B0" w:rsidR="00A9463B" w:rsidRPr="00C06013" w:rsidRDefault="00A9463B" w:rsidP="00362D3C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Arial" w:eastAsia="Calibri" w:hAnsi="Arial" w:cs="Arial"/>
          <w:b/>
          <w:bCs w:val="0"/>
          <w:sz w:val="22"/>
        </w:rPr>
      </w:pPr>
      <w:r w:rsidRPr="00C06013">
        <w:rPr>
          <w:rFonts w:ascii="Arial" w:eastAsia="Calibri" w:hAnsi="Arial" w:cs="Arial"/>
          <w:b/>
          <w:bCs w:val="0"/>
          <w:sz w:val="22"/>
        </w:rPr>
        <w:t xml:space="preserve">Wpływ regulacji na sektor finansów publicznych, w tym budżet państwa </w:t>
      </w:r>
      <w:r w:rsidR="00C34C66">
        <w:rPr>
          <w:rFonts w:ascii="Arial" w:eastAsia="Calibri" w:hAnsi="Arial" w:cs="Arial"/>
          <w:b/>
          <w:bCs w:val="0"/>
          <w:sz w:val="22"/>
        </w:rPr>
        <w:br/>
      </w:r>
      <w:r w:rsidRPr="00C06013">
        <w:rPr>
          <w:rFonts w:ascii="Arial" w:eastAsia="Calibri" w:hAnsi="Arial" w:cs="Arial"/>
          <w:b/>
          <w:bCs w:val="0"/>
          <w:sz w:val="22"/>
        </w:rPr>
        <w:t>i budżet jednostek samorządu terytorialnego</w:t>
      </w:r>
    </w:p>
    <w:p w14:paraId="7B51B7C7" w14:textId="5F18A52B" w:rsidR="00A9463B" w:rsidRDefault="00A9463B" w:rsidP="00ED322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color w:val="FF0000"/>
          <w:sz w:val="22"/>
        </w:rPr>
      </w:pPr>
      <w:r w:rsidRPr="00C06013">
        <w:rPr>
          <w:rFonts w:ascii="Arial" w:eastAsia="Calibri" w:hAnsi="Arial" w:cs="Arial"/>
          <w:sz w:val="22"/>
        </w:rPr>
        <w:t xml:space="preserve">Realizacja działań ochronnych zawartych w niniejszym akcie prawnym będzie finansowana m.in. ze środków budżetu państwa w części, której dysponentem </w:t>
      </w:r>
      <w:r w:rsidR="00C34C66">
        <w:rPr>
          <w:rFonts w:ascii="Arial" w:eastAsia="Calibri" w:hAnsi="Arial" w:cs="Arial"/>
          <w:sz w:val="22"/>
        </w:rPr>
        <w:br/>
      </w:r>
      <w:r w:rsidRPr="00C06013">
        <w:rPr>
          <w:rFonts w:ascii="Arial" w:eastAsia="Calibri" w:hAnsi="Arial" w:cs="Arial"/>
          <w:sz w:val="22"/>
        </w:rPr>
        <w:t xml:space="preserve">jest sprawujący nadzór nad Obszarem. </w:t>
      </w:r>
      <w:r w:rsidRPr="009B07F8">
        <w:rPr>
          <w:rFonts w:ascii="Arial" w:eastAsia="Calibri" w:hAnsi="Arial" w:cs="Arial"/>
          <w:sz w:val="22"/>
        </w:rPr>
        <w:t>Nie wyklucza się możliwości wykorzystania innych źródeł finansowania.</w:t>
      </w:r>
      <w:r w:rsidRPr="00C06013">
        <w:rPr>
          <w:rFonts w:ascii="Arial" w:eastAsia="Calibri" w:hAnsi="Arial" w:cs="Arial"/>
          <w:color w:val="FF0000"/>
          <w:sz w:val="22"/>
        </w:rPr>
        <w:t xml:space="preserve"> </w:t>
      </w:r>
    </w:p>
    <w:p w14:paraId="4F85453A" w14:textId="77777777" w:rsidR="00C34C66" w:rsidRPr="009B07F8" w:rsidRDefault="00C34C66" w:rsidP="00ED322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</w:p>
    <w:p w14:paraId="09045A16" w14:textId="77777777" w:rsidR="00A9463B" w:rsidRPr="00C06013" w:rsidRDefault="00A9463B" w:rsidP="00362D3C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Arial" w:eastAsia="Calibri" w:hAnsi="Arial" w:cs="Arial"/>
          <w:b/>
          <w:bCs w:val="0"/>
          <w:sz w:val="22"/>
        </w:rPr>
      </w:pPr>
      <w:r w:rsidRPr="00C06013">
        <w:rPr>
          <w:rFonts w:ascii="Arial" w:eastAsia="Calibri" w:hAnsi="Arial" w:cs="Arial"/>
          <w:b/>
          <w:bCs w:val="0"/>
          <w:sz w:val="22"/>
        </w:rPr>
        <w:t>Wpływ regulacji na rynek pracy</w:t>
      </w:r>
    </w:p>
    <w:p w14:paraId="0700BD29" w14:textId="46BD9D68" w:rsidR="00A9463B" w:rsidRDefault="00A9463B" w:rsidP="00ED322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C06013">
        <w:rPr>
          <w:rFonts w:ascii="Arial" w:eastAsia="Calibri" w:hAnsi="Arial" w:cs="Arial"/>
          <w:sz w:val="22"/>
        </w:rPr>
        <w:t>Wejście w życie zarządzenia nie wpłynie na rynek pracy. Zarządzenie nie przewiduje jakichkolwiek ograniczeń dla rynku pracy. Realizacja zarządzenia może natomiast stworzyć okresowe miejsca pracy.</w:t>
      </w:r>
    </w:p>
    <w:p w14:paraId="734C88BA" w14:textId="77777777" w:rsidR="00C34C66" w:rsidRPr="00C06013" w:rsidRDefault="00C34C66" w:rsidP="00ED322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</w:p>
    <w:p w14:paraId="42658617" w14:textId="77777777" w:rsidR="00A9463B" w:rsidRPr="00C06013" w:rsidRDefault="00A9463B" w:rsidP="00362D3C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Arial" w:eastAsia="Calibri" w:hAnsi="Arial" w:cs="Arial"/>
          <w:b/>
          <w:bCs w:val="0"/>
          <w:sz w:val="22"/>
        </w:rPr>
      </w:pPr>
      <w:r w:rsidRPr="00C06013">
        <w:rPr>
          <w:rFonts w:ascii="Arial" w:eastAsia="Calibri" w:hAnsi="Arial" w:cs="Arial"/>
          <w:b/>
          <w:bCs w:val="0"/>
          <w:sz w:val="22"/>
        </w:rPr>
        <w:t>Wpływ regulacji na konkurencyjność wewnętrzną gospodarki</w:t>
      </w:r>
    </w:p>
    <w:p w14:paraId="4BD60309" w14:textId="5A2641A1" w:rsidR="00A9463B" w:rsidRDefault="00A9463B" w:rsidP="00ED322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C06013">
        <w:rPr>
          <w:rFonts w:ascii="Arial" w:eastAsia="Calibri" w:hAnsi="Arial" w:cs="Arial"/>
          <w:sz w:val="22"/>
        </w:rPr>
        <w:t>Wejście w życie zarządzenia nie wpłynie na konkurencyjność wewnętrzną gospodarki.</w:t>
      </w:r>
    </w:p>
    <w:p w14:paraId="08B09349" w14:textId="77777777" w:rsidR="00C34C66" w:rsidRPr="00C06013" w:rsidRDefault="00C34C66" w:rsidP="00ED322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</w:p>
    <w:p w14:paraId="6C3F5293" w14:textId="77777777" w:rsidR="00A9463B" w:rsidRPr="00C06013" w:rsidRDefault="00A9463B" w:rsidP="00362D3C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Arial" w:eastAsia="Calibri" w:hAnsi="Arial" w:cs="Arial"/>
          <w:b/>
          <w:bCs w:val="0"/>
          <w:sz w:val="22"/>
        </w:rPr>
      </w:pPr>
      <w:r w:rsidRPr="00C06013">
        <w:rPr>
          <w:rFonts w:ascii="Arial" w:eastAsia="Calibri" w:hAnsi="Arial" w:cs="Arial"/>
          <w:b/>
          <w:bCs w:val="0"/>
          <w:sz w:val="22"/>
        </w:rPr>
        <w:t>Wpływ regulacji na sytuację i rozwój regionów</w:t>
      </w:r>
    </w:p>
    <w:p w14:paraId="544FB73B" w14:textId="790F0A2B" w:rsidR="00A9463B" w:rsidRDefault="00A9463B" w:rsidP="00ED322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C06013">
        <w:rPr>
          <w:rFonts w:ascii="Arial" w:eastAsia="Calibri" w:hAnsi="Arial" w:cs="Arial"/>
          <w:sz w:val="22"/>
        </w:rPr>
        <w:t xml:space="preserve">Wejście w życie zarządzenia nie wpłynie w jakikolwiek sposób na sytuację </w:t>
      </w:r>
      <w:r w:rsidR="00C34C66">
        <w:rPr>
          <w:rFonts w:ascii="Arial" w:eastAsia="Calibri" w:hAnsi="Arial" w:cs="Arial"/>
          <w:sz w:val="22"/>
        </w:rPr>
        <w:br/>
      </w:r>
      <w:r w:rsidRPr="00C06013">
        <w:rPr>
          <w:rFonts w:ascii="Arial" w:eastAsia="Calibri" w:hAnsi="Arial" w:cs="Arial"/>
          <w:sz w:val="22"/>
        </w:rPr>
        <w:t xml:space="preserve">i rozwój regionów. Może przyczynić się do zwiększenia wartości przyrodniczej obiektu, </w:t>
      </w:r>
      <w:r w:rsidR="00C34C66">
        <w:rPr>
          <w:rFonts w:ascii="Arial" w:eastAsia="Calibri" w:hAnsi="Arial" w:cs="Arial"/>
          <w:sz w:val="22"/>
        </w:rPr>
        <w:br/>
      </w:r>
      <w:r w:rsidRPr="00C06013">
        <w:rPr>
          <w:rFonts w:ascii="Arial" w:eastAsia="Calibri" w:hAnsi="Arial" w:cs="Arial"/>
          <w:sz w:val="22"/>
        </w:rPr>
        <w:t>a przez to do podniesienia i utrzymania jego atrakcyjności turystycznej.</w:t>
      </w:r>
    </w:p>
    <w:p w14:paraId="51060BBB" w14:textId="77777777" w:rsidR="00C34C66" w:rsidRPr="00C06013" w:rsidRDefault="00C34C66" w:rsidP="00ED322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</w:p>
    <w:p w14:paraId="11352695" w14:textId="77777777" w:rsidR="00A9463B" w:rsidRPr="00C06013" w:rsidRDefault="00A9463B" w:rsidP="00362D3C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Arial" w:eastAsia="Calibri" w:hAnsi="Arial" w:cs="Arial"/>
          <w:b/>
          <w:bCs w:val="0"/>
          <w:sz w:val="22"/>
        </w:rPr>
      </w:pPr>
      <w:r w:rsidRPr="00C06013">
        <w:rPr>
          <w:rFonts w:ascii="Arial" w:eastAsia="Calibri" w:hAnsi="Arial" w:cs="Arial"/>
          <w:b/>
          <w:bCs w:val="0"/>
          <w:sz w:val="22"/>
        </w:rPr>
        <w:t>Ocena pod względem zgodności z prawem Unii Europejskiej</w:t>
      </w:r>
    </w:p>
    <w:p w14:paraId="3F15D4EE" w14:textId="6FC1D9A5" w:rsidR="00A9463B" w:rsidRPr="00C06013" w:rsidRDefault="00A9463B" w:rsidP="00ED322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z w:val="22"/>
        </w:rPr>
      </w:pPr>
      <w:r w:rsidRPr="00C06013">
        <w:rPr>
          <w:rFonts w:ascii="Arial" w:eastAsia="Calibri" w:hAnsi="Arial" w:cs="Arial"/>
          <w:sz w:val="22"/>
        </w:rPr>
        <w:t xml:space="preserve">Zarządzenie jest zgodne z prawem Wspólnoty Europejskiej, co więcej, </w:t>
      </w:r>
      <w:r w:rsidR="00C34C66">
        <w:rPr>
          <w:rFonts w:ascii="Arial" w:eastAsia="Calibri" w:hAnsi="Arial" w:cs="Arial"/>
          <w:sz w:val="22"/>
        </w:rPr>
        <w:br/>
      </w:r>
      <w:r w:rsidRPr="00C06013">
        <w:rPr>
          <w:rFonts w:ascii="Arial" w:eastAsia="Calibri" w:hAnsi="Arial" w:cs="Arial"/>
          <w:sz w:val="22"/>
        </w:rPr>
        <w:t>jest wypełnieniem zobowiązań prawa Unii Europejskiej, o czym wspominano w pkt 1.</w:t>
      </w:r>
    </w:p>
    <w:p w14:paraId="43968E25" w14:textId="77777777" w:rsidR="00206E39" w:rsidRDefault="00206E39" w:rsidP="00ED3227">
      <w:pPr>
        <w:spacing w:line="276" w:lineRule="auto"/>
        <w:ind w:firstLine="851"/>
        <w:jc w:val="both"/>
      </w:pPr>
    </w:p>
    <w:sectPr w:rsidR="00206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24DD6" w14:textId="77777777" w:rsidR="003404BC" w:rsidRDefault="003404BC" w:rsidP="00787AF5">
      <w:r>
        <w:separator/>
      </w:r>
    </w:p>
  </w:endnote>
  <w:endnote w:type="continuationSeparator" w:id="0">
    <w:p w14:paraId="1BA5BD83" w14:textId="77777777" w:rsidR="003404BC" w:rsidRDefault="003404BC" w:rsidP="0078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Univers,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Elite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TimesNewRoman, 'Times New Roman">
    <w:altName w:val="Times New Roman"/>
    <w:charset w:val="00"/>
    <w:family w:val="roman"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81CC5" w14:textId="77777777" w:rsidR="003404BC" w:rsidRDefault="003404BC" w:rsidP="00787AF5">
      <w:r>
        <w:separator/>
      </w:r>
    </w:p>
  </w:footnote>
  <w:footnote w:type="continuationSeparator" w:id="0">
    <w:p w14:paraId="474297C4" w14:textId="77777777" w:rsidR="003404BC" w:rsidRDefault="003404BC" w:rsidP="00787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12"/>
    <w:styleLink w:val="WW8Num1122"/>
    <w:lvl w:ilvl="0">
      <w:start w:val="1"/>
      <w:numFmt w:val="lowerLetter"/>
      <w:lvlText w:val="%1)"/>
      <w:lvlJc w:val="left"/>
      <w:pPr>
        <w:tabs>
          <w:tab w:val="num" w:pos="0"/>
        </w:tabs>
        <w:ind w:left="851" w:hanging="284"/>
      </w:pPr>
      <w:rPr>
        <w:rFonts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5DC4973E"/>
    <w:styleLink w:val="WW8Num2422"/>
    <w:lvl w:ilvl="0">
      <w:start w:val="1"/>
      <w:numFmt w:val="decimal"/>
      <w:pStyle w:val="Lista31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rPr>
        <w:rFonts w:cs="Times New Roman" w:hint="default"/>
      </w:rPr>
    </w:lvl>
    <w:lvl w:ilvl="2">
      <w:start w:val="1"/>
      <w:numFmt w:val="decimal"/>
      <w:suff w:val="nothing"/>
      <w:lvlText w:val="%1.%2.%3."/>
      <w:lvlJc w:val="left"/>
      <w:rPr>
        <w:rFonts w:cs="Times New Roman" w:hint="default"/>
      </w:rPr>
    </w:lvl>
    <w:lvl w:ilvl="3">
      <w:start w:val="1"/>
      <w:numFmt w:val="decimal"/>
      <w:suff w:val="nothing"/>
      <w:lvlText w:val="%1.%2.%3.%4."/>
      <w:lvlJc w:val="left"/>
      <w:rPr>
        <w:rFonts w:cs="Times New Roman" w:hint="default"/>
      </w:rPr>
    </w:lvl>
    <w:lvl w:ilvl="4">
      <w:start w:val="1"/>
      <w:numFmt w:val="decimal"/>
      <w:suff w:val="nothing"/>
      <w:lvlText w:val="%1.%2.%3.%4.%5."/>
      <w:lvlJc w:val="left"/>
      <w:rPr>
        <w:rFonts w:cs="Times New Roman" w:hint="default"/>
      </w:rPr>
    </w:lvl>
    <w:lvl w:ilvl="5">
      <w:start w:val="1"/>
      <w:numFmt w:val="decimal"/>
      <w:suff w:val="nothing"/>
      <w:lvlText w:val="%1.%2.%3.%4.%5.%6."/>
      <w:lvlJc w:val="left"/>
      <w:rPr>
        <w:rFonts w:cs="Times New Roman" w:hint="default"/>
      </w:rPr>
    </w:lvl>
    <w:lvl w:ilvl="6">
      <w:start w:val="1"/>
      <w:numFmt w:val="decimal"/>
      <w:suff w:val="nothing"/>
      <w:lvlText w:val="%1.%2.%3.%4.%5.%6.%7."/>
      <w:lvlJc w:val="left"/>
      <w:rPr>
        <w:rFonts w:cs="Times New Roman" w:hint="default"/>
      </w:rPr>
    </w:lvl>
    <w:lvl w:ilvl="7">
      <w:start w:val="1"/>
      <w:numFmt w:val="decimal"/>
      <w:suff w:val="nothing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suff w:val="nothing"/>
      <w:lvlText w:val="%1.%2.%3.%4.%5.%6.%7.%8.%9."/>
      <w:lvlJc w:val="left"/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5E488ACC"/>
    <w:styleLink w:val="WW8Num1913"/>
    <w:lvl w:ilvl="0">
      <w:start w:val="1"/>
      <w:numFmt w:val="lowerLetter"/>
      <w:pStyle w:val="Lista1"/>
      <w:lvlText w:val="%1)"/>
      <w:lvlJc w:val="left"/>
      <w:pPr>
        <w:tabs>
          <w:tab w:val="num" w:pos="0"/>
        </w:tabs>
        <w:ind w:left="851" w:hanging="284"/>
      </w:pPr>
      <w:rPr>
        <w:rFonts w:cs="Times New Roman" w:hint="default"/>
      </w:rPr>
    </w:lvl>
    <w:lvl w:ilvl="1">
      <w:start w:val="1"/>
      <w:numFmt w:val="lowerLetter"/>
      <w:suff w:val="nothing"/>
      <w:lvlText w:val="%2.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left"/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rPr>
        <w:rFonts w:cs="Times New Roman" w:hint="default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left"/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left"/>
      <w:rPr>
        <w:rFonts w:cs="Times New Roman" w:hint="default"/>
      </w:rPr>
    </w:lvl>
  </w:abstractNum>
  <w:abstractNum w:abstractNumId="3" w15:restartNumberingAfterBreak="0">
    <w:nsid w:val="00000015"/>
    <w:multiLevelType w:val="multilevel"/>
    <w:tmpl w:val="898A1E00"/>
    <w:styleLink w:val="WW8Num5122"/>
    <w:lvl w:ilvl="0">
      <w:start w:val="1"/>
      <w:numFmt w:val="bullet"/>
      <w:pStyle w:val="Listaa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FD1B03"/>
    <w:multiLevelType w:val="multilevel"/>
    <w:tmpl w:val="DE82CE90"/>
    <w:styleLink w:val="WW8Num622"/>
    <w:lvl w:ilvl="0">
      <w:numFmt w:val="bullet"/>
      <w:lvlText w:val=""/>
      <w:lvlJc w:val="left"/>
      <w:rPr>
        <w:rFonts w:ascii="Wingdings" w:hAnsi="Wingdings"/>
        <w:sz w:val="18"/>
      </w:rPr>
    </w:lvl>
    <w:lvl w:ilvl="1">
      <w:numFmt w:val="bullet"/>
      <w:lvlText w:val=""/>
      <w:lvlJc w:val="left"/>
      <w:rPr>
        <w:rFonts w:ascii="Wingdings 2" w:hAnsi="Wingdings 2"/>
        <w:sz w:val="18"/>
      </w:rPr>
    </w:lvl>
    <w:lvl w:ilvl="2">
      <w:numFmt w:val="bullet"/>
      <w:lvlText w:val="■"/>
      <w:lvlJc w:val="left"/>
      <w:rPr>
        <w:rFonts w:ascii="StarSymbol, 'Arial Unicode MS'" w:hAnsi="StarSymbol, 'Arial Unicode MS'"/>
        <w:sz w:val="16"/>
      </w:rPr>
    </w:lvl>
    <w:lvl w:ilvl="3">
      <w:numFmt w:val="bullet"/>
      <w:lvlText w:val=""/>
      <w:lvlJc w:val="left"/>
      <w:rPr>
        <w:rFonts w:ascii="Wingdings" w:hAnsi="Wingdings"/>
        <w:sz w:val="18"/>
      </w:rPr>
    </w:lvl>
    <w:lvl w:ilvl="4">
      <w:numFmt w:val="bullet"/>
      <w:lvlText w:val=""/>
      <w:lvlJc w:val="left"/>
      <w:rPr>
        <w:rFonts w:ascii="Wingdings 2" w:hAnsi="Wingdings 2"/>
        <w:sz w:val="18"/>
      </w:rPr>
    </w:lvl>
    <w:lvl w:ilvl="5">
      <w:numFmt w:val="bullet"/>
      <w:lvlText w:val="■"/>
      <w:lvlJc w:val="left"/>
      <w:rPr>
        <w:rFonts w:ascii="StarSymbol, 'Arial Unicode MS'" w:hAnsi="StarSymbol, 'Arial Unicode MS'"/>
        <w:sz w:val="16"/>
      </w:rPr>
    </w:lvl>
    <w:lvl w:ilvl="6">
      <w:numFmt w:val="bullet"/>
      <w:lvlText w:val=""/>
      <w:lvlJc w:val="left"/>
      <w:rPr>
        <w:rFonts w:ascii="Wingdings" w:hAnsi="Wingdings"/>
        <w:sz w:val="18"/>
      </w:rPr>
    </w:lvl>
    <w:lvl w:ilvl="7">
      <w:numFmt w:val="bullet"/>
      <w:lvlText w:val=""/>
      <w:lvlJc w:val="left"/>
      <w:rPr>
        <w:rFonts w:ascii="Wingdings 2" w:hAnsi="Wingdings 2"/>
        <w:sz w:val="18"/>
      </w:rPr>
    </w:lvl>
    <w:lvl w:ilvl="8">
      <w:numFmt w:val="bullet"/>
      <w:lvlText w:val="■"/>
      <w:lvlJc w:val="left"/>
      <w:rPr>
        <w:rFonts w:ascii="StarSymbol, 'Arial Unicode MS'" w:hAnsi="StarSymbol, 'Arial Unicode MS'"/>
        <w:sz w:val="16"/>
      </w:rPr>
    </w:lvl>
  </w:abstractNum>
  <w:abstractNum w:abstractNumId="5" w15:restartNumberingAfterBreak="0">
    <w:nsid w:val="03587A31"/>
    <w:multiLevelType w:val="multilevel"/>
    <w:tmpl w:val="0410251C"/>
    <w:styleLink w:val="WW8Num2322"/>
    <w:lvl w:ilvl="0">
      <w:start w:val="9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 w15:restartNumberingAfterBreak="0">
    <w:nsid w:val="039057DB"/>
    <w:multiLevelType w:val="multilevel"/>
    <w:tmpl w:val="694CE192"/>
    <w:styleLink w:val="WW8Num1813"/>
    <w:lvl w:ilvl="0">
      <w:start w:val="1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" w15:restartNumberingAfterBreak="0">
    <w:nsid w:val="03E753BF"/>
    <w:multiLevelType w:val="hybridMultilevel"/>
    <w:tmpl w:val="18AAA166"/>
    <w:lvl w:ilvl="0" w:tplc="BF3E597A">
      <w:start w:val="1"/>
      <w:numFmt w:val="bullet"/>
      <w:pStyle w:val="StylLista31Przed85ptPo85ptInterliniaConajmn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AF48A9"/>
    <w:multiLevelType w:val="multilevel"/>
    <w:tmpl w:val="A80AFBCE"/>
    <w:styleLink w:val="WW8Num245"/>
    <w:lvl w:ilvl="0">
      <w:start w:val="1"/>
      <w:numFmt w:val="decimal"/>
      <w:pStyle w:val="Spistabel"/>
      <w:suff w:val="space"/>
      <w:lvlText w:val="Tabela nr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08B4091F"/>
    <w:multiLevelType w:val="hybridMultilevel"/>
    <w:tmpl w:val="14C40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B9528F"/>
    <w:multiLevelType w:val="hybridMultilevel"/>
    <w:tmpl w:val="93CA4CB2"/>
    <w:styleLink w:val="WW8Num515"/>
    <w:lvl w:ilvl="0" w:tplc="B85C1D68">
      <w:start w:val="1"/>
      <w:numFmt w:val="decimal"/>
      <w:lvlText w:val="Tab. 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855C05"/>
    <w:multiLevelType w:val="multilevel"/>
    <w:tmpl w:val="CA3CEDFA"/>
    <w:styleLink w:val="WW8Num8122"/>
    <w:lvl w:ilvl="0">
      <w:start w:val="9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 w15:restartNumberingAfterBreak="0">
    <w:nsid w:val="0AEC268F"/>
    <w:multiLevelType w:val="multilevel"/>
    <w:tmpl w:val="060EA22C"/>
    <w:styleLink w:val="WW8Num182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3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3" w15:restartNumberingAfterBreak="0">
    <w:nsid w:val="0EBA1DE6"/>
    <w:multiLevelType w:val="hybridMultilevel"/>
    <w:tmpl w:val="68F87B76"/>
    <w:styleLink w:val="WW8Num511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3C101D"/>
    <w:multiLevelType w:val="multilevel"/>
    <w:tmpl w:val="9F54D1EE"/>
    <w:styleLink w:val="WW8Num1522"/>
    <w:lvl w:ilvl="0">
      <w:start w:val="1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" w15:restartNumberingAfterBreak="0">
    <w:nsid w:val="106C3E1F"/>
    <w:multiLevelType w:val="multilevel"/>
    <w:tmpl w:val="C57A7CF6"/>
    <w:styleLink w:val="WW8Num1132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" w15:restartNumberingAfterBreak="0">
    <w:nsid w:val="11964CC6"/>
    <w:multiLevelType w:val="hybridMultilevel"/>
    <w:tmpl w:val="143A58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6AE3A5F"/>
    <w:multiLevelType w:val="hybridMultilevel"/>
    <w:tmpl w:val="4A90F88A"/>
    <w:styleLink w:val="WW8Num2313"/>
    <w:lvl w:ilvl="0" w:tplc="E20202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w w:val="67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9D66A8"/>
    <w:multiLevelType w:val="multilevel"/>
    <w:tmpl w:val="02A27D20"/>
    <w:styleLink w:val="WW8Num922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1A8B0389"/>
    <w:multiLevelType w:val="multilevel"/>
    <w:tmpl w:val="B3CE9D9C"/>
    <w:styleLink w:val="WW8Num322"/>
    <w:lvl w:ilvl="0">
      <w:numFmt w:val="bullet"/>
      <w:lvlText w:val=""/>
      <w:lvlJc w:val="left"/>
      <w:rPr>
        <w:rFonts w:ascii="Wingdings" w:hAnsi="Wingdings"/>
        <w:sz w:val="20"/>
      </w:rPr>
    </w:lvl>
    <w:lvl w:ilvl="1">
      <w:numFmt w:val="bullet"/>
      <w:lvlText w:val=""/>
      <w:lvlJc w:val="left"/>
      <w:rPr>
        <w:rFonts w:ascii="Wingdings 2" w:hAnsi="Wingdings 2"/>
        <w:sz w:val="20"/>
      </w:rPr>
    </w:lvl>
    <w:lvl w:ilvl="2">
      <w:numFmt w:val="bullet"/>
      <w:lvlText w:val="■"/>
      <w:lvlJc w:val="left"/>
      <w:rPr>
        <w:rFonts w:ascii="StarSymbol, 'Arial Unicode MS'" w:hAnsi="StarSymbol, 'Arial Unicode MS'"/>
        <w:sz w:val="20"/>
      </w:rPr>
    </w:lvl>
    <w:lvl w:ilvl="3">
      <w:numFmt w:val="bullet"/>
      <w:lvlText w:val=""/>
      <w:lvlJc w:val="left"/>
      <w:rPr>
        <w:rFonts w:ascii="Wingdings" w:hAnsi="Wingdings"/>
        <w:sz w:val="20"/>
      </w:rPr>
    </w:lvl>
    <w:lvl w:ilvl="4">
      <w:numFmt w:val="bullet"/>
      <w:lvlText w:val=""/>
      <w:lvlJc w:val="left"/>
      <w:rPr>
        <w:rFonts w:ascii="Wingdings 2" w:hAnsi="Wingdings 2"/>
        <w:sz w:val="20"/>
      </w:rPr>
    </w:lvl>
    <w:lvl w:ilvl="5">
      <w:numFmt w:val="bullet"/>
      <w:lvlText w:val="■"/>
      <w:lvlJc w:val="left"/>
      <w:rPr>
        <w:rFonts w:ascii="StarSymbol, 'Arial Unicode MS'" w:hAnsi="StarSymbol, 'Arial Unicode MS'"/>
        <w:sz w:val="20"/>
      </w:rPr>
    </w:lvl>
    <w:lvl w:ilvl="6">
      <w:numFmt w:val="bullet"/>
      <w:lvlText w:val=""/>
      <w:lvlJc w:val="left"/>
      <w:rPr>
        <w:rFonts w:ascii="Wingdings" w:hAnsi="Wingdings"/>
        <w:sz w:val="20"/>
      </w:rPr>
    </w:lvl>
    <w:lvl w:ilvl="7">
      <w:numFmt w:val="bullet"/>
      <w:lvlText w:val=""/>
      <w:lvlJc w:val="left"/>
      <w:rPr>
        <w:rFonts w:ascii="Wingdings 2" w:hAnsi="Wingdings 2"/>
        <w:sz w:val="20"/>
      </w:rPr>
    </w:lvl>
    <w:lvl w:ilvl="8">
      <w:numFmt w:val="bullet"/>
      <w:lvlText w:val="■"/>
      <w:lvlJc w:val="left"/>
      <w:rPr>
        <w:rFonts w:ascii="StarSymbol, 'Arial Unicode MS'" w:hAnsi="StarSymbol, 'Arial Unicode MS'"/>
        <w:sz w:val="20"/>
      </w:rPr>
    </w:lvl>
  </w:abstractNum>
  <w:abstractNum w:abstractNumId="20" w15:restartNumberingAfterBreak="0">
    <w:nsid w:val="1AD20F30"/>
    <w:multiLevelType w:val="hybridMultilevel"/>
    <w:tmpl w:val="EDAC679A"/>
    <w:styleLink w:val="WW8Num11012"/>
    <w:lvl w:ilvl="0" w:tplc="E20202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w w:val="67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C56727"/>
    <w:multiLevelType w:val="hybridMultilevel"/>
    <w:tmpl w:val="204A0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1C39A9"/>
    <w:multiLevelType w:val="multilevel"/>
    <w:tmpl w:val="820A369C"/>
    <w:styleLink w:val="WW8Num1622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3" w15:restartNumberingAfterBreak="0">
    <w:nsid w:val="22722EE9"/>
    <w:multiLevelType w:val="multilevel"/>
    <w:tmpl w:val="09BA64F0"/>
    <w:styleLink w:val="LFO3"/>
    <w:lvl w:ilvl="0">
      <w:start w:val="1"/>
      <w:numFmt w:val="decimal"/>
      <w:lvlText w:val="Tabela %1."/>
      <w:lvlJc w:val="left"/>
      <w:pPr>
        <w:ind w:left="1211" w:hanging="360"/>
      </w:pPr>
      <w:rPr>
        <w:rFonts w:ascii="Arial" w:hAnsi="Arial" w:cs="Arial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653E6F"/>
    <w:multiLevelType w:val="hybridMultilevel"/>
    <w:tmpl w:val="E9E4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03716F"/>
    <w:multiLevelType w:val="multilevel"/>
    <w:tmpl w:val="0BEEFEBA"/>
    <w:styleLink w:val="WW8Num122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6" w15:restartNumberingAfterBreak="0">
    <w:nsid w:val="263B5CF9"/>
    <w:multiLevelType w:val="multilevel"/>
    <w:tmpl w:val="31E0C34A"/>
    <w:styleLink w:val="WW8Num42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7" w15:restartNumberingAfterBreak="0">
    <w:nsid w:val="26C33B9D"/>
    <w:multiLevelType w:val="multilevel"/>
    <w:tmpl w:val="786E9642"/>
    <w:styleLink w:val="WW8Num202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8" w15:restartNumberingAfterBreak="0">
    <w:nsid w:val="26E83FCD"/>
    <w:multiLevelType w:val="hybridMultilevel"/>
    <w:tmpl w:val="9D262C5A"/>
    <w:styleLink w:val="WW8Num20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E33FC2"/>
    <w:multiLevelType w:val="hybridMultilevel"/>
    <w:tmpl w:val="2EE8E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AD0CAE"/>
    <w:multiLevelType w:val="hybridMultilevel"/>
    <w:tmpl w:val="F1F250EA"/>
    <w:styleLink w:val="WW8Num231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B211BD"/>
    <w:multiLevelType w:val="hybridMultilevel"/>
    <w:tmpl w:val="2F1E1F1C"/>
    <w:styleLink w:val="WW8Num5113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0F7006"/>
    <w:multiLevelType w:val="multilevel"/>
    <w:tmpl w:val="D3F60868"/>
    <w:styleLink w:val="WW8Num522"/>
    <w:lvl w:ilvl="0">
      <w:numFmt w:val="bullet"/>
      <w:lvlText w:val=""/>
      <w:lvlJc w:val="left"/>
      <w:rPr>
        <w:rFonts w:ascii="Wingdings" w:hAnsi="Wingdings"/>
        <w:sz w:val="16"/>
      </w:rPr>
    </w:lvl>
    <w:lvl w:ilvl="1">
      <w:numFmt w:val="bullet"/>
      <w:lvlText w:val=""/>
      <w:lvlJc w:val="left"/>
      <w:rPr>
        <w:rFonts w:ascii="Wingdings 2" w:hAnsi="Wingdings 2"/>
        <w:sz w:val="18"/>
      </w:rPr>
    </w:lvl>
    <w:lvl w:ilvl="2">
      <w:numFmt w:val="bullet"/>
      <w:lvlText w:val="■"/>
      <w:lvlJc w:val="left"/>
      <w:rPr>
        <w:rFonts w:ascii="StarSymbol, 'Arial Unicode MS'" w:hAnsi="StarSymbol, 'Arial Unicode MS'"/>
        <w:sz w:val="18"/>
      </w:rPr>
    </w:lvl>
    <w:lvl w:ilvl="3">
      <w:numFmt w:val="bullet"/>
      <w:lvlText w:val=""/>
      <w:lvlJc w:val="left"/>
      <w:rPr>
        <w:rFonts w:ascii="Wingdings" w:hAnsi="Wingdings"/>
        <w:sz w:val="16"/>
      </w:rPr>
    </w:lvl>
    <w:lvl w:ilvl="4">
      <w:numFmt w:val="bullet"/>
      <w:lvlText w:val=""/>
      <w:lvlJc w:val="left"/>
      <w:rPr>
        <w:rFonts w:ascii="Wingdings 2" w:hAnsi="Wingdings 2"/>
        <w:sz w:val="18"/>
      </w:rPr>
    </w:lvl>
    <w:lvl w:ilvl="5">
      <w:numFmt w:val="bullet"/>
      <w:lvlText w:val="■"/>
      <w:lvlJc w:val="left"/>
      <w:rPr>
        <w:rFonts w:ascii="StarSymbol, 'Arial Unicode MS'" w:hAnsi="StarSymbol, 'Arial Unicode MS'"/>
        <w:sz w:val="18"/>
      </w:rPr>
    </w:lvl>
    <w:lvl w:ilvl="6">
      <w:numFmt w:val="bullet"/>
      <w:lvlText w:val=""/>
      <w:lvlJc w:val="left"/>
      <w:rPr>
        <w:rFonts w:ascii="Wingdings" w:hAnsi="Wingdings"/>
        <w:sz w:val="16"/>
      </w:rPr>
    </w:lvl>
    <w:lvl w:ilvl="7">
      <w:numFmt w:val="bullet"/>
      <w:lvlText w:val=""/>
      <w:lvlJc w:val="left"/>
      <w:rPr>
        <w:rFonts w:ascii="Wingdings 2" w:hAnsi="Wingdings 2"/>
        <w:sz w:val="18"/>
      </w:rPr>
    </w:lvl>
    <w:lvl w:ilvl="8">
      <w:numFmt w:val="bullet"/>
      <w:lvlText w:val="■"/>
      <w:lvlJc w:val="left"/>
      <w:rPr>
        <w:rFonts w:ascii="StarSymbol, 'Arial Unicode MS'" w:hAnsi="StarSymbol, 'Arial Unicode MS'"/>
        <w:sz w:val="18"/>
      </w:rPr>
    </w:lvl>
  </w:abstractNum>
  <w:abstractNum w:abstractNumId="33" w15:restartNumberingAfterBreak="0">
    <w:nsid w:val="3D3850F4"/>
    <w:multiLevelType w:val="hybridMultilevel"/>
    <w:tmpl w:val="DA207766"/>
    <w:styleLink w:val="WW8Num51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802440"/>
    <w:multiLevelType w:val="hybridMultilevel"/>
    <w:tmpl w:val="2EDE7D66"/>
    <w:styleLink w:val="WW8Num181"/>
    <w:lvl w:ilvl="0" w:tplc="1F08F292">
      <w:start w:val="1"/>
      <w:numFmt w:val="bullet"/>
      <w:pStyle w:val="Buliglpunktator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4E047D"/>
    <w:multiLevelType w:val="hybridMultilevel"/>
    <w:tmpl w:val="D43EC544"/>
    <w:styleLink w:val="WW8Num6112"/>
    <w:lvl w:ilvl="0" w:tplc="E20202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w w:val="67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3127F9"/>
    <w:multiLevelType w:val="hybridMultilevel"/>
    <w:tmpl w:val="C2945068"/>
    <w:styleLink w:val="WW8Num191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D7115A"/>
    <w:multiLevelType w:val="multilevel"/>
    <w:tmpl w:val="D4DCB0B8"/>
    <w:styleLink w:val="WW8Num1722"/>
    <w:lvl w:ilvl="0">
      <w:start w:val="10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8" w15:restartNumberingAfterBreak="0">
    <w:nsid w:val="47357B2A"/>
    <w:multiLevelType w:val="hybridMultilevel"/>
    <w:tmpl w:val="801886B6"/>
    <w:styleLink w:val="WW8Num211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7875CAB"/>
    <w:multiLevelType w:val="multilevel"/>
    <w:tmpl w:val="9BFCAF30"/>
    <w:styleLink w:val="WW8Num2411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7A370E0"/>
    <w:multiLevelType w:val="hybridMultilevel"/>
    <w:tmpl w:val="F278A972"/>
    <w:styleLink w:val="WW8Num3112"/>
    <w:lvl w:ilvl="0" w:tplc="E20202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w w:val="67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66579C"/>
    <w:multiLevelType w:val="hybridMultilevel"/>
    <w:tmpl w:val="0F5EE3B0"/>
    <w:styleLink w:val="WW8Num242"/>
    <w:lvl w:ilvl="0" w:tplc="87E841A0">
      <w:start w:val="1"/>
      <w:numFmt w:val="decimal"/>
      <w:pStyle w:val="PARKIwykres"/>
      <w:lvlText w:val="Ryc. 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2" w15:restartNumberingAfterBreak="0">
    <w:nsid w:val="4DDD6E22"/>
    <w:multiLevelType w:val="multilevel"/>
    <w:tmpl w:val="6522255A"/>
    <w:styleLink w:val="WW8Num512"/>
    <w:lvl w:ilvl="0">
      <w:start w:val="1"/>
      <w:numFmt w:val="decimal"/>
      <w:pStyle w:val="N-1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6"/>
      </w:rPr>
    </w:lvl>
  </w:abstractNum>
  <w:abstractNum w:abstractNumId="43" w15:restartNumberingAfterBreak="0">
    <w:nsid w:val="55B3094F"/>
    <w:multiLevelType w:val="multilevel"/>
    <w:tmpl w:val="76FACD14"/>
    <w:styleLink w:val="WW8Num1022"/>
    <w:lvl w:ilvl="0">
      <w:start w:val="23"/>
      <w:numFmt w:val="decimal"/>
      <w:lvlText w:val="%1."/>
      <w:lvlJc w:val="left"/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4" w15:restartNumberingAfterBreak="0">
    <w:nsid w:val="55F729D8"/>
    <w:multiLevelType w:val="hybridMultilevel"/>
    <w:tmpl w:val="F6746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7B46B04"/>
    <w:multiLevelType w:val="hybridMultilevel"/>
    <w:tmpl w:val="801886B6"/>
    <w:styleLink w:val="WW8Num221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374067"/>
    <w:multiLevelType w:val="hybridMultilevel"/>
    <w:tmpl w:val="E4F883DC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7" w15:restartNumberingAfterBreak="0">
    <w:nsid w:val="5DCF181E"/>
    <w:multiLevelType w:val="hybridMultilevel"/>
    <w:tmpl w:val="1366A0E8"/>
    <w:styleLink w:val="WW8Num201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FA75E99"/>
    <w:multiLevelType w:val="hybridMultilevel"/>
    <w:tmpl w:val="B538C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467937"/>
    <w:multiLevelType w:val="hybridMultilevel"/>
    <w:tmpl w:val="1366A0E8"/>
    <w:styleLink w:val="WW8Num41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4876031"/>
    <w:multiLevelType w:val="hybridMultilevel"/>
    <w:tmpl w:val="7902E7A6"/>
    <w:styleLink w:val="WW8Num24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5CD3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167932"/>
    <w:multiLevelType w:val="multilevel"/>
    <w:tmpl w:val="8DA2E86A"/>
    <w:styleLink w:val="WW8Num212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2" w15:restartNumberingAfterBreak="0">
    <w:nsid w:val="6B961B55"/>
    <w:multiLevelType w:val="multilevel"/>
    <w:tmpl w:val="C060C230"/>
    <w:styleLink w:val="WW8Num24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kern w:val="3"/>
        <w:sz w:val="24"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6001B1"/>
    <w:multiLevelType w:val="multilevel"/>
    <w:tmpl w:val="03F4F0E6"/>
    <w:styleLink w:val="WW8Num1922"/>
    <w:lvl w:ilvl="0">
      <w:numFmt w:val="bullet"/>
      <w:lvlText w:val=""/>
      <w:lvlJc w:val="left"/>
      <w:rPr>
        <w:rFonts w:ascii="Symbol" w:eastAsia="Times New Roman" w:hAnsi="Symbol"/>
        <w:color w:val="00000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4" w15:restartNumberingAfterBreak="0">
    <w:nsid w:val="70FF3F8B"/>
    <w:multiLevelType w:val="hybridMultilevel"/>
    <w:tmpl w:val="FD6E2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877D9D"/>
    <w:multiLevelType w:val="hybridMultilevel"/>
    <w:tmpl w:val="B83079D8"/>
    <w:styleLink w:val="WW8Num611"/>
    <w:lvl w:ilvl="0" w:tplc="EC60CAE4">
      <w:start w:val="1"/>
      <w:numFmt w:val="ordinal"/>
      <w:lvlText w:val="1.%1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 w15:restartNumberingAfterBreak="0">
    <w:nsid w:val="74EE0CC2"/>
    <w:multiLevelType w:val="multilevel"/>
    <w:tmpl w:val="62ACF00E"/>
    <w:styleLink w:val="WW8Num1322"/>
    <w:lvl w:ilvl="0">
      <w:start w:val="9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7" w15:restartNumberingAfterBreak="0">
    <w:nsid w:val="75911B7F"/>
    <w:multiLevelType w:val="multilevel"/>
    <w:tmpl w:val="32BCC250"/>
    <w:styleLink w:val="WW8Num2222"/>
    <w:lvl w:ilvl="0">
      <w:numFmt w:val="bullet"/>
      <w:lvlText w:val="–"/>
      <w:lvlJc w:val="left"/>
      <w:rPr>
        <w:rFonts w:ascii="Arial" w:eastAsia="Times New Roman" w:hAnsi="Aria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8" w15:restartNumberingAfterBreak="0">
    <w:nsid w:val="786F7EE2"/>
    <w:multiLevelType w:val="multilevel"/>
    <w:tmpl w:val="CDEA1806"/>
    <w:styleLink w:val="WW8Num1422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9" w15:restartNumberingAfterBreak="0">
    <w:nsid w:val="7887236A"/>
    <w:multiLevelType w:val="hybridMultilevel"/>
    <w:tmpl w:val="375041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2B3588"/>
    <w:multiLevelType w:val="hybridMultilevel"/>
    <w:tmpl w:val="DE9A4ABA"/>
    <w:styleLink w:val="LFO32"/>
    <w:lvl w:ilvl="0" w:tplc="E20202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w w:val="67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9742B10"/>
    <w:multiLevelType w:val="hybridMultilevel"/>
    <w:tmpl w:val="CFBC1816"/>
    <w:styleLink w:val="WW8Num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82779E">
      <w:start w:val="1"/>
      <w:numFmt w:val="bullet"/>
      <w:pStyle w:val="lista10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98B0DA6"/>
    <w:multiLevelType w:val="hybridMultilevel"/>
    <w:tmpl w:val="E14839CC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3" w15:restartNumberingAfterBreak="0">
    <w:nsid w:val="7CB5019D"/>
    <w:multiLevelType w:val="multilevel"/>
    <w:tmpl w:val="0BDA1F40"/>
    <w:styleLink w:val="WW8Num72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4" w15:restartNumberingAfterBreak="0">
    <w:nsid w:val="7E292FC2"/>
    <w:multiLevelType w:val="hybridMultilevel"/>
    <w:tmpl w:val="3A6E0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470971">
    <w:abstractNumId w:val="0"/>
  </w:num>
  <w:num w:numId="2" w16cid:durableId="672145179">
    <w:abstractNumId w:val="61"/>
  </w:num>
  <w:num w:numId="3" w16cid:durableId="1978559389">
    <w:abstractNumId w:val="19"/>
  </w:num>
  <w:num w:numId="4" w16cid:durableId="657270467">
    <w:abstractNumId w:val="26"/>
  </w:num>
  <w:num w:numId="5" w16cid:durableId="1139226213">
    <w:abstractNumId w:val="32"/>
  </w:num>
  <w:num w:numId="6" w16cid:durableId="2033191735">
    <w:abstractNumId w:val="4"/>
  </w:num>
  <w:num w:numId="7" w16cid:durableId="1874684754">
    <w:abstractNumId w:val="63"/>
  </w:num>
  <w:num w:numId="8" w16cid:durableId="1865440782">
    <w:abstractNumId w:val="11"/>
  </w:num>
  <w:num w:numId="9" w16cid:durableId="283848974">
    <w:abstractNumId w:val="18"/>
  </w:num>
  <w:num w:numId="10" w16cid:durableId="402723226">
    <w:abstractNumId w:val="43"/>
  </w:num>
  <w:num w:numId="11" w16cid:durableId="1735198271">
    <w:abstractNumId w:val="15"/>
  </w:num>
  <w:num w:numId="12" w16cid:durableId="1573079268">
    <w:abstractNumId w:val="25"/>
  </w:num>
  <w:num w:numId="13" w16cid:durableId="198053177">
    <w:abstractNumId w:val="56"/>
  </w:num>
  <w:num w:numId="14" w16cid:durableId="2135321387">
    <w:abstractNumId w:val="58"/>
  </w:num>
  <w:num w:numId="15" w16cid:durableId="323314410">
    <w:abstractNumId w:val="14"/>
  </w:num>
  <w:num w:numId="16" w16cid:durableId="1984774697">
    <w:abstractNumId w:val="22"/>
  </w:num>
  <w:num w:numId="17" w16cid:durableId="1844129543">
    <w:abstractNumId w:val="37"/>
  </w:num>
  <w:num w:numId="18" w16cid:durableId="1274898085">
    <w:abstractNumId w:val="12"/>
  </w:num>
  <w:num w:numId="19" w16cid:durableId="282469775">
    <w:abstractNumId w:val="53"/>
  </w:num>
  <w:num w:numId="20" w16cid:durableId="702285133">
    <w:abstractNumId w:val="27"/>
  </w:num>
  <w:num w:numId="21" w16cid:durableId="230698964">
    <w:abstractNumId w:val="51"/>
  </w:num>
  <w:num w:numId="22" w16cid:durableId="539974656">
    <w:abstractNumId w:val="57"/>
  </w:num>
  <w:num w:numId="23" w16cid:durableId="1008100367">
    <w:abstractNumId w:val="5"/>
  </w:num>
  <w:num w:numId="24" w16cid:durableId="1629043329">
    <w:abstractNumId w:val="6"/>
  </w:num>
  <w:num w:numId="25" w16cid:durableId="485244197">
    <w:abstractNumId w:val="2"/>
  </w:num>
  <w:num w:numId="26" w16cid:durableId="2128573520">
    <w:abstractNumId w:val="3"/>
  </w:num>
  <w:num w:numId="27" w16cid:durableId="703525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6996920">
    <w:abstractNumId w:val="7"/>
  </w:num>
  <w:num w:numId="29" w16cid:durableId="1019163457">
    <w:abstractNumId w:val="52"/>
  </w:num>
  <w:num w:numId="30" w16cid:durableId="135420429">
    <w:abstractNumId w:val="49"/>
  </w:num>
  <w:num w:numId="31" w16cid:durableId="1972049673">
    <w:abstractNumId w:val="31"/>
  </w:num>
  <w:num w:numId="32" w16cid:durableId="1607888544">
    <w:abstractNumId w:val="59"/>
  </w:num>
  <w:num w:numId="33" w16cid:durableId="1331520908">
    <w:abstractNumId w:val="48"/>
  </w:num>
  <w:num w:numId="34" w16cid:durableId="1899003788">
    <w:abstractNumId w:val="16"/>
  </w:num>
  <w:num w:numId="35" w16cid:durableId="910236516">
    <w:abstractNumId w:val="34"/>
  </w:num>
  <w:num w:numId="36" w16cid:durableId="1473332678">
    <w:abstractNumId w:val="47"/>
  </w:num>
  <w:num w:numId="37" w16cid:durableId="317997742">
    <w:abstractNumId w:val="38"/>
  </w:num>
  <w:num w:numId="38" w16cid:durableId="1593858832">
    <w:abstractNumId w:val="45"/>
  </w:num>
  <w:num w:numId="39" w16cid:durableId="906764345">
    <w:abstractNumId w:val="17"/>
  </w:num>
  <w:num w:numId="40" w16cid:durableId="1847478064">
    <w:abstractNumId w:val="20"/>
  </w:num>
  <w:num w:numId="41" w16cid:durableId="1130245425">
    <w:abstractNumId w:val="40"/>
  </w:num>
  <w:num w:numId="42" w16cid:durableId="2136867823">
    <w:abstractNumId w:val="35"/>
  </w:num>
  <w:num w:numId="43" w16cid:durableId="234241519">
    <w:abstractNumId w:val="60"/>
  </w:num>
  <w:num w:numId="44" w16cid:durableId="1112626804">
    <w:abstractNumId w:val="36"/>
  </w:num>
  <w:num w:numId="45" w16cid:durableId="1553348878">
    <w:abstractNumId w:val="33"/>
  </w:num>
  <w:num w:numId="46" w16cid:durableId="473180118">
    <w:abstractNumId w:val="50"/>
  </w:num>
  <w:num w:numId="47" w16cid:durableId="91899579">
    <w:abstractNumId w:val="42"/>
  </w:num>
  <w:num w:numId="48" w16cid:durableId="1230573727">
    <w:abstractNumId w:val="41"/>
  </w:num>
  <w:num w:numId="49" w16cid:durableId="1270238249">
    <w:abstractNumId w:val="13"/>
  </w:num>
  <w:num w:numId="50" w16cid:durableId="133260331">
    <w:abstractNumId w:val="28"/>
  </w:num>
  <w:num w:numId="51" w16cid:durableId="608513868">
    <w:abstractNumId w:val="39"/>
  </w:num>
  <w:num w:numId="52" w16cid:durableId="721755277">
    <w:abstractNumId w:val="30"/>
  </w:num>
  <w:num w:numId="53" w16cid:durableId="175194793">
    <w:abstractNumId w:val="10"/>
  </w:num>
  <w:num w:numId="54" w16cid:durableId="291402313">
    <w:abstractNumId w:val="8"/>
  </w:num>
  <w:num w:numId="55" w16cid:durableId="907570991">
    <w:abstractNumId w:val="55"/>
  </w:num>
  <w:num w:numId="56" w16cid:durableId="881555401">
    <w:abstractNumId w:val="23"/>
  </w:num>
  <w:num w:numId="57" w16cid:durableId="2090076664">
    <w:abstractNumId w:val="1"/>
  </w:num>
  <w:num w:numId="58" w16cid:durableId="29064976">
    <w:abstractNumId w:val="62"/>
  </w:num>
  <w:num w:numId="59" w16cid:durableId="1644502472">
    <w:abstractNumId w:val="46"/>
  </w:num>
  <w:num w:numId="60" w16cid:durableId="700327223">
    <w:abstractNumId w:val="54"/>
  </w:num>
  <w:num w:numId="61" w16cid:durableId="1553227015">
    <w:abstractNumId w:val="21"/>
  </w:num>
  <w:num w:numId="62" w16cid:durableId="1239169498">
    <w:abstractNumId w:val="24"/>
  </w:num>
  <w:num w:numId="63" w16cid:durableId="702747548">
    <w:abstractNumId w:val="44"/>
  </w:num>
  <w:num w:numId="64" w16cid:durableId="2055689129">
    <w:abstractNumId w:val="9"/>
  </w:num>
  <w:num w:numId="65" w16cid:durableId="1758163963">
    <w:abstractNumId w:val="64"/>
  </w:num>
  <w:num w:numId="66" w16cid:durableId="1598440859">
    <w:abstractNumId w:val="2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3B"/>
    <w:rsid w:val="000079CF"/>
    <w:rsid w:val="00014A28"/>
    <w:rsid w:val="000177DD"/>
    <w:rsid w:val="00031AAB"/>
    <w:rsid w:val="00032C69"/>
    <w:rsid w:val="00035808"/>
    <w:rsid w:val="00040967"/>
    <w:rsid w:val="0004266C"/>
    <w:rsid w:val="00077A3B"/>
    <w:rsid w:val="000810B7"/>
    <w:rsid w:val="000A204A"/>
    <w:rsid w:val="000B35D2"/>
    <w:rsid w:val="000B5937"/>
    <w:rsid w:val="000B74BA"/>
    <w:rsid w:val="000C3494"/>
    <w:rsid w:val="000F2350"/>
    <w:rsid w:val="00120783"/>
    <w:rsid w:val="001245CB"/>
    <w:rsid w:val="001270E6"/>
    <w:rsid w:val="00142AE5"/>
    <w:rsid w:val="001519D3"/>
    <w:rsid w:val="00160E79"/>
    <w:rsid w:val="00164AF7"/>
    <w:rsid w:val="00165E9A"/>
    <w:rsid w:val="00166FBC"/>
    <w:rsid w:val="00184EAC"/>
    <w:rsid w:val="00191134"/>
    <w:rsid w:val="001B3D39"/>
    <w:rsid w:val="001B63EC"/>
    <w:rsid w:val="001D3F79"/>
    <w:rsid w:val="001F7A9E"/>
    <w:rsid w:val="00206E39"/>
    <w:rsid w:val="00210307"/>
    <w:rsid w:val="0023005B"/>
    <w:rsid w:val="0026755E"/>
    <w:rsid w:val="00281C51"/>
    <w:rsid w:val="00283E36"/>
    <w:rsid w:val="00294479"/>
    <w:rsid w:val="002B5FBF"/>
    <w:rsid w:val="002C474C"/>
    <w:rsid w:val="002D0E09"/>
    <w:rsid w:val="002D413F"/>
    <w:rsid w:val="002E140D"/>
    <w:rsid w:val="002E18AE"/>
    <w:rsid w:val="002E788D"/>
    <w:rsid w:val="002F37BF"/>
    <w:rsid w:val="002F3E62"/>
    <w:rsid w:val="00311630"/>
    <w:rsid w:val="00313044"/>
    <w:rsid w:val="003230CD"/>
    <w:rsid w:val="003404BC"/>
    <w:rsid w:val="00357AFC"/>
    <w:rsid w:val="00362D3C"/>
    <w:rsid w:val="00364B87"/>
    <w:rsid w:val="00377A5F"/>
    <w:rsid w:val="0038597D"/>
    <w:rsid w:val="00395298"/>
    <w:rsid w:val="003A17C7"/>
    <w:rsid w:val="003A1B13"/>
    <w:rsid w:val="003C359E"/>
    <w:rsid w:val="003D6CCF"/>
    <w:rsid w:val="003E4111"/>
    <w:rsid w:val="003E4E58"/>
    <w:rsid w:val="00403D5C"/>
    <w:rsid w:val="004229F3"/>
    <w:rsid w:val="00427D5C"/>
    <w:rsid w:val="00436AF9"/>
    <w:rsid w:val="00444D2E"/>
    <w:rsid w:val="004602EE"/>
    <w:rsid w:val="0046105F"/>
    <w:rsid w:val="00481E89"/>
    <w:rsid w:val="00484A9B"/>
    <w:rsid w:val="004952C6"/>
    <w:rsid w:val="004C5017"/>
    <w:rsid w:val="004C50EE"/>
    <w:rsid w:val="004D00BD"/>
    <w:rsid w:val="004D7FE8"/>
    <w:rsid w:val="004E16D2"/>
    <w:rsid w:val="004E7002"/>
    <w:rsid w:val="0053796F"/>
    <w:rsid w:val="00537E26"/>
    <w:rsid w:val="00546639"/>
    <w:rsid w:val="00556CB3"/>
    <w:rsid w:val="00560659"/>
    <w:rsid w:val="00565BF0"/>
    <w:rsid w:val="005C1C77"/>
    <w:rsid w:val="005C48A8"/>
    <w:rsid w:val="005D7C46"/>
    <w:rsid w:val="005E6965"/>
    <w:rsid w:val="00607E2B"/>
    <w:rsid w:val="00635E1C"/>
    <w:rsid w:val="0065143F"/>
    <w:rsid w:val="00651AC2"/>
    <w:rsid w:val="00662D2A"/>
    <w:rsid w:val="00690442"/>
    <w:rsid w:val="006A00A1"/>
    <w:rsid w:val="006A00A5"/>
    <w:rsid w:val="006E0AD8"/>
    <w:rsid w:val="00716C6D"/>
    <w:rsid w:val="00765CE0"/>
    <w:rsid w:val="00766782"/>
    <w:rsid w:val="00767C69"/>
    <w:rsid w:val="00770977"/>
    <w:rsid w:val="0077746A"/>
    <w:rsid w:val="007819B3"/>
    <w:rsid w:val="00786943"/>
    <w:rsid w:val="00787AF5"/>
    <w:rsid w:val="00795E24"/>
    <w:rsid w:val="007C2976"/>
    <w:rsid w:val="007C3D74"/>
    <w:rsid w:val="007D52F8"/>
    <w:rsid w:val="007D638D"/>
    <w:rsid w:val="007E1830"/>
    <w:rsid w:val="00802C19"/>
    <w:rsid w:val="00804B2A"/>
    <w:rsid w:val="008121E9"/>
    <w:rsid w:val="008416B8"/>
    <w:rsid w:val="008445A6"/>
    <w:rsid w:val="008447F1"/>
    <w:rsid w:val="008835F7"/>
    <w:rsid w:val="008939F1"/>
    <w:rsid w:val="008B4A54"/>
    <w:rsid w:val="008C7902"/>
    <w:rsid w:val="008D699F"/>
    <w:rsid w:val="008E03BD"/>
    <w:rsid w:val="008F227B"/>
    <w:rsid w:val="008F73EF"/>
    <w:rsid w:val="009008EF"/>
    <w:rsid w:val="00912F0A"/>
    <w:rsid w:val="0092763F"/>
    <w:rsid w:val="009B4D9D"/>
    <w:rsid w:val="009C3AE3"/>
    <w:rsid w:val="009C5492"/>
    <w:rsid w:val="009E0289"/>
    <w:rsid w:val="009E4662"/>
    <w:rsid w:val="009F109D"/>
    <w:rsid w:val="009F3A89"/>
    <w:rsid w:val="009F6939"/>
    <w:rsid w:val="00A17BA3"/>
    <w:rsid w:val="00A224E5"/>
    <w:rsid w:val="00A30B75"/>
    <w:rsid w:val="00A30D71"/>
    <w:rsid w:val="00A37EF6"/>
    <w:rsid w:val="00A47763"/>
    <w:rsid w:val="00A60530"/>
    <w:rsid w:val="00A61AB0"/>
    <w:rsid w:val="00A65F81"/>
    <w:rsid w:val="00A76228"/>
    <w:rsid w:val="00A9463B"/>
    <w:rsid w:val="00AB1D5C"/>
    <w:rsid w:val="00AC7D4D"/>
    <w:rsid w:val="00AE515E"/>
    <w:rsid w:val="00AF1B7C"/>
    <w:rsid w:val="00AF4529"/>
    <w:rsid w:val="00AF5691"/>
    <w:rsid w:val="00AF6187"/>
    <w:rsid w:val="00B12C2F"/>
    <w:rsid w:val="00B158F9"/>
    <w:rsid w:val="00B2002E"/>
    <w:rsid w:val="00B22A38"/>
    <w:rsid w:val="00B23C30"/>
    <w:rsid w:val="00B62E74"/>
    <w:rsid w:val="00B73ADF"/>
    <w:rsid w:val="00B84696"/>
    <w:rsid w:val="00B952C5"/>
    <w:rsid w:val="00B96090"/>
    <w:rsid w:val="00BA0E01"/>
    <w:rsid w:val="00BA213B"/>
    <w:rsid w:val="00BA2C04"/>
    <w:rsid w:val="00BE1231"/>
    <w:rsid w:val="00C01D50"/>
    <w:rsid w:val="00C07D99"/>
    <w:rsid w:val="00C32B50"/>
    <w:rsid w:val="00C34C66"/>
    <w:rsid w:val="00C747DC"/>
    <w:rsid w:val="00C80E09"/>
    <w:rsid w:val="00C820A2"/>
    <w:rsid w:val="00C95CE8"/>
    <w:rsid w:val="00CC2CB9"/>
    <w:rsid w:val="00CD5AA8"/>
    <w:rsid w:val="00CE00FA"/>
    <w:rsid w:val="00CE6EE6"/>
    <w:rsid w:val="00CF2CF1"/>
    <w:rsid w:val="00D00F3A"/>
    <w:rsid w:val="00D14518"/>
    <w:rsid w:val="00D265CF"/>
    <w:rsid w:val="00D43E34"/>
    <w:rsid w:val="00D655B8"/>
    <w:rsid w:val="00D76B96"/>
    <w:rsid w:val="00DB03E2"/>
    <w:rsid w:val="00DB50BD"/>
    <w:rsid w:val="00DB6B20"/>
    <w:rsid w:val="00DD611F"/>
    <w:rsid w:val="00DE17CB"/>
    <w:rsid w:val="00DE6CDA"/>
    <w:rsid w:val="00E00C75"/>
    <w:rsid w:val="00E31524"/>
    <w:rsid w:val="00E36A6F"/>
    <w:rsid w:val="00E5532A"/>
    <w:rsid w:val="00E66189"/>
    <w:rsid w:val="00E7195C"/>
    <w:rsid w:val="00E71CCF"/>
    <w:rsid w:val="00EB0D3F"/>
    <w:rsid w:val="00EB6B1C"/>
    <w:rsid w:val="00EB7D53"/>
    <w:rsid w:val="00EC7D3C"/>
    <w:rsid w:val="00ED3227"/>
    <w:rsid w:val="00ED69E6"/>
    <w:rsid w:val="00ED7822"/>
    <w:rsid w:val="00EE184B"/>
    <w:rsid w:val="00EE7EC9"/>
    <w:rsid w:val="00EF2457"/>
    <w:rsid w:val="00EF3829"/>
    <w:rsid w:val="00F06201"/>
    <w:rsid w:val="00F109E0"/>
    <w:rsid w:val="00F155BA"/>
    <w:rsid w:val="00F27A78"/>
    <w:rsid w:val="00F5286E"/>
    <w:rsid w:val="00F60CDA"/>
    <w:rsid w:val="00F71A12"/>
    <w:rsid w:val="00F7777F"/>
    <w:rsid w:val="00F946FE"/>
    <w:rsid w:val="00F95F3E"/>
    <w:rsid w:val="00FC4001"/>
    <w:rsid w:val="00FD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315DB"/>
  <w15:chartTrackingRefBased/>
  <w15:docId w15:val="{84B29A7B-BE6C-4575-B76C-610C5E59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63B"/>
    <w:pPr>
      <w:spacing w:after="0" w:line="240" w:lineRule="auto"/>
    </w:pPr>
    <w:rPr>
      <w:rFonts w:ascii="Times New Roman" w:eastAsia="Times New Roman" w:hAnsi="Times New Roman" w:cs="Times New Roman"/>
      <w:bCs/>
      <w:spacing w:val="1"/>
      <w:sz w:val="24"/>
      <w:szCs w:val="24"/>
      <w:lang w:eastAsia="pl-PL"/>
    </w:rPr>
  </w:style>
  <w:style w:type="paragraph" w:styleId="Nagwek1">
    <w:name w:val="heading 1"/>
    <w:aliases w:val="1-Titre 1,Hoofdstuk"/>
    <w:basedOn w:val="Normalny"/>
    <w:next w:val="Normalny"/>
    <w:link w:val="Nagwek1Znak"/>
    <w:uiPriority w:val="99"/>
    <w:qFormat/>
    <w:rsid w:val="00A9463B"/>
    <w:pPr>
      <w:keepNext/>
      <w:widowControl w:val="0"/>
      <w:suppressAutoHyphens/>
      <w:autoSpaceDN w:val="0"/>
      <w:spacing w:before="360" w:after="240"/>
      <w:textAlignment w:val="baseline"/>
      <w:outlineLvl w:val="0"/>
    </w:pPr>
    <w:rPr>
      <w:rFonts w:cs="Arial"/>
      <w:b/>
      <w:spacing w:val="0"/>
      <w:kern w:val="32"/>
      <w:sz w:val="32"/>
      <w:szCs w:val="32"/>
    </w:rPr>
  </w:style>
  <w:style w:type="paragraph" w:styleId="Nagwek2">
    <w:name w:val="heading 2"/>
    <w:aliases w:val="1.1-Titre 2,Paragraaf"/>
    <w:basedOn w:val="Nagwek1"/>
    <w:next w:val="Normalny"/>
    <w:link w:val="Nagwek2Znak"/>
    <w:uiPriority w:val="9"/>
    <w:qFormat/>
    <w:rsid w:val="00A9463B"/>
    <w:pPr>
      <w:widowControl/>
      <w:autoSpaceDN/>
      <w:jc w:val="both"/>
      <w:textAlignment w:val="auto"/>
      <w:outlineLvl w:val="1"/>
    </w:pPr>
    <w:rPr>
      <w:kern w:val="28"/>
      <w:sz w:val="28"/>
      <w:szCs w:val="28"/>
      <w:lang w:eastAsia="ar-SA"/>
    </w:rPr>
  </w:style>
  <w:style w:type="paragraph" w:styleId="Nagwek3">
    <w:name w:val="heading 3"/>
    <w:aliases w:val=" Znak,NAG-3,Podrozdział 3,1.1.1-Titre 3,Subparagraaf,Znak"/>
    <w:basedOn w:val="Normalny"/>
    <w:next w:val="Normalny"/>
    <w:link w:val="Nagwek3Znak"/>
    <w:uiPriority w:val="9"/>
    <w:qFormat/>
    <w:rsid w:val="00A9463B"/>
    <w:pPr>
      <w:keepNext/>
      <w:suppressAutoHyphens/>
      <w:spacing w:before="240" w:after="60"/>
      <w:jc w:val="both"/>
      <w:outlineLvl w:val="2"/>
    </w:pPr>
    <w:rPr>
      <w:rFonts w:cs="Arial"/>
      <w:b/>
      <w:spacing w:val="0"/>
      <w:lang w:eastAsia="ar-SA"/>
    </w:rPr>
  </w:style>
  <w:style w:type="paragraph" w:styleId="Nagwek4">
    <w:name w:val="heading 4"/>
    <w:aliases w:val="Nagłów 3"/>
    <w:basedOn w:val="Normalny"/>
    <w:next w:val="Normalny"/>
    <w:link w:val="Nagwek4Znak"/>
    <w:uiPriority w:val="9"/>
    <w:qFormat/>
    <w:rsid w:val="00A9463B"/>
    <w:pPr>
      <w:keepNext/>
      <w:suppressAutoHyphens/>
      <w:spacing w:before="240" w:after="240"/>
      <w:jc w:val="both"/>
      <w:outlineLvl w:val="3"/>
    </w:pPr>
    <w:rPr>
      <w:b/>
      <w:smallCaps/>
      <w:spacing w:val="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A9463B"/>
    <w:pPr>
      <w:keepNext/>
      <w:keepLines/>
      <w:spacing w:before="200" w:line="360" w:lineRule="auto"/>
      <w:ind w:firstLine="851"/>
      <w:jc w:val="center"/>
      <w:outlineLvl w:val="4"/>
    </w:pPr>
    <w:rPr>
      <w:rFonts w:ascii="Cambria" w:hAnsi="Cambria"/>
      <w:bCs w:val="0"/>
      <w:color w:val="243F60"/>
      <w:spacing w:val="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A9463B"/>
    <w:pPr>
      <w:keepNext/>
      <w:keepLines/>
      <w:spacing w:before="200" w:line="360" w:lineRule="auto"/>
      <w:ind w:firstLine="851"/>
      <w:jc w:val="center"/>
      <w:outlineLvl w:val="5"/>
    </w:pPr>
    <w:rPr>
      <w:rFonts w:ascii="Cambria" w:hAnsi="Cambria"/>
      <w:bCs w:val="0"/>
      <w:i/>
      <w:iCs/>
      <w:color w:val="243F60"/>
      <w:spacing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A9463B"/>
    <w:pPr>
      <w:keepNext/>
      <w:keepLines/>
      <w:spacing w:before="200" w:line="360" w:lineRule="auto"/>
      <w:ind w:firstLine="851"/>
      <w:jc w:val="center"/>
      <w:outlineLvl w:val="6"/>
    </w:pPr>
    <w:rPr>
      <w:rFonts w:ascii="Cambria" w:hAnsi="Cambria"/>
      <w:bCs w:val="0"/>
      <w:i/>
      <w:iCs/>
      <w:color w:val="404040"/>
      <w:spacing w:val="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9463B"/>
    <w:pPr>
      <w:widowControl w:val="0"/>
      <w:suppressAutoHyphens/>
      <w:autoSpaceDN w:val="0"/>
      <w:spacing w:before="240" w:after="60"/>
      <w:textAlignment w:val="baseline"/>
      <w:outlineLvl w:val="7"/>
    </w:pPr>
    <w:rPr>
      <w:bCs w:val="0"/>
      <w:i/>
      <w:iCs/>
      <w:spacing w:val="0"/>
      <w:kern w:val="3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rsid w:val="00A9463B"/>
    <w:pPr>
      <w:keepNext/>
      <w:keepLines/>
      <w:spacing w:before="200" w:line="360" w:lineRule="auto"/>
      <w:ind w:firstLine="851"/>
      <w:jc w:val="center"/>
      <w:outlineLvl w:val="8"/>
    </w:pPr>
    <w:rPr>
      <w:rFonts w:ascii="Cambria" w:hAnsi="Cambria"/>
      <w:bCs w:val="0"/>
      <w:i/>
      <w:iCs/>
      <w:color w:val="404040"/>
      <w:spacing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-Titre 1 Znak,Hoofdstuk Znak"/>
    <w:basedOn w:val="Domylnaczcionkaakapitu"/>
    <w:link w:val="Nagwek1"/>
    <w:uiPriority w:val="99"/>
    <w:rsid w:val="00A9463B"/>
    <w:rPr>
      <w:rFonts w:ascii="Times New Roman" w:eastAsia="Times New Roman" w:hAnsi="Times New Roman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1.1-Titre 2 Znak,Paragraaf Znak"/>
    <w:basedOn w:val="Domylnaczcionkaakapitu"/>
    <w:link w:val="Nagwek2"/>
    <w:uiPriority w:val="9"/>
    <w:rsid w:val="00A9463B"/>
    <w:rPr>
      <w:rFonts w:ascii="Times New Roman" w:eastAsia="Times New Roman" w:hAnsi="Times New Roman" w:cs="Arial"/>
      <w:b/>
      <w:bCs/>
      <w:kern w:val="28"/>
      <w:sz w:val="28"/>
      <w:szCs w:val="28"/>
      <w:lang w:eastAsia="ar-SA"/>
    </w:rPr>
  </w:style>
  <w:style w:type="character" w:customStyle="1" w:styleId="Nagwek3Znak">
    <w:name w:val="Nagłówek 3 Znak"/>
    <w:aliases w:val=" Znak Znak,NAG-3 Znak,Podrozdział 3 Znak,1.1.1-Titre 3 Znak,Subparagraaf Znak,Znak Znak2"/>
    <w:basedOn w:val="Domylnaczcionkaakapitu"/>
    <w:link w:val="Nagwek3"/>
    <w:uiPriority w:val="9"/>
    <w:rsid w:val="00A9463B"/>
    <w:rPr>
      <w:rFonts w:ascii="Times New Roman" w:eastAsia="Times New Roman" w:hAnsi="Times New Roman" w:cs="Arial"/>
      <w:b/>
      <w:bCs/>
      <w:sz w:val="24"/>
      <w:szCs w:val="24"/>
      <w:lang w:eastAsia="ar-SA"/>
    </w:rPr>
  </w:style>
  <w:style w:type="character" w:customStyle="1" w:styleId="Nagwek4Znak">
    <w:name w:val="Nagłówek 4 Znak"/>
    <w:aliases w:val="Nagłów 3 Znak"/>
    <w:basedOn w:val="Domylnaczcionkaakapitu"/>
    <w:link w:val="Nagwek4"/>
    <w:uiPriority w:val="9"/>
    <w:rsid w:val="00A9463B"/>
    <w:rPr>
      <w:rFonts w:ascii="Times New Roman" w:eastAsia="Times New Roman" w:hAnsi="Times New Roman" w:cs="Times New Roman"/>
      <w:b/>
      <w:bCs/>
      <w:smallCap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A9463B"/>
    <w:rPr>
      <w:rFonts w:ascii="Cambria" w:eastAsia="Times New Roman" w:hAnsi="Cambria" w:cs="Times New Roman"/>
      <w:color w:val="243F6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A9463B"/>
    <w:rPr>
      <w:rFonts w:ascii="Cambria" w:eastAsia="Times New Roman" w:hAnsi="Cambria" w:cs="Times New Roman"/>
      <w:i/>
      <w:iCs/>
      <w:color w:val="243F6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A9463B"/>
    <w:rPr>
      <w:rFonts w:ascii="Cambria" w:eastAsia="Times New Roman" w:hAnsi="Cambria" w:cs="Times New Roman"/>
      <w:i/>
      <w:iCs/>
      <w:color w:val="40404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A9463B"/>
    <w:rPr>
      <w:rFonts w:ascii="Times New Roman" w:eastAsia="Times New Roman" w:hAnsi="Times New Roman" w:cs="Times New Roman"/>
      <w:i/>
      <w:iCs/>
      <w:kern w:val="3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463B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customStyle="1" w:styleId="Standard">
    <w:name w:val="Standard"/>
    <w:link w:val="StandardZnak"/>
    <w:qFormat/>
    <w:rsid w:val="00A9463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character" w:customStyle="1" w:styleId="StandardZnak">
    <w:name w:val="Standard Znak"/>
    <w:link w:val="Standard"/>
    <w:locked/>
    <w:rsid w:val="00A9463B"/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character" w:customStyle="1" w:styleId="WW8Num5z0">
    <w:name w:val="WW8Num5z0"/>
    <w:uiPriority w:val="99"/>
    <w:rsid w:val="00A9463B"/>
    <w:rPr>
      <w:rFonts w:ascii="Symbol" w:hAnsi="Symbol"/>
    </w:rPr>
  </w:style>
  <w:style w:type="paragraph" w:styleId="NormalnyWeb">
    <w:name w:val="Normal (Web)"/>
    <w:basedOn w:val="Standard"/>
    <w:rsid w:val="00A9463B"/>
    <w:pPr>
      <w:autoSpaceDN/>
      <w:ind w:left="150" w:right="150"/>
    </w:pPr>
    <w:rPr>
      <w:rFonts w:ascii="Verdana" w:hAnsi="Verdana"/>
      <w:kern w:val="1"/>
      <w:sz w:val="20"/>
      <w:szCs w:val="20"/>
      <w:lang w:val="pl-PL" w:eastAsia="ar-SA"/>
    </w:rPr>
  </w:style>
  <w:style w:type="paragraph" w:customStyle="1" w:styleId="standard0">
    <w:name w:val="standard"/>
    <w:basedOn w:val="Normalny"/>
    <w:uiPriority w:val="99"/>
    <w:rsid w:val="00A9463B"/>
    <w:pPr>
      <w:tabs>
        <w:tab w:val="left" w:pos="567"/>
      </w:tabs>
      <w:spacing w:line="360" w:lineRule="auto"/>
      <w:jc w:val="both"/>
    </w:pPr>
    <w:rPr>
      <w:rFonts w:ascii="Arial" w:hAnsi="Arial"/>
      <w:bCs w:val="0"/>
      <w:spacing w:val="0"/>
      <w:kern w:val="1"/>
      <w:sz w:val="22"/>
      <w:szCs w:val="20"/>
      <w:lang w:eastAsia="ar-SA"/>
    </w:rPr>
  </w:style>
  <w:style w:type="paragraph" w:styleId="Tekstdymka">
    <w:name w:val="Balloon Text"/>
    <w:basedOn w:val="Normalny"/>
    <w:link w:val="TekstdymkaZnak1"/>
    <w:uiPriority w:val="99"/>
    <w:rsid w:val="00A946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uiPriority w:val="99"/>
    <w:rsid w:val="00A9463B"/>
    <w:rPr>
      <w:rFonts w:ascii="Segoe UI" w:eastAsia="Times New Roman" w:hAnsi="Segoe UI" w:cs="Segoe UI"/>
      <w:bCs/>
      <w:spacing w:val="1"/>
      <w:sz w:val="18"/>
      <w:szCs w:val="18"/>
      <w:lang w:eastAsia="pl-PL"/>
    </w:rPr>
  </w:style>
  <w:style w:type="character" w:customStyle="1" w:styleId="TekstdymkaZnak1">
    <w:name w:val="Tekst dymka Znak1"/>
    <w:link w:val="Tekstdymka"/>
    <w:uiPriority w:val="99"/>
    <w:locked/>
    <w:rsid w:val="00A9463B"/>
    <w:rPr>
      <w:rFonts w:ascii="Tahoma" w:eastAsia="Times New Roman" w:hAnsi="Tahoma" w:cs="Tahoma"/>
      <w:bCs/>
      <w:spacing w:val="1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94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463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tLeast"/>
      <w:textAlignment w:val="baseline"/>
    </w:pPr>
    <w:rPr>
      <w:rFonts w:ascii="Helvetica" w:eastAsia="Times New Roman" w:hAnsi="Helvetica" w:cs="Times New Roman"/>
      <w:kern w:val="1"/>
      <w:sz w:val="24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rsid w:val="00A946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463B"/>
    <w:rPr>
      <w:rFonts w:ascii="Times New Roman" w:eastAsia="Times New Roman" w:hAnsi="Times New Roman" w:cs="Times New Roman"/>
      <w:bCs/>
      <w:spacing w:val="1"/>
      <w:sz w:val="24"/>
      <w:szCs w:val="24"/>
      <w:lang w:eastAsia="pl-PL"/>
    </w:rPr>
  </w:style>
  <w:style w:type="character" w:styleId="Numerstrony">
    <w:name w:val="page number"/>
    <w:uiPriority w:val="99"/>
    <w:rsid w:val="00A9463B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946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463B"/>
    <w:rPr>
      <w:rFonts w:ascii="Times New Roman" w:eastAsia="Times New Roman" w:hAnsi="Times New Roman" w:cs="Times New Roman"/>
      <w:bCs/>
      <w:spacing w:val="1"/>
      <w:sz w:val="24"/>
      <w:szCs w:val="24"/>
      <w:lang w:eastAsia="pl-PL"/>
    </w:rPr>
  </w:style>
  <w:style w:type="character" w:styleId="Odwoaniedokomentarza">
    <w:name w:val="annotation reference"/>
    <w:uiPriority w:val="99"/>
    <w:rsid w:val="00A9463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1"/>
    <w:rsid w:val="00A9463B"/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A9463B"/>
    <w:rPr>
      <w:rFonts w:ascii="Times New Roman" w:eastAsia="Times New Roman" w:hAnsi="Times New Roman" w:cs="Times New Roman"/>
      <w:bCs/>
      <w:spacing w:val="1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locked/>
    <w:rsid w:val="00A9463B"/>
    <w:rPr>
      <w:rFonts w:ascii="Times New Roman" w:eastAsia="Times New Roman" w:hAnsi="Times New Roman" w:cs="Times New Roman"/>
      <w:bCs/>
      <w:spacing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1"/>
    <w:semiHidden/>
    <w:rsid w:val="00A9463B"/>
    <w:rPr>
      <w:b/>
    </w:rPr>
  </w:style>
  <w:style w:type="character" w:customStyle="1" w:styleId="TematkomentarzaZnak">
    <w:name w:val="Temat komentarza Znak"/>
    <w:basedOn w:val="TekstkomentarzaZnak"/>
    <w:rsid w:val="00A9463B"/>
    <w:rPr>
      <w:rFonts w:ascii="Times New Roman" w:eastAsia="Times New Roman" w:hAnsi="Times New Roman" w:cs="Times New Roman"/>
      <w:b/>
      <w:bCs/>
      <w:spacing w:val="1"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A9463B"/>
    <w:rPr>
      <w:rFonts w:ascii="Times New Roman" w:eastAsia="Times New Roman" w:hAnsi="Times New Roman" w:cs="Times New Roman"/>
      <w:b/>
      <w:bCs/>
      <w:spacing w:val="1"/>
      <w:sz w:val="20"/>
      <w:szCs w:val="20"/>
      <w:lang w:eastAsia="pl-PL"/>
    </w:rPr>
  </w:style>
  <w:style w:type="paragraph" w:styleId="Mapadokumentu">
    <w:name w:val="Document Map"/>
    <w:aliases w:val="Plan dokumentu"/>
    <w:basedOn w:val="Normalny"/>
    <w:link w:val="MapadokumentuZnak"/>
    <w:rsid w:val="00A946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aliases w:val="Plan dokumentu Znak"/>
    <w:basedOn w:val="Domylnaczcionkaakapitu"/>
    <w:link w:val="Mapadokumentu"/>
    <w:rsid w:val="00A9463B"/>
    <w:rPr>
      <w:rFonts w:ascii="Tahoma" w:eastAsia="Times New Roman" w:hAnsi="Tahoma" w:cs="Tahoma"/>
      <w:bCs/>
      <w:spacing w:val="1"/>
      <w:sz w:val="20"/>
      <w:szCs w:val="20"/>
      <w:shd w:val="clear" w:color="auto" w:fill="00008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9463B"/>
    <w:pPr>
      <w:widowControl w:val="0"/>
      <w:suppressAutoHyphens/>
      <w:spacing w:after="120"/>
      <w:jc w:val="both"/>
      <w:textAlignment w:val="baseline"/>
    </w:pPr>
    <w:rPr>
      <w:bCs w:val="0"/>
      <w:spacing w:val="0"/>
      <w:kern w:val="1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463B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BodyTextChar">
    <w:name w:val="Body Text Char"/>
    <w:uiPriority w:val="99"/>
    <w:semiHidden/>
    <w:locked/>
    <w:rsid w:val="00A9463B"/>
    <w:rPr>
      <w:rFonts w:cs="Times New Roman"/>
      <w:bCs/>
      <w:spacing w:val="1"/>
      <w:sz w:val="24"/>
      <w:szCs w:val="24"/>
    </w:rPr>
  </w:style>
  <w:style w:type="character" w:styleId="Hipercze">
    <w:name w:val="Hyperlink"/>
    <w:uiPriority w:val="99"/>
    <w:rsid w:val="00A9463B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A9463B"/>
    <w:rPr>
      <w:rFonts w:cs="Times New Roman"/>
      <w:color w:val="800080"/>
      <w:u w:val="single"/>
    </w:rPr>
  </w:style>
  <w:style w:type="paragraph" w:customStyle="1" w:styleId="Header1">
    <w:name w:val="Header1"/>
    <w:basedOn w:val="Standard"/>
    <w:next w:val="Textbody"/>
    <w:uiPriority w:val="99"/>
    <w:rsid w:val="00A946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rsid w:val="00A9463B"/>
    <w:pPr>
      <w:spacing w:after="120"/>
    </w:pPr>
  </w:style>
  <w:style w:type="paragraph" w:styleId="Lista">
    <w:name w:val="List"/>
    <w:basedOn w:val="Textbody"/>
    <w:rsid w:val="00A9463B"/>
    <w:rPr>
      <w:rFonts w:cs="Tahoma"/>
    </w:rPr>
  </w:style>
  <w:style w:type="paragraph" w:customStyle="1" w:styleId="Caption1">
    <w:name w:val="Caption1"/>
    <w:basedOn w:val="Standard"/>
    <w:uiPriority w:val="99"/>
    <w:rsid w:val="00A9463B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A9463B"/>
    <w:pPr>
      <w:suppressLineNumbers/>
    </w:pPr>
    <w:rPr>
      <w:rFonts w:cs="Tahoma"/>
    </w:rPr>
  </w:style>
  <w:style w:type="paragraph" w:customStyle="1" w:styleId="Heading11">
    <w:name w:val="Heading 11"/>
    <w:basedOn w:val="Standard"/>
    <w:next w:val="Standard"/>
    <w:uiPriority w:val="99"/>
    <w:rsid w:val="00A9463B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eading22">
    <w:name w:val="Heading 22"/>
    <w:basedOn w:val="Standard"/>
    <w:next w:val="Standard"/>
    <w:uiPriority w:val="99"/>
    <w:rsid w:val="00A946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51">
    <w:name w:val="Heading 51"/>
    <w:basedOn w:val="Standard"/>
    <w:next w:val="Standard"/>
    <w:uiPriority w:val="99"/>
    <w:rsid w:val="00A9463B"/>
    <w:pPr>
      <w:keepNext/>
      <w:spacing w:line="240" w:lineRule="exact"/>
      <w:outlineLvl w:val="4"/>
    </w:pPr>
    <w:rPr>
      <w:rFonts w:ascii="Palatino Linotype" w:hAnsi="Palatino Linotype"/>
      <w:i/>
      <w:iCs/>
      <w:sz w:val="20"/>
      <w:szCs w:val="20"/>
    </w:rPr>
  </w:style>
  <w:style w:type="paragraph" w:customStyle="1" w:styleId="Heading71">
    <w:name w:val="Heading 71"/>
    <w:basedOn w:val="Standard"/>
    <w:next w:val="Standard"/>
    <w:uiPriority w:val="99"/>
    <w:rsid w:val="00A9463B"/>
    <w:pPr>
      <w:keepNext/>
      <w:outlineLvl w:val="6"/>
    </w:pPr>
    <w:rPr>
      <w:rFonts w:ascii="Univers, Arial" w:hAnsi="Univers, Arial"/>
      <w:b/>
      <w:sz w:val="20"/>
      <w:szCs w:val="28"/>
    </w:rPr>
  </w:style>
  <w:style w:type="paragraph" w:customStyle="1" w:styleId="Footnote">
    <w:name w:val="Footnote"/>
    <w:basedOn w:val="Standard"/>
    <w:rsid w:val="00A9463B"/>
    <w:rPr>
      <w:sz w:val="20"/>
      <w:szCs w:val="20"/>
      <w:lang w:val="pl-PL"/>
    </w:rPr>
  </w:style>
  <w:style w:type="paragraph" w:customStyle="1" w:styleId="Andrzeja1">
    <w:name w:val="Andrzeja1"/>
    <w:basedOn w:val="Standard"/>
    <w:rsid w:val="00A9463B"/>
    <w:pPr>
      <w:widowControl w:val="0"/>
      <w:overflowPunct w:val="0"/>
      <w:autoSpaceDE w:val="0"/>
      <w:spacing w:before="120" w:line="264" w:lineRule="auto"/>
      <w:jc w:val="both"/>
    </w:pPr>
    <w:rPr>
      <w:szCs w:val="20"/>
      <w:lang w:val="pl-PL"/>
    </w:rPr>
  </w:style>
  <w:style w:type="paragraph" w:customStyle="1" w:styleId="a">
    <w:name w:val="таб"/>
    <w:basedOn w:val="Standard"/>
    <w:rsid w:val="00A9463B"/>
    <w:pPr>
      <w:jc w:val="both"/>
    </w:pPr>
    <w:rPr>
      <w:rFonts w:ascii="Arial Narrow" w:hAnsi="Arial Narrow"/>
      <w:sz w:val="20"/>
      <w:szCs w:val="20"/>
      <w:lang w:val="en-US"/>
    </w:rPr>
  </w:style>
  <w:style w:type="paragraph" w:styleId="Tekstpodstawowy2">
    <w:name w:val="Body Text 2"/>
    <w:basedOn w:val="Standard"/>
    <w:link w:val="Tekstpodstawowy2Znak"/>
    <w:rsid w:val="00A9463B"/>
    <w:pPr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A9463B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A9463B"/>
    <w:pPr>
      <w:suppressLineNumbers/>
    </w:pPr>
  </w:style>
  <w:style w:type="paragraph" w:customStyle="1" w:styleId="TableHeading">
    <w:name w:val="Table Heading"/>
    <w:basedOn w:val="TableContents"/>
    <w:rsid w:val="00A9463B"/>
    <w:pPr>
      <w:jc w:val="center"/>
    </w:pPr>
    <w:rPr>
      <w:b/>
      <w:bCs/>
    </w:rPr>
  </w:style>
  <w:style w:type="character" w:customStyle="1" w:styleId="WW8Num1z0">
    <w:name w:val="WW8Num1z0"/>
    <w:rsid w:val="00A9463B"/>
    <w:rPr>
      <w:rFonts w:ascii="Wingdings" w:hAnsi="Wingdings"/>
    </w:rPr>
  </w:style>
  <w:style w:type="character" w:customStyle="1" w:styleId="WW8Num2z0">
    <w:name w:val="WW8Num2z0"/>
    <w:rsid w:val="00A9463B"/>
    <w:rPr>
      <w:rFonts w:ascii="Wingdings" w:hAnsi="Wingdings"/>
      <w:sz w:val="16"/>
    </w:rPr>
  </w:style>
  <w:style w:type="character" w:customStyle="1" w:styleId="WW8Num2z1">
    <w:name w:val="WW8Num2z1"/>
    <w:rsid w:val="00A9463B"/>
    <w:rPr>
      <w:rFonts w:ascii="Wingdings 2" w:hAnsi="Wingdings 2"/>
      <w:sz w:val="18"/>
    </w:rPr>
  </w:style>
  <w:style w:type="character" w:customStyle="1" w:styleId="WW8Num2z2">
    <w:name w:val="WW8Num2z2"/>
    <w:rsid w:val="00A9463B"/>
    <w:rPr>
      <w:rFonts w:ascii="StarSymbol, 'Arial Unicode MS'" w:hAnsi="StarSymbol, 'Arial Unicode MS'"/>
      <w:sz w:val="18"/>
    </w:rPr>
  </w:style>
  <w:style w:type="character" w:customStyle="1" w:styleId="WW8Num3z0">
    <w:name w:val="WW8Num3z0"/>
    <w:rsid w:val="00A9463B"/>
    <w:rPr>
      <w:rFonts w:ascii="Wingdings" w:hAnsi="Wingdings"/>
      <w:sz w:val="16"/>
    </w:rPr>
  </w:style>
  <w:style w:type="character" w:customStyle="1" w:styleId="WW8Num3z1">
    <w:name w:val="WW8Num3z1"/>
    <w:rsid w:val="00A9463B"/>
    <w:rPr>
      <w:rFonts w:ascii="Wingdings 2" w:hAnsi="Wingdings 2"/>
      <w:sz w:val="18"/>
    </w:rPr>
  </w:style>
  <w:style w:type="character" w:customStyle="1" w:styleId="WW8Num3z2">
    <w:name w:val="WW8Num3z2"/>
    <w:rsid w:val="00A9463B"/>
    <w:rPr>
      <w:rFonts w:ascii="StarSymbol, 'Arial Unicode MS'" w:hAnsi="StarSymbol, 'Arial Unicode MS'"/>
      <w:sz w:val="18"/>
    </w:rPr>
  </w:style>
  <w:style w:type="character" w:customStyle="1" w:styleId="WW8Num4z0">
    <w:name w:val="WW8Num4z0"/>
    <w:rsid w:val="00A9463B"/>
    <w:rPr>
      <w:rFonts w:ascii="Wingdings" w:hAnsi="Wingdings"/>
      <w:sz w:val="18"/>
    </w:rPr>
  </w:style>
  <w:style w:type="character" w:customStyle="1" w:styleId="WW8Num4z1">
    <w:name w:val="WW8Num4z1"/>
    <w:rsid w:val="00A9463B"/>
    <w:rPr>
      <w:rFonts w:ascii="Wingdings 2" w:hAnsi="Wingdings 2"/>
      <w:sz w:val="18"/>
    </w:rPr>
  </w:style>
  <w:style w:type="character" w:customStyle="1" w:styleId="WW8Num4z2">
    <w:name w:val="WW8Num4z2"/>
    <w:rsid w:val="00A9463B"/>
    <w:rPr>
      <w:rFonts w:ascii="StarSymbol, 'Arial Unicode MS'" w:hAnsi="StarSymbol, 'Arial Unicode MS'"/>
      <w:sz w:val="16"/>
    </w:rPr>
  </w:style>
  <w:style w:type="character" w:customStyle="1" w:styleId="WW8Num6z0">
    <w:name w:val="WW8Num6z0"/>
    <w:rsid w:val="00A9463B"/>
    <w:rPr>
      <w:rFonts w:ascii="Wingdings" w:hAnsi="Wingdings"/>
      <w:sz w:val="20"/>
    </w:rPr>
  </w:style>
  <w:style w:type="character" w:customStyle="1" w:styleId="WW8Num6z1">
    <w:name w:val="WW8Num6z1"/>
    <w:rsid w:val="00A9463B"/>
    <w:rPr>
      <w:rFonts w:ascii="Wingdings 2" w:hAnsi="Wingdings 2"/>
      <w:sz w:val="20"/>
    </w:rPr>
  </w:style>
  <w:style w:type="character" w:customStyle="1" w:styleId="WW8Num6z2">
    <w:name w:val="WW8Num6z2"/>
    <w:rsid w:val="00A9463B"/>
    <w:rPr>
      <w:rFonts w:ascii="StarSymbol, 'Arial Unicode MS'" w:hAnsi="StarSymbol, 'Arial Unicode MS'"/>
      <w:sz w:val="20"/>
    </w:rPr>
  </w:style>
  <w:style w:type="character" w:customStyle="1" w:styleId="WW8Num8z0">
    <w:name w:val="WW8Num8z0"/>
    <w:rsid w:val="00A9463B"/>
    <w:rPr>
      <w:rFonts w:ascii="Wingdings" w:hAnsi="Wingdings"/>
    </w:rPr>
  </w:style>
  <w:style w:type="character" w:customStyle="1" w:styleId="WW8Num8z1">
    <w:name w:val="WW8Num8z1"/>
    <w:rsid w:val="00A9463B"/>
    <w:rPr>
      <w:rFonts w:ascii="Courier New" w:hAnsi="Courier New"/>
    </w:rPr>
  </w:style>
  <w:style w:type="character" w:customStyle="1" w:styleId="WW8Num8z3">
    <w:name w:val="WW8Num8z3"/>
    <w:rsid w:val="00A9463B"/>
    <w:rPr>
      <w:rFonts w:ascii="Symbol" w:hAnsi="Symbol"/>
    </w:rPr>
  </w:style>
  <w:style w:type="character" w:customStyle="1" w:styleId="WW8Num9z0">
    <w:name w:val="WW8Num9z0"/>
    <w:rsid w:val="00A9463B"/>
  </w:style>
  <w:style w:type="character" w:customStyle="1" w:styleId="WW8Num18z0">
    <w:name w:val="WW8Num18z0"/>
    <w:rsid w:val="00A9463B"/>
    <w:rPr>
      <w:rFonts w:ascii="Symbol" w:hAnsi="Symbol"/>
      <w:color w:val="000000"/>
    </w:rPr>
  </w:style>
  <w:style w:type="character" w:customStyle="1" w:styleId="WW8Num18z1">
    <w:name w:val="WW8Num18z1"/>
    <w:rsid w:val="00A9463B"/>
    <w:rPr>
      <w:rFonts w:ascii="Courier New" w:hAnsi="Courier New"/>
    </w:rPr>
  </w:style>
  <w:style w:type="character" w:customStyle="1" w:styleId="WW8Num18z2">
    <w:name w:val="WW8Num18z2"/>
    <w:rsid w:val="00A9463B"/>
    <w:rPr>
      <w:rFonts w:ascii="Wingdings" w:hAnsi="Wingdings"/>
    </w:rPr>
  </w:style>
  <w:style w:type="character" w:customStyle="1" w:styleId="WW8Num18z3">
    <w:name w:val="WW8Num18z3"/>
    <w:rsid w:val="00A9463B"/>
    <w:rPr>
      <w:rFonts w:ascii="Symbol" w:hAnsi="Symbol"/>
    </w:rPr>
  </w:style>
  <w:style w:type="character" w:customStyle="1" w:styleId="WW8Num21z0">
    <w:name w:val="WW8Num21z0"/>
    <w:rsid w:val="00A9463B"/>
    <w:rPr>
      <w:rFonts w:ascii="Arial" w:hAnsi="Arial"/>
    </w:rPr>
  </w:style>
  <w:style w:type="character" w:customStyle="1" w:styleId="WW8Num21z1">
    <w:name w:val="WW8Num21z1"/>
    <w:rsid w:val="00A9463B"/>
    <w:rPr>
      <w:rFonts w:ascii="Courier New" w:hAnsi="Courier New"/>
    </w:rPr>
  </w:style>
  <w:style w:type="character" w:customStyle="1" w:styleId="WW8Num21z2">
    <w:name w:val="WW8Num21z2"/>
    <w:rsid w:val="00A9463B"/>
    <w:rPr>
      <w:rFonts w:ascii="Wingdings" w:hAnsi="Wingdings"/>
    </w:rPr>
  </w:style>
  <w:style w:type="character" w:customStyle="1" w:styleId="WW8Num21z3">
    <w:name w:val="WW8Num21z3"/>
    <w:rsid w:val="00A9463B"/>
    <w:rPr>
      <w:rFonts w:ascii="Symbol" w:hAnsi="Symbol"/>
    </w:rPr>
  </w:style>
  <w:style w:type="character" w:customStyle="1" w:styleId="TekstprzypisudolnegoZnak">
    <w:name w:val="Tekst przypisu dolnego Znak"/>
    <w:rsid w:val="00A9463B"/>
    <w:rPr>
      <w:rFonts w:cs="Times New Roman"/>
    </w:rPr>
  </w:style>
  <w:style w:type="character" w:customStyle="1" w:styleId="FootnoteSymbol">
    <w:name w:val="Footnote Symbol"/>
    <w:rsid w:val="00A9463B"/>
  </w:style>
  <w:style w:type="character" w:styleId="Odwoanieprzypisudolnego">
    <w:name w:val="footnote reference"/>
    <w:rsid w:val="00A9463B"/>
    <w:rPr>
      <w:rFonts w:cs="Times New Roman"/>
      <w:position w:val="0"/>
      <w:vertAlign w:val="superscript"/>
    </w:rPr>
  </w:style>
  <w:style w:type="character" w:customStyle="1" w:styleId="BulletSymbols">
    <w:name w:val="Bullet Symbols"/>
    <w:rsid w:val="00A9463B"/>
    <w:rPr>
      <w:rFonts w:ascii="OpenSymbol" w:hAnsi="OpenSymbol"/>
    </w:rPr>
  </w:style>
  <w:style w:type="paragraph" w:styleId="Tytu">
    <w:name w:val="Title"/>
    <w:basedOn w:val="Normalny"/>
    <w:next w:val="Normalny"/>
    <w:link w:val="TytuZnak"/>
    <w:uiPriority w:val="10"/>
    <w:qFormat/>
    <w:rsid w:val="00A9463B"/>
    <w:pPr>
      <w:pBdr>
        <w:bottom w:val="single" w:sz="8" w:space="4" w:color="4F81BD"/>
      </w:pBdr>
      <w:spacing w:after="300"/>
      <w:contextualSpacing/>
    </w:pPr>
    <w:rPr>
      <w:rFonts w:ascii="Cambria" w:hAnsi="Cambria"/>
      <w:bCs w:val="0"/>
      <w:color w:val="17365D"/>
      <w:spacing w:val="5"/>
      <w:kern w:val="28"/>
      <w:sz w:val="52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A9463B"/>
    <w:rPr>
      <w:rFonts w:ascii="Cambria" w:eastAsia="Times New Roman" w:hAnsi="Cambria" w:cs="Times New Roman"/>
      <w:color w:val="17365D"/>
      <w:spacing w:val="5"/>
      <w:kern w:val="28"/>
      <w:sz w:val="52"/>
      <w:szCs w:val="20"/>
    </w:rPr>
  </w:style>
  <w:style w:type="character" w:customStyle="1" w:styleId="TitleChar">
    <w:name w:val="Title Char"/>
    <w:uiPriority w:val="99"/>
    <w:locked/>
    <w:rsid w:val="00A9463B"/>
    <w:rPr>
      <w:rFonts w:ascii="Cambria" w:hAnsi="Cambria" w:cs="Times New Roman"/>
      <w:b/>
      <w:bCs/>
      <w:spacing w:val="1"/>
      <w:kern w:val="28"/>
      <w:sz w:val="32"/>
      <w:szCs w:val="32"/>
    </w:rPr>
  </w:style>
  <w:style w:type="paragraph" w:customStyle="1" w:styleId="Akapitzlist1">
    <w:name w:val="Akapit z listą1"/>
    <w:basedOn w:val="Normalny"/>
    <w:uiPriority w:val="99"/>
    <w:rsid w:val="00A9463B"/>
    <w:pPr>
      <w:spacing w:after="200" w:line="276" w:lineRule="auto"/>
      <w:ind w:left="720"/>
      <w:contextualSpacing/>
    </w:pPr>
    <w:rPr>
      <w:rFonts w:ascii="Calibri" w:hAnsi="Calibri"/>
      <w:bCs w:val="0"/>
      <w:spacing w:val="0"/>
      <w:sz w:val="22"/>
      <w:szCs w:val="22"/>
      <w:lang w:eastAsia="en-US"/>
    </w:rPr>
  </w:style>
  <w:style w:type="character" w:customStyle="1" w:styleId="ZnakZnak1">
    <w:name w:val="Znak Znak1"/>
    <w:uiPriority w:val="99"/>
    <w:rsid w:val="00A9463B"/>
    <w:rPr>
      <w:rFonts w:ascii="Elite" w:hAnsi="Elite"/>
      <w:lang w:val="en-GB" w:eastAsia="en-US"/>
    </w:rPr>
  </w:style>
  <w:style w:type="character" w:customStyle="1" w:styleId="ZnakZnak">
    <w:name w:val="Znak Znak"/>
    <w:uiPriority w:val="99"/>
    <w:rsid w:val="00A9463B"/>
    <w:rPr>
      <w:kern w:val="3"/>
      <w:sz w:val="24"/>
    </w:rPr>
  </w:style>
  <w:style w:type="character" w:styleId="Pogrubienie">
    <w:name w:val="Strong"/>
    <w:qFormat/>
    <w:rsid w:val="00A9463B"/>
    <w:rPr>
      <w:rFonts w:cs="Times New Roman"/>
      <w:b/>
    </w:rPr>
  </w:style>
  <w:style w:type="paragraph" w:customStyle="1" w:styleId="Lista31">
    <w:name w:val="Lista 31"/>
    <w:basedOn w:val="Normalny"/>
    <w:uiPriority w:val="99"/>
    <w:rsid w:val="00A9463B"/>
    <w:pPr>
      <w:numPr>
        <w:numId w:val="27"/>
      </w:numPr>
      <w:suppressAutoHyphens/>
      <w:spacing w:before="120" w:after="120"/>
      <w:jc w:val="both"/>
    </w:pPr>
    <w:rPr>
      <w:iCs/>
      <w:spacing w:val="0"/>
      <w:lang w:eastAsia="ar-SA"/>
    </w:rPr>
  </w:style>
  <w:style w:type="paragraph" w:customStyle="1" w:styleId="Listaa">
    <w:name w:val="Lista a)"/>
    <w:basedOn w:val="Normalny"/>
    <w:uiPriority w:val="99"/>
    <w:rsid w:val="00A9463B"/>
    <w:pPr>
      <w:numPr>
        <w:numId w:val="26"/>
      </w:numPr>
      <w:suppressAutoHyphens/>
      <w:spacing w:before="170" w:after="170"/>
      <w:jc w:val="both"/>
    </w:pPr>
    <w:rPr>
      <w:bCs w:val="0"/>
      <w:spacing w:val="0"/>
      <w:szCs w:val="20"/>
      <w:lang w:eastAsia="ar-SA"/>
    </w:rPr>
  </w:style>
  <w:style w:type="paragraph" w:customStyle="1" w:styleId="Lista1">
    <w:name w:val="Lista 1)"/>
    <w:basedOn w:val="Normalny"/>
    <w:uiPriority w:val="99"/>
    <w:rsid w:val="00A9463B"/>
    <w:pPr>
      <w:numPr>
        <w:numId w:val="25"/>
      </w:numPr>
      <w:suppressAutoHyphens/>
      <w:spacing w:before="120" w:after="120"/>
      <w:jc w:val="both"/>
    </w:pPr>
    <w:rPr>
      <w:bCs w:val="0"/>
      <w:spacing w:val="0"/>
      <w:szCs w:val="20"/>
      <w:lang w:eastAsia="ar-SA"/>
    </w:rPr>
  </w:style>
  <w:style w:type="paragraph" w:customStyle="1" w:styleId="Lista-nagl">
    <w:name w:val="Lista-nagl"/>
    <w:basedOn w:val="Nagwek8"/>
    <w:uiPriority w:val="99"/>
    <w:rsid w:val="00A9463B"/>
    <w:pPr>
      <w:widowControl/>
      <w:suppressLineNumbers/>
      <w:tabs>
        <w:tab w:val="num" w:pos="340"/>
        <w:tab w:val="left" w:pos="5400"/>
      </w:tabs>
      <w:autoSpaceDN/>
      <w:spacing w:before="170" w:after="170" w:line="100" w:lineRule="atLeast"/>
      <w:ind w:left="340" w:hanging="340"/>
      <w:jc w:val="both"/>
      <w:textAlignment w:val="auto"/>
    </w:pPr>
    <w:rPr>
      <w:b/>
      <w:i w:val="0"/>
      <w:iCs w:val="0"/>
      <w:kern w:val="0"/>
      <w:lang w:eastAsia="ar-SA"/>
    </w:rPr>
  </w:style>
  <w:style w:type="character" w:customStyle="1" w:styleId="st1">
    <w:name w:val="st1"/>
    <w:uiPriority w:val="99"/>
    <w:rsid w:val="00A9463B"/>
    <w:rPr>
      <w:rFonts w:cs="Times New Roman"/>
    </w:rPr>
  </w:style>
  <w:style w:type="character" w:customStyle="1" w:styleId="Odwoaniedokomentarza1">
    <w:name w:val="Odwołanie do komentarza1"/>
    <w:uiPriority w:val="99"/>
    <w:rsid w:val="00A9463B"/>
    <w:rPr>
      <w:sz w:val="16"/>
    </w:rPr>
  </w:style>
  <w:style w:type="character" w:customStyle="1" w:styleId="Absatz-Standardschriftart">
    <w:name w:val="Absatz-Standardschriftart"/>
    <w:uiPriority w:val="99"/>
    <w:rsid w:val="00A9463B"/>
  </w:style>
  <w:style w:type="character" w:customStyle="1" w:styleId="h1">
    <w:name w:val="h1"/>
    <w:uiPriority w:val="99"/>
    <w:rsid w:val="00A9463B"/>
    <w:rPr>
      <w:rFonts w:cs="Times New Roman"/>
    </w:rPr>
  </w:style>
  <w:style w:type="paragraph" w:customStyle="1" w:styleId="tabela10">
    <w:name w:val="tabela 10"/>
    <w:basedOn w:val="Normalny"/>
    <w:link w:val="tabela10Znak"/>
    <w:rsid w:val="00A9463B"/>
    <w:rPr>
      <w:bCs w:val="0"/>
      <w:spacing w:val="0"/>
      <w:sz w:val="20"/>
      <w:szCs w:val="20"/>
    </w:rPr>
  </w:style>
  <w:style w:type="paragraph" w:customStyle="1" w:styleId="StylLista31Przed85ptPo85ptInterliniaConajmn">
    <w:name w:val="Styl Lista 31 + Przed:  85 pt Po:  85 pt Interlinia:  Co najmn..."/>
    <w:basedOn w:val="Normalny"/>
    <w:uiPriority w:val="99"/>
    <w:rsid w:val="00A9463B"/>
    <w:pPr>
      <w:widowControl w:val="0"/>
      <w:numPr>
        <w:numId w:val="28"/>
      </w:numPr>
      <w:suppressAutoHyphens/>
      <w:textAlignment w:val="baseline"/>
    </w:pPr>
    <w:rPr>
      <w:bCs w:val="0"/>
      <w:spacing w:val="0"/>
      <w:kern w:val="1"/>
      <w:lang w:eastAsia="ar-SA"/>
    </w:rPr>
  </w:style>
  <w:style w:type="character" w:customStyle="1" w:styleId="WW8Num22z1">
    <w:name w:val="WW8Num22z1"/>
    <w:uiPriority w:val="99"/>
    <w:rsid w:val="00A9463B"/>
    <w:rPr>
      <w:rFonts w:ascii="Courier New" w:hAnsi="Courier New"/>
    </w:rPr>
  </w:style>
  <w:style w:type="character" w:styleId="Uwydatnienie">
    <w:name w:val="Emphasis"/>
    <w:uiPriority w:val="20"/>
    <w:qFormat/>
    <w:rsid w:val="00A9463B"/>
    <w:rPr>
      <w:rFonts w:cs="Times New Roman"/>
      <w:i/>
    </w:rPr>
  </w:style>
  <w:style w:type="paragraph" w:customStyle="1" w:styleId="Heading21">
    <w:name w:val="Heading 21"/>
    <w:basedOn w:val="Standard"/>
    <w:next w:val="Standard"/>
    <w:uiPriority w:val="99"/>
    <w:rsid w:val="00A946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Poprawka">
    <w:name w:val="Revision"/>
    <w:hidden/>
    <w:uiPriority w:val="99"/>
    <w:semiHidden/>
    <w:rsid w:val="00A9463B"/>
    <w:pPr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character" w:customStyle="1" w:styleId="ZnakZnak3">
    <w:name w:val="Znak Znak3"/>
    <w:uiPriority w:val="99"/>
    <w:rsid w:val="00A9463B"/>
    <w:rPr>
      <w:rFonts w:eastAsia="Times New Roman"/>
      <w:kern w:val="3"/>
    </w:rPr>
  </w:style>
  <w:style w:type="paragraph" w:styleId="Akapitzlist">
    <w:name w:val="List Paragraph"/>
    <w:basedOn w:val="Normalny"/>
    <w:uiPriority w:val="34"/>
    <w:qFormat/>
    <w:rsid w:val="00A9463B"/>
    <w:pPr>
      <w:widowControl w:val="0"/>
      <w:suppressAutoHyphens/>
      <w:autoSpaceDN w:val="0"/>
      <w:ind w:left="720"/>
      <w:contextualSpacing/>
      <w:textAlignment w:val="baseline"/>
    </w:pPr>
    <w:rPr>
      <w:rFonts w:cs="Tahoma"/>
      <w:bCs w:val="0"/>
      <w:spacing w:val="0"/>
      <w:kern w:val="3"/>
    </w:rPr>
  </w:style>
  <w:style w:type="paragraph" w:styleId="Spistreci1">
    <w:name w:val="toc 1"/>
    <w:aliases w:val="tabele + 11 pt"/>
    <w:basedOn w:val="Normalny"/>
    <w:next w:val="Normalny"/>
    <w:autoRedefine/>
    <w:uiPriority w:val="39"/>
    <w:qFormat/>
    <w:rsid w:val="00A9463B"/>
    <w:pPr>
      <w:widowControl w:val="0"/>
      <w:suppressAutoHyphens/>
      <w:autoSpaceDN w:val="0"/>
      <w:textAlignment w:val="baseline"/>
    </w:pPr>
    <w:rPr>
      <w:rFonts w:cs="Tahoma"/>
      <w:bCs w:val="0"/>
      <w:spacing w:val="0"/>
      <w:kern w:val="3"/>
    </w:rPr>
  </w:style>
  <w:style w:type="paragraph" w:styleId="Spistreci2">
    <w:name w:val="toc 2"/>
    <w:basedOn w:val="Normalny"/>
    <w:next w:val="Normalny"/>
    <w:autoRedefine/>
    <w:uiPriority w:val="39"/>
    <w:qFormat/>
    <w:rsid w:val="00A9463B"/>
    <w:pPr>
      <w:widowControl w:val="0"/>
      <w:suppressAutoHyphens/>
      <w:autoSpaceDN w:val="0"/>
      <w:ind w:left="240"/>
      <w:textAlignment w:val="baseline"/>
    </w:pPr>
    <w:rPr>
      <w:rFonts w:cs="Tahoma"/>
      <w:bCs w:val="0"/>
      <w:spacing w:val="0"/>
      <w:kern w:val="3"/>
    </w:rPr>
  </w:style>
  <w:style w:type="paragraph" w:styleId="Spistreci3">
    <w:name w:val="toc 3"/>
    <w:basedOn w:val="Normalny"/>
    <w:next w:val="Normalny"/>
    <w:autoRedefine/>
    <w:uiPriority w:val="39"/>
    <w:qFormat/>
    <w:rsid w:val="00A9463B"/>
    <w:pPr>
      <w:widowControl w:val="0"/>
      <w:suppressAutoHyphens/>
      <w:autoSpaceDN w:val="0"/>
      <w:ind w:left="480"/>
      <w:textAlignment w:val="baseline"/>
    </w:pPr>
    <w:rPr>
      <w:rFonts w:cs="Tahoma"/>
      <w:bCs w:val="0"/>
      <w:spacing w:val="0"/>
      <w:kern w:val="3"/>
    </w:rPr>
  </w:style>
  <w:style w:type="character" w:styleId="HTML-cytat">
    <w:name w:val="HTML Cite"/>
    <w:uiPriority w:val="99"/>
    <w:semiHidden/>
    <w:rsid w:val="00A9463B"/>
    <w:rPr>
      <w:rFonts w:cs="Times New Roman"/>
      <w:color w:val="009933"/>
    </w:rPr>
  </w:style>
  <w:style w:type="character" w:customStyle="1" w:styleId="st">
    <w:name w:val="st"/>
    <w:uiPriority w:val="99"/>
    <w:rsid w:val="00A9463B"/>
    <w:rPr>
      <w:rFonts w:cs="Times New Roman"/>
    </w:rPr>
  </w:style>
  <w:style w:type="character" w:customStyle="1" w:styleId="ZnakZnak7">
    <w:name w:val="Znak Znak7"/>
    <w:uiPriority w:val="99"/>
    <w:rsid w:val="00A9463B"/>
    <w:rPr>
      <w:rFonts w:ascii="Elite" w:hAnsi="Elite"/>
      <w:kern w:val="1"/>
      <w:lang w:val="en-GB" w:eastAsia="ar-SA" w:bidi="ar-SA"/>
    </w:rPr>
  </w:style>
  <w:style w:type="character" w:customStyle="1" w:styleId="WW8Num11z0">
    <w:name w:val="WW8Num11z0"/>
    <w:uiPriority w:val="99"/>
    <w:rsid w:val="00A9463B"/>
    <w:rPr>
      <w:rFonts w:ascii="Times New Roman" w:hAnsi="Times New Roman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ZnakZnak10">
    <w:name w:val="Znak Znak10"/>
    <w:uiPriority w:val="99"/>
    <w:locked/>
    <w:rsid w:val="00A9463B"/>
    <w:rPr>
      <w:b/>
      <w:kern w:val="24"/>
      <w:sz w:val="24"/>
      <w:lang w:eastAsia="ar-SA" w:bidi="ar-SA"/>
    </w:rPr>
  </w:style>
  <w:style w:type="paragraph" w:customStyle="1" w:styleId="lista10">
    <w:name w:val="lista1"/>
    <w:basedOn w:val="Normalny"/>
    <w:uiPriority w:val="99"/>
    <w:rsid w:val="00A9463B"/>
    <w:pPr>
      <w:numPr>
        <w:ilvl w:val="1"/>
        <w:numId w:val="2"/>
      </w:numPr>
    </w:pPr>
  </w:style>
  <w:style w:type="paragraph" w:customStyle="1" w:styleId="xl63">
    <w:name w:val="xl63"/>
    <w:basedOn w:val="Normalny"/>
    <w:rsid w:val="00A94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CCCFF"/>
      <w:spacing w:before="100" w:beforeAutospacing="1" w:after="100" w:afterAutospacing="1"/>
      <w:jc w:val="center"/>
      <w:textAlignment w:val="center"/>
    </w:pPr>
    <w:rPr>
      <w:b/>
      <w:spacing w:val="0"/>
    </w:rPr>
  </w:style>
  <w:style w:type="paragraph" w:customStyle="1" w:styleId="xl64">
    <w:name w:val="xl64"/>
    <w:basedOn w:val="Normalny"/>
    <w:rsid w:val="00A94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pacing w:val="0"/>
    </w:rPr>
  </w:style>
  <w:style w:type="paragraph" w:customStyle="1" w:styleId="xl65">
    <w:name w:val="xl65"/>
    <w:basedOn w:val="Normalny"/>
    <w:rsid w:val="00A94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CCCFF"/>
      <w:spacing w:before="100" w:beforeAutospacing="1" w:after="100" w:afterAutospacing="1"/>
      <w:jc w:val="center"/>
      <w:textAlignment w:val="top"/>
    </w:pPr>
    <w:rPr>
      <w:b/>
      <w:spacing w:val="0"/>
    </w:rPr>
  </w:style>
  <w:style w:type="paragraph" w:customStyle="1" w:styleId="xl66">
    <w:name w:val="xl66"/>
    <w:basedOn w:val="Normalny"/>
    <w:rsid w:val="00A94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spacing w:val="0"/>
    </w:rPr>
  </w:style>
  <w:style w:type="paragraph" w:customStyle="1" w:styleId="xl67">
    <w:name w:val="xl67"/>
    <w:basedOn w:val="Normalny"/>
    <w:rsid w:val="00A94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CCCFF"/>
      <w:spacing w:before="100" w:beforeAutospacing="1" w:after="100" w:afterAutospacing="1"/>
      <w:jc w:val="center"/>
      <w:textAlignment w:val="center"/>
    </w:pPr>
    <w:rPr>
      <w:b/>
      <w:spacing w:val="0"/>
      <w:sz w:val="18"/>
      <w:szCs w:val="18"/>
    </w:rPr>
  </w:style>
  <w:style w:type="paragraph" w:customStyle="1" w:styleId="xl68">
    <w:name w:val="xl68"/>
    <w:basedOn w:val="Normalny"/>
    <w:rsid w:val="00A94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pacing w:val="0"/>
      <w:sz w:val="18"/>
      <w:szCs w:val="18"/>
    </w:rPr>
  </w:style>
  <w:style w:type="paragraph" w:customStyle="1" w:styleId="xl69">
    <w:name w:val="xl69"/>
    <w:basedOn w:val="Normalny"/>
    <w:rsid w:val="00A94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CCCFF"/>
      <w:spacing w:before="100" w:beforeAutospacing="1" w:after="100" w:afterAutospacing="1"/>
      <w:jc w:val="center"/>
      <w:textAlignment w:val="top"/>
    </w:pPr>
    <w:rPr>
      <w:rFonts w:ascii="Czcionka tekstu podstawowego" w:hAnsi="Czcionka tekstu podstawowego"/>
      <w:b/>
      <w:spacing w:val="0"/>
    </w:rPr>
  </w:style>
  <w:style w:type="paragraph" w:customStyle="1" w:styleId="xl70">
    <w:name w:val="xl70"/>
    <w:basedOn w:val="Normalny"/>
    <w:rsid w:val="00A94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zcionka tekstu podstawowego" w:hAnsi="Czcionka tekstu podstawowego"/>
      <w:bCs w:val="0"/>
      <w:spacing w:val="0"/>
    </w:rPr>
  </w:style>
  <w:style w:type="paragraph" w:customStyle="1" w:styleId="xl71">
    <w:name w:val="xl71"/>
    <w:basedOn w:val="Normalny"/>
    <w:rsid w:val="00A946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zcionka tekstu podstawowego" w:hAnsi="Czcionka tekstu podstawowego"/>
      <w:bCs w:val="0"/>
      <w:spacing w:val="0"/>
    </w:rPr>
  </w:style>
  <w:style w:type="paragraph" w:customStyle="1" w:styleId="xl72">
    <w:name w:val="xl72"/>
    <w:basedOn w:val="Normalny"/>
    <w:rsid w:val="00A94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zcionka tekstu podstawowego" w:hAnsi="Czcionka tekstu podstawowego"/>
      <w:bCs w:val="0"/>
      <w:spacing w:val="0"/>
    </w:rPr>
  </w:style>
  <w:style w:type="numbering" w:customStyle="1" w:styleId="WW8Num3">
    <w:name w:val="WW8Num3"/>
    <w:rsid w:val="00A9463B"/>
  </w:style>
  <w:style w:type="numbering" w:customStyle="1" w:styleId="WW8Num4">
    <w:name w:val="WW8Num4"/>
    <w:rsid w:val="00A9463B"/>
  </w:style>
  <w:style w:type="numbering" w:customStyle="1" w:styleId="WW8Num22">
    <w:name w:val="WW8Num22"/>
    <w:rsid w:val="00A9463B"/>
  </w:style>
  <w:style w:type="numbering" w:customStyle="1" w:styleId="WW8Num23">
    <w:name w:val="WW8Num23"/>
    <w:rsid w:val="00A9463B"/>
  </w:style>
  <w:style w:type="numbering" w:customStyle="1" w:styleId="WW8Num7">
    <w:name w:val="WW8Num7"/>
    <w:rsid w:val="00A9463B"/>
  </w:style>
  <w:style w:type="numbering" w:customStyle="1" w:styleId="WW8Num17">
    <w:name w:val="WW8Num17"/>
    <w:rsid w:val="00A9463B"/>
  </w:style>
  <w:style w:type="numbering" w:customStyle="1" w:styleId="WW8Num14">
    <w:name w:val="WW8Num14"/>
    <w:rsid w:val="00A9463B"/>
  </w:style>
  <w:style w:type="numbering" w:customStyle="1" w:styleId="WW8Num10">
    <w:name w:val="WW8Num10"/>
    <w:rsid w:val="00A9463B"/>
  </w:style>
  <w:style w:type="numbering" w:customStyle="1" w:styleId="WW8Num8">
    <w:name w:val="WW8Num8"/>
    <w:rsid w:val="00A9463B"/>
  </w:style>
  <w:style w:type="numbering" w:customStyle="1" w:styleId="WW8Num6">
    <w:name w:val="WW8Num6"/>
    <w:rsid w:val="00A9463B"/>
  </w:style>
  <w:style w:type="numbering" w:customStyle="1" w:styleId="WW8Num15">
    <w:name w:val="WW8Num15"/>
    <w:rsid w:val="00A9463B"/>
  </w:style>
  <w:style w:type="numbering" w:customStyle="1" w:styleId="WW8Num11">
    <w:name w:val="WW8Num11"/>
    <w:rsid w:val="00A9463B"/>
  </w:style>
  <w:style w:type="numbering" w:customStyle="1" w:styleId="WW8Num1">
    <w:name w:val="WW8Num1"/>
    <w:rsid w:val="00A9463B"/>
  </w:style>
  <w:style w:type="numbering" w:customStyle="1" w:styleId="WW8Num19">
    <w:name w:val="WW8Num19"/>
    <w:rsid w:val="00A9463B"/>
  </w:style>
  <w:style w:type="numbering" w:customStyle="1" w:styleId="WW8Num2">
    <w:name w:val="WW8Num2"/>
    <w:rsid w:val="00A9463B"/>
  </w:style>
  <w:style w:type="numbering" w:customStyle="1" w:styleId="WW8Num16">
    <w:name w:val="WW8Num16"/>
    <w:rsid w:val="00A9463B"/>
  </w:style>
  <w:style w:type="numbering" w:customStyle="1" w:styleId="WW8Num9">
    <w:name w:val="WW8Num9"/>
    <w:rsid w:val="00A9463B"/>
  </w:style>
  <w:style w:type="numbering" w:customStyle="1" w:styleId="WW8Num20">
    <w:name w:val="WW8Num20"/>
    <w:rsid w:val="00A9463B"/>
  </w:style>
  <w:style w:type="numbering" w:customStyle="1" w:styleId="StylPunktowanePodkrelenie">
    <w:name w:val="Styl Punktowane Podkreślenie"/>
    <w:rsid w:val="00A9463B"/>
  </w:style>
  <w:style w:type="numbering" w:customStyle="1" w:styleId="WW8Num18">
    <w:name w:val="WW8Num18"/>
    <w:rsid w:val="00A9463B"/>
  </w:style>
  <w:style w:type="numbering" w:customStyle="1" w:styleId="WW8Num12">
    <w:name w:val="WW8Num12"/>
    <w:rsid w:val="00A9463B"/>
  </w:style>
  <w:style w:type="numbering" w:customStyle="1" w:styleId="WW8Num21">
    <w:name w:val="WW8Num21"/>
    <w:rsid w:val="00A9463B"/>
  </w:style>
  <w:style w:type="numbering" w:customStyle="1" w:styleId="WW8Num13">
    <w:name w:val="WW8Num13"/>
    <w:rsid w:val="00A9463B"/>
  </w:style>
  <w:style w:type="numbering" w:customStyle="1" w:styleId="WW8Num5">
    <w:name w:val="WW8Num5"/>
    <w:rsid w:val="00A9463B"/>
  </w:style>
  <w:style w:type="paragraph" w:customStyle="1" w:styleId="Stand">
    <w:name w:val="Stand"/>
    <w:basedOn w:val="Normalny"/>
    <w:rsid w:val="00A9463B"/>
    <w:pPr>
      <w:tabs>
        <w:tab w:val="left" w:pos="851"/>
        <w:tab w:val="right" w:leader="dot" w:pos="8222"/>
      </w:tabs>
      <w:jc w:val="both"/>
    </w:pPr>
    <w:rPr>
      <w:bCs w:val="0"/>
      <w:noProof/>
      <w:spacing w:val="0"/>
      <w:szCs w:val="20"/>
    </w:rPr>
  </w:style>
  <w:style w:type="paragraph" w:customStyle="1" w:styleId="msonormal0">
    <w:name w:val="msonormal"/>
    <w:basedOn w:val="Normalny"/>
    <w:rsid w:val="00A9463B"/>
    <w:pPr>
      <w:spacing w:before="100" w:beforeAutospacing="1" w:after="100" w:afterAutospacing="1"/>
    </w:pPr>
    <w:rPr>
      <w:bCs w:val="0"/>
      <w:spacing w:val="0"/>
    </w:rPr>
  </w:style>
  <w:style w:type="paragraph" w:customStyle="1" w:styleId="Buliglstandard">
    <w:name w:val="Buligl_standard"/>
    <w:basedOn w:val="Normalny"/>
    <w:link w:val="BuliglstandardZnak1"/>
    <w:qFormat/>
    <w:rsid w:val="00A9463B"/>
    <w:pPr>
      <w:spacing w:line="360" w:lineRule="auto"/>
      <w:ind w:firstLine="851"/>
      <w:jc w:val="both"/>
    </w:pPr>
    <w:rPr>
      <w:rFonts w:ascii="Calibri" w:eastAsia="Calibri" w:hAnsi="Calibri" w:cs="Arial"/>
      <w:bCs w:val="0"/>
      <w:spacing w:val="0"/>
      <w:sz w:val="22"/>
      <w:szCs w:val="22"/>
      <w:lang w:eastAsia="en-US"/>
    </w:rPr>
  </w:style>
  <w:style w:type="character" w:customStyle="1" w:styleId="BuliglstandardZnak1">
    <w:name w:val="Buligl_standard Znak1"/>
    <w:link w:val="Buliglstandard"/>
    <w:rsid w:val="00A9463B"/>
    <w:rPr>
      <w:rFonts w:ascii="Calibri" w:eastAsia="Calibri" w:hAnsi="Calibri" w:cs="Arial"/>
    </w:rPr>
  </w:style>
  <w:style w:type="paragraph" w:customStyle="1" w:styleId="Buliglpunktator">
    <w:name w:val="Buligl_punktator"/>
    <w:basedOn w:val="Normalny"/>
    <w:link w:val="BuliglpunktatorZnak"/>
    <w:qFormat/>
    <w:rsid w:val="00A9463B"/>
    <w:pPr>
      <w:numPr>
        <w:numId w:val="35"/>
      </w:numPr>
      <w:spacing w:line="360" w:lineRule="auto"/>
      <w:jc w:val="both"/>
    </w:pPr>
    <w:rPr>
      <w:rFonts w:ascii="Arial" w:eastAsia="DejaVu Sans" w:hAnsi="Arial" w:cs="Arial"/>
      <w:bCs w:val="0"/>
      <w:spacing w:val="0"/>
      <w:sz w:val="22"/>
      <w:szCs w:val="22"/>
    </w:rPr>
  </w:style>
  <w:style w:type="paragraph" w:customStyle="1" w:styleId="BULstandard">
    <w:name w:val="BUL_standard"/>
    <w:basedOn w:val="Normalny"/>
    <w:qFormat/>
    <w:rsid w:val="00A9463B"/>
    <w:pPr>
      <w:spacing w:line="360" w:lineRule="auto"/>
      <w:ind w:firstLine="851"/>
      <w:jc w:val="both"/>
    </w:pPr>
    <w:rPr>
      <w:bCs w:val="0"/>
      <w:spacing w:val="0"/>
    </w:rPr>
  </w:style>
  <w:style w:type="numbering" w:customStyle="1" w:styleId="WW8Num181">
    <w:name w:val="WW8Num181"/>
    <w:basedOn w:val="Bezlisty"/>
    <w:rsid w:val="00A9463B"/>
    <w:pPr>
      <w:numPr>
        <w:numId w:val="35"/>
      </w:numPr>
    </w:pPr>
  </w:style>
  <w:style w:type="paragraph" w:customStyle="1" w:styleId="tabela11">
    <w:name w:val="tabela 11"/>
    <w:basedOn w:val="Normalny"/>
    <w:qFormat/>
    <w:rsid w:val="00A9463B"/>
    <w:pPr>
      <w:spacing w:before="60" w:after="60"/>
    </w:pPr>
    <w:rPr>
      <w:bCs w:val="0"/>
      <w:color w:val="000000"/>
      <w:spacing w:val="0"/>
      <w:kern w:val="2"/>
      <w:sz w:val="22"/>
      <w:szCs w:val="22"/>
    </w:rPr>
  </w:style>
  <w:style w:type="character" w:customStyle="1" w:styleId="markedcontent">
    <w:name w:val="markedcontent"/>
    <w:rsid w:val="00A9463B"/>
  </w:style>
  <w:style w:type="paragraph" w:customStyle="1" w:styleId="Nagwek10">
    <w:name w:val="Nagłówek1"/>
    <w:basedOn w:val="Standard"/>
    <w:next w:val="Textbody"/>
    <w:rsid w:val="00A9463B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customStyle="1" w:styleId="Legenda1">
    <w:name w:val="Legenda1"/>
    <w:basedOn w:val="Standard"/>
    <w:rsid w:val="00A9463B"/>
    <w:pPr>
      <w:suppressLineNumbers/>
      <w:spacing w:before="120" w:after="120"/>
    </w:pPr>
    <w:rPr>
      <w:rFonts w:cs="Tahoma"/>
      <w:i/>
      <w:iCs/>
    </w:rPr>
  </w:style>
  <w:style w:type="paragraph" w:customStyle="1" w:styleId="Nagwek11">
    <w:name w:val="Nagłówek 11"/>
    <w:basedOn w:val="Standard"/>
    <w:next w:val="Standard"/>
    <w:rsid w:val="00A9463B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Nagwek21">
    <w:name w:val="Nagłówek 21"/>
    <w:basedOn w:val="Standard"/>
    <w:next w:val="Standard"/>
    <w:rsid w:val="00A946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51">
    <w:name w:val="Nagłówek 51"/>
    <w:basedOn w:val="Standard"/>
    <w:next w:val="Standard"/>
    <w:rsid w:val="00A9463B"/>
    <w:pPr>
      <w:keepNext/>
      <w:spacing w:line="240" w:lineRule="exact"/>
      <w:outlineLvl w:val="4"/>
    </w:pPr>
    <w:rPr>
      <w:rFonts w:ascii="Palatino Linotype" w:hAnsi="Palatino Linotype"/>
      <w:i/>
      <w:iCs/>
      <w:sz w:val="20"/>
      <w:szCs w:val="20"/>
    </w:rPr>
  </w:style>
  <w:style w:type="paragraph" w:customStyle="1" w:styleId="Nagwek71">
    <w:name w:val="Nagłówek 71"/>
    <w:basedOn w:val="Standard"/>
    <w:next w:val="Standard"/>
    <w:rsid w:val="00A9463B"/>
    <w:pPr>
      <w:keepNext/>
      <w:outlineLvl w:val="6"/>
    </w:pPr>
    <w:rPr>
      <w:rFonts w:ascii="Univers, Arial" w:hAnsi="Univers, Arial"/>
      <w:b/>
      <w:sz w:val="20"/>
      <w:szCs w:val="28"/>
    </w:rPr>
  </w:style>
  <w:style w:type="character" w:customStyle="1" w:styleId="txt-new">
    <w:name w:val="txt-new"/>
    <w:basedOn w:val="Domylnaczcionkaakapitu"/>
    <w:rsid w:val="00A9463B"/>
  </w:style>
  <w:style w:type="paragraph" w:customStyle="1" w:styleId="Normalny1">
    <w:name w:val="Normalny1"/>
    <w:rsid w:val="00A9463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A9463B"/>
    <w:rPr>
      <w:rFonts w:ascii="Calibri" w:eastAsia="Calibri" w:hAnsi="Calibri"/>
      <w:bCs w:val="0"/>
      <w:spacing w:val="0"/>
      <w:sz w:val="22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9463B"/>
    <w:rPr>
      <w:rFonts w:ascii="Calibri" w:eastAsia="Calibri" w:hAnsi="Calibri" w:cs="Times New Roman"/>
      <w:szCs w:val="21"/>
      <w:lang w:val="x-none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9463B"/>
    <w:pPr>
      <w:widowControl w:val="0"/>
      <w:suppressAutoHyphens/>
      <w:autoSpaceDN w:val="0"/>
      <w:textAlignment w:val="baseline"/>
    </w:pPr>
    <w:rPr>
      <w:rFonts w:eastAsia="DejaVu Sans"/>
      <w:bCs w:val="0"/>
      <w:spacing w:val="0"/>
      <w:kern w:val="3"/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9463B"/>
    <w:rPr>
      <w:rFonts w:ascii="Times New Roman" w:eastAsia="DejaVu Sans" w:hAnsi="Times New Roman" w:cs="Times New Roman"/>
      <w:kern w:val="3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9463B"/>
    <w:pPr>
      <w:keepLines/>
      <w:widowControl/>
      <w:suppressAutoHyphens w:val="0"/>
      <w:autoSpaceDN/>
      <w:spacing w:before="240" w:after="0" w:line="259" w:lineRule="auto"/>
      <w:jc w:val="center"/>
      <w:textAlignment w:val="auto"/>
      <w:outlineLvl w:val="9"/>
    </w:pPr>
    <w:rPr>
      <w:rFonts w:cs="Times New Roman"/>
      <w:bCs w:val="0"/>
      <w:kern w:val="0"/>
    </w:rPr>
  </w:style>
  <w:style w:type="character" w:customStyle="1" w:styleId="mail">
    <w:name w:val="mail"/>
    <w:basedOn w:val="Domylnaczcionkaakapitu"/>
    <w:rsid w:val="00A9463B"/>
  </w:style>
  <w:style w:type="character" w:customStyle="1" w:styleId="lrzxr">
    <w:name w:val="lrzxr"/>
    <w:basedOn w:val="Domylnaczcionkaakapitu"/>
    <w:rsid w:val="00A9463B"/>
  </w:style>
  <w:style w:type="character" w:customStyle="1" w:styleId="ilfuvd">
    <w:name w:val="ilfuvd"/>
    <w:rsid w:val="00A9463B"/>
  </w:style>
  <w:style w:type="character" w:customStyle="1" w:styleId="highlight">
    <w:name w:val="highlight"/>
    <w:rsid w:val="00A9463B"/>
  </w:style>
  <w:style w:type="character" w:styleId="Nierozpoznanawzmianka">
    <w:name w:val="Unresolved Mention"/>
    <w:uiPriority w:val="99"/>
    <w:semiHidden/>
    <w:unhideWhenUsed/>
    <w:rsid w:val="00A9463B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A9463B"/>
  </w:style>
  <w:style w:type="character" w:customStyle="1" w:styleId="liam129">
    <w:name w:val="liam129"/>
    <w:basedOn w:val="Domylnaczcionkaakapitu"/>
    <w:rsid w:val="00A9463B"/>
  </w:style>
  <w:style w:type="numbering" w:customStyle="1" w:styleId="WW8Num511">
    <w:name w:val="WW8Num511"/>
    <w:basedOn w:val="Bezlisty"/>
    <w:rsid w:val="00A9463B"/>
    <w:pPr>
      <w:numPr>
        <w:numId w:val="45"/>
      </w:numPr>
    </w:pPr>
  </w:style>
  <w:style w:type="numbering" w:customStyle="1" w:styleId="WW8Num241">
    <w:name w:val="WW8Num241"/>
    <w:basedOn w:val="Bezlisty"/>
    <w:rsid w:val="00A9463B"/>
    <w:pPr>
      <w:numPr>
        <w:numId w:val="46"/>
      </w:numPr>
    </w:pPr>
  </w:style>
  <w:style w:type="character" w:customStyle="1" w:styleId="TekstprzypisudolnegoZnak2">
    <w:name w:val="Tekst przypisu dolnego Znak2"/>
    <w:uiPriority w:val="99"/>
    <w:semiHidden/>
    <w:locked/>
    <w:rsid w:val="00A9463B"/>
    <w:rPr>
      <w:rFonts w:eastAsia="Times New Roman" w:cs="Times New Roman"/>
      <w:lang w:val="pl-PL" w:eastAsia="pl-PL"/>
    </w:rPr>
  </w:style>
  <w:style w:type="paragraph" w:styleId="Lista3">
    <w:name w:val="List 3"/>
    <w:basedOn w:val="Normalny"/>
    <w:uiPriority w:val="99"/>
    <w:rsid w:val="00A9463B"/>
    <w:pPr>
      <w:widowControl w:val="0"/>
      <w:suppressAutoHyphens/>
      <w:autoSpaceDN w:val="0"/>
      <w:ind w:left="849" w:hanging="283"/>
      <w:contextualSpacing/>
      <w:textAlignment w:val="baseline"/>
    </w:pPr>
    <w:rPr>
      <w:rFonts w:eastAsia="DejaVu Sans" w:cs="Tahoma"/>
      <w:bCs w:val="0"/>
      <w:spacing w:val="0"/>
      <w:kern w:val="3"/>
    </w:rPr>
  </w:style>
  <w:style w:type="character" w:customStyle="1" w:styleId="BuliglpunktatorZnak">
    <w:name w:val="Buligl_punktator Znak"/>
    <w:link w:val="Buliglpunktator"/>
    <w:locked/>
    <w:rsid w:val="00A9463B"/>
    <w:rPr>
      <w:rFonts w:ascii="Arial" w:eastAsia="DejaVu Sans" w:hAnsi="Arial" w:cs="Arial"/>
      <w:lang w:eastAsia="pl-PL"/>
    </w:rPr>
  </w:style>
  <w:style w:type="character" w:styleId="Wyrnienieintensywne">
    <w:name w:val="Intense Emphasis"/>
    <w:qFormat/>
    <w:rsid w:val="00A9463B"/>
    <w:rPr>
      <w:b/>
      <w:bCs/>
      <w:i/>
      <w:iCs/>
      <w:color w:val="4F81BD"/>
    </w:rPr>
  </w:style>
  <w:style w:type="paragraph" w:customStyle="1" w:styleId="N-1">
    <w:name w:val="N-1"/>
    <w:basedOn w:val="Nagwek1"/>
    <w:autoRedefine/>
    <w:qFormat/>
    <w:rsid w:val="00A9463B"/>
    <w:pPr>
      <w:widowControl/>
      <w:numPr>
        <w:numId w:val="47"/>
      </w:numPr>
      <w:suppressAutoHyphens w:val="0"/>
      <w:autoSpaceDN/>
      <w:spacing w:before="120" w:line="276" w:lineRule="auto"/>
      <w:ind w:left="426" w:hanging="426"/>
      <w:textAlignment w:val="auto"/>
    </w:pPr>
    <w:rPr>
      <w:rFonts w:cs="Times New Roman"/>
      <w:iCs/>
      <w:smallCaps/>
      <w:kern w:val="0"/>
      <w:sz w:val="28"/>
      <w:szCs w:val="28"/>
    </w:rPr>
  </w:style>
  <w:style w:type="paragraph" w:customStyle="1" w:styleId="N-2">
    <w:name w:val="N-2"/>
    <w:basedOn w:val="Nagwek2"/>
    <w:autoRedefine/>
    <w:qFormat/>
    <w:rsid w:val="00A9463B"/>
    <w:pPr>
      <w:suppressAutoHyphens w:val="0"/>
      <w:spacing w:before="240" w:line="276" w:lineRule="auto"/>
      <w:ind w:left="426" w:hanging="426"/>
      <w:jc w:val="left"/>
    </w:pPr>
    <w:rPr>
      <w:rFonts w:cs="Times New Roman"/>
      <w:bCs w:val="0"/>
      <w:smallCaps/>
      <w:kern w:val="0"/>
      <w:sz w:val="24"/>
      <w:lang w:eastAsia="pl-PL"/>
    </w:rPr>
  </w:style>
  <w:style w:type="numbering" w:customStyle="1" w:styleId="WW8Num51">
    <w:name w:val="WW8Num51"/>
    <w:basedOn w:val="Bezlisty"/>
    <w:rsid w:val="00A9463B"/>
  </w:style>
  <w:style w:type="paragraph" w:styleId="Legenda">
    <w:name w:val="caption"/>
    <w:basedOn w:val="Normalny"/>
    <w:next w:val="Normalny"/>
    <w:uiPriority w:val="35"/>
    <w:unhideWhenUsed/>
    <w:qFormat/>
    <w:rsid w:val="00A9463B"/>
    <w:pPr>
      <w:spacing w:after="200"/>
      <w:jc w:val="center"/>
    </w:pPr>
    <w:rPr>
      <w:bCs w:val="0"/>
      <w:i/>
      <w:iCs/>
      <w:color w:val="44546A"/>
      <w:spacing w:val="0"/>
      <w:sz w:val="18"/>
      <w:szCs w:val="18"/>
    </w:rPr>
  </w:style>
  <w:style w:type="paragraph" w:customStyle="1" w:styleId="PARKItab">
    <w:name w:val="PARKI_tab"/>
    <w:basedOn w:val="Normalny"/>
    <w:link w:val="PARKItabZnak"/>
    <w:autoRedefine/>
    <w:qFormat/>
    <w:rsid w:val="00A9463B"/>
    <w:pPr>
      <w:tabs>
        <w:tab w:val="left" w:pos="851"/>
      </w:tabs>
      <w:suppressAutoHyphens/>
      <w:spacing w:before="60" w:after="60"/>
      <w:jc w:val="center"/>
    </w:pPr>
    <w:rPr>
      <w:rFonts w:cs="Arial"/>
      <w:bCs w:val="0"/>
      <w:i/>
      <w:spacing w:val="0"/>
      <w:sz w:val="20"/>
      <w:szCs w:val="20"/>
    </w:rPr>
  </w:style>
  <w:style w:type="paragraph" w:customStyle="1" w:styleId="PARKIwykres">
    <w:name w:val="PARKI_wykres"/>
    <w:basedOn w:val="PARKItab"/>
    <w:qFormat/>
    <w:rsid w:val="00A9463B"/>
    <w:pPr>
      <w:numPr>
        <w:numId w:val="48"/>
      </w:numPr>
      <w:tabs>
        <w:tab w:val="num" w:pos="720"/>
      </w:tabs>
      <w:ind w:left="720"/>
    </w:pPr>
  </w:style>
  <w:style w:type="numbering" w:customStyle="1" w:styleId="WW8Num24">
    <w:name w:val="WW8Num24"/>
    <w:basedOn w:val="Bezlisty"/>
    <w:rsid w:val="00A9463B"/>
  </w:style>
  <w:style w:type="character" w:customStyle="1" w:styleId="tabela10Znak">
    <w:name w:val="tabela 10 Znak"/>
    <w:link w:val="tabela10"/>
    <w:rsid w:val="00A946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ARKItabZnak">
    <w:name w:val="PARKI_tab Znak"/>
    <w:link w:val="PARKItab"/>
    <w:rsid w:val="00A9463B"/>
    <w:rPr>
      <w:rFonts w:ascii="Times New Roman" w:eastAsia="Times New Roman" w:hAnsi="Times New Roman" w:cs="Arial"/>
      <w:i/>
      <w:sz w:val="20"/>
      <w:szCs w:val="20"/>
      <w:lang w:eastAsia="pl-PL"/>
    </w:rPr>
  </w:style>
  <w:style w:type="paragraph" w:customStyle="1" w:styleId="xl73">
    <w:name w:val="xl73"/>
    <w:basedOn w:val="Normalny"/>
    <w:rsid w:val="00A94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spacing w:val="0"/>
      <w:sz w:val="20"/>
      <w:szCs w:val="20"/>
    </w:rPr>
  </w:style>
  <w:style w:type="paragraph" w:customStyle="1" w:styleId="xl74">
    <w:name w:val="xl74"/>
    <w:basedOn w:val="Normalny"/>
    <w:rsid w:val="00A946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  <w:spacing w:val="0"/>
      <w:sz w:val="20"/>
      <w:szCs w:val="20"/>
    </w:rPr>
  </w:style>
  <w:style w:type="paragraph" w:customStyle="1" w:styleId="xl75">
    <w:name w:val="xl75"/>
    <w:basedOn w:val="Normalny"/>
    <w:rsid w:val="00A946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i/>
      <w:iCs/>
      <w:color w:val="000000"/>
      <w:spacing w:val="0"/>
      <w:sz w:val="20"/>
      <w:szCs w:val="20"/>
    </w:rPr>
  </w:style>
  <w:style w:type="paragraph" w:customStyle="1" w:styleId="xl76">
    <w:name w:val="xl76"/>
    <w:basedOn w:val="Normalny"/>
    <w:rsid w:val="00A946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color w:val="000000"/>
      <w:spacing w:val="0"/>
      <w:sz w:val="20"/>
      <w:szCs w:val="20"/>
    </w:rPr>
  </w:style>
  <w:style w:type="paragraph" w:customStyle="1" w:styleId="xl77">
    <w:name w:val="xl77"/>
    <w:basedOn w:val="Normalny"/>
    <w:rsid w:val="00A946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i/>
      <w:iCs/>
      <w:color w:val="000000"/>
      <w:spacing w:val="0"/>
      <w:sz w:val="20"/>
      <w:szCs w:val="20"/>
    </w:rPr>
  </w:style>
  <w:style w:type="paragraph" w:customStyle="1" w:styleId="xl78">
    <w:name w:val="xl78"/>
    <w:basedOn w:val="Normalny"/>
    <w:rsid w:val="00A946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Cs w:val="0"/>
      <w:spacing w:val="0"/>
    </w:rPr>
  </w:style>
  <w:style w:type="paragraph" w:customStyle="1" w:styleId="xl79">
    <w:name w:val="xl79"/>
    <w:basedOn w:val="Normalny"/>
    <w:rsid w:val="00A946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  <w:spacing w:val="0"/>
      <w:sz w:val="20"/>
      <w:szCs w:val="20"/>
    </w:rPr>
  </w:style>
  <w:style w:type="paragraph" w:customStyle="1" w:styleId="xl80">
    <w:name w:val="xl80"/>
    <w:basedOn w:val="Normalny"/>
    <w:rsid w:val="00A94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Cs w:val="0"/>
      <w:spacing w:val="0"/>
    </w:rPr>
  </w:style>
  <w:style w:type="paragraph" w:customStyle="1" w:styleId="xl81">
    <w:name w:val="xl81"/>
    <w:basedOn w:val="Normalny"/>
    <w:rsid w:val="00A946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  <w:spacing w:val="0"/>
      <w:sz w:val="20"/>
      <w:szCs w:val="20"/>
    </w:rPr>
  </w:style>
  <w:style w:type="paragraph" w:customStyle="1" w:styleId="xl82">
    <w:name w:val="xl82"/>
    <w:basedOn w:val="Normalny"/>
    <w:rsid w:val="00A946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color w:val="000000"/>
      <w:spacing w:val="0"/>
      <w:sz w:val="20"/>
      <w:szCs w:val="20"/>
    </w:rPr>
  </w:style>
  <w:style w:type="paragraph" w:customStyle="1" w:styleId="xl83">
    <w:name w:val="xl83"/>
    <w:basedOn w:val="Normalny"/>
    <w:rsid w:val="00A946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Cs w:val="0"/>
      <w:spacing w:val="0"/>
    </w:rPr>
  </w:style>
  <w:style w:type="paragraph" w:customStyle="1" w:styleId="xl84">
    <w:name w:val="xl84"/>
    <w:basedOn w:val="Normalny"/>
    <w:rsid w:val="00A946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spacing w:val="0"/>
    </w:rPr>
  </w:style>
  <w:style w:type="paragraph" w:customStyle="1" w:styleId="xl85">
    <w:name w:val="xl85"/>
    <w:basedOn w:val="Normalny"/>
    <w:rsid w:val="00A946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spacing w:val="0"/>
    </w:rPr>
  </w:style>
  <w:style w:type="paragraph" w:customStyle="1" w:styleId="xl86">
    <w:name w:val="xl86"/>
    <w:basedOn w:val="Normalny"/>
    <w:rsid w:val="00A946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Cs w:val="0"/>
      <w:spacing w:val="0"/>
    </w:rPr>
  </w:style>
  <w:style w:type="paragraph" w:customStyle="1" w:styleId="xl87">
    <w:name w:val="xl87"/>
    <w:basedOn w:val="Normalny"/>
    <w:rsid w:val="00A946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color w:val="000000"/>
      <w:spacing w:val="0"/>
      <w:sz w:val="20"/>
      <w:szCs w:val="20"/>
    </w:rPr>
  </w:style>
  <w:style w:type="paragraph" w:customStyle="1" w:styleId="xl88">
    <w:name w:val="xl88"/>
    <w:basedOn w:val="Normalny"/>
    <w:rsid w:val="00A946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color w:val="000000"/>
      <w:spacing w:val="0"/>
      <w:sz w:val="20"/>
      <w:szCs w:val="20"/>
    </w:rPr>
  </w:style>
  <w:style w:type="paragraph" w:customStyle="1" w:styleId="xl89">
    <w:name w:val="xl89"/>
    <w:basedOn w:val="Normalny"/>
    <w:rsid w:val="00A946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spacing w:val="0"/>
      <w:sz w:val="20"/>
      <w:szCs w:val="20"/>
    </w:rPr>
  </w:style>
  <w:style w:type="paragraph" w:customStyle="1" w:styleId="xl90">
    <w:name w:val="xl90"/>
    <w:basedOn w:val="Normalny"/>
    <w:rsid w:val="00A946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color w:val="000000"/>
      <w:spacing w:val="0"/>
      <w:sz w:val="20"/>
      <w:szCs w:val="20"/>
    </w:rPr>
  </w:style>
  <w:style w:type="paragraph" w:customStyle="1" w:styleId="xl91">
    <w:name w:val="xl91"/>
    <w:basedOn w:val="Normalny"/>
    <w:rsid w:val="00A94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Cs w:val="0"/>
      <w:spacing w:val="0"/>
      <w:sz w:val="20"/>
      <w:szCs w:val="20"/>
    </w:rPr>
  </w:style>
  <w:style w:type="paragraph" w:customStyle="1" w:styleId="xl92">
    <w:name w:val="xl92"/>
    <w:basedOn w:val="Normalny"/>
    <w:rsid w:val="00A946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spacing w:val="0"/>
      <w:sz w:val="20"/>
      <w:szCs w:val="20"/>
    </w:rPr>
  </w:style>
  <w:style w:type="paragraph" w:customStyle="1" w:styleId="xl93">
    <w:name w:val="xl93"/>
    <w:basedOn w:val="Normalny"/>
    <w:rsid w:val="00A946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spacing w:val="0"/>
      <w:sz w:val="20"/>
      <w:szCs w:val="20"/>
    </w:rPr>
  </w:style>
  <w:style w:type="paragraph" w:customStyle="1" w:styleId="xl94">
    <w:name w:val="xl94"/>
    <w:basedOn w:val="Normalny"/>
    <w:rsid w:val="00A946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Cs w:val="0"/>
      <w:spacing w:val="0"/>
      <w:sz w:val="20"/>
      <w:szCs w:val="20"/>
    </w:rPr>
  </w:style>
  <w:style w:type="paragraph" w:customStyle="1" w:styleId="xl95">
    <w:name w:val="xl95"/>
    <w:basedOn w:val="Normalny"/>
    <w:rsid w:val="00A94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spacing w:val="0"/>
      <w:sz w:val="20"/>
      <w:szCs w:val="20"/>
    </w:rPr>
  </w:style>
  <w:style w:type="paragraph" w:customStyle="1" w:styleId="xl96">
    <w:name w:val="xl96"/>
    <w:basedOn w:val="Normalny"/>
    <w:rsid w:val="00A94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spacing w:val="0"/>
      <w:sz w:val="20"/>
      <w:szCs w:val="20"/>
    </w:rPr>
  </w:style>
  <w:style w:type="paragraph" w:customStyle="1" w:styleId="xl97">
    <w:name w:val="xl97"/>
    <w:basedOn w:val="Normalny"/>
    <w:rsid w:val="00A94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Cs w:val="0"/>
      <w:spacing w:val="0"/>
      <w:sz w:val="20"/>
      <w:szCs w:val="20"/>
    </w:rPr>
  </w:style>
  <w:style w:type="paragraph" w:customStyle="1" w:styleId="xl98">
    <w:name w:val="xl98"/>
    <w:basedOn w:val="Normalny"/>
    <w:rsid w:val="00A946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spacing w:val="0"/>
      <w:sz w:val="20"/>
      <w:szCs w:val="20"/>
    </w:rPr>
  </w:style>
  <w:style w:type="paragraph" w:customStyle="1" w:styleId="xl99">
    <w:name w:val="xl99"/>
    <w:basedOn w:val="Normalny"/>
    <w:rsid w:val="00A946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Cs w:val="0"/>
      <w:spacing w:val="0"/>
      <w:sz w:val="20"/>
      <w:szCs w:val="20"/>
    </w:rPr>
  </w:style>
  <w:style w:type="paragraph" w:customStyle="1" w:styleId="xl100">
    <w:name w:val="xl100"/>
    <w:basedOn w:val="Normalny"/>
    <w:rsid w:val="00A94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spacing w:val="0"/>
      <w:sz w:val="20"/>
      <w:szCs w:val="20"/>
    </w:rPr>
  </w:style>
  <w:style w:type="paragraph" w:customStyle="1" w:styleId="xl101">
    <w:name w:val="xl101"/>
    <w:basedOn w:val="Normalny"/>
    <w:rsid w:val="00A946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spacing w:val="0"/>
      <w:sz w:val="20"/>
      <w:szCs w:val="20"/>
    </w:rPr>
  </w:style>
  <w:style w:type="paragraph" w:customStyle="1" w:styleId="xl102">
    <w:name w:val="xl102"/>
    <w:basedOn w:val="Normalny"/>
    <w:rsid w:val="00A946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Cs w:val="0"/>
      <w:spacing w:val="0"/>
    </w:rPr>
  </w:style>
  <w:style w:type="paragraph" w:customStyle="1" w:styleId="xl103">
    <w:name w:val="xl103"/>
    <w:basedOn w:val="Normalny"/>
    <w:rsid w:val="00A946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Cs w:val="0"/>
      <w:spacing w:val="0"/>
    </w:rPr>
  </w:style>
  <w:style w:type="paragraph" w:customStyle="1" w:styleId="xl104">
    <w:name w:val="xl104"/>
    <w:basedOn w:val="Normalny"/>
    <w:rsid w:val="00A946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Cs w:val="0"/>
      <w:i/>
      <w:iCs/>
      <w:color w:val="000000"/>
      <w:spacing w:val="0"/>
      <w:sz w:val="20"/>
      <w:szCs w:val="20"/>
    </w:rPr>
  </w:style>
  <w:style w:type="paragraph" w:customStyle="1" w:styleId="xl105">
    <w:name w:val="xl105"/>
    <w:basedOn w:val="Normalny"/>
    <w:rsid w:val="00A946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Cs w:val="0"/>
      <w:i/>
      <w:iCs/>
      <w:spacing w:val="0"/>
      <w:sz w:val="20"/>
      <w:szCs w:val="20"/>
    </w:rPr>
  </w:style>
  <w:style w:type="paragraph" w:customStyle="1" w:styleId="xl106">
    <w:name w:val="xl106"/>
    <w:basedOn w:val="Normalny"/>
    <w:rsid w:val="00A946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Cs w:val="0"/>
      <w:spacing w:val="0"/>
      <w:sz w:val="20"/>
      <w:szCs w:val="20"/>
    </w:rPr>
  </w:style>
  <w:style w:type="paragraph" w:customStyle="1" w:styleId="xl107">
    <w:name w:val="xl107"/>
    <w:basedOn w:val="Normalny"/>
    <w:rsid w:val="00A9463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Cs w:val="0"/>
      <w:spacing w:val="0"/>
      <w:sz w:val="20"/>
      <w:szCs w:val="20"/>
    </w:rPr>
  </w:style>
  <w:style w:type="paragraph" w:customStyle="1" w:styleId="xl108">
    <w:name w:val="xl108"/>
    <w:basedOn w:val="Normalny"/>
    <w:rsid w:val="00A946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Cs w:val="0"/>
      <w:i/>
      <w:iCs/>
      <w:color w:val="000000"/>
      <w:spacing w:val="0"/>
      <w:sz w:val="20"/>
      <w:szCs w:val="20"/>
    </w:rPr>
  </w:style>
  <w:style w:type="paragraph" w:customStyle="1" w:styleId="xl109">
    <w:name w:val="xl109"/>
    <w:basedOn w:val="Normalny"/>
    <w:rsid w:val="00A9463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i/>
      <w:iCs/>
      <w:color w:val="000000"/>
      <w:spacing w:val="0"/>
      <w:sz w:val="20"/>
      <w:szCs w:val="20"/>
    </w:rPr>
  </w:style>
  <w:style w:type="paragraph" w:customStyle="1" w:styleId="xl110">
    <w:name w:val="xl110"/>
    <w:basedOn w:val="Normalny"/>
    <w:rsid w:val="00A946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i/>
      <w:iCs/>
      <w:color w:val="000000"/>
      <w:spacing w:val="0"/>
      <w:sz w:val="20"/>
      <w:szCs w:val="20"/>
    </w:rPr>
  </w:style>
  <w:style w:type="paragraph" w:customStyle="1" w:styleId="xl111">
    <w:name w:val="xl111"/>
    <w:basedOn w:val="Normalny"/>
    <w:rsid w:val="00A946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i/>
      <w:iCs/>
      <w:spacing w:val="0"/>
      <w:sz w:val="20"/>
      <w:szCs w:val="20"/>
    </w:rPr>
  </w:style>
  <w:style w:type="paragraph" w:customStyle="1" w:styleId="xl112">
    <w:name w:val="xl112"/>
    <w:basedOn w:val="Normalny"/>
    <w:rsid w:val="00A946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spacing w:val="0"/>
      <w:sz w:val="20"/>
      <w:szCs w:val="20"/>
    </w:rPr>
  </w:style>
  <w:style w:type="paragraph" w:customStyle="1" w:styleId="xl113">
    <w:name w:val="xl113"/>
    <w:basedOn w:val="Normalny"/>
    <w:rsid w:val="00A9463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spacing w:val="0"/>
      <w:sz w:val="20"/>
      <w:szCs w:val="20"/>
    </w:rPr>
  </w:style>
  <w:style w:type="paragraph" w:customStyle="1" w:styleId="xl114">
    <w:name w:val="xl114"/>
    <w:basedOn w:val="Normalny"/>
    <w:rsid w:val="00A9463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FFECA"/>
      <w:spacing w:before="100" w:beforeAutospacing="1" w:after="100" w:afterAutospacing="1"/>
      <w:jc w:val="center"/>
      <w:textAlignment w:val="center"/>
    </w:pPr>
    <w:rPr>
      <w:b/>
      <w:color w:val="000000"/>
      <w:spacing w:val="0"/>
      <w:sz w:val="20"/>
      <w:szCs w:val="20"/>
    </w:rPr>
  </w:style>
  <w:style w:type="paragraph" w:customStyle="1" w:styleId="xl115">
    <w:name w:val="xl115"/>
    <w:basedOn w:val="Normalny"/>
    <w:rsid w:val="00A9463B"/>
    <w:pPr>
      <w:pBdr>
        <w:top w:val="single" w:sz="8" w:space="0" w:color="auto"/>
        <w:bottom w:val="single" w:sz="8" w:space="0" w:color="auto"/>
      </w:pBdr>
      <w:shd w:val="clear" w:color="000000" w:fill="EFFECA"/>
      <w:spacing w:before="100" w:beforeAutospacing="1" w:after="100" w:afterAutospacing="1"/>
      <w:jc w:val="center"/>
      <w:textAlignment w:val="center"/>
    </w:pPr>
    <w:rPr>
      <w:b/>
      <w:color w:val="000000"/>
      <w:spacing w:val="0"/>
      <w:sz w:val="20"/>
      <w:szCs w:val="20"/>
    </w:rPr>
  </w:style>
  <w:style w:type="paragraph" w:customStyle="1" w:styleId="xl116">
    <w:name w:val="xl116"/>
    <w:basedOn w:val="Normalny"/>
    <w:rsid w:val="00A94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color w:val="FF0000"/>
      <w:spacing w:val="0"/>
      <w:sz w:val="20"/>
      <w:szCs w:val="20"/>
    </w:rPr>
  </w:style>
  <w:style w:type="paragraph" w:customStyle="1" w:styleId="xl117">
    <w:name w:val="xl117"/>
    <w:basedOn w:val="Normalny"/>
    <w:rsid w:val="00A946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FFECA"/>
      <w:spacing w:before="100" w:beforeAutospacing="1" w:after="100" w:afterAutospacing="1"/>
      <w:jc w:val="center"/>
      <w:textAlignment w:val="center"/>
    </w:pPr>
    <w:rPr>
      <w:b/>
      <w:color w:val="000000"/>
      <w:spacing w:val="0"/>
      <w:sz w:val="20"/>
      <w:szCs w:val="20"/>
    </w:rPr>
  </w:style>
  <w:style w:type="paragraph" w:customStyle="1" w:styleId="xl118">
    <w:name w:val="xl118"/>
    <w:basedOn w:val="Normalny"/>
    <w:rsid w:val="00A946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Cs w:val="0"/>
      <w:spacing w:val="0"/>
      <w:sz w:val="20"/>
      <w:szCs w:val="20"/>
    </w:rPr>
  </w:style>
  <w:style w:type="paragraph" w:customStyle="1" w:styleId="xl119">
    <w:name w:val="xl119"/>
    <w:basedOn w:val="Normalny"/>
    <w:rsid w:val="00A9463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FFECA"/>
      <w:spacing w:before="100" w:beforeAutospacing="1" w:after="100" w:afterAutospacing="1"/>
      <w:jc w:val="center"/>
    </w:pPr>
    <w:rPr>
      <w:b/>
      <w:spacing w:val="0"/>
      <w:sz w:val="20"/>
      <w:szCs w:val="20"/>
    </w:rPr>
  </w:style>
  <w:style w:type="paragraph" w:customStyle="1" w:styleId="xl120">
    <w:name w:val="xl120"/>
    <w:basedOn w:val="Normalny"/>
    <w:rsid w:val="00A9463B"/>
    <w:pPr>
      <w:pBdr>
        <w:top w:val="single" w:sz="8" w:space="0" w:color="auto"/>
        <w:bottom w:val="single" w:sz="8" w:space="0" w:color="auto"/>
      </w:pBdr>
      <w:shd w:val="clear" w:color="000000" w:fill="EFFECA"/>
      <w:spacing w:before="100" w:beforeAutospacing="1" w:after="100" w:afterAutospacing="1"/>
      <w:jc w:val="center"/>
    </w:pPr>
    <w:rPr>
      <w:b/>
      <w:spacing w:val="0"/>
      <w:sz w:val="20"/>
      <w:szCs w:val="20"/>
    </w:rPr>
  </w:style>
  <w:style w:type="paragraph" w:customStyle="1" w:styleId="xl121">
    <w:name w:val="xl121"/>
    <w:basedOn w:val="Normalny"/>
    <w:rsid w:val="00A9463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Cs w:val="0"/>
      <w:spacing w:val="0"/>
    </w:rPr>
  </w:style>
  <w:style w:type="paragraph" w:customStyle="1" w:styleId="xl122">
    <w:name w:val="xl122"/>
    <w:basedOn w:val="Normalny"/>
    <w:rsid w:val="00A946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Cs w:val="0"/>
      <w:spacing w:val="0"/>
      <w:sz w:val="20"/>
      <w:szCs w:val="20"/>
    </w:rPr>
  </w:style>
  <w:style w:type="paragraph" w:customStyle="1" w:styleId="xl123">
    <w:name w:val="xl123"/>
    <w:basedOn w:val="Normalny"/>
    <w:rsid w:val="00A946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spacing w:val="0"/>
      <w:sz w:val="20"/>
      <w:szCs w:val="20"/>
    </w:rPr>
  </w:style>
  <w:style w:type="paragraph" w:customStyle="1" w:styleId="xl124">
    <w:name w:val="xl124"/>
    <w:basedOn w:val="Normalny"/>
    <w:rsid w:val="00A946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spacing w:val="0"/>
      <w:sz w:val="20"/>
      <w:szCs w:val="20"/>
    </w:rPr>
  </w:style>
  <w:style w:type="paragraph" w:customStyle="1" w:styleId="xl125">
    <w:name w:val="xl125"/>
    <w:basedOn w:val="Normalny"/>
    <w:rsid w:val="00A94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spacing w:val="0"/>
      <w:sz w:val="20"/>
      <w:szCs w:val="20"/>
    </w:rPr>
  </w:style>
  <w:style w:type="paragraph" w:customStyle="1" w:styleId="xl126">
    <w:name w:val="xl126"/>
    <w:basedOn w:val="Normalny"/>
    <w:rsid w:val="00A946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Cs w:val="0"/>
      <w:spacing w:val="0"/>
      <w:sz w:val="20"/>
      <w:szCs w:val="20"/>
    </w:rPr>
  </w:style>
  <w:style w:type="paragraph" w:customStyle="1" w:styleId="xl127">
    <w:name w:val="xl127"/>
    <w:basedOn w:val="Normalny"/>
    <w:rsid w:val="00A946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Cs w:val="0"/>
      <w:spacing w:val="0"/>
      <w:sz w:val="20"/>
      <w:szCs w:val="20"/>
    </w:rPr>
  </w:style>
  <w:style w:type="paragraph" w:customStyle="1" w:styleId="xl128">
    <w:name w:val="xl128"/>
    <w:basedOn w:val="Normalny"/>
    <w:rsid w:val="00A946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i/>
      <w:iCs/>
      <w:color w:val="000000"/>
      <w:spacing w:val="0"/>
      <w:sz w:val="20"/>
      <w:szCs w:val="20"/>
    </w:rPr>
  </w:style>
  <w:style w:type="paragraph" w:customStyle="1" w:styleId="xl129">
    <w:name w:val="xl129"/>
    <w:basedOn w:val="Normalny"/>
    <w:rsid w:val="00A946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i/>
      <w:iCs/>
      <w:color w:val="000000"/>
      <w:spacing w:val="0"/>
      <w:sz w:val="20"/>
      <w:szCs w:val="20"/>
    </w:rPr>
  </w:style>
  <w:style w:type="paragraph" w:customStyle="1" w:styleId="xl130">
    <w:name w:val="xl130"/>
    <w:basedOn w:val="Normalny"/>
    <w:rsid w:val="00A9463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Cs w:val="0"/>
      <w:spacing w:val="0"/>
    </w:rPr>
  </w:style>
  <w:style w:type="paragraph" w:customStyle="1" w:styleId="xl131">
    <w:name w:val="xl131"/>
    <w:basedOn w:val="Normalny"/>
    <w:rsid w:val="00A946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spacing w:val="0"/>
      <w:sz w:val="20"/>
      <w:szCs w:val="20"/>
    </w:rPr>
  </w:style>
  <w:style w:type="paragraph" w:customStyle="1" w:styleId="xl132">
    <w:name w:val="xl132"/>
    <w:basedOn w:val="Normalny"/>
    <w:rsid w:val="00A946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spacing w:val="0"/>
      <w:sz w:val="20"/>
      <w:szCs w:val="20"/>
    </w:rPr>
  </w:style>
  <w:style w:type="paragraph" w:customStyle="1" w:styleId="xl133">
    <w:name w:val="xl133"/>
    <w:basedOn w:val="Normalny"/>
    <w:rsid w:val="00A94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spacing w:val="0"/>
      <w:sz w:val="20"/>
      <w:szCs w:val="20"/>
    </w:rPr>
  </w:style>
  <w:style w:type="paragraph" w:customStyle="1" w:styleId="xl134">
    <w:name w:val="xl134"/>
    <w:basedOn w:val="Normalny"/>
    <w:rsid w:val="00A946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spacing w:val="0"/>
      <w:sz w:val="20"/>
      <w:szCs w:val="20"/>
    </w:rPr>
  </w:style>
  <w:style w:type="paragraph" w:customStyle="1" w:styleId="xl135">
    <w:name w:val="xl135"/>
    <w:basedOn w:val="Normalny"/>
    <w:rsid w:val="00A946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Cs w:val="0"/>
      <w:spacing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463B"/>
    <w:pPr>
      <w:widowControl w:val="0"/>
      <w:suppressAutoHyphens/>
      <w:autoSpaceDN w:val="0"/>
      <w:textAlignment w:val="baseline"/>
    </w:pPr>
    <w:rPr>
      <w:rFonts w:eastAsia="DejaVu Sans" w:cs="Tahoma"/>
      <w:bCs w:val="0"/>
      <w:spacing w:val="0"/>
      <w:kern w:val="3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463B"/>
    <w:rPr>
      <w:rFonts w:ascii="Times New Roman" w:eastAsia="DejaVu Sans" w:hAnsi="Times New Roman" w:cs="Tahoma"/>
      <w:kern w:val="3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9463B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9463B"/>
  </w:style>
  <w:style w:type="paragraph" w:customStyle="1" w:styleId="PARKIfot">
    <w:name w:val="PARKI_fot"/>
    <w:basedOn w:val="PARKIwykres"/>
    <w:autoRedefine/>
    <w:qFormat/>
    <w:rsid w:val="00A9463B"/>
    <w:pPr>
      <w:numPr>
        <w:numId w:val="0"/>
      </w:numPr>
      <w:tabs>
        <w:tab w:val="clear" w:pos="851"/>
        <w:tab w:val="left" w:pos="993"/>
      </w:tabs>
    </w:pPr>
  </w:style>
  <w:style w:type="paragraph" w:customStyle="1" w:styleId="PARKI1spis">
    <w:name w:val="PARKI_1spis"/>
    <w:basedOn w:val="Normalny"/>
    <w:next w:val="PARKIwykres"/>
    <w:link w:val="PARKI1spisZnak"/>
    <w:qFormat/>
    <w:rsid w:val="00A9463B"/>
    <w:pPr>
      <w:tabs>
        <w:tab w:val="left" w:pos="851"/>
        <w:tab w:val="right" w:leader="dot" w:pos="9174"/>
      </w:tabs>
      <w:spacing w:before="120" w:after="60" w:line="360" w:lineRule="auto"/>
      <w:ind w:left="851" w:hanging="567"/>
      <w:jc w:val="center"/>
    </w:pPr>
    <w:rPr>
      <w:rFonts w:cs="Calibri"/>
      <w:b/>
      <w:bCs w:val="0"/>
      <w:iCs/>
      <w:smallCaps/>
      <w:noProof/>
      <w:spacing w:val="0"/>
      <w:sz w:val="22"/>
      <w:szCs w:val="20"/>
    </w:rPr>
  </w:style>
  <w:style w:type="character" w:customStyle="1" w:styleId="PARKI1spisZnak">
    <w:name w:val="PARKI_1spis Znak"/>
    <w:link w:val="PARKI1spis"/>
    <w:rsid w:val="00A9463B"/>
    <w:rPr>
      <w:rFonts w:ascii="Times New Roman" w:eastAsia="Times New Roman" w:hAnsi="Times New Roman" w:cs="Calibri"/>
      <w:b/>
      <w:iCs/>
      <w:smallCaps/>
      <w:noProof/>
      <w:szCs w:val="20"/>
      <w:lang w:eastAsia="pl-PL"/>
    </w:rPr>
  </w:style>
  <w:style w:type="paragraph" w:customStyle="1" w:styleId="PARKI2spis">
    <w:name w:val="PARKI_2spis"/>
    <w:basedOn w:val="Normalny"/>
    <w:link w:val="PARKI2spisZnak"/>
    <w:qFormat/>
    <w:rsid w:val="00A9463B"/>
    <w:pPr>
      <w:tabs>
        <w:tab w:val="left" w:pos="1134"/>
        <w:tab w:val="right" w:leader="dot" w:pos="9174"/>
      </w:tabs>
      <w:spacing w:line="360" w:lineRule="auto"/>
      <w:ind w:left="1134" w:hanging="708"/>
      <w:jc w:val="center"/>
    </w:pPr>
    <w:rPr>
      <w:rFonts w:cs="Calibri"/>
      <w:bCs w:val="0"/>
      <w:smallCaps/>
      <w:noProof/>
      <w:spacing w:val="0"/>
      <w:sz w:val="22"/>
      <w:szCs w:val="20"/>
    </w:rPr>
  </w:style>
  <w:style w:type="character" w:customStyle="1" w:styleId="PARKI2spisZnak">
    <w:name w:val="PARKI_2spis Znak"/>
    <w:link w:val="PARKI2spis"/>
    <w:rsid w:val="00A9463B"/>
    <w:rPr>
      <w:rFonts w:ascii="Times New Roman" w:eastAsia="Times New Roman" w:hAnsi="Times New Roman" w:cs="Calibri"/>
      <w:smallCaps/>
      <w:noProof/>
      <w:szCs w:val="20"/>
      <w:lang w:eastAsia="pl-PL"/>
    </w:rPr>
  </w:style>
  <w:style w:type="paragraph" w:customStyle="1" w:styleId="PARKItxttab">
    <w:name w:val="PARKI_txt_tab"/>
    <w:basedOn w:val="Normalny"/>
    <w:link w:val="PARKItxttabZnak"/>
    <w:qFormat/>
    <w:rsid w:val="00A9463B"/>
    <w:pPr>
      <w:spacing w:before="60" w:after="60" w:line="360" w:lineRule="auto"/>
      <w:ind w:firstLine="851"/>
      <w:jc w:val="center"/>
    </w:pPr>
    <w:rPr>
      <w:rFonts w:cs="Arial"/>
      <w:bCs w:val="0"/>
      <w:color w:val="000000"/>
      <w:spacing w:val="0"/>
      <w:sz w:val="18"/>
      <w:szCs w:val="22"/>
    </w:rPr>
  </w:style>
  <w:style w:type="character" w:customStyle="1" w:styleId="PARKItxttabZnak">
    <w:name w:val="PARKI_txt_tab Znak"/>
    <w:link w:val="PARKItxttab"/>
    <w:rsid w:val="00A9463B"/>
    <w:rPr>
      <w:rFonts w:ascii="Times New Roman" w:eastAsia="Times New Roman" w:hAnsi="Times New Roman" w:cs="Arial"/>
      <w:color w:val="000000"/>
      <w:sz w:val="18"/>
      <w:lang w:eastAsia="pl-PL"/>
    </w:rPr>
  </w:style>
  <w:style w:type="paragraph" w:customStyle="1" w:styleId="PARKIustawy">
    <w:name w:val="PARKI_ustawy"/>
    <w:basedOn w:val="Normalny"/>
    <w:link w:val="PARKIustawyZnak"/>
    <w:qFormat/>
    <w:rsid w:val="00A9463B"/>
    <w:pPr>
      <w:spacing w:line="360" w:lineRule="auto"/>
      <w:ind w:left="720" w:hanging="360"/>
      <w:jc w:val="both"/>
    </w:pPr>
    <w:rPr>
      <w:bCs w:val="0"/>
      <w:spacing w:val="0"/>
      <w:sz w:val="22"/>
      <w:szCs w:val="22"/>
    </w:rPr>
  </w:style>
  <w:style w:type="character" w:customStyle="1" w:styleId="PARKIustawyZnak">
    <w:name w:val="PARKI_ustawy Znak"/>
    <w:link w:val="PARKIustawy"/>
    <w:rsid w:val="00A9463B"/>
    <w:rPr>
      <w:rFonts w:ascii="Times New Roman" w:eastAsia="Times New Roman" w:hAnsi="Times New Roman" w:cs="Times New Roman"/>
      <w:lang w:eastAsia="pl-PL"/>
    </w:rPr>
  </w:style>
  <w:style w:type="paragraph" w:customStyle="1" w:styleId="PARKIwyszczegolnienie">
    <w:name w:val="PARKI_wyszczegolnienie"/>
    <w:basedOn w:val="Normalny"/>
    <w:link w:val="PARKIwyszczegolnienieZnak"/>
    <w:qFormat/>
    <w:rsid w:val="00A9463B"/>
    <w:pPr>
      <w:spacing w:line="360" w:lineRule="auto"/>
      <w:ind w:firstLine="851"/>
      <w:jc w:val="both"/>
    </w:pPr>
    <w:rPr>
      <w:b/>
      <w:i/>
      <w:spacing w:val="0"/>
      <w:sz w:val="20"/>
      <w:szCs w:val="22"/>
    </w:rPr>
  </w:style>
  <w:style w:type="character" w:customStyle="1" w:styleId="PARKIwyszczegolnienieZnak">
    <w:name w:val="PARKI_wyszczegolnienie Znak"/>
    <w:link w:val="PARKIwyszczegolnienie"/>
    <w:rsid w:val="00A9463B"/>
    <w:rPr>
      <w:rFonts w:ascii="Times New Roman" w:eastAsia="Times New Roman" w:hAnsi="Times New Roman" w:cs="Times New Roman"/>
      <w:b/>
      <w:bCs/>
      <w:i/>
      <w:sz w:val="20"/>
      <w:lang w:eastAsia="pl-PL"/>
    </w:rPr>
  </w:style>
  <w:style w:type="paragraph" w:customStyle="1" w:styleId="N-3">
    <w:name w:val="N-3"/>
    <w:basedOn w:val="Nagwek4"/>
    <w:autoRedefine/>
    <w:qFormat/>
    <w:rsid w:val="00A9463B"/>
    <w:pPr>
      <w:keepNext w:val="0"/>
      <w:suppressAutoHyphens w:val="0"/>
      <w:spacing w:before="120" w:line="360" w:lineRule="auto"/>
      <w:ind w:left="851" w:hanging="567"/>
      <w:jc w:val="center"/>
    </w:pPr>
    <w:rPr>
      <w:bCs w:val="0"/>
      <w:sz w:val="26"/>
      <w:szCs w:val="26"/>
      <w:lang w:eastAsia="pl-PL"/>
    </w:rPr>
  </w:style>
  <w:style w:type="paragraph" w:customStyle="1" w:styleId="N-4">
    <w:name w:val="N-4"/>
    <w:autoRedefine/>
    <w:qFormat/>
    <w:rsid w:val="00A9463B"/>
    <w:pPr>
      <w:spacing w:before="120" w:after="240" w:line="240" w:lineRule="auto"/>
      <w:ind w:left="1276" w:hanging="851"/>
    </w:pPr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paragraph" w:customStyle="1" w:styleId="N-5">
    <w:name w:val="N-5"/>
    <w:basedOn w:val="N-4"/>
    <w:rsid w:val="00A9463B"/>
  </w:style>
  <w:style w:type="paragraph" w:customStyle="1" w:styleId="N-mapka">
    <w:name w:val="N-mapka"/>
    <w:basedOn w:val="Normalny"/>
    <w:autoRedefine/>
    <w:qFormat/>
    <w:rsid w:val="00A9463B"/>
    <w:pPr>
      <w:spacing w:before="60" w:line="360" w:lineRule="auto"/>
      <w:ind w:firstLine="851"/>
      <w:jc w:val="center"/>
    </w:pPr>
    <w:rPr>
      <w:bCs w:val="0"/>
      <w:i/>
      <w:spacing w:val="0"/>
      <w:sz w:val="20"/>
      <w:szCs w:val="20"/>
    </w:rPr>
  </w:style>
  <w:style w:type="paragraph" w:customStyle="1" w:styleId="N-tabela">
    <w:name w:val="N-tabela"/>
    <w:basedOn w:val="Normalny"/>
    <w:autoRedefine/>
    <w:qFormat/>
    <w:rsid w:val="00A9463B"/>
    <w:pPr>
      <w:spacing w:after="60" w:line="360" w:lineRule="auto"/>
      <w:ind w:firstLine="851"/>
      <w:jc w:val="center"/>
    </w:pPr>
    <w:rPr>
      <w:bCs w:val="0"/>
      <w:i/>
      <w:spacing w:val="0"/>
      <w:sz w:val="20"/>
      <w:szCs w:val="20"/>
    </w:rPr>
  </w:style>
  <w:style w:type="paragraph" w:styleId="Spisilustracji">
    <w:name w:val="table of figures"/>
    <w:basedOn w:val="Normalny"/>
    <w:next w:val="Normalny"/>
    <w:semiHidden/>
    <w:rsid w:val="00A9463B"/>
    <w:pPr>
      <w:spacing w:line="360" w:lineRule="auto"/>
      <w:ind w:left="480" w:hanging="480"/>
      <w:jc w:val="center"/>
    </w:pPr>
    <w:rPr>
      <w:bCs w:val="0"/>
      <w:spacing w:val="0"/>
      <w:sz w:val="20"/>
    </w:rPr>
  </w:style>
  <w:style w:type="paragraph" w:customStyle="1" w:styleId="Spistabel">
    <w:name w:val="Spis tabel"/>
    <w:basedOn w:val="Normalny"/>
    <w:rsid w:val="00A9463B"/>
    <w:pPr>
      <w:numPr>
        <w:numId w:val="54"/>
      </w:numPr>
      <w:spacing w:before="120" w:after="100" w:line="360" w:lineRule="auto"/>
      <w:jc w:val="both"/>
    </w:pPr>
    <w:rPr>
      <w:b/>
      <w:spacing w:val="0"/>
      <w:sz w:val="20"/>
    </w:rPr>
  </w:style>
  <w:style w:type="character" w:customStyle="1" w:styleId="Spistreci2Znak">
    <w:name w:val="Spis treści 2 Znak"/>
    <w:rsid w:val="00A9463B"/>
    <w:rPr>
      <w:noProof/>
      <w:kern w:val="32"/>
      <w:sz w:val="24"/>
      <w:lang w:val="pl-PL" w:eastAsia="pl-PL"/>
    </w:rPr>
  </w:style>
  <w:style w:type="paragraph" w:styleId="Spistreci4">
    <w:name w:val="toc 4"/>
    <w:basedOn w:val="Normalny"/>
    <w:next w:val="Normalny"/>
    <w:autoRedefine/>
    <w:uiPriority w:val="39"/>
    <w:rsid w:val="00A9463B"/>
    <w:pPr>
      <w:spacing w:line="360" w:lineRule="auto"/>
      <w:ind w:left="600" w:firstLine="851"/>
      <w:jc w:val="both"/>
    </w:pPr>
    <w:rPr>
      <w:rFonts w:ascii="Calibri" w:hAnsi="Calibri" w:cs="Calibri"/>
      <w:bCs w:val="0"/>
      <w:spacing w:val="0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rsid w:val="00A9463B"/>
    <w:pPr>
      <w:spacing w:line="360" w:lineRule="auto"/>
      <w:ind w:left="800" w:firstLine="851"/>
      <w:jc w:val="both"/>
    </w:pPr>
    <w:rPr>
      <w:rFonts w:ascii="Calibri" w:hAnsi="Calibri" w:cs="Calibri"/>
      <w:bCs w:val="0"/>
      <w:spacing w:val="0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rsid w:val="00A9463B"/>
    <w:pPr>
      <w:spacing w:line="360" w:lineRule="auto"/>
      <w:ind w:left="1000" w:firstLine="851"/>
      <w:jc w:val="both"/>
    </w:pPr>
    <w:rPr>
      <w:rFonts w:ascii="Calibri" w:hAnsi="Calibri" w:cs="Calibri"/>
      <w:bCs w:val="0"/>
      <w:spacing w:val="0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rsid w:val="00A9463B"/>
    <w:pPr>
      <w:spacing w:line="360" w:lineRule="auto"/>
      <w:ind w:left="1200" w:firstLine="851"/>
      <w:jc w:val="both"/>
    </w:pPr>
    <w:rPr>
      <w:rFonts w:ascii="Calibri" w:hAnsi="Calibri" w:cs="Calibri"/>
      <w:bCs w:val="0"/>
      <w:spacing w:val="0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rsid w:val="00A9463B"/>
    <w:pPr>
      <w:spacing w:line="360" w:lineRule="auto"/>
      <w:ind w:left="1400" w:firstLine="851"/>
      <w:jc w:val="both"/>
    </w:pPr>
    <w:rPr>
      <w:rFonts w:ascii="Calibri" w:hAnsi="Calibri" w:cs="Calibri"/>
      <w:bCs w:val="0"/>
      <w:spacing w:val="0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rsid w:val="00A9463B"/>
    <w:pPr>
      <w:spacing w:line="360" w:lineRule="auto"/>
      <w:ind w:left="1600" w:firstLine="851"/>
      <w:jc w:val="both"/>
    </w:pPr>
    <w:rPr>
      <w:rFonts w:ascii="Calibri" w:hAnsi="Calibri" w:cs="Calibri"/>
      <w:bCs w:val="0"/>
      <w:spacing w:val="0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A9463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0">
    <w:name w:val="WW8Num110"/>
    <w:basedOn w:val="Bezlisty"/>
    <w:rsid w:val="00A9463B"/>
  </w:style>
  <w:style w:type="numbering" w:customStyle="1" w:styleId="WW8Num31">
    <w:name w:val="WW8Num31"/>
    <w:basedOn w:val="Bezlisty"/>
    <w:rsid w:val="00A9463B"/>
  </w:style>
  <w:style w:type="numbering" w:customStyle="1" w:styleId="WW8Num41">
    <w:name w:val="WW8Num41"/>
    <w:basedOn w:val="Bezlisty"/>
    <w:rsid w:val="00A9463B"/>
  </w:style>
  <w:style w:type="numbering" w:customStyle="1" w:styleId="WW8Num61">
    <w:name w:val="WW8Num61"/>
    <w:basedOn w:val="Bezlisty"/>
    <w:rsid w:val="00A9463B"/>
  </w:style>
  <w:style w:type="numbering" w:customStyle="1" w:styleId="WW8Num71">
    <w:name w:val="WW8Num71"/>
    <w:basedOn w:val="Bezlisty"/>
    <w:rsid w:val="00A9463B"/>
  </w:style>
  <w:style w:type="numbering" w:customStyle="1" w:styleId="WW8Num91">
    <w:name w:val="WW8Num91"/>
    <w:basedOn w:val="Bezlisty"/>
    <w:rsid w:val="00A9463B"/>
  </w:style>
  <w:style w:type="numbering" w:customStyle="1" w:styleId="WW8Num101">
    <w:name w:val="WW8Num101"/>
    <w:basedOn w:val="Bezlisty"/>
    <w:rsid w:val="00A9463B"/>
  </w:style>
  <w:style w:type="numbering" w:customStyle="1" w:styleId="WW8Num111">
    <w:name w:val="WW8Num111"/>
    <w:basedOn w:val="Bezlisty"/>
    <w:rsid w:val="00A9463B"/>
  </w:style>
  <w:style w:type="numbering" w:customStyle="1" w:styleId="WW8Num121">
    <w:name w:val="WW8Num121"/>
    <w:basedOn w:val="Bezlisty"/>
    <w:rsid w:val="00A9463B"/>
  </w:style>
  <w:style w:type="numbering" w:customStyle="1" w:styleId="WW8Num131">
    <w:name w:val="WW8Num131"/>
    <w:basedOn w:val="Bezlisty"/>
    <w:rsid w:val="00A9463B"/>
  </w:style>
  <w:style w:type="numbering" w:customStyle="1" w:styleId="WW8Num141">
    <w:name w:val="WW8Num141"/>
    <w:basedOn w:val="Bezlisty"/>
    <w:rsid w:val="00A9463B"/>
  </w:style>
  <w:style w:type="numbering" w:customStyle="1" w:styleId="WW8Num151">
    <w:name w:val="WW8Num151"/>
    <w:basedOn w:val="Bezlisty"/>
    <w:rsid w:val="00A9463B"/>
  </w:style>
  <w:style w:type="numbering" w:customStyle="1" w:styleId="WW8Num161">
    <w:name w:val="WW8Num161"/>
    <w:basedOn w:val="Bezlisty"/>
    <w:rsid w:val="00A9463B"/>
  </w:style>
  <w:style w:type="numbering" w:customStyle="1" w:styleId="WW8Num171">
    <w:name w:val="WW8Num171"/>
    <w:basedOn w:val="Bezlisty"/>
    <w:rsid w:val="00A9463B"/>
  </w:style>
  <w:style w:type="numbering" w:customStyle="1" w:styleId="WW8Num191">
    <w:name w:val="WW8Num191"/>
    <w:basedOn w:val="Bezlisty"/>
    <w:rsid w:val="00A9463B"/>
    <w:pPr>
      <w:numPr>
        <w:numId w:val="44"/>
      </w:numPr>
    </w:pPr>
  </w:style>
  <w:style w:type="numbering" w:customStyle="1" w:styleId="WW8Num201">
    <w:name w:val="WW8Num201"/>
    <w:basedOn w:val="Bezlisty"/>
    <w:rsid w:val="00A9463B"/>
    <w:pPr>
      <w:numPr>
        <w:numId w:val="50"/>
      </w:numPr>
    </w:pPr>
  </w:style>
  <w:style w:type="numbering" w:customStyle="1" w:styleId="WW8Num211">
    <w:name w:val="WW8Num211"/>
    <w:basedOn w:val="Bezlisty"/>
    <w:rsid w:val="00A9463B"/>
  </w:style>
  <w:style w:type="numbering" w:customStyle="1" w:styleId="WW8Num221">
    <w:name w:val="WW8Num221"/>
    <w:basedOn w:val="Bezlisty"/>
    <w:rsid w:val="00A9463B"/>
  </w:style>
  <w:style w:type="numbering" w:customStyle="1" w:styleId="WW8Num231">
    <w:name w:val="WW8Num231"/>
    <w:basedOn w:val="Bezlisty"/>
    <w:rsid w:val="00A9463B"/>
    <w:pPr>
      <w:numPr>
        <w:numId w:val="52"/>
      </w:numPr>
    </w:pPr>
  </w:style>
  <w:style w:type="table" w:customStyle="1" w:styleId="TableNormal">
    <w:name w:val="Table Normal"/>
    <w:uiPriority w:val="2"/>
    <w:semiHidden/>
    <w:unhideWhenUsed/>
    <w:qFormat/>
    <w:rsid w:val="00A946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FO3">
    <w:name w:val="LFO3"/>
    <w:basedOn w:val="Bezlisty"/>
    <w:rsid w:val="00A9463B"/>
    <w:pPr>
      <w:numPr>
        <w:numId w:val="56"/>
      </w:numPr>
    </w:pPr>
  </w:style>
  <w:style w:type="numbering" w:customStyle="1" w:styleId="Bezlisty11">
    <w:name w:val="Bez listy11"/>
    <w:next w:val="Bezlisty"/>
    <w:uiPriority w:val="99"/>
    <w:semiHidden/>
    <w:unhideWhenUsed/>
    <w:rsid w:val="00A9463B"/>
  </w:style>
  <w:style w:type="numbering" w:customStyle="1" w:styleId="WW8Num1101">
    <w:name w:val="WW8Num1101"/>
    <w:basedOn w:val="Bezlisty"/>
    <w:rsid w:val="00A9463B"/>
  </w:style>
  <w:style w:type="numbering" w:customStyle="1" w:styleId="WW8Num311">
    <w:name w:val="WW8Num311"/>
    <w:basedOn w:val="Bezlisty"/>
    <w:rsid w:val="00A9463B"/>
  </w:style>
  <w:style w:type="numbering" w:customStyle="1" w:styleId="WW8Num411">
    <w:name w:val="WW8Num411"/>
    <w:basedOn w:val="Bezlisty"/>
    <w:rsid w:val="00A9463B"/>
  </w:style>
  <w:style w:type="numbering" w:customStyle="1" w:styleId="WW8Num611">
    <w:name w:val="WW8Num611"/>
    <w:basedOn w:val="Bezlisty"/>
    <w:rsid w:val="00A9463B"/>
    <w:pPr>
      <w:numPr>
        <w:numId w:val="55"/>
      </w:numPr>
    </w:pPr>
  </w:style>
  <w:style w:type="numbering" w:customStyle="1" w:styleId="WW8Num711">
    <w:name w:val="WW8Num711"/>
    <w:basedOn w:val="Bezlisty"/>
    <w:rsid w:val="00A9463B"/>
  </w:style>
  <w:style w:type="numbering" w:customStyle="1" w:styleId="WW8Num811">
    <w:name w:val="WW8Num811"/>
    <w:basedOn w:val="Bezlisty"/>
    <w:rsid w:val="00A9463B"/>
  </w:style>
  <w:style w:type="numbering" w:customStyle="1" w:styleId="WW8Num911">
    <w:name w:val="WW8Num911"/>
    <w:basedOn w:val="Bezlisty"/>
    <w:rsid w:val="00A9463B"/>
  </w:style>
  <w:style w:type="numbering" w:customStyle="1" w:styleId="WW8Num1011">
    <w:name w:val="WW8Num1011"/>
    <w:basedOn w:val="Bezlisty"/>
    <w:rsid w:val="00A9463B"/>
  </w:style>
  <w:style w:type="numbering" w:customStyle="1" w:styleId="WW8Num1111">
    <w:name w:val="WW8Num1111"/>
    <w:basedOn w:val="Bezlisty"/>
    <w:rsid w:val="00A9463B"/>
  </w:style>
  <w:style w:type="numbering" w:customStyle="1" w:styleId="WW8Num1211">
    <w:name w:val="WW8Num1211"/>
    <w:basedOn w:val="Bezlisty"/>
    <w:rsid w:val="00A9463B"/>
  </w:style>
  <w:style w:type="numbering" w:customStyle="1" w:styleId="WW8Num1311">
    <w:name w:val="WW8Num1311"/>
    <w:basedOn w:val="Bezlisty"/>
    <w:rsid w:val="00A9463B"/>
  </w:style>
  <w:style w:type="numbering" w:customStyle="1" w:styleId="WW8Num1411">
    <w:name w:val="WW8Num1411"/>
    <w:basedOn w:val="Bezlisty"/>
    <w:rsid w:val="00A9463B"/>
  </w:style>
  <w:style w:type="numbering" w:customStyle="1" w:styleId="WW8Num1511">
    <w:name w:val="WW8Num1511"/>
    <w:basedOn w:val="Bezlisty"/>
    <w:rsid w:val="00A9463B"/>
  </w:style>
  <w:style w:type="numbering" w:customStyle="1" w:styleId="WW8Num1611">
    <w:name w:val="WW8Num1611"/>
    <w:basedOn w:val="Bezlisty"/>
    <w:rsid w:val="00A9463B"/>
  </w:style>
  <w:style w:type="numbering" w:customStyle="1" w:styleId="WW8Num1711">
    <w:name w:val="WW8Num1711"/>
    <w:basedOn w:val="Bezlisty"/>
    <w:rsid w:val="00A9463B"/>
  </w:style>
  <w:style w:type="numbering" w:customStyle="1" w:styleId="WW8Num1811">
    <w:name w:val="WW8Num1811"/>
    <w:basedOn w:val="Bezlisty"/>
    <w:rsid w:val="00A9463B"/>
  </w:style>
  <w:style w:type="numbering" w:customStyle="1" w:styleId="WW8Num1911">
    <w:name w:val="WW8Num1911"/>
    <w:basedOn w:val="Bezlisty"/>
    <w:rsid w:val="00A9463B"/>
  </w:style>
  <w:style w:type="numbering" w:customStyle="1" w:styleId="WW8Num2011">
    <w:name w:val="WW8Num2011"/>
    <w:basedOn w:val="Bezlisty"/>
    <w:rsid w:val="00A9463B"/>
  </w:style>
  <w:style w:type="numbering" w:customStyle="1" w:styleId="WW8Num2111">
    <w:name w:val="WW8Num2111"/>
    <w:basedOn w:val="Bezlisty"/>
    <w:rsid w:val="00A9463B"/>
  </w:style>
  <w:style w:type="numbering" w:customStyle="1" w:styleId="WW8Num2211">
    <w:name w:val="WW8Num2211"/>
    <w:basedOn w:val="Bezlisty"/>
    <w:rsid w:val="00A9463B"/>
  </w:style>
  <w:style w:type="numbering" w:customStyle="1" w:styleId="WW8Num2311">
    <w:name w:val="WW8Num2311"/>
    <w:basedOn w:val="Bezlisty"/>
    <w:rsid w:val="00A9463B"/>
  </w:style>
  <w:style w:type="table" w:customStyle="1" w:styleId="Tabela-Siatka11">
    <w:name w:val="Tabela - Siatka11"/>
    <w:basedOn w:val="Standardowy"/>
    <w:next w:val="Tabela-Siatka"/>
    <w:uiPriority w:val="59"/>
    <w:rsid w:val="00A9463B"/>
    <w:pPr>
      <w:spacing w:after="0" w:line="240" w:lineRule="auto"/>
    </w:pPr>
    <w:rPr>
      <w:rFonts w:ascii="Arial" w:eastAsia="TimesNewRoman, 'Times New Roman" w:hAnsi="Arial" w:cs="Helvetica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A9463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A9463B"/>
  </w:style>
  <w:style w:type="table" w:customStyle="1" w:styleId="Tabela-Siatka2">
    <w:name w:val="Tabela - Siatka2"/>
    <w:basedOn w:val="Standardowy"/>
    <w:next w:val="Tabela-Siatka"/>
    <w:uiPriority w:val="59"/>
    <w:rsid w:val="00A9463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A946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9463B"/>
    <w:pPr>
      <w:widowControl w:val="0"/>
      <w:autoSpaceDE w:val="0"/>
      <w:autoSpaceDN w:val="0"/>
      <w:spacing w:line="360" w:lineRule="auto"/>
      <w:ind w:firstLine="851"/>
      <w:jc w:val="both"/>
    </w:pPr>
    <w:rPr>
      <w:bCs w:val="0"/>
      <w:spacing w:val="0"/>
      <w:sz w:val="22"/>
      <w:szCs w:val="22"/>
      <w:lang w:eastAsia="en-US"/>
    </w:rPr>
  </w:style>
  <w:style w:type="paragraph" w:customStyle="1" w:styleId="PZO1a">
    <w:name w:val="PZO_1a"/>
    <w:basedOn w:val="Standard"/>
    <w:autoRedefine/>
    <w:qFormat/>
    <w:rsid w:val="00A9463B"/>
    <w:pPr>
      <w:spacing w:line="276" w:lineRule="auto"/>
      <w:jc w:val="center"/>
    </w:pPr>
    <w:rPr>
      <w:b/>
      <w:sz w:val="32"/>
    </w:rPr>
  </w:style>
  <w:style w:type="paragraph" w:customStyle="1" w:styleId="PZO2">
    <w:name w:val="PZO_2"/>
    <w:basedOn w:val="Normalny"/>
    <w:autoRedefine/>
    <w:qFormat/>
    <w:rsid w:val="00A9463B"/>
    <w:pPr>
      <w:keepNext/>
      <w:spacing w:line="276" w:lineRule="auto"/>
      <w:jc w:val="both"/>
    </w:pPr>
    <w:rPr>
      <w:rFonts w:eastAsia="Calibri"/>
      <w:b/>
      <w:spacing w:val="0"/>
      <w:sz w:val="28"/>
      <w:szCs w:val="22"/>
    </w:rPr>
  </w:style>
  <w:style w:type="numbering" w:customStyle="1" w:styleId="WW8Num112">
    <w:name w:val="WW8Num112"/>
    <w:basedOn w:val="Bezlisty"/>
    <w:rsid w:val="00A9463B"/>
  </w:style>
  <w:style w:type="numbering" w:customStyle="1" w:styleId="WW8Num25">
    <w:name w:val="WW8Num25"/>
    <w:basedOn w:val="Bezlisty"/>
    <w:rsid w:val="00A9463B"/>
  </w:style>
  <w:style w:type="numbering" w:customStyle="1" w:styleId="WW8Num32">
    <w:name w:val="WW8Num32"/>
    <w:basedOn w:val="Bezlisty"/>
    <w:rsid w:val="00A9463B"/>
  </w:style>
  <w:style w:type="numbering" w:customStyle="1" w:styleId="WW8Num42">
    <w:name w:val="WW8Num42"/>
    <w:basedOn w:val="Bezlisty"/>
    <w:rsid w:val="00A9463B"/>
  </w:style>
  <w:style w:type="numbering" w:customStyle="1" w:styleId="WW8Num52">
    <w:name w:val="WW8Num52"/>
    <w:basedOn w:val="Bezlisty"/>
    <w:rsid w:val="00A9463B"/>
  </w:style>
  <w:style w:type="numbering" w:customStyle="1" w:styleId="WW8Num62">
    <w:name w:val="WW8Num62"/>
    <w:basedOn w:val="Bezlisty"/>
    <w:rsid w:val="00A9463B"/>
  </w:style>
  <w:style w:type="numbering" w:customStyle="1" w:styleId="WW8Num72">
    <w:name w:val="WW8Num72"/>
    <w:basedOn w:val="Bezlisty"/>
    <w:rsid w:val="00A9463B"/>
  </w:style>
  <w:style w:type="numbering" w:customStyle="1" w:styleId="WW8Num82">
    <w:name w:val="WW8Num82"/>
    <w:basedOn w:val="Bezlisty"/>
    <w:rsid w:val="00A9463B"/>
  </w:style>
  <w:style w:type="numbering" w:customStyle="1" w:styleId="WW8Num92">
    <w:name w:val="WW8Num92"/>
    <w:basedOn w:val="Bezlisty"/>
    <w:rsid w:val="00A9463B"/>
  </w:style>
  <w:style w:type="numbering" w:customStyle="1" w:styleId="WW8Num102">
    <w:name w:val="WW8Num102"/>
    <w:basedOn w:val="Bezlisty"/>
    <w:rsid w:val="00A9463B"/>
  </w:style>
  <w:style w:type="numbering" w:customStyle="1" w:styleId="WW8Num113">
    <w:name w:val="WW8Num113"/>
    <w:basedOn w:val="Bezlisty"/>
    <w:rsid w:val="00A9463B"/>
  </w:style>
  <w:style w:type="numbering" w:customStyle="1" w:styleId="WW8Num122">
    <w:name w:val="WW8Num122"/>
    <w:basedOn w:val="Bezlisty"/>
    <w:rsid w:val="00A9463B"/>
  </w:style>
  <w:style w:type="numbering" w:customStyle="1" w:styleId="WW8Num132">
    <w:name w:val="WW8Num132"/>
    <w:basedOn w:val="Bezlisty"/>
    <w:rsid w:val="00A9463B"/>
  </w:style>
  <w:style w:type="numbering" w:customStyle="1" w:styleId="WW8Num142">
    <w:name w:val="WW8Num142"/>
    <w:basedOn w:val="Bezlisty"/>
    <w:rsid w:val="00A9463B"/>
  </w:style>
  <w:style w:type="numbering" w:customStyle="1" w:styleId="WW8Num152">
    <w:name w:val="WW8Num152"/>
    <w:basedOn w:val="Bezlisty"/>
    <w:rsid w:val="00A9463B"/>
  </w:style>
  <w:style w:type="numbering" w:customStyle="1" w:styleId="WW8Num162">
    <w:name w:val="WW8Num162"/>
    <w:basedOn w:val="Bezlisty"/>
    <w:rsid w:val="00A9463B"/>
  </w:style>
  <w:style w:type="numbering" w:customStyle="1" w:styleId="WW8Num172">
    <w:name w:val="WW8Num172"/>
    <w:basedOn w:val="Bezlisty"/>
    <w:rsid w:val="00A9463B"/>
  </w:style>
  <w:style w:type="numbering" w:customStyle="1" w:styleId="WW8Num182">
    <w:name w:val="WW8Num182"/>
    <w:basedOn w:val="Bezlisty"/>
    <w:rsid w:val="00A9463B"/>
  </w:style>
  <w:style w:type="numbering" w:customStyle="1" w:styleId="WW8Num192">
    <w:name w:val="WW8Num192"/>
    <w:basedOn w:val="Bezlisty"/>
    <w:rsid w:val="00A9463B"/>
  </w:style>
  <w:style w:type="numbering" w:customStyle="1" w:styleId="WW8Num202">
    <w:name w:val="WW8Num202"/>
    <w:basedOn w:val="Bezlisty"/>
    <w:rsid w:val="00A9463B"/>
  </w:style>
  <w:style w:type="numbering" w:customStyle="1" w:styleId="WW8Num212">
    <w:name w:val="WW8Num212"/>
    <w:basedOn w:val="Bezlisty"/>
    <w:rsid w:val="00A9463B"/>
  </w:style>
  <w:style w:type="numbering" w:customStyle="1" w:styleId="WW8Num222">
    <w:name w:val="WW8Num222"/>
    <w:basedOn w:val="Bezlisty"/>
    <w:rsid w:val="00A9463B"/>
  </w:style>
  <w:style w:type="numbering" w:customStyle="1" w:styleId="WW8Num232">
    <w:name w:val="WW8Num232"/>
    <w:basedOn w:val="Bezlisty"/>
    <w:rsid w:val="00A9463B"/>
  </w:style>
  <w:style w:type="numbering" w:customStyle="1" w:styleId="WW8Num512">
    <w:name w:val="WW8Num512"/>
    <w:basedOn w:val="Bezlisty"/>
    <w:rsid w:val="00A9463B"/>
    <w:pPr>
      <w:numPr>
        <w:numId w:val="47"/>
      </w:numPr>
    </w:pPr>
  </w:style>
  <w:style w:type="numbering" w:customStyle="1" w:styleId="WW8Num812">
    <w:name w:val="WW8Num812"/>
    <w:basedOn w:val="Bezlisty"/>
    <w:rsid w:val="00A9463B"/>
  </w:style>
  <w:style w:type="numbering" w:customStyle="1" w:styleId="WW8Num242">
    <w:name w:val="WW8Num242"/>
    <w:basedOn w:val="Bezlisty"/>
    <w:rsid w:val="00A9463B"/>
    <w:pPr>
      <w:numPr>
        <w:numId w:val="48"/>
      </w:numPr>
    </w:pPr>
  </w:style>
  <w:style w:type="numbering" w:customStyle="1" w:styleId="WW8Num114">
    <w:name w:val="WW8Num114"/>
    <w:basedOn w:val="Bezlisty"/>
    <w:rsid w:val="00A9463B"/>
  </w:style>
  <w:style w:type="numbering" w:customStyle="1" w:styleId="WW8Num26">
    <w:name w:val="WW8Num26"/>
    <w:basedOn w:val="Bezlisty"/>
    <w:rsid w:val="00A9463B"/>
  </w:style>
  <w:style w:type="numbering" w:customStyle="1" w:styleId="WW8Num33">
    <w:name w:val="WW8Num33"/>
    <w:basedOn w:val="Bezlisty"/>
    <w:rsid w:val="00A9463B"/>
  </w:style>
  <w:style w:type="numbering" w:customStyle="1" w:styleId="WW8Num43">
    <w:name w:val="WW8Num43"/>
    <w:basedOn w:val="Bezlisty"/>
    <w:rsid w:val="00A9463B"/>
  </w:style>
  <w:style w:type="numbering" w:customStyle="1" w:styleId="WW8Num53">
    <w:name w:val="WW8Num53"/>
    <w:basedOn w:val="Bezlisty"/>
    <w:rsid w:val="00A9463B"/>
  </w:style>
  <w:style w:type="numbering" w:customStyle="1" w:styleId="WW8Num63">
    <w:name w:val="WW8Num63"/>
    <w:basedOn w:val="Bezlisty"/>
    <w:rsid w:val="00A9463B"/>
  </w:style>
  <w:style w:type="numbering" w:customStyle="1" w:styleId="WW8Num73">
    <w:name w:val="WW8Num73"/>
    <w:basedOn w:val="Bezlisty"/>
    <w:rsid w:val="00A9463B"/>
  </w:style>
  <w:style w:type="numbering" w:customStyle="1" w:styleId="WW8Num83">
    <w:name w:val="WW8Num83"/>
    <w:basedOn w:val="Bezlisty"/>
    <w:rsid w:val="00A9463B"/>
  </w:style>
  <w:style w:type="numbering" w:customStyle="1" w:styleId="WW8Num93">
    <w:name w:val="WW8Num93"/>
    <w:basedOn w:val="Bezlisty"/>
    <w:rsid w:val="00A9463B"/>
  </w:style>
  <w:style w:type="numbering" w:customStyle="1" w:styleId="WW8Num103">
    <w:name w:val="WW8Num103"/>
    <w:basedOn w:val="Bezlisty"/>
    <w:rsid w:val="00A9463B"/>
  </w:style>
  <w:style w:type="numbering" w:customStyle="1" w:styleId="WW8Num115">
    <w:name w:val="WW8Num115"/>
    <w:basedOn w:val="Bezlisty"/>
    <w:rsid w:val="00A9463B"/>
  </w:style>
  <w:style w:type="numbering" w:customStyle="1" w:styleId="WW8Num123">
    <w:name w:val="WW8Num123"/>
    <w:basedOn w:val="Bezlisty"/>
    <w:rsid w:val="00A9463B"/>
  </w:style>
  <w:style w:type="numbering" w:customStyle="1" w:styleId="WW8Num133">
    <w:name w:val="WW8Num133"/>
    <w:basedOn w:val="Bezlisty"/>
    <w:rsid w:val="00A9463B"/>
  </w:style>
  <w:style w:type="numbering" w:customStyle="1" w:styleId="WW8Num143">
    <w:name w:val="WW8Num143"/>
    <w:basedOn w:val="Bezlisty"/>
    <w:rsid w:val="00A9463B"/>
  </w:style>
  <w:style w:type="numbering" w:customStyle="1" w:styleId="WW8Num153">
    <w:name w:val="WW8Num153"/>
    <w:basedOn w:val="Bezlisty"/>
    <w:rsid w:val="00A9463B"/>
  </w:style>
  <w:style w:type="numbering" w:customStyle="1" w:styleId="WW8Num163">
    <w:name w:val="WW8Num163"/>
    <w:basedOn w:val="Bezlisty"/>
    <w:rsid w:val="00A9463B"/>
  </w:style>
  <w:style w:type="numbering" w:customStyle="1" w:styleId="WW8Num173">
    <w:name w:val="WW8Num173"/>
    <w:basedOn w:val="Bezlisty"/>
    <w:rsid w:val="00A9463B"/>
  </w:style>
  <w:style w:type="numbering" w:customStyle="1" w:styleId="WW8Num183">
    <w:name w:val="WW8Num183"/>
    <w:basedOn w:val="Bezlisty"/>
    <w:rsid w:val="00A9463B"/>
  </w:style>
  <w:style w:type="numbering" w:customStyle="1" w:styleId="WW8Num193">
    <w:name w:val="WW8Num193"/>
    <w:basedOn w:val="Bezlisty"/>
    <w:rsid w:val="00A9463B"/>
  </w:style>
  <w:style w:type="numbering" w:customStyle="1" w:styleId="WW8Num203">
    <w:name w:val="WW8Num203"/>
    <w:basedOn w:val="Bezlisty"/>
    <w:rsid w:val="00A9463B"/>
  </w:style>
  <w:style w:type="numbering" w:customStyle="1" w:styleId="WW8Num213">
    <w:name w:val="WW8Num213"/>
    <w:basedOn w:val="Bezlisty"/>
    <w:rsid w:val="00A9463B"/>
  </w:style>
  <w:style w:type="numbering" w:customStyle="1" w:styleId="WW8Num223">
    <w:name w:val="WW8Num223"/>
    <w:basedOn w:val="Bezlisty"/>
    <w:rsid w:val="00A9463B"/>
  </w:style>
  <w:style w:type="numbering" w:customStyle="1" w:styleId="WW8Num233">
    <w:name w:val="WW8Num233"/>
    <w:basedOn w:val="Bezlisty"/>
    <w:rsid w:val="00A9463B"/>
  </w:style>
  <w:style w:type="numbering" w:customStyle="1" w:styleId="WW8Num813">
    <w:name w:val="WW8Num813"/>
    <w:basedOn w:val="Bezlisty"/>
    <w:rsid w:val="00A9463B"/>
  </w:style>
  <w:style w:type="numbering" w:customStyle="1" w:styleId="WW8Num5111">
    <w:name w:val="WW8Num5111"/>
    <w:basedOn w:val="Bezlisty"/>
    <w:rsid w:val="00A9463B"/>
    <w:pPr>
      <w:numPr>
        <w:numId w:val="49"/>
      </w:numPr>
    </w:pPr>
  </w:style>
  <w:style w:type="numbering" w:customStyle="1" w:styleId="WW8Num2411">
    <w:name w:val="WW8Num2411"/>
    <w:basedOn w:val="Bezlisty"/>
    <w:rsid w:val="00A9463B"/>
    <w:pPr>
      <w:numPr>
        <w:numId w:val="51"/>
      </w:numPr>
    </w:pPr>
  </w:style>
  <w:style w:type="numbering" w:customStyle="1" w:styleId="WW8Num513">
    <w:name w:val="WW8Num513"/>
    <w:basedOn w:val="Bezlisty"/>
    <w:rsid w:val="00A9463B"/>
  </w:style>
  <w:style w:type="numbering" w:customStyle="1" w:styleId="WW8Num243">
    <w:name w:val="WW8Num243"/>
    <w:basedOn w:val="Bezlisty"/>
    <w:rsid w:val="00A9463B"/>
  </w:style>
  <w:style w:type="character" w:customStyle="1" w:styleId="TeksttreciBezpogrubienia">
    <w:name w:val="Tekst treści + Bez pogrubienia"/>
    <w:rsid w:val="00A9463B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/>
    </w:rPr>
  </w:style>
  <w:style w:type="numbering" w:customStyle="1" w:styleId="Bezlisty3">
    <w:name w:val="Bez listy3"/>
    <w:next w:val="Bezlisty"/>
    <w:uiPriority w:val="99"/>
    <w:semiHidden/>
    <w:unhideWhenUsed/>
    <w:rsid w:val="00A9463B"/>
  </w:style>
  <w:style w:type="numbering" w:customStyle="1" w:styleId="WW8Num116">
    <w:name w:val="WW8Num116"/>
    <w:basedOn w:val="Bezlisty"/>
    <w:rsid w:val="00A9463B"/>
  </w:style>
  <w:style w:type="numbering" w:customStyle="1" w:styleId="WW8Num27">
    <w:name w:val="WW8Num27"/>
    <w:basedOn w:val="Bezlisty"/>
    <w:rsid w:val="00A9463B"/>
  </w:style>
  <w:style w:type="numbering" w:customStyle="1" w:styleId="WW8Num34">
    <w:name w:val="WW8Num34"/>
    <w:basedOn w:val="Bezlisty"/>
    <w:rsid w:val="00A9463B"/>
  </w:style>
  <w:style w:type="numbering" w:customStyle="1" w:styleId="WW8Num44">
    <w:name w:val="WW8Num44"/>
    <w:basedOn w:val="Bezlisty"/>
    <w:rsid w:val="00A9463B"/>
  </w:style>
  <w:style w:type="numbering" w:customStyle="1" w:styleId="WW8Num54">
    <w:name w:val="WW8Num54"/>
    <w:basedOn w:val="Bezlisty"/>
    <w:rsid w:val="00A9463B"/>
  </w:style>
  <w:style w:type="numbering" w:customStyle="1" w:styleId="WW8Num64">
    <w:name w:val="WW8Num64"/>
    <w:basedOn w:val="Bezlisty"/>
    <w:rsid w:val="00A9463B"/>
  </w:style>
  <w:style w:type="numbering" w:customStyle="1" w:styleId="WW8Num74">
    <w:name w:val="WW8Num74"/>
    <w:basedOn w:val="Bezlisty"/>
    <w:rsid w:val="00A9463B"/>
  </w:style>
  <w:style w:type="numbering" w:customStyle="1" w:styleId="WW8Num84">
    <w:name w:val="WW8Num84"/>
    <w:basedOn w:val="Bezlisty"/>
    <w:rsid w:val="00A9463B"/>
  </w:style>
  <w:style w:type="numbering" w:customStyle="1" w:styleId="WW8Num94">
    <w:name w:val="WW8Num94"/>
    <w:basedOn w:val="Bezlisty"/>
    <w:rsid w:val="00A9463B"/>
  </w:style>
  <w:style w:type="numbering" w:customStyle="1" w:styleId="WW8Num104">
    <w:name w:val="WW8Num104"/>
    <w:basedOn w:val="Bezlisty"/>
    <w:rsid w:val="00A9463B"/>
  </w:style>
  <w:style w:type="numbering" w:customStyle="1" w:styleId="WW8Num117">
    <w:name w:val="WW8Num117"/>
    <w:basedOn w:val="Bezlisty"/>
    <w:rsid w:val="00A9463B"/>
  </w:style>
  <w:style w:type="numbering" w:customStyle="1" w:styleId="WW8Num124">
    <w:name w:val="WW8Num124"/>
    <w:basedOn w:val="Bezlisty"/>
    <w:rsid w:val="00A9463B"/>
  </w:style>
  <w:style w:type="numbering" w:customStyle="1" w:styleId="WW8Num134">
    <w:name w:val="WW8Num134"/>
    <w:basedOn w:val="Bezlisty"/>
    <w:rsid w:val="00A9463B"/>
  </w:style>
  <w:style w:type="numbering" w:customStyle="1" w:styleId="WW8Num144">
    <w:name w:val="WW8Num144"/>
    <w:basedOn w:val="Bezlisty"/>
    <w:rsid w:val="00A9463B"/>
  </w:style>
  <w:style w:type="numbering" w:customStyle="1" w:styleId="WW8Num154">
    <w:name w:val="WW8Num154"/>
    <w:basedOn w:val="Bezlisty"/>
    <w:rsid w:val="00A9463B"/>
  </w:style>
  <w:style w:type="numbering" w:customStyle="1" w:styleId="WW8Num164">
    <w:name w:val="WW8Num164"/>
    <w:basedOn w:val="Bezlisty"/>
    <w:rsid w:val="00A9463B"/>
  </w:style>
  <w:style w:type="numbering" w:customStyle="1" w:styleId="WW8Num174">
    <w:name w:val="WW8Num174"/>
    <w:basedOn w:val="Bezlisty"/>
    <w:rsid w:val="00A9463B"/>
  </w:style>
  <w:style w:type="numbering" w:customStyle="1" w:styleId="WW8Num184">
    <w:name w:val="WW8Num184"/>
    <w:basedOn w:val="Bezlisty"/>
    <w:rsid w:val="00A9463B"/>
  </w:style>
  <w:style w:type="numbering" w:customStyle="1" w:styleId="WW8Num194">
    <w:name w:val="WW8Num194"/>
    <w:basedOn w:val="Bezlisty"/>
    <w:rsid w:val="00A9463B"/>
  </w:style>
  <w:style w:type="numbering" w:customStyle="1" w:styleId="WW8Num204">
    <w:name w:val="WW8Num204"/>
    <w:basedOn w:val="Bezlisty"/>
    <w:rsid w:val="00A9463B"/>
  </w:style>
  <w:style w:type="numbering" w:customStyle="1" w:styleId="WW8Num214">
    <w:name w:val="WW8Num214"/>
    <w:basedOn w:val="Bezlisty"/>
    <w:rsid w:val="00A9463B"/>
  </w:style>
  <w:style w:type="numbering" w:customStyle="1" w:styleId="WW8Num224">
    <w:name w:val="WW8Num224"/>
    <w:basedOn w:val="Bezlisty"/>
    <w:rsid w:val="00A9463B"/>
  </w:style>
  <w:style w:type="numbering" w:customStyle="1" w:styleId="WW8Num234">
    <w:name w:val="WW8Num234"/>
    <w:basedOn w:val="Bezlisty"/>
    <w:rsid w:val="00A9463B"/>
  </w:style>
  <w:style w:type="numbering" w:customStyle="1" w:styleId="WW8Num514">
    <w:name w:val="WW8Num514"/>
    <w:basedOn w:val="Bezlisty"/>
    <w:rsid w:val="00A9463B"/>
  </w:style>
  <w:style w:type="numbering" w:customStyle="1" w:styleId="WW8Num814">
    <w:name w:val="WW8Num814"/>
    <w:basedOn w:val="Bezlisty"/>
    <w:rsid w:val="00A9463B"/>
  </w:style>
  <w:style w:type="numbering" w:customStyle="1" w:styleId="WW8Num244">
    <w:name w:val="WW8Num244"/>
    <w:basedOn w:val="Bezlisty"/>
    <w:rsid w:val="00A9463B"/>
  </w:style>
  <w:style w:type="numbering" w:customStyle="1" w:styleId="Bezlisty12">
    <w:name w:val="Bez listy12"/>
    <w:next w:val="Bezlisty"/>
    <w:uiPriority w:val="99"/>
    <w:semiHidden/>
    <w:unhideWhenUsed/>
    <w:rsid w:val="00A9463B"/>
  </w:style>
  <w:style w:type="numbering" w:customStyle="1" w:styleId="WW8Num1102">
    <w:name w:val="WW8Num1102"/>
    <w:basedOn w:val="Bezlisty"/>
    <w:rsid w:val="00A9463B"/>
  </w:style>
  <w:style w:type="numbering" w:customStyle="1" w:styleId="WW8Num312">
    <w:name w:val="WW8Num312"/>
    <w:basedOn w:val="Bezlisty"/>
    <w:rsid w:val="00A9463B"/>
  </w:style>
  <w:style w:type="numbering" w:customStyle="1" w:styleId="WW8Num412">
    <w:name w:val="WW8Num412"/>
    <w:basedOn w:val="Bezlisty"/>
    <w:rsid w:val="00A9463B"/>
  </w:style>
  <w:style w:type="numbering" w:customStyle="1" w:styleId="WW8Num612">
    <w:name w:val="WW8Num612"/>
    <w:basedOn w:val="Bezlisty"/>
    <w:rsid w:val="00A9463B"/>
  </w:style>
  <w:style w:type="numbering" w:customStyle="1" w:styleId="WW8Num712">
    <w:name w:val="WW8Num712"/>
    <w:basedOn w:val="Bezlisty"/>
    <w:rsid w:val="00A9463B"/>
  </w:style>
  <w:style w:type="numbering" w:customStyle="1" w:styleId="WW8Num912">
    <w:name w:val="WW8Num912"/>
    <w:basedOn w:val="Bezlisty"/>
    <w:rsid w:val="00A9463B"/>
  </w:style>
  <w:style w:type="numbering" w:customStyle="1" w:styleId="WW8Num1012">
    <w:name w:val="WW8Num1012"/>
    <w:basedOn w:val="Bezlisty"/>
    <w:rsid w:val="00A9463B"/>
  </w:style>
  <w:style w:type="numbering" w:customStyle="1" w:styleId="WW8Num1112">
    <w:name w:val="WW8Num1112"/>
    <w:basedOn w:val="Bezlisty"/>
    <w:rsid w:val="00A9463B"/>
  </w:style>
  <w:style w:type="numbering" w:customStyle="1" w:styleId="WW8Num1212">
    <w:name w:val="WW8Num1212"/>
    <w:basedOn w:val="Bezlisty"/>
    <w:rsid w:val="00A9463B"/>
  </w:style>
  <w:style w:type="numbering" w:customStyle="1" w:styleId="WW8Num1312">
    <w:name w:val="WW8Num1312"/>
    <w:basedOn w:val="Bezlisty"/>
    <w:rsid w:val="00A9463B"/>
  </w:style>
  <w:style w:type="numbering" w:customStyle="1" w:styleId="WW8Num1412">
    <w:name w:val="WW8Num1412"/>
    <w:basedOn w:val="Bezlisty"/>
    <w:rsid w:val="00A9463B"/>
  </w:style>
  <w:style w:type="numbering" w:customStyle="1" w:styleId="WW8Num1512">
    <w:name w:val="WW8Num1512"/>
    <w:basedOn w:val="Bezlisty"/>
    <w:rsid w:val="00A9463B"/>
  </w:style>
  <w:style w:type="numbering" w:customStyle="1" w:styleId="WW8Num1612">
    <w:name w:val="WW8Num1612"/>
    <w:basedOn w:val="Bezlisty"/>
    <w:rsid w:val="00A9463B"/>
  </w:style>
  <w:style w:type="numbering" w:customStyle="1" w:styleId="WW8Num1712">
    <w:name w:val="WW8Num1712"/>
    <w:basedOn w:val="Bezlisty"/>
    <w:rsid w:val="00A9463B"/>
  </w:style>
  <w:style w:type="numbering" w:customStyle="1" w:styleId="WW8Num1812">
    <w:name w:val="WW8Num1812"/>
    <w:basedOn w:val="Bezlisty"/>
    <w:rsid w:val="00A9463B"/>
  </w:style>
  <w:style w:type="numbering" w:customStyle="1" w:styleId="WW8Num1912">
    <w:name w:val="WW8Num1912"/>
    <w:basedOn w:val="Bezlisty"/>
    <w:rsid w:val="00A9463B"/>
  </w:style>
  <w:style w:type="numbering" w:customStyle="1" w:styleId="WW8Num2012">
    <w:name w:val="WW8Num2012"/>
    <w:basedOn w:val="Bezlisty"/>
    <w:rsid w:val="00A9463B"/>
  </w:style>
  <w:style w:type="numbering" w:customStyle="1" w:styleId="WW8Num2112">
    <w:name w:val="WW8Num2112"/>
    <w:basedOn w:val="Bezlisty"/>
    <w:rsid w:val="00A9463B"/>
  </w:style>
  <w:style w:type="numbering" w:customStyle="1" w:styleId="WW8Num2212">
    <w:name w:val="WW8Num2212"/>
    <w:basedOn w:val="Bezlisty"/>
    <w:rsid w:val="00A9463B"/>
  </w:style>
  <w:style w:type="numbering" w:customStyle="1" w:styleId="WW8Num2312">
    <w:name w:val="WW8Num2312"/>
    <w:basedOn w:val="Bezlisty"/>
    <w:rsid w:val="00A9463B"/>
  </w:style>
  <w:style w:type="numbering" w:customStyle="1" w:styleId="LFO31">
    <w:name w:val="LFO31"/>
    <w:basedOn w:val="Bezlisty"/>
    <w:rsid w:val="00A9463B"/>
  </w:style>
  <w:style w:type="numbering" w:customStyle="1" w:styleId="Bezlisty111">
    <w:name w:val="Bez listy111"/>
    <w:next w:val="Bezlisty"/>
    <w:uiPriority w:val="99"/>
    <w:semiHidden/>
    <w:unhideWhenUsed/>
    <w:rsid w:val="00A9463B"/>
  </w:style>
  <w:style w:type="numbering" w:customStyle="1" w:styleId="WW8Num11011">
    <w:name w:val="WW8Num11011"/>
    <w:basedOn w:val="Bezlisty"/>
    <w:rsid w:val="00A9463B"/>
  </w:style>
  <w:style w:type="numbering" w:customStyle="1" w:styleId="WW8Num2412">
    <w:name w:val="WW8Num2412"/>
    <w:basedOn w:val="Bezlisty"/>
    <w:rsid w:val="00A9463B"/>
  </w:style>
  <w:style w:type="numbering" w:customStyle="1" w:styleId="WW8Num3111">
    <w:name w:val="WW8Num3111"/>
    <w:basedOn w:val="Bezlisty"/>
    <w:rsid w:val="00A9463B"/>
  </w:style>
  <w:style w:type="numbering" w:customStyle="1" w:styleId="WW8Num4111">
    <w:name w:val="WW8Num4111"/>
    <w:basedOn w:val="Bezlisty"/>
    <w:rsid w:val="00A9463B"/>
  </w:style>
  <w:style w:type="numbering" w:customStyle="1" w:styleId="WW8Num5112">
    <w:name w:val="WW8Num5112"/>
    <w:basedOn w:val="Bezlisty"/>
    <w:rsid w:val="00A9463B"/>
  </w:style>
  <w:style w:type="numbering" w:customStyle="1" w:styleId="WW8Num6111">
    <w:name w:val="WW8Num6111"/>
    <w:basedOn w:val="Bezlisty"/>
    <w:rsid w:val="00A9463B"/>
  </w:style>
  <w:style w:type="numbering" w:customStyle="1" w:styleId="WW8Num7111">
    <w:name w:val="WW8Num7111"/>
    <w:basedOn w:val="Bezlisty"/>
    <w:rsid w:val="00A9463B"/>
  </w:style>
  <w:style w:type="numbering" w:customStyle="1" w:styleId="WW8Num8111">
    <w:name w:val="WW8Num8111"/>
    <w:basedOn w:val="Bezlisty"/>
    <w:rsid w:val="00A9463B"/>
  </w:style>
  <w:style w:type="numbering" w:customStyle="1" w:styleId="WW8Num9111">
    <w:name w:val="WW8Num9111"/>
    <w:basedOn w:val="Bezlisty"/>
    <w:rsid w:val="00A9463B"/>
  </w:style>
  <w:style w:type="numbering" w:customStyle="1" w:styleId="WW8Num10111">
    <w:name w:val="WW8Num10111"/>
    <w:basedOn w:val="Bezlisty"/>
    <w:rsid w:val="00A9463B"/>
  </w:style>
  <w:style w:type="numbering" w:customStyle="1" w:styleId="WW8Num11111">
    <w:name w:val="WW8Num11111"/>
    <w:basedOn w:val="Bezlisty"/>
    <w:rsid w:val="00A9463B"/>
  </w:style>
  <w:style w:type="numbering" w:customStyle="1" w:styleId="WW8Num12111">
    <w:name w:val="WW8Num12111"/>
    <w:basedOn w:val="Bezlisty"/>
    <w:rsid w:val="00A9463B"/>
  </w:style>
  <w:style w:type="numbering" w:customStyle="1" w:styleId="WW8Num13111">
    <w:name w:val="WW8Num13111"/>
    <w:basedOn w:val="Bezlisty"/>
    <w:rsid w:val="00A9463B"/>
  </w:style>
  <w:style w:type="numbering" w:customStyle="1" w:styleId="WW8Num14111">
    <w:name w:val="WW8Num14111"/>
    <w:basedOn w:val="Bezlisty"/>
    <w:rsid w:val="00A9463B"/>
  </w:style>
  <w:style w:type="numbering" w:customStyle="1" w:styleId="WW8Num15111">
    <w:name w:val="WW8Num15111"/>
    <w:basedOn w:val="Bezlisty"/>
    <w:rsid w:val="00A9463B"/>
  </w:style>
  <w:style w:type="numbering" w:customStyle="1" w:styleId="WW8Num16111">
    <w:name w:val="WW8Num16111"/>
    <w:basedOn w:val="Bezlisty"/>
    <w:rsid w:val="00A9463B"/>
  </w:style>
  <w:style w:type="numbering" w:customStyle="1" w:styleId="WW8Num17111">
    <w:name w:val="WW8Num17111"/>
    <w:basedOn w:val="Bezlisty"/>
    <w:rsid w:val="00A9463B"/>
  </w:style>
  <w:style w:type="numbering" w:customStyle="1" w:styleId="WW8Num18111">
    <w:name w:val="WW8Num18111"/>
    <w:basedOn w:val="Bezlisty"/>
    <w:rsid w:val="00A9463B"/>
  </w:style>
  <w:style w:type="numbering" w:customStyle="1" w:styleId="WW8Num19111">
    <w:name w:val="WW8Num19111"/>
    <w:basedOn w:val="Bezlisty"/>
    <w:rsid w:val="00A9463B"/>
  </w:style>
  <w:style w:type="numbering" w:customStyle="1" w:styleId="WW8Num20111">
    <w:name w:val="WW8Num20111"/>
    <w:basedOn w:val="Bezlisty"/>
    <w:rsid w:val="00A9463B"/>
  </w:style>
  <w:style w:type="numbering" w:customStyle="1" w:styleId="WW8Num21111">
    <w:name w:val="WW8Num21111"/>
    <w:basedOn w:val="Bezlisty"/>
    <w:rsid w:val="00A9463B"/>
  </w:style>
  <w:style w:type="numbering" w:customStyle="1" w:styleId="WW8Num22111">
    <w:name w:val="WW8Num22111"/>
    <w:basedOn w:val="Bezlisty"/>
    <w:rsid w:val="00A9463B"/>
  </w:style>
  <w:style w:type="numbering" w:customStyle="1" w:styleId="WW8Num23111">
    <w:name w:val="WW8Num23111"/>
    <w:basedOn w:val="Bezlisty"/>
    <w:rsid w:val="00A9463B"/>
  </w:style>
  <w:style w:type="numbering" w:customStyle="1" w:styleId="Bezlisty21">
    <w:name w:val="Bez listy21"/>
    <w:next w:val="Bezlisty"/>
    <w:uiPriority w:val="99"/>
    <w:semiHidden/>
    <w:unhideWhenUsed/>
    <w:rsid w:val="00A9463B"/>
  </w:style>
  <w:style w:type="numbering" w:customStyle="1" w:styleId="WW8Num1121">
    <w:name w:val="WW8Num1121"/>
    <w:basedOn w:val="Bezlisty"/>
    <w:rsid w:val="00A9463B"/>
  </w:style>
  <w:style w:type="numbering" w:customStyle="1" w:styleId="WW8Num251">
    <w:name w:val="WW8Num251"/>
    <w:basedOn w:val="Bezlisty"/>
    <w:rsid w:val="00A9463B"/>
  </w:style>
  <w:style w:type="numbering" w:customStyle="1" w:styleId="WW8Num321">
    <w:name w:val="WW8Num321"/>
    <w:basedOn w:val="Bezlisty"/>
    <w:rsid w:val="00A9463B"/>
  </w:style>
  <w:style w:type="numbering" w:customStyle="1" w:styleId="WW8Num421">
    <w:name w:val="WW8Num421"/>
    <w:basedOn w:val="Bezlisty"/>
    <w:rsid w:val="00A9463B"/>
  </w:style>
  <w:style w:type="numbering" w:customStyle="1" w:styleId="WW8Num521">
    <w:name w:val="WW8Num521"/>
    <w:basedOn w:val="Bezlisty"/>
    <w:rsid w:val="00A9463B"/>
  </w:style>
  <w:style w:type="numbering" w:customStyle="1" w:styleId="WW8Num621">
    <w:name w:val="WW8Num621"/>
    <w:basedOn w:val="Bezlisty"/>
    <w:rsid w:val="00A9463B"/>
  </w:style>
  <w:style w:type="numbering" w:customStyle="1" w:styleId="WW8Num721">
    <w:name w:val="WW8Num721"/>
    <w:basedOn w:val="Bezlisty"/>
    <w:rsid w:val="00A9463B"/>
  </w:style>
  <w:style w:type="numbering" w:customStyle="1" w:styleId="WW8Num821">
    <w:name w:val="WW8Num821"/>
    <w:basedOn w:val="Bezlisty"/>
    <w:rsid w:val="00A9463B"/>
  </w:style>
  <w:style w:type="numbering" w:customStyle="1" w:styleId="WW8Num921">
    <w:name w:val="WW8Num921"/>
    <w:basedOn w:val="Bezlisty"/>
    <w:rsid w:val="00A9463B"/>
  </w:style>
  <w:style w:type="numbering" w:customStyle="1" w:styleId="WW8Num1021">
    <w:name w:val="WW8Num1021"/>
    <w:basedOn w:val="Bezlisty"/>
    <w:rsid w:val="00A9463B"/>
  </w:style>
  <w:style w:type="numbering" w:customStyle="1" w:styleId="WW8Num1131">
    <w:name w:val="WW8Num1131"/>
    <w:basedOn w:val="Bezlisty"/>
    <w:rsid w:val="00A9463B"/>
  </w:style>
  <w:style w:type="numbering" w:customStyle="1" w:styleId="WW8Num1221">
    <w:name w:val="WW8Num1221"/>
    <w:basedOn w:val="Bezlisty"/>
    <w:rsid w:val="00A9463B"/>
  </w:style>
  <w:style w:type="numbering" w:customStyle="1" w:styleId="WW8Num1321">
    <w:name w:val="WW8Num1321"/>
    <w:basedOn w:val="Bezlisty"/>
    <w:rsid w:val="00A9463B"/>
  </w:style>
  <w:style w:type="numbering" w:customStyle="1" w:styleId="WW8Num1421">
    <w:name w:val="WW8Num1421"/>
    <w:basedOn w:val="Bezlisty"/>
    <w:rsid w:val="00A9463B"/>
  </w:style>
  <w:style w:type="numbering" w:customStyle="1" w:styleId="WW8Num1521">
    <w:name w:val="WW8Num1521"/>
    <w:basedOn w:val="Bezlisty"/>
    <w:rsid w:val="00A9463B"/>
  </w:style>
  <w:style w:type="numbering" w:customStyle="1" w:styleId="WW8Num1621">
    <w:name w:val="WW8Num1621"/>
    <w:basedOn w:val="Bezlisty"/>
    <w:rsid w:val="00A9463B"/>
  </w:style>
  <w:style w:type="numbering" w:customStyle="1" w:styleId="WW8Num1721">
    <w:name w:val="WW8Num1721"/>
    <w:basedOn w:val="Bezlisty"/>
    <w:rsid w:val="00A9463B"/>
  </w:style>
  <w:style w:type="numbering" w:customStyle="1" w:styleId="WW8Num1821">
    <w:name w:val="WW8Num1821"/>
    <w:basedOn w:val="Bezlisty"/>
    <w:rsid w:val="00A9463B"/>
  </w:style>
  <w:style w:type="numbering" w:customStyle="1" w:styleId="WW8Num1921">
    <w:name w:val="WW8Num1921"/>
    <w:basedOn w:val="Bezlisty"/>
    <w:rsid w:val="00A9463B"/>
  </w:style>
  <w:style w:type="numbering" w:customStyle="1" w:styleId="WW8Num2021">
    <w:name w:val="WW8Num2021"/>
    <w:basedOn w:val="Bezlisty"/>
    <w:rsid w:val="00A9463B"/>
  </w:style>
  <w:style w:type="numbering" w:customStyle="1" w:styleId="WW8Num2121">
    <w:name w:val="WW8Num2121"/>
    <w:basedOn w:val="Bezlisty"/>
    <w:rsid w:val="00A9463B"/>
  </w:style>
  <w:style w:type="numbering" w:customStyle="1" w:styleId="WW8Num2221">
    <w:name w:val="WW8Num2221"/>
    <w:basedOn w:val="Bezlisty"/>
    <w:rsid w:val="00A9463B"/>
  </w:style>
  <w:style w:type="numbering" w:customStyle="1" w:styleId="WW8Num2321">
    <w:name w:val="WW8Num2321"/>
    <w:basedOn w:val="Bezlisty"/>
    <w:rsid w:val="00A9463B"/>
  </w:style>
  <w:style w:type="numbering" w:customStyle="1" w:styleId="WW8Num5121">
    <w:name w:val="WW8Num5121"/>
    <w:basedOn w:val="Bezlisty"/>
    <w:rsid w:val="00A9463B"/>
  </w:style>
  <w:style w:type="numbering" w:customStyle="1" w:styleId="WW8Num8121">
    <w:name w:val="WW8Num8121"/>
    <w:basedOn w:val="Bezlisty"/>
    <w:rsid w:val="00A9463B"/>
  </w:style>
  <w:style w:type="numbering" w:customStyle="1" w:styleId="WW8Num2421">
    <w:name w:val="WW8Num2421"/>
    <w:basedOn w:val="Bezlisty"/>
    <w:rsid w:val="00A9463B"/>
  </w:style>
  <w:style w:type="character" w:customStyle="1" w:styleId="Teksttreci">
    <w:name w:val="Tekst treści_"/>
    <w:link w:val="Teksttreci0"/>
    <w:rsid w:val="00A9463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9463B"/>
    <w:pPr>
      <w:shd w:val="clear" w:color="auto" w:fill="FFFFFF"/>
      <w:spacing w:before="1260" w:after="2160" w:line="293" w:lineRule="exact"/>
      <w:ind w:hanging="360"/>
      <w:jc w:val="both"/>
    </w:pPr>
    <w:rPr>
      <w:rFonts w:ascii="Arial" w:eastAsia="Arial" w:hAnsi="Arial" w:cs="Arial"/>
      <w:bCs w:val="0"/>
      <w:spacing w:val="0"/>
      <w:sz w:val="21"/>
      <w:szCs w:val="21"/>
      <w:lang w:eastAsia="en-US"/>
    </w:rPr>
  </w:style>
  <w:style w:type="character" w:customStyle="1" w:styleId="Nagwek32">
    <w:name w:val="Nagłówek #3 (2)"/>
    <w:rsid w:val="00A9463B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Bezodstpw">
    <w:name w:val="No Spacing"/>
    <w:qFormat/>
    <w:rsid w:val="00A946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ydp152e89cfyiv4764445945msonormal">
    <w:name w:val="ydp152e89cfyiv4764445945msonormal"/>
    <w:basedOn w:val="Normalny"/>
    <w:rsid w:val="00A9463B"/>
    <w:pPr>
      <w:spacing w:before="100" w:beforeAutospacing="1" w:after="100" w:afterAutospacing="1"/>
    </w:pPr>
    <w:rPr>
      <w:rFonts w:ascii="Calibri" w:eastAsia="Calibri" w:hAnsi="Calibri" w:cs="Calibri"/>
      <w:bCs w:val="0"/>
      <w:spacing w:val="0"/>
      <w:sz w:val="22"/>
      <w:szCs w:val="22"/>
    </w:rPr>
  </w:style>
  <w:style w:type="paragraph" w:customStyle="1" w:styleId="gmail-standard">
    <w:name w:val="gmail-standard"/>
    <w:basedOn w:val="Normalny"/>
    <w:rsid w:val="00A9463B"/>
    <w:pPr>
      <w:spacing w:before="100" w:beforeAutospacing="1" w:after="100" w:afterAutospacing="1"/>
    </w:pPr>
    <w:rPr>
      <w:rFonts w:ascii="Calibri" w:eastAsia="Calibri" w:hAnsi="Calibri" w:cs="Calibri"/>
      <w:bCs w:val="0"/>
      <w:spacing w:val="0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A9463B"/>
  </w:style>
  <w:style w:type="numbering" w:customStyle="1" w:styleId="WW8Num118">
    <w:name w:val="WW8Num118"/>
    <w:basedOn w:val="Bezlisty"/>
    <w:rsid w:val="00A9463B"/>
  </w:style>
  <w:style w:type="numbering" w:customStyle="1" w:styleId="WW8Num28">
    <w:name w:val="WW8Num28"/>
    <w:basedOn w:val="Bezlisty"/>
    <w:rsid w:val="00A9463B"/>
  </w:style>
  <w:style w:type="numbering" w:customStyle="1" w:styleId="WW8Num35">
    <w:name w:val="WW8Num35"/>
    <w:basedOn w:val="Bezlisty"/>
    <w:rsid w:val="00A9463B"/>
  </w:style>
  <w:style w:type="numbering" w:customStyle="1" w:styleId="WW8Num45">
    <w:name w:val="WW8Num45"/>
    <w:basedOn w:val="Bezlisty"/>
    <w:rsid w:val="00A9463B"/>
  </w:style>
  <w:style w:type="numbering" w:customStyle="1" w:styleId="WW8Num55">
    <w:name w:val="WW8Num55"/>
    <w:basedOn w:val="Bezlisty"/>
    <w:rsid w:val="00A9463B"/>
  </w:style>
  <w:style w:type="numbering" w:customStyle="1" w:styleId="WW8Num65">
    <w:name w:val="WW8Num65"/>
    <w:basedOn w:val="Bezlisty"/>
    <w:rsid w:val="00A9463B"/>
  </w:style>
  <w:style w:type="numbering" w:customStyle="1" w:styleId="WW8Num75">
    <w:name w:val="WW8Num75"/>
    <w:basedOn w:val="Bezlisty"/>
    <w:rsid w:val="00A9463B"/>
  </w:style>
  <w:style w:type="numbering" w:customStyle="1" w:styleId="WW8Num85">
    <w:name w:val="WW8Num85"/>
    <w:basedOn w:val="Bezlisty"/>
    <w:rsid w:val="00A9463B"/>
  </w:style>
  <w:style w:type="numbering" w:customStyle="1" w:styleId="WW8Num95">
    <w:name w:val="WW8Num95"/>
    <w:basedOn w:val="Bezlisty"/>
    <w:rsid w:val="00A9463B"/>
  </w:style>
  <w:style w:type="numbering" w:customStyle="1" w:styleId="WW8Num105">
    <w:name w:val="WW8Num105"/>
    <w:basedOn w:val="Bezlisty"/>
    <w:rsid w:val="00A9463B"/>
  </w:style>
  <w:style w:type="numbering" w:customStyle="1" w:styleId="WW8Num119">
    <w:name w:val="WW8Num119"/>
    <w:basedOn w:val="Bezlisty"/>
    <w:rsid w:val="00A9463B"/>
  </w:style>
  <w:style w:type="numbering" w:customStyle="1" w:styleId="WW8Num125">
    <w:name w:val="WW8Num125"/>
    <w:basedOn w:val="Bezlisty"/>
    <w:rsid w:val="00A9463B"/>
  </w:style>
  <w:style w:type="numbering" w:customStyle="1" w:styleId="WW8Num135">
    <w:name w:val="WW8Num135"/>
    <w:basedOn w:val="Bezlisty"/>
    <w:rsid w:val="00A9463B"/>
  </w:style>
  <w:style w:type="numbering" w:customStyle="1" w:styleId="WW8Num145">
    <w:name w:val="WW8Num145"/>
    <w:basedOn w:val="Bezlisty"/>
    <w:rsid w:val="00A9463B"/>
  </w:style>
  <w:style w:type="numbering" w:customStyle="1" w:styleId="WW8Num155">
    <w:name w:val="WW8Num155"/>
    <w:basedOn w:val="Bezlisty"/>
    <w:rsid w:val="00A9463B"/>
  </w:style>
  <w:style w:type="numbering" w:customStyle="1" w:styleId="WW8Num165">
    <w:name w:val="WW8Num165"/>
    <w:basedOn w:val="Bezlisty"/>
    <w:rsid w:val="00A9463B"/>
  </w:style>
  <w:style w:type="numbering" w:customStyle="1" w:styleId="WW8Num175">
    <w:name w:val="WW8Num175"/>
    <w:basedOn w:val="Bezlisty"/>
    <w:rsid w:val="00A9463B"/>
  </w:style>
  <w:style w:type="numbering" w:customStyle="1" w:styleId="WW8Num185">
    <w:name w:val="WW8Num185"/>
    <w:basedOn w:val="Bezlisty"/>
    <w:rsid w:val="00A9463B"/>
  </w:style>
  <w:style w:type="numbering" w:customStyle="1" w:styleId="WW8Num195">
    <w:name w:val="WW8Num195"/>
    <w:basedOn w:val="Bezlisty"/>
    <w:rsid w:val="00A9463B"/>
  </w:style>
  <w:style w:type="numbering" w:customStyle="1" w:styleId="WW8Num205">
    <w:name w:val="WW8Num205"/>
    <w:basedOn w:val="Bezlisty"/>
    <w:rsid w:val="00A9463B"/>
  </w:style>
  <w:style w:type="numbering" w:customStyle="1" w:styleId="WW8Num215">
    <w:name w:val="WW8Num215"/>
    <w:basedOn w:val="Bezlisty"/>
    <w:rsid w:val="00A9463B"/>
  </w:style>
  <w:style w:type="numbering" w:customStyle="1" w:styleId="WW8Num225">
    <w:name w:val="WW8Num225"/>
    <w:basedOn w:val="Bezlisty"/>
    <w:rsid w:val="00A9463B"/>
  </w:style>
  <w:style w:type="numbering" w:customStyle="1" w:styleId="WW8Num235">
    <w:name w:val="WW8Num235"/>
    <w:basedOn w:val="Bezlisty"/>
    <w:rsid w:val="00A9463B"/>
  </w:style>
  <w:style w:type="numbering" w:customStyle="1" w:styleId="WW8Num515">
    <w:name w:val="WW8Num515"/>
    <w:basedOn w:val="Bezlisty"/>
    <w:rsid w:val="00A9463B"/>
    <w:pPr>
      <w:numPr>
        <w:numId w:val="53"/>
      </w:numPr>
    </w:pPr>
  </w:style>
  <w:style w:type="numbering" w:customStyle="1" w:styleId="WW8Num815">
    <w:name w:val="WW8Num815"/>
    <w:basedOn w:val="Bezlisty"/>
    <w:rsid w:val="00A9463B"/>
  </w:style>
  <w:style w:type="numbering" w:customStyle="1" w:styleId="WW8Num245">
    <w:name w:val="WW8Num245"/>
    <w:basedOn w:val="Bezlisty"/>
    <w:rsid w:val="00A9463B"/>
    <w:pPr>
      <w:numPr>
        <w:numId w:val="54"/>
      </w:numPr>
    </w:pPr>
  </w:style>
  <w:style w:type="numbering" w:customStyle="1" w:styleId="Bezlisty13">
    <w:name w:val="Bez listy13"/>
    <w:next w:val="Bezlisty"/>
    <w:uiPriority w:val="99"/>
    <w:semiHidden/>
    <w:unhideWhenUsed/>
    <w:rsid w:val="00A9463B"/>
  </w:style>
  <w:style w:type="numbering" w:customStyle="1" w:styleId="WW8Num1103">
    <w:name w:val="WW8Num1103"/>
    <w:basedOn w:val="Bezlisty"/>
    <w:rsid w:val="00A9463B"/>
  </w:style>
  <w:style w:type="numbering" w:customStyle="1" w:styleId="WW8Num313">
    <w:name w:val="WW8Num313"/>
    <w:basedOn w:val="Bezlisty"/>
    <w:rsid w:val="00A9463B"/>
  </w:style>
  <w:style w:type="numbering" w:customStyle="1" w:styleId="WW8Num413">
    <w:name w:val="WW8Num413"/>
    <w:basedOn w:val="Bezlisty"/>
    <w:rsid w:val="00A9463B"/>
  </w:style>
  <w:style w:type="numbering" w:customStyle="1" w:styleId="WW8Num613">
    <w:name w:val="WW8Num613"/>
    <w:basedOn w:val="Bezlisty"/>
    <w:rsid w:val="00A9463B"/>
  </w:style>
  <w:style w:type="numbering" w:customStyle="1" w:styleId="WW8Num713">
    <w:name w:val="WW8Num713"/>
    <w:basedOn w:val="Bezlisty"/>
    <w:rsid w:val="00A9463B"/>
  </w:style>
  <w:style w:type="numbering" w:customStyle="1" w:styleId="WW8Num913">
    <w:name w:val="WW8Num913"/>
    <w:basedOn w:val="Bezlisty"/>
    <w:rsid w:val="00A9463B"/>
  </w:style>
  <w:style w:type="numbering" w:customStyle="1" w:styleId="WW8Num1013">
    <w:name w:val="WW8Num1013"/>
    <w:basedOn w:val="Bezlisty"/>
    <w:rsid w:val="00A9463B"/>
  </w:style>
  <w:style w:type="numbering" w:customStyle="1" w:styleId="WW8Num1113">
    <w:name w:val="WW8Num1113"/>
    <w:basedOn w:val="Bezlisty"/>
    <w:rsid w:val="00A9463B"/>
  </w:style>
  <w:style w:type="numbering" w:customStyle="1" w:styleId="WW8Num1213">
    <w:name w:val="WW8Num1213"/>
    <w:basedOn w:val="Bezlisty"/>
    <w:rsid w:val="00A9463B"/>
  </w:style>
  <w:style w:type="numbering" w:customStyle="1" w:styleId="WW8Num1313">
    <w:name w:val="WW8Num1313"/>
    <w:basedOn w:val="Bezlisty"/>
    <w:rsid w:val="00A9463B"/>
  </w:style>
  <w:style w:type="numbering" w:customStyle="1" w:styleId="WW8Num1413">
    <w:name w:val="WW8Num1413"/>
    <w:basedOn w:val="Bezlisty"/>
    <w:rsid w:val="00A9463B"/>
  </w:style>
  <w:style w:type="numbering" w:customStyle="1" w:styleId="WW8Num1513">
    <w:name w:val="WW8Num1513"/>
    <w:basedOn w:val="Bezlisty"/>
    <w:rsid w:val="00A9463B"/>
  </w:style>
  <w:style w:type="numbering" w:customStyle="1" w:styleId="WW8Num1613">
    <w:name w:val="WW8Num1613"/>
    <w:basedOn w:val="Bezlisty"/>
    <w:rsid w:val="00A9463B"/>
  </w:style>
  <w:style w:type="numbering" w:customStyle="1" w:styleId="WW8Num1713">
    <w:name w:val="WW8Num1713"/>
    <w:basedOn w:val="Bezlisty"/>
    <w:rsid w:val="00A9463B"/>
  </w:style>
  <w:style w:type="numbering" w:customStyle="1" w:styleId="WW8Num1813">
    <w:name w:val="WW8Num1813"/>
    <w:basedOn w:val="Bezlisty"/>
    <w:rsid w:val="00A9463B"/>
    <w:pPr>
      <w:numPr>
        <w:numId w:val="24"/>
      </w:numPr>
    </w:pPr>
  </w:style>
  <w:style w:type="numbering" w:customStyle="1" w:styleId="WW8Num1913">
    <w:name w:val="WW8Num1913"/>
    <w:basedOn w:val="Bezlisty"/>
    <w:rsid w:val="00A9463B"/>
    <w:pPr>
      <w:numPr>
        <w:numId w:val="25"/>
      </w:numPr>
    </w:pPr>
  </w:style>
  <w:style w:type="numbering" w:customStyle="1" w:styleId="WW8Num2013">
    <w:name w:val="WW8Num2013"/>
    <w:basedOn w:val="Bezlisty"/>
    <w:rsid w:val="00A9463B"/>
    <w:pPr>
      <w:numPr>
        <w:numId w:val="36"/>
      </w:numPr>
    </w:pPr>
  </w:style>
  <w:style w:type="numbering" w:customStyle="1" w:styleId="WW8Num2113">
    <w:name w:val="WW8Num2113"/>
    <w:basedOn w:val="Bezlisty"/>
    <w:rsid w:val="00A9463B"/>
    <w:pPr>
      <w:numPr>
        <w:numId w:val="37"/>
      </w:numPr>
    </w:pPr>
  </w:style>
  <w:style w:type="numbering" w:customStyle="1" w:styleId="WW8Num2213">
    <w:name w:val="WW8Num2213"/>
    <w:basedOn w:val="Bezlisty"/>
    <w:rsid w:val="00A9463B"/>
    <w:pPr>
      <w:numPr>
        <w:numId w:val="38"/>
      </w:numPr>
    </w:pPr>
  </w:style>
  <w:style w:type="numbering" w:customStyle="1" w:styleId="WW8Num2313">
    <w:name w:val="WW8Num2313"/>
    <w:basedOn w:val="Bezlisty"/>
    <w:rsid w:val="00A9463B"/>
    <w:pPr>
      <w:numPr>
        <w:numId w:val="39"/>
      </w:numPr>
    </w:pPr>
  </w:style>
  <w:style w:type="numbering" w:customStyle="1" w:styleId="LFO32">
    <w:name w:val="LFO32"/>
    <w:basedOn w:val="Bezlisty"/>
    <w:rsid w:val="00A9463B"/>
    <w:pPr>
      <w:numPr>
        <w:numId w:val="43"/>
      </w:numPr>
    </w:pPr>
  </w:style>
  <w:style w:type="numbering" w:customStyle="1" w:styleId="Bezlisty112">
    <w:name w:val="Bez listy112"/>
    <w:next w:val="Bezlisty"/>
    <w:uiPriority w:val="99"/>
    <w:semiHidden/>
    <w:unhideWhenUsed/>
    <w:rsid w:val="00A9463B"/>
  </w:style>
  <w:style w:type="numbering" w:customStyle="1" w:styleId="WW8Num11012">
    <w:name w:val="WW8Num11012"/>
    <w:basedOn w:val="Bezlisty"/>
    <w:rsid w:val="00A9463B"/>
    <w:pPr>
      <w:numPr>
        <w:numId w:val="40"/>
      </w:numPr>
    </w:pPr>
  </w:style>
  <w:style w:type="numbering" w:customStyle="1" w:styleId="WW8Num2413">
    <w:name w:val="WW8Num2413"/>
    <w:basedOn w:val="Bezlisty"/>
    <w:rsid w:val="00A9463B"/>
    <w:pPr>
      <w:numPr>
        <w:numId w:val="29"/>
      </w:numPr>
    </w:pPr>
  </w:style>
  <w:style w:type="numbering" w:customStyle="1" w:styleId="WW8Num3112">
    <w:name w:val="WW8Num3112"/>
    <w:basedOn w:val="Bezlisty"/>
    <w:rsid w:val="00A9463B"/>
    <w:pPr>
      <w:numPr>
        <w:numId w:val="41"/>
      </w:numPr>
    </w:pPr>
  </w:style>
  <w:style w:type="numbering" w:customStyle="1" w:styleId="WW8Num4112">
    <w:name w:val="WW8Num4112"/>
    <w:basedOn w:val="Bezlisty"/>
    <w:rsid w:val="00A9463B"/>
    <w:pPr>
      <w:numPr>
        <w:numId w:val="30"/>
      </w:numPr>
    </w:pPr>
  </w:style>
  <w:style w:type="numbering" w:customStyle="1" w:styleId="WW8Num5113">
    <w:name w:val="WW8Num5113"/>
    <w:basedOn w:val="Bezlisty"/>
    <w:rsid w:val="00A9463B"/>
    <w:pPr>
      <w:numPr>
        <w:numId w:val="31"/>
      </w:numPr>
    </w:pPr>
  </w:style>
  <w:style w:type="numbering" w:customStyle="1" w:styleId="WW8Num6112">
    <w:name w:val="WW8Num6112"/>
    <w:basedOn w:val="Bezlisty"/>
    <w:rsid w:val="00A9463B"/>
    <w:pPr>
      <w:numPr>
        <w:numId w:val="42"/>
      </w:numPr>
    </w:pPr>
  </w:style>
  <w:style w:type="numbering" w:customStyle="1" w:styleId="WW8Num7112">
    <w:name w:val="WW8Num7112"/>
    <w:basedOn w:val="Bezlisty"/>
    <w:rsid w:val="00A9463B"/>
  </w:style>
  <w:style w:type="numbering" w:customStyle="1" w:styleId="WW8Num8112">
    <w:name w:val="WW8Num8112"/>
    <w:basedOn w:val="Bezlisty"/>
    <w:rsid w:val="00A9463B"/>
  </w:style>
  <w:style w:type="numbering" w:customStyle="1" w:styleId="WW8Num9112">
    <w:name w:val="WW8Num9112"/>
    <w:basedOn w:val="Bezlisty"/>
    <w:rsid w:val="00A9463B"/>
  </w:style>
  <w:style w:type="numbering" w:customStyle="1" w:styleId="WW8Num10112">
    <w:name w:val="WW8Num10112"/>
    <w:basedOn w:val="Bezlisty"/>
    <w:rsid w:val="00A9463B"/>
  </w:style>
  <w:style w:type="numbering" w:customStyle="1" w:styleId="WW8Num11112">
    <w:name w:val="WW8Num11112"/>
    <w:basedOn w:val="Bezlisty"/>
    <w:rsid w:val="00A9463B"/>
  </w:style>
  <w:style w:type="numbering" w:customStyle="1" w:styleId="WW8Num12112">
    <w:name w:val="WW8Num12112"/>
    <w:basedOn w:val="Bezlisty"/>
    <w:rsid w:val="00A9463B"/>
  </w:style>
  <w:style w:type="numbering" w:customStyle="1" w:styleId="WW8Num13112">
    <w:name w:val="WW8Num13112"/>
    <w:basedOn w:val="Bezlisty"/>
    <w:rsid w:val="00A9463B"/>
  </w:style>
  <w:style w:type="numbering" w:customStyle="1" w:styleId="WW8Num14112">
    <w:name w:val="WW8Num14112"/>
    <w:basedOn w:val="Bezlisty"/>
    <w:rsid w:val="00A9463B"/>
  </w:style>
  <w:style w:type="numbering" w:customStyle="1" w:styleId="WW8Num15112">
    <w:name w:val="WW8Num15112"/>
    <w:basedOn w:val="Bezlisty"/>
    <w:rsid w:val="00A9463B"/>
  </w:style>
  <w:style w:type="numbering" w:customStyle="1" w:styleId="WW8Num16112">
    <w:name w:val="WW8Num16112"/>
    <w:basedOn w:val="Bezlisty"/>
    <w:rsid w:val="00A9463B"/>
  </w:style>
  <w:style w:type="numbering" w:customStyle="1" w:styleId="WW8Num17112">
    <w:name w:val="WW8Num17112"/>
    <w:basedOn w:val="Bezlisty"/>
    <w:rsid w:val="00A9463B"/>
  </w:style>
  <w:style w:type="numbering" w:customStyle="1" w:styleId="WW8Num18112">
    <w:name w:val="WW8Num18112"/>
    <w:basedOn w:val="Bezlisty"/>
    <w:rsid w:val="00A9463B"/>
  </w:style>
  <w:style w:type="numbering" w:customStyle="1" w:styleId="WW8Num19112">
    <w:name w:val="WW8Num19112"/>
    <w:basedOn w:val="Bezlisty"/>
    <w:rsid w:val="00A9463B"/>
  </w:style>
  <w:style w:type="numbering" w:customStyle="1" w:styleId="WW8Num20112">
    <w:name w:val="WW8Num20112"/>
    <w:basedOn w:val="Bezlisty"/>
    <w:rsid w:val="00A9463B"/>
  </w:style>
  <w:style w:type="numbering" w:customStyle="1" w:styleId="WW8Num21112">
    <w:name w:val="WW8Num21112"/>
    <w:basedOn w:val="Bezlisty"/>
    <w:rsid w:val="00A9463B"/>
  </w:style>
  <w:style w:type="numbering" w:customStyle="1" w:styleId="WW8Num22112">
    <w:name w:val="WW8Num22112"/>
    <w:basedOn w:val="Bezlisty"/>
    <w:rsid w:val="00A9463B"/>
  </w:style>
  <w:style w:type="numbering" w:customStyle="1" w:styleId="WW8Num23112">
    <w:name w:val="WW8Num23112"/>
    <w:basedOn w:val="Bezlisty"/>
    <w:rsid w:val="00A9463B"/>
  </w:style>
  <w:style w:type="numbering" w:customStyle="1" w:styleId="Bezlisty22">
    <w:name w:val="Bez listy22"/>
    <w:next w:val="Bezlisty"/>
    <w:uiPriority w:val="99"/>
    <w:semiHidden/>
    <w:unhideWhenUsed/>
    <w:rsid w:val="00A9463B"/>
  </w:style>
  <w:style w:type="numbering" w:customStyle="1" w:styleId="WW8Num1122">
    <w:name w:val="WW8Num1122"/>
    <w:basedOn w:val="Bezlisty"/>
    <w:rsid w:val="00A9463B"/>
    <w:pPr>
      <w:numPr>
        <w:numId w:val="1"/>
      </w:numPr>
    </w:pPr>
  </w:style>
  <w:style w:type="numbering" w:customStyle="1" w:styleId="WW8Num252">
    <w:name w:val="WW8Num252"/>
    <w:basedOn w:val="Bezlisty"/>
    <w:rsid w:val="00A9463B"/>
    <w:pPr>
      <w:numPr>
        <w:numId w:val="2"/>
      </w:numPr>
    </w:pPr>
  </w:style>
  <w:style w:type="numbering" w:customStyle="1" w:styleId="WW8Num322">
    <w:name w:val="WW8Num322"/>
    <w:basedOn w:val="Bezlisty"/>
    <w:rsid w:val="00A9463B"/>
    <w:pPr>
      <w:numPr>
        <w:numId w:val="3"/>
      </w:numPr>
    </w:pPr>
  </w:style>
  <w:style w:type="numbering" w:customStyle="1" w:styleId="WW8Num422">
    <w:name w:val="WW8Num422"/>
    <w:basedOn w:val="Bezlisty"/>
    <w:rsid w:val="00A9463B"/>
    <w:pPr>
      <w:numPr>
        <w:numId w:val="4"/>
      </w:numPr>
    </w:pPr>
  </w:style>
  <w:style w:type="numbering" w:customStyle="1" w:styleId="WW8Num522">
    <w:name w:val="WW8Num522"/>
    <w:basedOn w:val="Bezlisty"/>
    <w:rsid w:val="00A9463B"/>
    <w:pPr>
      <w:numPr>
        <w:numId w:val="5"/>
      </w:numPr>
    </w:pPr>
  </w:style>
  <w:style w:type="numbering" w:customStyle="1" w:styleId="WW8Num622">
    <w:name w:val="WW8Num622"/>
    <w:basedOn w:val="Bezlisty"/>
    <w:rsid w:val="00A9463B"/>
    <w:pPr>
      <w:numPr>
        <w:numId w:val="6"/>
      </w:numPr>
    </w:pPr>
  </w:style>
  <w:style w:type="numbering" w:customStyle="1" w:styleId="WW8Num722">
    <w:name w:val="WW8Num722"/>
    <w:basedOn w:val="Bezlisty"/>
    <w:rsid w:val="00A9463B"/>
    <w:pPr>
      <w:numPr>
        <w:numId w:val="7"/>
      </w:numPr>
    </w:pPr>
  </w:style>
  <w:style w:type="numbering" w:customStyle="1" w:styleId="WW8Num822">
    <w:name w:val="WW8Num822"/>
    <w:basedOn w:val="Bezlisty"/>
    <w:rsid w:val="00A9463B"/>
  </w:style>
  <w:style w:type="numbering" w:customStyle="1" w:styleId="WW8Num922">
    <w:name w:val="WW8Num922"/>
    <w:basedOn w:val="Bezlisty"/>
    <w:rsid w:val="00A9463B"/>
    <w:pPr>
      <w:numPr>
        <w:numId w:val="9"/>
      </w:numPr>
    </w:pPr>
  </w:style>
  <w:style w:type="numbering" w:customStyle="1" w:styleId="WW8Num1022">
    <w:name w:val="WW8Num1022"/>
    <w:basedOn w:val="Bezlisty"/>
    <w:rsid w:val="00A9463B"/>
    <w:pPr>
      <w:numPr>
        <w:numId w:val="10"/>
      </w:numPr>
    </w:pPr>
  </w:style>
  <w:style w:type="numbering" w:customStyle="1" w:styleId="WW8Num1132">
    <w:name w:val="WW8Num1132"/>
    <w:basedOn w:val="Bezlisty"/>
    <w:rsid w:val="00A9463B"/>
    <w:pPr>
      <w:numPr>
        <w:numId w:val="11"/>
      </w:numPr>
    </w:pPr>
  </w:style>
  <w:style w:type="numbering" w:customStyle="1" w:styleId="WW8Num1222">
    <w:name w:val="WW8Num1222"/>
    <w:basedOn w:val="Bezlisty"/>
    <w:rsid w:val="00A9463B"/>
    <w:pPr>
      <w:numPr>
        <w:numId w:val="12"/>
      </w:numPr>
    </w:pPr>
  </w:style>
  <w:style w:type="numbering" w:customStyle="1" w:styleId="WW8Num1322">
    <w:name w:val="WW8Num1322"/>
    <w:basedOn w:val="Bezlisty"/>
    <w:rsid w:val="00A9463B"/>
    <w:pPr>
      <w:numPr>
        <w:numId w:val="13"/>
      </w:numPr>
    </w:pPr>
  </w:style>
  <w:style w:type="numbering" w:customStyle="1" w:styleId="WW8Num1422">
    <w:name w:val="WW8Num1422"/>
    <w:basedOn w:val="Bezlisty"/>
    <w:rsid w:val="00A9463B"/>
    <w:pPr>
      <w:numPr>
        <w:numId w:val="14"/>
      </w:numPr>
    </w:pPr>
  </w:style>
  <w:style w:type="numbering" w:customStyle="1" w:styleId="WW8Num1522">
    <w:name w:val="WW8Num1522"/>
    <w:basedOn w:val="Bezlisty"/>
    <w:rsid w:val="00A9463B"/>
    <w:pPr>
      <w:numPr>
        <w:numId w:val="15"/>
      </w:numPr>
    </w:pPr>
  </w:style>
  <w:style w:type="numbering" w:customStyle="1" w:styleId="WW8Num1622">
    <w:name w:val="WW8Num1622"/>
    <w:basedOn w:val="Bezlisty"/>
    <w:rsid w:val="00A9463B"/>
    <w:pPr>
      <w:numPr>
        <w:numId w:val="16"/>
      </w:numPr>
    </w:pPr>
  </w:style>
  <w:style w:type="numbering" w:customStyle="1" w:styleId="WW8Num1722">
    <w:name w:val="WW8Num1722"/>
    <w:basedOn w:val="Bezlisty"/>
    <w:rsid w:val="00A9463B"/>
    <w:pPr>
      <w:numPr>
        <w:numId w:val="17"/>
      </w:numPr>
    </w:pPr>
  </w:style>
  <w:style w:type="numbering" w:customStyle="1" w:styleId="WW8Num1822">
    <w:name w:val="WW8Num1822"/>
    <w:basedOn w:val="Bezlisty"/>
    <w:rsid w:val="00A9463B"/>
    <w:pPr>
      <w:numPr>
        <w:numId w:val="18"/>
      </w:numPr>
    </w:pPr>
  </w:style>
  <w:style w:type="numbering" w:customStyle="1" w:styleId="WW8Num1922">
    <w:name w:val="WW8Num1922"/>
    <w:basedOn w:val="Bezlisty"/>
    <w:rsid w:val="00A9463B"/>
    <w:pPr>
      <w:numPr>
        <w:numId w:val="19"/>
      </w:numPr>
    </w:pPr>
  </w:style>
  <w:style w:type="numbering" w:customStyle="1" w:styleId="WW8Num2022">
    <w:name w:val="WW8Num2022"/>
    <w:basedOn w:val="Bezlisty"/>
    <w:rsid w:val="00A9463B"/>
    <w:pPr>
      <w:numPr>
        <w:numId w:val="20"/>
      </w:numPr>
    </w:pPr>
  </w:style>
  <w:style w:type="numbering" w:customStyle="1" w:styleId="WW8Num2122">
    <w:name w:val="WW8Num2122"/>
    <w:basedOn w:val="Bezlisty"/>
    <w:rsid w:val="00A9463B"/>
    <w:pPr>
      <w:numPr>
        <w:numId w:val="21"/>
      </w:numPr>
    </w:pPr>
  </w:style>
  <w:style w:type="numbering" w:customStyle="1" w:styleId="WW8Num2222">
    <w:name w:val="WW8Num2222"/>
    <w:basedOn w:val="Bezlisty"/>
    <w:rsid w:val="00A9463B"/>
    <w:pPr>
      <w:numPr>
        <w:numId w:val="22"/>
      </w:numPr>
    </w:pPr>
  </w:style>
  <w:style w:type="numbering" w:customStyle="1" w:styleId="WW8Num2322">
    <w:name w:val="WW8Num2322"/>
    <w:basedOn w:val="Bezlisty"/>
    <w:rsid w:val="00A9463B"/>
    <w:pPr>
      <w:numPr>
        <w:numId w:val="23"/>
      </w:numPr>
    </w:pPr>
  </w:style>
  <w:style w:type="numbering" w:customStyle="1" w:styleId="WW8Num5122">
    <w:name w:val="WW8Num5122"/>
    <w:basedOn w:val="Bezlisty"/>
    <w:rsid w:val="00A9463B"/>
    <w:pPr>
      <w:numPr>
        <w:numId w:val="26"/>
      </w:numPr>
    </w:pPr>
  </w:style>
  <w:style w:type="numbering" w:customStyle="1" w:styleId="WW8Num8122">
    <w:name w:val="WW8Num8122"/>
    <w:basedOn w:val="Bezlisty"/>
    <w:rsid w:val="00A9463B"/>
    <w:pPr>
      <w:numPr>
        <w:numId w:val="8"/>
      </w:numPr>
    </w:pPr>
  </w:style>
  <w:style w:type="numbering" w:customStyle="1" w:styleId="WW8Num2422">
    <w:name w:val="WW8Num2422"/>
    <w:basedOn w:val="Bezlisty"/>
    <w:rsid w:val="00A9463B"/>
    <w:pPr>
      <w:numPr>
        <w:numId w:val="5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19</Pages>
  <Words>7598</Words>
  <Characters>45593</Characters>
  <Application>Microsoft Office Word</Application>
  <DocSecurity>0</DocSecurity>
  <Lines>379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</dc:creator>
  <cp:keywords/>
  <dc:description/>
  <cp:lastModifiedBy>Dominika Dudzic</cp:lastModifiedBy>
  <cp:revision>60</cp:revision>
  <cp:lastPrinted>2023-05-18T12:03:00Z</cp:lastPrinted>
  <dcterms:created xsi:type="dcterms:W3CDTF">2023-05-17T08:19:00Z</dcterms:created>
  <dcterms:modified xsi:type="dcterms:W3CDTF">2024-01-03T10:54:00Z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estRangeAddress">
    <vt:lpwstr/>
  </property>
</Properties>
</file>