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6905A" w14:textId="376D9400" w:rsidR="00D20F19" w:rsidRPr="00D20F19" w:rsidRDefault="00D20F19" w:rsidP="00D20F19">
      <w:pPr>
        <w:suppressAutoHyphens/>
        <w:jc w:val="right"/>
        <w:rPr>
          <w:rFonts w:ascii="Arial" w:hAnsi="Arial" w:cs="Arial"/>
          <w:bCs/>
          <w:sz w:val="20"/>
          <w:szCs w:val="20"/>
          <w:lang w:eastAsia="ar-SA"/>
        </w:rPr>
      </w:pPr>
      <w:r w:rsidRPr="00D20F19">
        <w:rPr>
          <w:rFonts w:ascii="Arial" w:hAnsi="Arial" w:cs="Arial"/>
          <w:bCs/>
          <w:sz w:val="20"/>
          <w:szCs w:val="20"/>
          <w:lang w:eastAsia="ar-SA"/>
        </w:rPr>
        <w:t>Załącznik nr 1 do umowy sprzedaży nr SA.3400…2021 z dnia ………2021 r.</w:t>
      </w:r>
    </w:p>
    <w:p w14:paraId="6703E159" w14:textId="77777777" w:rsidR="00D20F19" w:rsidRDefault="00D20F19" w:rsidP="00D20F19">
      <w:pPr>
        <w:suppressAutoHyphens/>
        <w:jc w:val="center"/>
        <w:rPr>
          <w:rFonts w:ascii="Arial" w:hAnsi="Arial" w:cs="Arial"/>
          <w:bCs/>
          <w:lang w:eastAsia="ar-SA"/>
        </w:rPr>
      </w:pPr>
    </w:p>
    <w:p w14:paraId="00D37584" w14:textId="77777777" w:rsidR="00A32A0F" w:rsidRDefault="00A32A0F" w:rsidP="00D20F19">
      <w:pPr>
        <w:suppressAutoHyphens/>
        <w:jc w:val="center"/>
        <w:rPr>
          <w:rFonts w:ascii="Arial" w:hAnsi="Arial" w:cs="Arial"/>
          <w:bCs/>
          <w:lang w:eastAsia="ar-SA"/>
        </w:rPr>
      </w:pPr>
    </w:p>
    <w:p w14:paraId="6A7F9A5E" w14:textId="0DD6B466" w:rsidR="00D20F19" w:rsidRDefault="00D20F19" w:rsidP="00D20F19">
      <w:pPr>
        <w:suppressAutoHyphens/>
        <w:jc w:val="center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Klauzula informacyjna RODO</w:t>
      </w:r>
    </w:p>
    <w:p w14:paraId="2C63DB09" w14:textId="77777777" w:rsidR="00A32A0F" w:rsidRDefault="00A32A0F" w:rsidP="00D20F19">
      <w:pPr>
        <w:suppressAutoHyphens/>
        <w:jc w:val="center"/>
        <w:rPr>
          <w:rFonts w:ascii="Arial" w:hAnsi="Arial" w:cs="Arial"/>
          <w:bCs/>
          <w:lang w:eastAsia="ar-SA"/>
        </w:rPr>
      </w:pPr>
    </w:p>
    <w:p w14:paraId="3C51F8EB" w14:textId="77777777" w:rsidR="00D20F19" w:rsidRDefault="00D20F19" w:rsidP="00D20F19">
      <w:pPr>
        <w:suppressAutoHyphens/>
        <w:ind w:firstLine="708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Zgodnie z art.  13 i 14 rozporządzenia Parlamentu Europejskiego i Rady (UE) 2016/679 z dnia 27 kwietnia 2016 r. w sprawie ochrony osób fizycznych w związku z przetwarzaniem danych osobowych i w sprawie swobodnego przepływu tych danych oraz uchylenia dyrektywy 95/46/WE (ogólne rozporządzenie o ochronie danych) (Dz. Urz. UE L 119 z 04.05.2016, str. 1), dalej „RODO” informuję, że:</w:t>
      </w:r>
    </w:p>
    <w:p w14:paraId="2FC71102" w14:textId="77777777" w:rsidR="00D20F19" w:rsidRDefault="00D20F19" w:rsidP="00D20F19">
      <w:pPr>
        <w:suppressAutoHyphens/>
        <w:ind w:left="142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1) Administratorem  danych  osobowych  jest Nadleśnictwo Józefów ul. Leśna 46, 23-460 Józefów, zwane    dalej Administratorem    Danych,    tel.: 84 6878005,    e-mail: </w:t>
      </w:r>
      <w:r>
        <w:rPr>
          <w:rFonts w:ascii="Arial" w:hAnsi="Arial" w:cs="Arial"/>
        </w:rPr>
        <w:t>jozefow@lublin.lasy.gov.pl</w:t>
      </w:r>
    </w:p>
    <w:p w14:paraId="5946E4CF" w14:textId="77777777" w:rsidR="00D20F19" w:rsidRDefault="00D20F19" w:rsidP="00D20F19">
      <w:pPr>
        <w:suppressAutoHyphens/>
        <w:ind w:left="142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2) W  sprawach  związanych  z  przetwarzaniem  danych  osobowych  proszę  kontaktować  się  pod adresem e-mail lub telefonem wskazanym w ust. 1.</w:t>
      </w:r>
    </w:p>
    <w:p w14:paraId="39FB9CF0" w14:textId="43FB0AFE" w:rsidR="00D20F19" w:rsidRPr="00D20F19" w:rsidRDefault="00D20F19" w:rsidP="00D20F19">
      <w:pPr>
        <w:suppressAutoHyphens/>
        <w:ind w:left="142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3) Dane osobowe przetwarzane będą na podstawie art. 6 ust. 1 lit. c RODO w celu związanym z </w:t>
      </w:r>
      <w:r w:rsidR="00D63D6D">
        <w:rPr>
          <w:rFonts w:ascii="Arial" w:hAnsi="Arial" w:cs="Arial"/>
          <w:bCs/>
          <w:lang w:eastAsia="ar-SA"/>
        </w:rPr>
        <w:t xml:space="preserve">przeprowadzeniem </w:t>
      </w:r>
      <w:r w:rsidRPr="00D20F19">
        <w:rPr>
          <w:rFonts w:ascii="Arial" w:hAnsi="Arial" w:cs="Arial"/>
        </w:rPr>
        <w:t>przetarg</w:t>
      </w:r>
      <w:r w:rsidR="00D63D6D">
        <w:rPr>
          <w:rFonts w:ascii="Arial" w:hAnsi="Arial" w:cs="Arial"/>
        </w:rPr>
        <w:t>u</w:t>
      </w:r>
      <w:r w:rsidRPr="00D20F19">
        <w:rPr>
          <w:rFonts w:ascii="Arial" w:hAnsi="Arial" w:cs="Arial"/>
        </w:rPr>
        <w:t xml:space="preserve"> nieograniczon</w:t>
      </w:r>
      <w:r w:rsidR="00D63D6D">
        <w:rPr>
          <w:rFonts w:ascii="Arial" w:hAnsi="Arial" w:cs="Arial"/>
        </w:rPr>
        <w:t>ego</w:t>
      </w:r>
      <w:r w:rsidRPr="00D20F19">
        <w:rPr>
          <w:rFonts w:ascii="Arial" w:hAnsi="Arial" w:cs="Arial"/>
        </w:rPr>
        <w:t xml:space="preserve"> na sprzedaż materiałów powstałych z rozbiórki środka trwałego – budynku stodoły nr inw 108/47</w:t>
      </w:r>
      <w:r>
        <w:rPr>
          <w:rFonts w:ascii="Arial" w:hAnsi="Arial" w:cs="Arial"/>
        </w:rPr>
        <w:t>.</w:t>
      </w:r>
      <w:r w:rsidRPr="00D20F19">
        <w:rPr>
          <w:rFonts w:ascii="Arial" w:hAnsi="Arial" w:cs="Arial"/>
        </w:rPr>
        <w:t xml:space="preserve"> </w:t>
      </w:r>
    </w:p>
    <w:p w14:paraId="337C082A" w14:textId="77777777" w:rsidR="00D20F19" w:rsidRDefault="00D20F19" w:rsidP="00D20F19">
      <w:pPr>
        <w:suppressAutoHyphens/>
        <w:ind w:left="142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  <w:lang w:eastAsia="ar-SA"/>
        </w:rPr>
        <w:t xml:space="preserve">4. Odbiorcami danych osobowych będą osoby lub podmioty, </w:t>
      </w:r>
      <w:r w:rsidRPr="00D20F19">
        <w:rPr>
          <w:rStyle w:val="Uwydatnienie"/>
          <w:rFonts w:ascii="Arial" w:hAnsi="Arial" w:cs="Arial"/>
          <w:i w:val="0"/>
          <w:iCs w:val="0"/>
        </w:rPr>
        <w:t>dla</w:t>
      </w:r>
      <w:r>
        <w:rPr>
          <w:rStyle w:val="Pogrubienie"/>
          <w:rFonts w:ascii="Arial" w:hAnsi="Arial" w:cs="Arial"/>
        </w:rPr>
        <w:t xml:space="preserve"> </w:t>
      </w:r>
      <w:r w:rsidRPr="00D20F19">
        <w:rPr>
          <w:rStyle w:val="Pogrubienie"/>
          <w:rFonts w:ascii="Arial" w:hAnsi="Arial" w:cs="Arial"/>
          <w:b w:val="0"/>
          <w:bCs w:val="0"/>
        </w:rPr>
        <w:t>wypełnienia obowiązku prawnego ciążącego na administratorze</w:t>
      </w:r>
      <w:r w:rsidRPr="00D20F19">
        <w:rPr>
          <w:rFonts w:ascii="Arial" w:hAnsi="Arial" w:cs="Arial"/>
          <w:b/>
          <w:bCs/>
          <w:lang w:eastAsia="ar-SA"/>
        </w:rPr>
        <w:t>.</w:t>
      </w:r>
    </w:p>
    <w:p w14:paraId="38520898" w14:textId="42E4DC31" w:rsidR="00D20F19" w:rsidRDefault="00D20F19" w:rsidP="00D20F19">
      <w:pPr>
        <w:suppressAutoHyphens/>
        <w:ind w:left="142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5. Dane osobowe będą przechowywane, </w:t>
      </w:r>
      <w:r w:rsidRPr="00D20F19">
        <w:rPr>
          <w:rStyle w:val="Uwydatnienie"/>
          <w:rFonts w:ascii="Arial" w:hAnsi="Arial" w:cs="Arial"/>
          <w:i w:val="0"/>
          <w:iCs w:val="0"/>
        </w:rPr>
        <w:t xml:space="preserve">w zakresie zawartej umowy oraz w związku ze świadczonymi </w:t>
      </w:r>
      <w:r>
        <w:rPr>
          <w:rStyle w:val="Uwydatnienie"/>
          <w:rFonts w:ascii="Arial" w:hAnsi="Arial" w:cs="Arial"/>
          <w:i w:val="0"/>
          <w:iCs w:val="0"/>
        </w:rPr>
        <w:t>robotami</w:t>
      </w:r>
      <w:r w:rsidRPr="00D20F19">
        <w:rPr>
          <w:rStyle w:val="Uwydatnienie"/>
          <w:rFonts w:ascii="Arial" w:hAnsi="Arial" w:cs="Arial"/>
          <w:i w:val="0"/>
          <w:iCs w:val="0"/>
        </w:rPr>
        <w:t xml:space="preserve"> związanymi z tą umową</w:t>
      </w:r>
      <w:r w:rsidRPr="00D20F19">
        <w:rPr>
          <w:rFonts w:ascii="Arial" w:hAnsi="Arial" w:cs="Arial"/>
          <w:i/>
          <w:iCs/>
          <w:lang w:eastAsia="ar-SA"/>
        </w:rPr>
        <w:t>.</w:t>
      </w:r>
    </w:p>
    <w:p w14:paraId="3E20758A" w14:textId="60E0110D" w:rsidR="00D20F19" w:rsidRDefault="00D20F19" w:rsidP="00D20F19">
      <w:pPr>
        <w:suppressAutoHyphens/>
        <w:ind w:left="142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6) W odniesieniu do danych osobowych decyzje nie będą podejmowane w sposób zautomatyzowany, stosownie do art. 22 RODO.</w:t>
      </w:r>
    </w:p>
    <w:p w14:paraId="7E4A07D8" w14:textId="77777777" w:rsidR="00D20F19" w:rsidRDefault="00D20F19" w:rsidP="00D20F19">
      <w:pPr>
        <w:suppressAutoHyphens/>
        <w:ind w:left="142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7) Wykonawca posiada:</w:t>
      </w:r>
    </w:p>
    <w:p w14:paraId="791BEC11" w14:textId="77777777" w:rsidR="00D20F19" w:rsidRDefault="00D20F19" w:rsidP="00D20F19">
      <w:pPr>
        <w:suppressAutoHyphens/>
        <w:ind w:left="426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a) na podstawie art. 15 RODO prawo dostępu do danych osobowych Pani/Pana dotyczących,</w:t>
      </w:r>
    </w:p>
    <w:p w14:paraId="3F3C3918" w14:textId="77777777" w:rsidR="00D20F19" w:rsidRDefault="00D20F19" w:rsidP="00D20F19">
      <w:pPr>
        <w:suppressAutoHyphens/>
        <w:ind w:left="426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b) na podstawie art. 16 RODO prawo do sprostowania Pani/Pana danych osobowych,</w:t>
      </w:r>
    </w:p>
    <w:p w14:paraId="04671D5F" w14:textId="77777777" w:rsidR="00D20F19" w:rsidRDefault="00D20F19" w:rsidP="00D20F19">
      <w:pPr>
        <w:suppressAutoHyphens/>
        <w:ind w:left="426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c) na podstawie art. 18 RODO prawo żądania od administratora ograniczenia przetwarzania danych osobowych z zastrzeżeniem przypadków, o których mowa w art. 18 ust. 2 RODO, </w:t>
      </w:r>
    </w:p>
    <w:p w14:paraId="02DE7C37" w14:textId="77777777" w:rsidR="00D20F19" w:rsidRDefault="00D20F19" w:rsidP="00D20F19">
      <w:pPr>
        <w:suppressAutoHyphens/>
        <w:ind w:left="426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d) prawo do wniesienia skargi do Prezesa Urzędu Ochrony Danych Osobowych, gdy uzna Pani/Pan, że przetwarzanie danych osobowych Pani/Pana dotyczących narusza przepisy RODO.</w:t>
      </w:r>
    </w:p>
    <w:p w14:paraId="2C4FEE06" w14:textId="77777777" w:rsidR="00D20F19" w:rsidRDefault="00D20F19" w:rsidP="00D20F19">
      <w:pPr>
        <w:suppressAutoHyphens/>
        <w:ind w:left="142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9) Wykonawcy nie przysługuje:</w:t>
      </w:r>
    </w:p>
    <w:p w14:paraId="116B1DD3" w14:textId="77777777" w:rsidR="00D20F19" w:rsidRDefault="00D20F19" w:rsidP="00D20F19">
      <w:pPr>
        <w:suppressAutoHyphens/>
        <w:ind w:left="426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a) w związku z art. 17 ust. 3 lit. B, d lub e prawo do usunięcia danych osobowych,</w:t>
      </w:r>
    </w:p>
    <w:p w14:paraId="5563D043" w14:textId="77777777" w:rsidR="00D20F19" w:rsidRDefault="00D20F19" w:rsidP="00D20F19">
      <w:pPr>
        <w:suppressAutoHyphens/>
        <w:ind w:left="426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b) prawo do przenoszenia danych osobowych, o którym mowa w art. 20 RODO,</w:t>
      </w:r>
    </w:p>
    <w:p w14:paraId="71398569" w14:textId="77777777" w:rsidR="00D20F19" w:rsidRDefault="00D20F19" w:rsidP="00D20F19">
      <w:pPr>
        <w:suppressAutoHyphens/>
        <w:ind w:left="426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c) na podstawie art. 21 RODO prawo sprzeciwu, wobec przetwarzania danych osobowych, gdyż podstawą prawną przetwarzania Pani/Pana danych osobowych jest art. 6 ust. 1 lit. c RODO.</w:t>
      </w:r>
    </w:p>
    <w:p w14:paraId="46BFFCA3" w14:textId="63255F3E" w:rsidR="00D20F19" w:rsidRDefault="00D20F19" w:rsidP="00D20F19">
      <w:pPr>
        <w:suppressAutoHyphens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eastAsia="ar-SA"/>
        </w:rPr>
        <w:t xml:space="preserve">10) Źródłem pochodzenia danych jest Kupujący w </w:t>
      </w:r>
      <w:r w:rsidRPr="00D20F19">
        <w:rPr>
          <w:rFonts w:ascii="Arial" w:hAnsi="Arial" w:cs="Arial"/>
        </w:rPr>
        <w:t>przetarg</w:t>
      </w:r>
      <w:r>
        <w:rPr>
          <w:rFonts w:ascii="Arial" w:hAnsi="Arial" w:cs="Arial"/>
        </w:rPr>
        <w:t xml:space="preserve">u </w:t>
      </w:r>
      <w:r w:rsidRPr="00D20F19">
        <w:rPr>
          <w:rFonts w:ascii="Arial" w:hAnsi="Arial" w:cs="Arial"/>
        </w:rPr>
        <w:t>na sprzedaż materiałów powstałych z rozbiórki środka trwałego</w:t>
      </w:r>
      <w:r>
        <w:rPr>
          <w:rFonts w:ascii="Arial" w:hAnsi="Arial" w:cs="Arial"/>
          <w:bCs/>
          <w:lang w:eastAsia="ar-SA"/>
        </w:rPr>
        <w:t>.</w:t>
      </w:r>
    </w:p>
    <w:p w14:paraId="4E4BDDD8" w14:textId="77777777" w:rsidR="00D20F19" w:rsidRDefault="00D20F19" w:rsidP="00D20F19">
      <w:pPr>
        <w:shd w:val="clear" w:color="auto" w:fill="FFFFFF"/>
        <w:ind w:left="58"/>
        <w:jc w:val="center"/>
        <w:rPr>
          <w:rFonts w:ascii="Arial" w:hAnsi="Arial" w:cs="Arial"/>
          <w:color w:val="000000"/>
          <w:spacing w:val="18"/>
        </w:rPr>
      </w:pPr>
    </w:p>
    <w:p w14:paraId="2EFA977E" w14:textId="77777777" w:rsidR="007C2BAE" w:rsidRDefault="007C2BAE"/>
    <w:sectPr w:rsidR="007C2BAE" w:rsidSect="00D20F19">
      <w:headerReference w:type="default" r:id="rId6"/>
      <w:footerReference w:type="default" r:id="rId7"/>
      <w:pgSz w:w="11906" w:h="16838"/>
      <w:pgMar w:top="1134" w:right="96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8B104" w14:textId="77777777" w:rsidR="008870F0" w:rsidRDefault="008870F0" w:rsidP="00D20F19">
      <w:r>
        <w:separator/>
      </w:r>
    </w:p>
  </w:endnote>
  <w:endnote w:type="continuationSeparator" w:id="0">
    <w:p w14:paraId="2B148213" w14:textId="77777777" w:rsidR="008870F0" w:rsidRDefault="008870F0" w:rsidP="00D20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252977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64FB95" w14:textId="6C4C4353" w:rsidR="00170C2A" w:rsidRPr="00170C2A" w:rsidRDefault="00170C2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C2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70C2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70C2A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170C2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70C2A">
              <w:rPr>
                <w:rFonts w:ascii="Arial" w:hAnsi="Arial" w:cs="Arial"/>
                <w:sz w:val="20"/>
                <w:szCs w:val="20"/>
              </w:rPr>
              <w:t>2</w:t>
            </w:r>
            <w:r w:rsidRPr="00170C2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70C2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70C2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70C2A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170C2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70C2A">
              <w:rPr>
                <w:rFonts w:ascii="Arial" w:hAnsi="Arial" w:cs="Arial"/>
                <w:sz w:val="20"/>
                <w:szCs w:val="20"/>
              </w:rPr>
              <w:t>2</w:t>
            </w:r>
            <w:r w:rsidRPr="00170C2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27035082" w14:textId="77777777" w:rsidR="00170C2A" w:rsidRDefault="00170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389F0" w14:textId="77777777" w:rsidR="008870F0" w:rsidRDefault="008870F0" w:rsidP="00D20F19">
      <w:r>
        <w:separator/>
      </w:r>
    </w:p>
  </w:footnote>
  <w:footnote w:type="continuationSeparator" w:id="0">
    <w:p w14:paraId="65989BA0" w14:textId="77777777" w:rsidR="008870F0" w:rsidRDefault="008870F0" w:rsidP="00D20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2231" w14:textId="658E18F8" w:rsidR="00D20F19" w:rsidRPr="00D20F19" w:rsidRDefault="00D20F19">
    <w:pPr>
      <w:pStyle w:val="Nagwek"/>
      <w:rPr>
        <w:rFonts w:ascii="Arial" w:hAnsi="Arial" w:cs="Arial"/>
        <w:sz w:val="20"/>
        <w:szCs w:val="20"/>
      </w:rPr>
    </w:pPr>
    <w:r w:rsidRPr="00D20F19">
      <w:rPr>
        <w:rFonts w:ascii="Arial" w:hAnsi="Arial" w:cs="Arial"/>
        <w:sz w:val="20"/>
        <w:szCs w:val="20"/>
      </w:rPr>
      <w:t>Zn. spr.: SA.3400.2.2021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F19"/>
    <w:rsid w:val="000C2E85"/>
    <w:rsid w:val="00170C2A"/>
    <w:rsid w:val="004C3E01"/>
    <w:rsid w:val="004E1CDB"/>
    <w:rsid w:val="007C2BAE"/>
    <w:rsid w:val="008870F0"/>
    <w:rsid w:val="00A32A0F"/>
    <w:rsid w:val="00D20F19"/>
    <w:rsid w:val="00D6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93E48"/>
  <w15:chartTrackingRefBased/>
  <w15:docId w15:val="{417423E3-8582-468C-81F6-9325448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D20F19"/>
    <w:rPr>
      <w:i/>
      <w:iCs/>
    </w:rPr>
  </w:style>
  <w:style w:type="character" w:styleId="Pogrubienie">
    <w:name w:val="Strong"/>
    <w:basedOn w:val="Domylnaczcionkaakapitu"/>
    <w:qFormat/>
    <w:rsid w:val="00D20F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20F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F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0F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F1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347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Konopka</dc:creator>
  <cp:keywords/>
  <dc:description/>
  <cp:lastModifiedBy>Mirosław Konopka</cp:lastModifiedBy>
  <cp:revision>6</cp:revision>
  <cp:lastPrinted>2021-10-06T11:45:00Z</cp:lastPrinted>
  <dcterms:created xsi:type="dcterms:W3CDTF">2021-10-06T11:38:00Z</dcterms:created>
  <dcterms:modified xsi:type="dcterms:W3CDTF">2021-10-08T08:24:00Z</dcterms:modified>
</cp:coreProperties>
</file>