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094438" w:rsidRDefault="00405329" w:rsidP="00CD53FD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094438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094438" w:rsidRDefault="0009443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lang w:eastAsia="zh-CN"/>
        </w:rPr>
      </w:pPr>
      <w:r w:rsidRPr="00094438">
        <w:rPr>
          <w:rFonts w:ascii="Arial" w:eastAsia="Times New Roman" w:hAnsi="Arial" w:cs="Arial"/>
          <w:noProof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094438" w:rsidRDefault="0009443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094438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094438" w:rsidRDefault="00405329" w:rsidP="00CD53FD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5B0AF429" w:rsidR="00405329" w:rsidRPr="00D8004A" w:rsidRDefault="003F6F82" w:rsidP="00CD53FD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903B55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846770">
        <w:rPr>
          <w:rStyle w:val="FontStyle42"/>
          <w:rFonts w:ascii="Arial" w:hAnsi="Arial" w:cs="Arial"/>
          <w:color w:val="000000" w:themeColor="text1"/>
          <w:sz w:val="28"/>
          <w:szCs w:val="28"/>
        </w:rPr>
        <w:t>30</w:t>
      </w:r>
      <w:r w:rsidR="00903B55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 listopada</w:t>
      </w: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 2022 r.</w:t>
      </w:r>
    </w:p>
    <w:p w14:paraId="583B003D" w14:textId="7E00F857" w:rsidR="00CF5F1A" w:rsidRPr="00D8004A" w:rsidRDefault="003F6F82" w:rsidP="00CD53FD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Sygn. akt KR VI R </w:t>
      </w:r>
      <w:r w:rsidR="00846770">
        <w:rPr>
          <w:rStyle w:val="FontStyle41"/>
          <w:rFonts w:ascii="Arial" w:hAnsi="Arial" w:cs="Arial"/>
          <w:color w:val="000000" w:themeColor="text1"/>
          <w:sz w:val="28"/>
          <w:szCs w:val="28"/>
        </w:rPr>
        <w:t>10</w:t>
      </w:r>
      <w:r w:rsidR="00C54E8C">
        <w:rPr>
          <w:rStyle w:val="FontStyle41"/>
          <w:rFonts w:ascii="Arial" w:hAnsi="Arial" w:cs="Arial"/>
          <w:color w:val="000000" w:themeColor="text1"/>
          <w:sz w:val="28"/>
          <w:szCs w:val="28"/>
        </w:rPr>
        <w:t>1</w:t>
      </w:r>
      <w:r w:rsidR="00846770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ukośnik </w:t>
      </w: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22</w:t>
      </w:r>
    </w:p>
    <w:p w14:paraId="27D86E4E" w14:textId="7C22D2C7" w:rsidR="00405329" w:rsidRPr="00D8004A" w:rsidRDefault="00CF5F1A" w:rsidP="00CD53FD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DPA</w:t>
      </w:r>
      <w:r w:rsid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 myślnik </w:t>
      </w: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VI.9130.</w:t>
      </w:r>
      <w:r w:rsidR="00846770">
        <w:rPr>
          <w:rStyle w:val="FontStyle41"/>
          <w:rFonts w:ascii="Arial" w:hAnsi="Arial" w:cs="Arial"/>
          <w:color w:val="000000" w:themeColor="text1"/>
          <w:sz w:val="28"/>
          <w:szCs w:val="28"/>
        </w:rPr>
        <w:t>4</w:t>
      </w:r>
      <w:r w:rsidR="00C54E8C">
        <w:rPr>
          <w:rStyle w:val="FontStyle41"/>
          <w:rFonts w:ascii="Arial" w:hAnsi="Arial" w:cs="Arial"/>
          <w:color w:val="000000" w:themeColor="text1"/>
          <w:sz w:val="28"/>
          <w:szCs w:val="28"/>
        </w:rPr>
        <w:t>3</w:t>
      </w: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.2022</w:t>
      </w:r>
    </w:p>
    <w:p w14:paraId="350C5E9C" w14:textId="77777777" w:rsidR="00405329" w:rsidRPr="00D8004A" w:rsidRDefault="00405329" w:rsidP="00CD53FD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369649F5" w14:textId="1E04366E" w:rsidR="00405329" w:rsidRPr="00D8004A" w:rsidRDefault="00405329" w:rsidP="00CD53FD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22A8DFA5" w14:textId="77777777" w:rsidR="00190EDD" w:rsidRPr="00D8004A" w:rsidRDefault="00190EDD" w:rsidP="00CD53FD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3EA01A30" w14:textId="1DB8061D" w:rsidR="00405329" w:rsidRPr="00D8004A" w:rsidRDefault="00CF5F1A" w:rsidP="00CD53FD">
      <w:pPr>
        <w:pStyle w:val="Nagwek1"/>
        <w:spacing w:after="480" w:line="360" w:lineRule="auto"/>
        <w:rPr>
          <w:rStyle w:val="FontStyle40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0"/>
          <w:rFonts w:ascii="Arial" w:hAnsi="Arial" w:cs="Arial"/>
          <w:color w:val="000000" w:themeColor="text1"/>
          <w:spacing w:val="60"/>
          <w:sz w:val="28"/>
          <w:szCs w:val="28"/>
        </w:rPr>
        <w:t>POSTANOWIENIE</w:t>
      </w:r>
    </w:p>
    <w:p w14:paraId="1F1989A4" w14:textId="77777777" w:rsidR="00405329" w:rsidRPr="00D8004A" w:rsidRDefault="00405329" w:rsidP="00CD53FD">
      <w:pPr>
        <w:pStyle w:val="Style5"/>
        <w:widowControl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E8AC50E" w14:textId="77777777" w:rsidR="00EB0771" w:rsidRPr="00D8004A" w:rsidRDefault="003F6F82" w:rsidP="00CD53FD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Komisja do spraw reprywatyzacji nieruchomości warszawskich, w składzie: </w:t>
      </w:r>
    </w:p>
    <w:p w14:paraId="5DB8AF92" w14:textId="6BDA0989" w:rsidR="00EB0771" w:rsidRPr="00D8004A" w:rsidRDefault="003F6F82" w:rsidP="00CD53FD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lastRenderedPageBreak/>
        <w:t xml:space="preserve">Przewodniczący Komisji: </w:t>
      </w: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26ACC422" w14:textId="77777777" w:rsidR="00190EDD" w:rsidRPr="00D8004A" w:rsidRDefault="00190EDD" w:rsidP="00CD53FD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31C22921" w14:textId="4CED0D77" w:rsidR="00405329" w:rsidRPr="00D8004A" w:rsidRDefault="003F6F82" w:rsidP="00CD53FD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Członkowie Komisji:</w:t>
      </w:r>
    </w:p>
    <w:p w14:paraId="3D2A6227" w14:textId="77777777" w:rsidR="00190EDD" w:rsidRPr="000D189C" w:rsidRDefault="00190EDD" w:rsidP="00CD53FD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2B11E24F" w14:textId="77777777" w:rsidR="00846770" w:rsidRPr="00251338" w:rsidRDefault="00846770" w:rsidP="00846770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Wiktor </w:t>
      </w:r>
      <w:proofErr w:type="spellStart"/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>, Paweł Lisiecki,</w:t>
      </w:r>
      <w:r w:rsidRPr="00251338"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  <w:t xml:space="preserve"> Jan Mosiński, </w:t>
      </w:r>
      <w:r w:rsidRPr="00251338">
        <w:rPr>
          <w:rFonts w:ascii="Arial" w:eastAsia="Times New Roman" w:hAnsi="Arial" w:cs="Arial"/>
          <w:sz w:val="28"/>
          <w:szCs w:val="28"/>
          <w:lang w:eastAsia="zh-CN"/>
        </w:rPr>
        <w:t xml:space="preserve">Bartłomiej Opaliński, </w:t>
      </w:r>
      <w:r w:rsidRPr="00251338"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  <w:t>Sławomir Potapowicz</w:t>
      </w:r>
      <w:r w:rsidRPr="00251338">
        <w:rPr>
          <w:rFonts w:ascii="Arial" w:eastAsia="Times New Roman" w:hAnsi="Arial" w:cs="Arial"/>
          <w:sz w:val="28"/>
          <w:szCs w:val="28"/>
          <w:lang w:eastAsia="zh-CN"/>
        </w:rPr>
        <w:t>,</w:t>
      </w:r>
    </w:p>
    <w:p w14:paraId="3F472F84" w14:textId="00FDFE50" w:rsidR="00903B55" w:rsidRDefault="00903B55" w:rsidP="00903B55">
      <w:pPr>
        <w:widowControl/>
        <w:autoSpaceDE/>
        <w:autoSpaceDN/>
        <w:adjustRightInd/>
        <w:spacing w:line="360" w:lineRule="auto"/>
        <w:contextualSpacing/>
        <w:jc w:val="both"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4155E0C2" w14:textId="77777777" w:rsidR="00903B55" w:rsidRPr="00E8242A" w:rsidRDefault="00903B55" w:rsidP="009834F1">
      <w:pPr>
        <w:widowControl/>
        <w:autoSpaceDE/>
        <w:autoSpaceDN/>
        <w:adjustRightInd/>
        <w:spacing w:line="360" w:lineRule="auto"/>
        <w:contextualSpacing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6C151E00" w14:textId="77777777" w:rsidR="00C54E8C" w:rsidRDefault="00E8242A" w:rsidP="00C54E8C">
      <w:pPr>
        <w:spacing w:line="36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E8242A">
        <w:rPr>
          <w:rFonts w:ascii="Arial" w:eastAsia="Calibri" w:hAnsi="Arial" w:cs="Arial"/>
          <w:sz w:val="28"/>
          <w:szCs w:val="28"/>
          <w:lang w:eastAsia="en-US"/>
        </w:rPr>
        <w:t xml:space="preserve">po rozpoznaniu w dniu </w:t>
      </w:r>
      <w:r w:rsidR="00846770">
        <w:rPr>
          <w:rFonts w:ascii="Arial" w:eastAsia="Calibri" w:hAnsi="Arial" w:cs="Arial"/>
          <w:sz w:val="28"/>
          <w:szCs w:val="28"/>
          <w:lang w:eastAsia="en-US"/>
        </w:rPr>
        <w:t>30</w:t>
      </w:r>
      <w:r w:rsidRPr="00E8242A">
        <w:rPr>
          <w:rFonts w:ascii="Arial" w:eastAsia="Calibri" w:hAnsi="Arial" w:cs="Arial"/>
          <w:sz w:val="28"/>
          <w:szCs w:val="28"/>
          <w:lang w:eastAsia="en-US"/>
        </w:rPr>
        <w:t xml:space="preserve"> listopada 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</w:rPr>
        <w:t>2022 r.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Pr="00E8242A">
        <w:rPr>
          <w:rFonts w:ascii="Arial" w:eastAsia="Calibri" w:hAnsi="Arial" w:cs="Arial"/>
          <w:sz w:val="28"/>
          <w:szCs w:val="28"/>
          <w:lang w:eastAsia="en-US"/>
        </w:rPr>
        <w:t xml:space="preserve">na posiedzeniu niejawnym sprawy </w:t>
      </w:r>
      <w:bookmarkStart w:id="0" w:name="_Hlk78205642"/>
      <w:r w:rsidRPr="00E8242A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w </w:t>
      </w:r>
      <w:bookmarkStart w:id="1" w:name="_Hlk77668048"/>
      <w:r w:rsidRPr="00E8242A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przedmiocie </w:t>
      </w:r>
      <w:bookmarkStart w:id="2" w:name="_Hlk121309070"/>
      <w:bookmarkEnd w:id="0"/>
      <w:bookmarkEnd w:id="1"/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decyzji</w:t>
      </w:r>
      <w:r w:rsidR="00C54E8C" w:rsidRPr="00963BDE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Prezydenta m.st. Warszawy</w:t>
      </w:r>
      <w:bookmarkEnd w:id="2"/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z dnia </w:t>
      </w:r>
      <w:r w:rsidR="00C54E8C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</w:t>
      </w:r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grudnia 2008 r. nr </w:t>
      </w:r>
      <w:r w:rsidR="00C54E8C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ustanawiającej prawo użytkowania wieczystego do gruntu niezabudowanego o powierzchni 195 m</w:t>
      </w:r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  <w:vertAlign w:val="superscript"/>
        </w:rPr>
        <w:t>2</w:t>
      </w:r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położonego w Warszawie przy ul. Narbutta oznaczonego w ewidencji gruntów jako działka nr </w:t>
      </w:r>
      <w:r w:rsidR="00C54E8C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z obrębu</w:t>
      </w:r>
      <w:r w:rsidR="00C54E8C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>, dla którego Sąd Rejonowy dla W</w:t>
      </w:r>
      <w:r w:rsidR="00C54E8C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 w:rsidR="00C54E8C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>M</w:t>
      </w:r>
      <w:r w:rsidR="00C54E8C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w </w:t>
      </w:r>
      <w:proofErr w:type="spellStart"/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>W</w:t>
      </w:r>
      <w:proofErr w:type="spellEnd"/>
      <w:r w:rsidR="00C54E8C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prowadzi księgę wieczystą nr </w:t>
      </w:r>
      <w:r w:rsidR="00C54E8C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dawne oznaczenie hipoteczne </w:t>
      </w:r>
      <w:r w:rsidR="00C54E8C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„Nieruchomość warszawska nr  w </w:t>
      </w:r>
      <w:proofErr w:type="spellStart"/>
      <w:r w:rsidR="00C54E8C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>W</w:t>
      </w:r>
      <w:proofErr w:type="spellEnd"/>
      <w:r w:rsidR="00C54E8C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  </w:t>
      </w:r>
      <w:r w:rsidR="00C54E8C" w:rsidRPr="00963BDE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"</w:t>
      </w:r>
      <w:r w:rsidR="00C54E8C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>,</w:t>
      </w:r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C54E8C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oraz odmawiającej ustanowienia prawa użytkowania wieczystego do części gruntu pochodzącego z nieruchomości </w:t>
      </w:r>
      <w:proofErr w:type="spellStart"/>
      <w:r w:rsidR="00C54E8C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>ozn</w:t>
      </w:r>
      <w:proofErr w:type="spellEnd"/>
      <w:r w:rsidR="00C54E8C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. hip. „Nieruchomość warszawska nr </w:t>
      </w:r>
      <w:r w:rsidR="00C54E8C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</w:t>
      </w:r>
      <w:r w:rsidR="00C54E8C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w </w:t>
      </w:r>
      <w:proofErr w:type="spellStart"/>
      <w:r w:rsidR="00C54E8C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>W</w:t>
      </w:r>
      <w:proofErr w:type="spellEnd"/>
      <w:r w:rsidR="00C54E8C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 </w:t>
      </w:r>
      <w:r w:rsidR="00C54E8C" w:rsidRPr="00963BDE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 xml:space="preserve">" </w:t>
      </w:r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położonego w </w:t>
      </w:r>
      <w:proofErr w:type="spellStart"/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>W</w:t>
      </w:r>
      <w:proofErr w:type="spellEnd"/>
      <w:r w:rsidR="00C54E8C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przy ulicy Narbutta, oznaczonego w ewidencji gruntów jako działka nr </w:t>
      </w:r>
      <w:r w:rsidR="00C54E8C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z obrębu </w:t>
      </w:r>
      <w:r w:rsidR="00C54E8C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="00C54E8C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>, znajdującego się w liniach rozgraniczających drogi publiczne – ul. Narbutta</w:t>
      </w:r>
      <w:r w:rsidR="00C54E8C" w:rsidRPr="00963BDE">
        <w:rPr>
          <w:rFonts w:ascii="Arial" w:eastAsia="Times New Roman" w:hAnsi="Arial" w:cs="Arial"/>
          <w:bCs/>
          <w:sz w:val="28"/>
          <w:szCs w:val="28"/>
        </w:rPr>
        <w:t>,</w:t>
      </w:r>
    </w:p>
    <w:p w14:paraId="012CD0ED" w14:textId="77777777" w:rsidR="00C54E8C" w:rsidRPr="00963BDE" w:rsidRDefault="00C54E8C" w:rsidP="00C54E8C">
      <w:pPr>
        <w:spacing w:line="360" w:lineRule="auto"/>
        <w:jc w:val="both"/>
        <w:rPr>
          <w:rFonts w:eastAsia="Times New Roman"/>
          <w:bCs/>
          <w:color w:val="000000" w:themeColor="text1"/>
          <w:lang w:eastAsia="zh-CN"/>
        </w:rPr>
      </w:pPr>
      <w:r w:rsidRPr="00963BD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 udziałem stron:</w:t>
      </w:r>
      <w:r w:rsidRPr="00963BD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Miasta Stołecznego Warszawy, M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N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P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B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S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T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R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N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Ł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N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M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D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E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S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</w:t>
      </w:r>
      <w:r w:rsidRPr="00963BDE">
        <w:rPr>
          <w:rFonts w:eastAsia="Times New Roman"/>
          <w:bCs/>
          <w:color w:val="000000" w:themeColor="text1"/>
          <w:lang w:eastAsia="zh-CN"/>
        </w:rPr>
        <w:t xml:space="preserve"> </w:t>
      </w:r>
    </w:p>
    <w:p w14:paraId="06CC2926" w14:textId="2F57CF5E" w:rsidR="007618A6" w:rsidRPr="00903B55" w:rsidRDefault="007618A6" w:rsidP="00C54E8C">
      <w:pPr>
        <w:widowControl/>
        <w:autoSpaceDE/>
        <w:autoSpaceDN/>
        <w:adjustRightInd/>
        <w:spacing w:line="360" w:lineRule="auto"/>
        <w:contextualSpacing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3F12A901" w14:textId="77777777" w:rsidR="00903B55" w:rsidRDefault="00903B55" w:rsidP="00CD53FD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0DBC3532" w14:textId="70D56B51" w:rsidR="00CF5F1A" w:rsidRPr="00D8004A" w:rsidRDefault="007618A6" w:rsidP="00E8242A">
      <w:pPr>
        <w:widowControl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7618A6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                                            </w:t>
      </w:r>
    </w:p>
    <w:p w14:paraId="79C3E71D" w14:textId="101E76EA" w:rsidR="00CF5F1A" w:rsidRPr="00D8004A" w:rsidRDefault="00CF5F1A" w:rsidP="00CD53FD">
      <w:pPr>
        <w:pStyle w:val="Nagwek1"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8004A">
        <w:rPr>
          <w:rFonts w:ascii="Arial" w:eastAsia="Times New Roman" w:hAnsi="Arial" w:cs="Arial"/>
          <w:color w:val="000000" w:themeColor="text1"/>
          <w:sz w:val="28"/>
          <w:szCs w:val="28"/>
        </w:rPr>
        <w:t>postanawia:</w:t>
      </w:r>
    </w:p>
    <w:p w14:paraId="7BC4A733" w14:textId="424F5892" w:rsidR="009C76E8" w:rsidRPr="00D8004A" w:rsidRDefault="009C76E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4A405CDB" w14:textId="77777777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1B24595B" w14:textId="4037CFB0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  <w:r w:rsidRPr="00D8004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 xml:space="preserve">                                                                                   </w:t>
      </w:r>
    </w:p>
    <w:p w14:paraId="5C84C442" w14:textId="77777777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61B8A07A" w14:textId="7DC00EA0" w:rsidR="007618A6" w:rsidRPr="00D8004A" w:rsidRDefault="007618A6" w:rsidP="00CD53FD">
      <w:pPr>
        <w:pStyle w:val="Nagwek1"/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D8004A">
        <w:rPr>
          <w:rFonts w:ascii="Arial" w:eastAsia="Calibri" w:hAnsi="Arial" w:cs="Arial"/>
          <w:color w:val="000000" w:themeColor="text1"/>
          <w:sz w:val="28"/>
          <w:szCs w:val="28"/>
        </w:rPr>
        <w:t>1. na podstawie art. 26 ust. 2 ustawy z dnia 9 marca 2017 r. o szczególnych zasadach usuwania skutków prawnych decyzji reprywatyzacyjnych dotyczących nieruchomości warszawskich, wydanych z naruszeniem prawa (Dz. U. z 2021 r. poz. 795 dalej: ustawa) zawiadomić właściwe organy administracji lub sądy o wszczęciu z urzędu postępowania rozpoznawczego</w:t>
      </w:r>
      <w:r w:rsidRPr="00D8004A">
        <w:rPr>
          <w:rFonts w:ascii="Arial" w:eastAsia="Calibri" w:hAnsi="Arial" w:cs="Arial"/>
          <w:bCs/>
          <w:color w:val="000000" w:themeColor="text1"/>
          <w:sz w:val="28"/>
          <w:szCs w:val="28"/>
        </w:rPr>
        <w:t>;</w:t>
      </w:r>
    </w:p>
    <w:p w14:paraId="4BFE084F" w14:textId="77777777" w:rsidR="007618A6" w:rsidRPr="00D8004A" w:rsidRDefault="007618A6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02F16275" w14:textId="4000E9B6" w:rsidR="007618A6" w:rsidRPr="00D8004A" w:rsidRDefault="007618A6" w:rsidP="00CD53FD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8004A">
        <w:rPr>
          <w:rFonts w:ascii="Arial" w:eastAsia="Calibri" w:hAnsi="Arial" w:cs="Arial"/>
          <w:color w:val="000000" w:themeColor="text1"/>
          <w:sz w:val="28"/>
          <w:szCs w:val="28"/>
        </w:rPr>
        <w:t xml:space="preserve">2. na podstawie art. 16 ust. 3 i ust. 4 ustawy zawiadomić o wydaniu niniejszego postanowienia poprzez ogłoszenie w Biuletynie Informacji Publicznej, </w:t>
      </w:r>
      <w:r w:rsidRPr="00D8004A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na stronie podmiotowej urzędu obsługującego Ministra Sprawiedliwości.</w:t>
      </w:r>
    </w:p>
    <w:p w14:paraId="116CCF3D" w14:textId="77777777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16571A73" w14:textId="6DD6CAEA" w:rsidR="00CF5F1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643353BD" w14:textId="77777777" w:rsidR="000D189C" w:rsidRPr="00D8004A" w:rsidRDefault="000D189C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6404595" w14:textId="0DF7BC25" w:rsidR="00CF5F1A" w:rsidRPr="000D189C" w:rsidRDefault="000D189C" w:rsidP="00CD53FD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0D189C">
        <w:rPr>
          <w:rStyle w:val="FontStyle42"/>
          <w:rFonts w:ascii="Arial" w:hAnsi="Arial" w:cs="Arial"/>
          <w:b/>
          <w:bCs/>
          <w:color w:val="000000" w:themeColor="text1"/>
          <w:sz w:val="28"/>
          <w:szCs w:val="28"/>
        </w:rPr>
        <w:t xml:space="preserve">Przewodniczący Komisji </w:t>
      </w:r>
    </w:p>
    <w:p w14:paraId="29A5AF93" w14:textId="77777777" w:rsidR="00405329" w:rsidRPr="00D8004A" w:rsidRDefault="00405329" w:rsidP="00CD53FD">
      <w:pPr>
        <w:pStyle w:val="Style3"/>
        <w:widowControl/>
        <w:spacing w:after="480" w:line="360" w:lineRule="auto"/>
        <w:ind w:left="346"/>
        <w:rPr>
          <w:rFonts w:ascii="Arial" w:hAnsi="Arial" w:cs="Arial"/>
          <w:color w:val="000000" w:themeColor="text1"/>
          <w:sz w:val="28"/>
          <w:szCs w:val="28"/>
        </w:rPr>
      </w:pPr>
    </w:p>
    <w:p w14:paraId="305B4AAE" w14:textId="7E12C4BA" w:rsidR="003F6F82" w:rsidRPr="00D8004A" w:rsidRDefault="003F6F82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31121D11" w14:textId="1EF1D4A4" w:rsidR="007618A6" w:rsidRPr="00D8004A" w:rsidRDefault="007618A6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3E776BA6" w14:textId="77777777" w:rsidR="007618A6" w:rsidRPr="00D8004A" w:rsidRDefault="007618A6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125A2670" w14:textId="77777777" w:rsidR="003F6F82" w:rsidRPr="00D8004A" w:rsidRDefault="003F6F82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0B8C7D37" w14:textId="77777777" w:rsidR="003F6F82" w:rsidRPr="00D8004A" w:rsidRDefault="003F6F82" w:rsidP="00CD53FD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8004A"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018AB041" w14:textId="471B4D01" w:rsidR="009C76E8" w:rsidRPr="00D8004A" w:rsidRDefault="009C76E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6264BE8B" w14:textId="77777777" w:rsidR="007618A6" w:rsidRPr="007618A6" w:rsidRDefault="007618A6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E9E6778" w14:textId="23F871E2" w:rsidR="007618A6" w:rsidRPr="007618A6" w:rsidRDefault="007618A6" w:rsidP="00CD53FD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2A4BADE0" w14:textId="0C73764F" w:rsidR="003F6F82" w:rsidRPr="00846770" w:rsidRDefault="007618A6" w:rsidP="00846770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7618A6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sectPr w:rsidR="003F6F82" w:rsidRPr="00846770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8EAB" w14:textId="77777777" w:rsidR="00BE6D7C" w:rsidRDefault="00BE6D7C">
      <w:r>
        <w:separator/>
      </w:r>
    </w:p>
  </w:endnote>
  <w:endnote w:type="continuationSeparator" w:id="0">
    <w:p w14:paraId="404AEA2C" w14:textId="77777777" w:rsidR="00BE6D7C" w:rsidRDefault="00BE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35D0" w14:textId="77777777" w:rsidR="00BE6D7C" w:rsidRDefault="00BE6D7C">
      <w:r>
        <w:separator/>
      </w:r>
    </w:p>
  </w:footnote>
  <w:footnote w:type="continuationSeparator" w:id="0">
    <w:p w14:paraId="26415B10" w14:textId="77777777" w:rsidR="00BE6D7C" w:rsidRDefault="00BE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A46A95"/>
    <w:multiLevelType w:val="hybridMultilevel"/>
    <w:tmpl w:val="1D7C783A"/>
    <w:lvl w:ilvl="0" w:tplc="F678E8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23C1A"/>
    <w:multiLevelType w:val="hybridMultilevel"/>
    <w:tmpl w:val="84F643C8"/>
    <w:lvl w:ilvl="0" w:tplc="B11C0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BE530C1"/>
    <w:multiLevelType w:val="hybridMultilevel"/>
    <w:tmpl w:val="17DA4E16"/>
    <w:lvl w:ilvl="0" w:tplc="30A0F8D2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9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8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7"/>
  </w:num>
  <w:num w:numId="11" w16cid:durableId="604459756">
    <w:abstractNumId w:val="3"/>
  </w:num>
  <w:num w:numId="12" w16cid:durableId="1191604690">
    <w:abstractNumId w:val="25"/>
  </w:num>
  <w:num w:numId="13" w16cid:durableId="1574899943">
    <w:abstractNumId w:val="25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6"/>
  </w:num>
  <w:num w:numId="16" w16cid:durableId="1251349470">
    <w:abstractNumId w:val="20"/>
  </w:num>
  <w:num w:numId="17" w16cid:durableId="602953565">
    <w:abstractNumId w:val="18"/>
  </w:num>
  <w:num w:numId="18" w16cid:durableId="447353265">
    <w:abstractNumId w:val="23"/>
  </w:num>
  <w:num w:numId="19" w16cid:durableId="1708216420">
    <w:abstractNumId w:val="29"/>
  </w:num>
  <w:num w:numId="20" w16cid:durableId="1110395338">
    <w:abstractNumId w:val="29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22"/>
  </w:num>
  <w:num w:numId="30" w16cid:durableId="79298617">
    <w:abstractNumId w:val="7"/>
  </w:num>
  <w:num w:numId="31" w16cid:durableId="1160734412">
    <w:abstractNumId w:val="30"/>
  </w:num>
  <w:num w:numId="32" w16cid:durableId="1209605503">
    <w:abstractNumId w:val="24"/>
  </w:num>
  <w:num w:numId="33" w16cid:durableId="18473313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9267136">
    <w:abstractNumId w:val="16"/>
  </w:num>
  <w:num w:numId="35" w16cid:durableId="453327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94438"/>
    <w:rsid w:val="000D189C"/>
    <w:rsid w:val="000D2F88"/>
    <w:rsid w:val="000F6619"/>
    <w:rsid w:val="00133AA9"/>
    <w:rsid w:val="001478F2"/>
    <w:rsid w:val="00150E5C"/>
    <w:rsid w:val="00190EDD"/>
    <w:rsid w:val="001A0D73"/>
    <w:rsid w:val="00223759"/>
    <w:rsid w:val="00292D3F"/>
    <w:rsid w:val="002A236D"/>
    <w:rsid w:val="0030791F"/>
    <w:rsid w:val="00333013"/>
    <w:rsid w:val="00371BB2"/>
    <w:rsid w:val="003C3A35"/>
    <w:rsid w:val="003F6F82"/>
    <w:rsid w:val="00405329"/>
    <w:rsid w:val="004D4D38"/>
    <w:rsid w:val="00530D0E"/>
    <w:rsid w:val="00562B44"/>
    <w:rsid w:val="006178AF"/>
    <w:rsid w:val="0064489A"/>
    <w:rsid w:val="006467E8"/>
    <w:rsid w:val="006854EB"/>
    <w:rsid w:val="007618A6"/>
    <w:rsid w:val="00792D01"/>
    <w:rsid w:val="007E1FBD"/>
    <w:rsid w:val="007F035F"/>
    <w:rsid w:val="00846770"/>
    <w:rsid w:val="008D2A4C"/>
    <w:rsid w:val="00903B55"/>
    <w:rsid w:val="009244EA"/>
    <w:rsid w:val="00964C36"/>
    <w:rsid w:val="009834F1"/>
    <w:rsid w:val="009C76E8"/>
    <w:rsid w:val="00AD6AB6"/>
    <w:rsid w:val="00B60057"/>
    <w:rsid w:val="00BA190F"/>
    <w:rsid w:val="00BE6D7C"/>
    <w:rsid w:val="00C02E56"/>
    <w:rsid w:val="00C54E8C"/>
    <w:rsid w:val="00CD53FD"/>
    <w:rsid w:val="00CF5F1A"/>
    <w:rsid w:val="00D8004A"/>
    <w:rsid w:val="00DA606B"/>
    <w:rsid w:val="00DC026D"/>
    <w:rsid w:val="00E62722"/>
    <w:rsid w:val="00E6586B"/>
    <w:rsid w:val="00E8242A"/>
    <w:rsid w:val="00EB077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18A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618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341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9</cp:revision>
  <cp:lastPrinted>2022-11-03T11:48:00Z</cp:lastPrinted>
  <dcterms:created xsi:type="dcterms:W3CDTF">2022-11-03T11:49:00Z</dcterms:created>
  <dcterms:modified xsi:type="dcterms:W3CDTF">2022-12-07T12:00:00Z</dcterms:modified>
</cp:coreProperties>
</file>