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1A" w:rsidRDefault="00BC147A">
      <w:pPr>
        <w:spacing w:line="1" w:lineRule="exact"/>
      </w:pPr>
      <w:bookmarkStart w:id="0" w:name="_GoBack"/>
      <w:bookmarkEnd w:id="0"/>
      <w:r>
        <w:rPr>
          <w:noProof/>
          <w:lang w:bidi="ar-SA"/>
        </w:rPr>
        <w:drawing>
          <wp:anchor distT="0" distB="0" distL="114300" distR="114300" simplePos="0" relativeHeight="125829378" behindDoc="0" locked="0" layoutInCell="1" allowOverlap="1">
            <wp:simplePos x="0" y="0"/>
            <wp:positionH relativeFrom="page">
              <wp:posOffset>3482340</wp:posOffset>
            </wp:positionH>
            <wp:positionV relativeFrom="paragraph">
              <wp:posOffset>12700</wp:posOffset>
            </wp:positionV>
            <wp:extent cx="1256030" cy="65849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256030" cy="658495"/>
                    </a:xfrm>
                    <a:prstGeom prst="rect">
                      <a:avLst/>
                    </a:prstGeom>
                  </pic:spPr>
                </pic:pic>
              </a:graphicData>
            </a:graphic>
          </wp:anchor>
        </w:drawing>
      </w:r>
    </w:p>
    <w:p w:rsidR="001F3C1A" w:rsidRDefault="00BC147A">
      <w:pPr>
        <w:pStyle w:val="Bodytext40"/>
      </w:pPr>
      <w:r>
        <w:rPr>
          <w:rStyle w:val="Bodytext4"/>
          <w:b/>
          <w:bCs/>
        </w:rPr>
        <w:t>SENAT RZECZYPOSPOLITEJ POLSKIEJ</w:t>
      </w:r>
    </w:p>
    <w:p w:rsidR="001F3C1A" w:rsidRDefault="00BC147A" w:rsidP="009C3D8F">
      <w:pPr>
        <w:pStyle w:val="Bodytext20"/>
        <w:spacing w:after="580" w:line="240" w:lineRule="auto"/>
        <w:ind w:left="4976" w:firstLine="688"/>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1477010</wp:posOffset>
                </wp:positionH>
                <wp:positionV relativeFrom="paragraph">
                  <wp:posOffset>38100</wp:posOffset>
                </wp:positionV>
                <wp:extent cx="880745" cy="12509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80745" cy="125095"/>
                        </a:xfrm>
                        <a:prstGeom prst="rect">
                          <a:avLst/>
                        </a:prstGeom>
                        <a:noFill/>
                      </wps:spPr>
                      <wps:txbx>
                        <w:txbxContent>
                          <w:p w:rsidR="001F3C1A" w:rsidRDefault="00BC147A">
                            <w:pPr>
                              <w:pStyle w:val="Bodytext30"/>
                              <w:ind w:left="0"/>
                            </w:pPr>
                            <w:r>
                              <w:rPr>
                                <w:rStyle w:val="Bodytext3"/>
                                <w:b/>
                                <w:bCs/>
                              </w:rPr>
                              <w:t>KOMISJA PETYCJI</w:t>
                            </w:r>
                          </w:p>
                        </w:txbxContent>
                      </wps:txbx>
                      <wps:bodyPr wrap="none" lIns="0" tIns="0" rIns="0" bIns="0"/>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 o:spid="_x0000_s1026" type="#_x0000_t202" style="position:absolute;left:0;text-align:left;margin-left:116.3pt;margin-top:3pt;width:69.35pt;height:9.8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" filled="f" stroked="f">
                <v:textbox inset="0,0,0,0">
                  <w:txbxContent>
                    <w:p w:rsidR="001F3C1A" w:rsidRDefault="00BC147A">
                      <w:pPr>
                        <w:pStyle w:val="Bodytext30"/>
                        <w:ind w:left="0"/>
                      </w:pPr>
                      <w:r>
                        <w:rPr>
                          <w:rStyle w:val="Bodytext3"/>
                          <w:b/>
                          <w:bCs/>
                        </w:rPr>
                        <w:t>KOMISJA PETYCJI</w:t>
                      </w:r>
                    </w:p>
                  </w:txbxContent>
                </v:textbox>
                <w10:wrap type="square" side="right" anchorx="page"/>
              </v:shape>
            </w:pict>
          </mc:Fallback>
        </mc:AlternateContent>
      </w:r>
      <w:r>
        <w:rPr>
          <w:rStyle w:val="Bodytext2"/>
        </w:rPr>
        <w:t>Warszawa, 18 kwietnia 2024 r.</w:t>
      </w:r>
    </w:p>
    <w:p w:rsidR="001F3C1A" w:rsidRDefault="00BC147A">
      <w:pPr>
        <w:pStyle w:val="Bodytext20"/>
        <w:spacing w:line="240" w:lineRule="auto"/>
        <w:ind w:left="4440" w:firstLine="0"/>
      </w:pPr>
      <w:r>
        <w:rPr>
          <w:rStyle w:val="Bodytext2"/>
        </w:rPr>
        <w:t>Pan</w:t>
      </w:r>
    </w:p>
    <w:p w:rsidR="001F3C1A" w:rsidRDefault="00BC147A">
      <w:pPr>
        <w:pStyle w:val="Bodytext20"/>
        <w:spacing w:after="40" w:line="240" w:lineRule="auto"/>
        <w:ind w:left="4440" w:firstLine="0"/>
        <w:rPr>
          <w:sz w:val="24"/>
          <w:szCs w:val="24"/>
        </w:rPr>
      </w:pPr>
      <w:r>
        <w:rPr>
          <w:rStyle w:val="Bodytext2"/>
          <w:b/>
          <w:bCs/>
          <w:sz w:val="24"/>
          <w:szCs w:val="24"/>
        </w:rPr>
        <w:t xml:space="preserve">Marcin </w:t>
      </w:r>
      <w:proofErr w:type="spellStart"/>
      <w:r>
        <w:rPr>
          <w:rStyle w:val="Bodytext2"/>
          <w:b/>
          <w:bCs/>
          <w:sz w:val="24"/>
          <w:szCs w:val="24"/>
        </w:rPr>
        <w:t>Kierewiński</w:t>
      </w:r>
      <w:proofErr w:type="spellEnd"/>
    </w:p>
    <w:p w:rsidR="001F3C1A" w:rsidRDefault="00BC147A">
      <w:pPr>
        <w:pStyle w:val="Bodytext20"/>
        <w:tabs>
          <w:tab w:val="left" w:pos="4354"/>
        </w:tabs>
        <w:spacing w:line="240" w:lineRule="auto"/>
        <w:ind w:firstLine="0"/>
      </w:pPr>
      <w:r>
        <w:rPr>
          <w:rStyle w:val="Bodytext2"/>
        </w:rPr>
        <w:t>BAP.DPK.133.126.2024 GK</w:t>
      </w:r>
      <w:r>
        <w:rPr>
          <w:rStyle w:val="Bodytext2"/>
        </w:rPr>
        <w:tab/>
        <w:t>Minister Spraw Wewnętrznych</w:t>
      </w:r>
    </w:p>
    <w:p w:rsidR="001F3C1A" w:rsidRDefault="00BC147A">
      <w:pPr>
        <w:pStyle w:val="Bodytext20"/>
        <w:spacing w:line="276" w:lineRule="auto"/>
        <w:ind w:left="4440" w:firstLine="0"/>
      </w:pPr>
      <w:r>
        <w:rPr>
          <w:rStyle w:val="Bodytext2"/>
        </w:rPr>
        <w:t>i Administracji</w:t>
      </w:r>
    </w:p>
    <w:p w:rsidR="001F3C1A" w:rsidRDefault="00BC147A">
      <w:pPr>
        <w:pStyle w:val="Bodytext20"/>
        <w:spacing w:after="180" w:line="276" w:lineRule="auto"/>
        <w:ind w:left="4440" w:firstLine="0"/>
      </w:pPr>
      <w:r>
        <w:rPr>
          <w:rStyle w:val="Bodytext2"/>
        </w:rPr>
        <w:t>ul. Stefana Batorego 5, 02-591 Warszawa</w:t>
      </w:r>
    </w:p>
    <w:p w:rsidR="001F3C1A" w:rsidRDefault="001F3C1A">
      <w:pPr>
        <w:pStyle w:val="Heading210"/>
        <w:keepNext/>
        <w:keepLines/>
        <w:spacing w:after="0"/>
        <w:ind w:firstLine="0"/>
      </w:pPr>
    </w:p>
    <w:p w:rsidR="009C3D8F" w:rsidRDefault="009C3D8F">
      <w:pPr>
        <w:pStyle w:val="Heading210"/>
        <w:keepNext/>
        <w:keepLines/>
        <w:spacing w:after="0"/>
        <w:ind w:firstLine="0"/>
      </w:pPr>
    </w:p>
    <w:p w:rsidR="009C3D8F" w:rsidRDefault="009C3D8F">
      <w:pPr>
        <w:pStyle w:val="Heading210"/>
        <w:keepNext/>
        <w:keepLines/>
        <w:spacing w:after="0"/>
        <w:ind w:firstLine="0"/>
      </w:pPr>
    </w:p>
    <w:p w:rsidR="001F3C1A" w:rsidRDefault="00BC147A">
      <w:pPr>
        <w:pStyle w:val="Bodytext20"/>
        <w:jc w:val="both"/>
      </w:pPr>
      <w:r>
        <w:rPr>
          <w:rStyle w:val="Bodytext2"/>
        </w:rPr>
        <w:t xml:space="preserve">do Senatu RP 2 kwietnia 2024 r. wpłynęła petycja </w:t>
      </w:r>
      <w:r w:rsidR="00B420ED">
        <w:rPr>
          <w:rStyle w:val="Bodytext2"/>
        </w:rPr>
        <w:t xml:space="preserve">                                       </w:t>
      </w:r>
      <w:r>
        <w:rPr>
          <w:rStyle w:val="Bodytext2"/>
        </w:rPr>
        <w:t>„Policzmy Kościół. Zinwentaryzujemy Kościół. Spiszmy nieruchomości Kościoła w Polsce".</w:t>
      </w:r>
    </w:p>
    <w:p w:rsidR="001F3C1A" w:rsidRDefault="00BC147A">
      <w:pPr>
        <w:pStyle w:val="Bodytext20"/>
        <w:jc w:val="both"/>
      </w:pPr>
      <w:r>
        <w:rPr>
          <w:rStyle w:val="Bodytext2"/>
        </w:rPr>
        <w:t xml:space="preserve">Wnoszący petycję podnieśli, że przeprowadzenie inwentaryzacji nieruchomości Kościoła </w:t>
      </w:r>
      <w:r w:rsidR="00B420ED" w:rsidRPr="00B420ED">
        <w:rPr>
          <w:rStyle w:val="Bodytext2"/>
          <w:color w:val="FFFFFF" w:themeColor="background1"/>
        </w:rPr>
        <w:t>……………………..</w:t>
      </w:r>
      <w:r>
        <w:rPr>
          <w:rStyle w:val="Bodytext2"/>
        </w:rPr>
        <w:t xml:space="preserve"> w Polsce jest konieczne, a jej celem ma być zbudowanie prawidłowej relacji między Państwem Polskim a Kościołem </w:t>
      </w:r>
      <w:r w:rsidR="00B420ED">
        <w:rPr>
          <w:rStyle w:val="Bodytext2"/>
        </w:rPr>
        <w:t xml:space="preserve">                                       </w:t>
      </w:r>
      <w:r>
        <w:rPr>
          <w:rStyle w:val="Bodytext2"/>
        </w:rPr>
        <w:t xml:space="preserve"> oraz bezpieczeństwo żywnościowe i lokalowe Polski.</w:t>
      </w:r>
    </w:p>
    <w:p w:rsidR="001F3C1A" w:rsidRDefault="00BC147A">
      <w:pPr>
        <w:pStyle w:val="Bodytext20"/>
        <w:spacing w:after="40"/>
        <w:jc w:val="both"/>
      </w:pPr>
      <w:r>
        <w:rPr>
          <w:rStyle w:val="Bodytext2"/>
        </w:rPr>
        <w:t>Po analizie petycji należy wskazać, że unormowania dotyczące rejestru kościołów i innych związków wyznaniowych zawarte są w rozporządzeniu Ministra Spraw Wewnętrznych i</w:t>
      </w:r>
      <w:r w:rsidR="009C3D8F">
        <w:rPr>
          <w:rStyle w:val="Bodytext2"/>
        </w:rPr>
        <w:t> </w:t>
      </w:r>
      <w:r>
        <w:rPr>
          <w:rStyle w:val="Bodytext2"/>
        </w:rPr>
        <w:t>Administracji z dnia 31 marca 1999 r. w sprawie rejestru kościołów i innych związków wyznaniowych.</w:t>
      </w:r>
    </w:p>
    <w:p w:rsidR="001F3C1A" w:rsidRDefault="00BC147A">
      <w:pPr>
        <w:pStyle w:val="Bodytext20"/>
        <w:jc w:val="both"/>
      </w:pPr>
      <w:r>
        <w:rPr>
          <w:rStyle w:val="Bodytext2"/>
        </w:rPr>
        <w:t>Szanowny Panie Ministrze, w związku z powyższymi okolicznościami oraz ze względu na</w:t>
      </w:r>
      <w:r w:rsidR="009C3D8F">
        <w:rPr>
          <w:rStyle w:val="Bodytext2"/>
        </w:rPr>
        <w:t> </w:t>
      </w:r>
      <w:r>
        <w:rPr>
          <w:rStyle w:val="Bodytext2"/>
        </w:rPr>
        <w:t xml:space="preserve">funkcjonowanie w strukturze resortu, którym Pan kieruje, Departamentu Wyznań Religijnych oraz Mniejszości Narodowych i Etnicznych, na podstawie </w:t>
      </w:r>
      <w:r>
        <w:rPr>
          <w:rStyle w:val="Bodytext2"/>
          <w:lang w:val="en-US" w:eastAsia="en-US" w:bidi="en-US"/>
        </w:rPr>
        <w:t xml:space="preserve">art. </w:t>
      </w:r>
      <w:r>
        <w:rPr>
          <w:rStyle w:val="Bodytext2"/>
        </w:rPr>
        <w:t xml:space="preserve">6 ust. 1 ustawy z dnia 11 lipca 2014 r. o petycjach, przekazuję na ręce Pana Ministra petycję </w:t>
      </w:r>
      <w:r w:rsidR="00B420ED">
        <w:rPr>
          <w:rStyle w:val="Bodytext2"/>
        </w:rPr>
        <w:t xml:space="preserve">                                   </w:t>
      </w:r>
      <w:r>
        <w:rPr>
          <w:rStyle w:val="Bodytext2"/>
        </w:rPr>
        <w:t>, jako podmiotu właściwego do jej rozpatrzenia.</w:t>
      </w:r>
    </w:p>
    <w:p w:rsidR="001F3C1A" w:rsidRDefault="00BC147A">
      <w:pPr>
        <w:pStyle w:val="Bodytext20"/>
        <w:spacing w:after="380"/>
      </w:pPr>
      <w:r>
        <w:rPr>
          <w:rStyle w:val="Bodytext2"/>
        </w:rPr>
        <w:t xml:space="preserve">W załączeniu petycja </w:t>
      </w:r>
      <w:r w:rsidR="00B420ED">
        <w:rPr>
          <w:rStyle w:val="Bodytext2"/>
        </w:rPr>
        <w:t xml:space="preserve">                                       </w:t>
      </w:r>
      <w:r>
        <w:rPr>
          <w:rStyle w:val="Bodytext2"/>
        </w:rPr>
        <w:t xml:space="preserve"> z dnia 2 kwietnia 2024 r.</w:t>
      </w:r>
    </w:p>
    <w:p w:rsidR="009C3D8F" w:rsidRDefault="009C3D8F">
      <w:pPr>
        <w:pStyle w:val="Bodytext10"/>
        <w:spacing w:line="542" w:lineRule="auto"/>
        <w:ind w:right="1280"/>
        <w:jc w:val="right"/>
        <w:rPr>
          <w:rStyle w:val="Bodytext1"/>
          <w:b/>
          <w:bCs/>
          <w:w w:val="70"/>
          <w:sz w:val="24"/>
          <w:szCs w:val="24"/>
        </w:rPr>
      </w:pPr>
    </w:p>
    <w:p w:rsidR="001F3C1A" w:rsidRDefault="001F3C1A">
      <w:pPr>
        <w:pStyle w:val="Bodytext10"/>
        <w:spacing w:line="542" w:lineRule="auto"/>
        <w:ind w:right="1280"/>
        <w:jc w:val="right"/>
        <w:rPr>
          <w:rStyle w:val="Bodytext1"/>
          <w:b/>
          <w:bCs/>
          <w:w w:val="70"/>
          <w:sz w:val="24"/>
          <w:szCs w:val="24"/>
        </w:rPr>
      </w:pPr>
    </w:p>
    <w:p w:rsidR="009C3D8F" w:rsidRDefault="009C3D8F">
      <w:pPr>
        <w:pStyle w:val="Bodytext10"/>
        <w:spacing w:line="542" w:lineRule="auto"/>
        <w:ind w:right="1280"/>
        <w:jc w:val="right"/>
        <w:rPr>
          <w:rStyle w:val="Bodytext1"/>
          <w:b/>
          <w:bCs/>
          <w:w w:val="70"/>
          <w:sz w:val="24"/>
          <w:szCs w:val="24"/>
        </w:rPr>
      </w:pPr>
    </w:p>
    <w:p w:rsidR="009C3D8F" w:rsidRDefault="009C3D8F">
      <w:pPr>
        <w:pStyle w:val="Bodytext10"/>
        <w:spacing w:line="542" w:lineRule="auto"/>
        <w:ind w:right="1280"/>
        <w:jc w:val="right"/>
        <w:rPr>
          <w:sz w:val="24"/>
          <w:szCs w:val="24"/>
        </w:rPr>
      </w:pPr>
    </w:p>
    <w:p w:rsidR="001F3C1A" w:rsidRDefault="00BC147A">
      <w:pPr>
        <w:pStyle w:val="Tableofcontents10"/>
        <w:tabs>
          <w:tab w:val="left" w:pos="5664"/>
        </w:tabs>
        <w:spacing w:after="0"/>
        <w:ind w:left="0" w:right="1780"/>
        <w:jc w:val="right"/>
      </w:pPr>
      <w:r>
        <w:fldChar w:fldCharType="begin"/>
      </w:r>
      <w:r>
        <w:instrText xml:space="preserve"> TOC \o "1-5" \h \z </w:instrText>
      </w:r>
      <w:r>
        <w:fldChar w:fldCharType="separate"/>
      </w:r>
      <w:r>
        <w:rPr>
          <w:rStyle w:val="Tableofcontents1"/>
        </w:rPr>
        <w:t>MISISTERST</w:t>
      </w:r>
      <w:r w:rsidR="009C3D8F">
        <w:rPr>
          <w:rStyle w:val="Tableofcontents1"/>
        </w:rPr>
        <w:t>WO SPRAW WEWNĘTRZNYCH</w:t>
      </w:r>
      <w:r w:rsidR="009C3D8F">
        <w:rPr>
          <w:rStyle w:val="Tableofcontents1"/>
        </w:rPr>
        <w:tab/>
      </w:r>
    </w:p>
    <w:p w:rsidR="009C3D8F" w:rsidRDefault="009C3D8F" w:rsidP="009C3D8F">
      <w:pPr>
        <w:pStyle w:val="Tableofcontents10"/>
        <w:tabs>
          <w:tab w:val="right" w:pos="4310"/>
        </w:tabs>
        <w:spacing w:after="0"/>
        <w:ind w:left="0"/>
        <w:jc w:val="center"/>
        <w:rPr>
          <w:rStyle w:val="Tableofcontents1"/>
          <w:w w:val="100"/>
          <w:sz w:val="10"/>
          <w:szCs w:val="10"/>
        </w:rPr>
      </w:pPr>
      <w:r>
        <w:rPr>
          <w:rStyle w:val="Tableofcontents1"/>
          <w:w w:val="100"/>
          <w:sz w:val="10"/>
          <w:szCs w:val="10"/>
        </w:rPr>
        <w:t xml:space="preserve">  </w:t>
      </w:r>
      <w:r w:rsidRPr="009C3D8F">
        <w:rPr>
          <w:rStyle w:val="Tableofcontents1"/>
        </w:rPr>
        <w:t xml:space="preserve">  </w:t>
      </w:r>
      <w:r w:rsidR="00BC147A" w:rsidRPr="009C3D8F">
        <w:rPr>
          <w:rStyle w:val="Tableofcontents1"/>
        </w:rPr>
        <w:t>i</w:t>
      </w:r>
      <w:r w:rsidRPr="009C3D8F">
        <w:rPr>
          <w:rStyle w:val="Tableofcontents1"/>
        </w:rPr>
        <w:t xml:space="preserve"> </w:t>
      </w:r>
      <w:r>
        <w:rPr>
          <w:rStyle w:val="Tableofcontents1"/>
        </w:rPr>
        <w:t>ADMINISTRACJI</w:t>
      </w:r>
      <w:r w:rsidR="00BC147A">
        <w:rPr>
          <w:rStyle w:val="Tableofcontents1"/>
          <w:w w:val="100"/>
          <w:sz w:val="10"/>
          <w:szCs w:val="10"/>
        </w:rPr>
        <w:tab/>
      </w:r>
      <w:r>
        <w:rPr>
          <w:rStyle w:val="Tableofcontents1"/>
          <w:w w:val="100"/>
          <w:sz w:val="10"/>
          <w:szCs w:val="10"/>
        </w:rPr>
        <w:tab/>
        <w:t xml:space="preserve"> </w:t>
      </w:r>
      <w:r>
        <w:rPr>
          <w:rStyle w:val="Tableofcontents1"/>
          <w:w w:val="100"/>
          <w:sz w:val="10"/>
          <w:szCs w:val="10"/>
        </w:rPr>
        <w:tab/>
      </w:r>
    </w:p>
    <w:p w:rsidR="009C3D8F" w:rsidRDefault="009C3D8F" w:rsidP="009C3D8F">
      <w:pPr>
        <w:pStyle w:val="Tableofcontents10"/>
        <w:tabs>
          <w:tab w:val="right" w:pos="4310"/>
        </w:tabs>
        <w:spacing w:after="0"/>
        <w:ind w:left="0"/>
        <w:jc w:val="center"/>
        <w:rPr>
          <w:rStyle w:val="Tableofcontents1"/>
          <w:w w:val="100"/>
          <w:sz w:val="12"/>
          <w:szCs w:val="12"/>
        </w:rPr>
      </w:pPr>
      <w:r>
        <w:rPr>
          <w:rStyle w:val="Tableofcontents1"/>
          <w:w w:val="100"/>
          <w:sz w:val="12"/>
          <w:szCs w:val="12"/>
        </w:rPr>
        <w:t xml:space="preserve">        KANCELAR</w:t>
      </w:r>
      <w:r w:rsidR="00BC147A">
        <w:rPr>
          <w:rStyle w:val="Tableofcontents1"/>
          <w:w w:val="100"/>
          <w:sz w:val="12"/>
          <w:szCs w:val="12"/>
        </w:rPr>
        <w:t>IA GŁ</w:t>
      </w:r>
      <w:r>
        <w:rPr>
          <w:rStyle w:val="Tableofcontents1"/>
          <w:w w:val="100"/>
          <w:sz w:val="12"/>
          <w:szCs w:val="12"/>
        </w:rPr>
        <w:t>Ó</w:t>
      </w:r>
      <w:r w:rsidR="00BC147A">
        <w:rPr>
          <w:rStyle w:val="Tableofcontents1"/>
          <w:w w:val="100"/>
          <w:sz w:val="12"/>
          <w:szCs w:val="12"/>
        </w:rPr>
        <w:t>WNA</w:t>
      </w:r>
      <w:r w:rsidR="00BC147A">
        <w:rPr>
          <w:rStyle w:val="Tableofcontents1"/>
          <w:w w:val="100"/>
          <w:sz w:val="12"/>
          <w:szCs w:val="12"/>
        </w:rPr>
        <w:tab/>
      </w:r>
      <w:r>
        <w:rPr>
          <w:rStyle w:val="Tableofcontents1"/>
          <w:w w:val="100"/>
          <w:sz w:val="12"/>
          <w:szCs w:val="12"/>
        </w:rPr>
        <w:tab/>
      </w:r>
      <w:r>
        <w:rPr>
          <w:rStyle w:val="Tableofcontents1"/>
          <w:w w:val="100"/>
          <w:sz w:val="12"/>
          <w:szCs w:val="12"/>
        </w:rPr>
        <w:tab/>
      </w:r>
      <w:r>
        <w:rPr>
          <w:rStyle w:val="Tableofcontents1"/>
          <w:w w:val="100"/>
          <w:sz w:val="12"/>
          <w:szCs w:val="12"/>
        </w:rPr>
        <w:tab/>
      </w:r>
    </w:p>
    <w:p w:rsidR="009C3D8F" w:rsidRDefault="009C3D8F" w:rsidP="009C3D8F">
      <w:pPr>
        <w:pStyle w:val="Tableofcontents10"/>
        <w:tabs>
          <w:tab w:val="right" w:pos="4310"/>
        </w:tabs>
        <w:spacing w:after="0"/>
        <w:ind w:left="0"/>
        <w:jc w:val="center"/>
      </w:pPr>
      <w:r>
        <w:rPr>
          <w:rStyle w:val="Tableofcontents1"/>
          <w:w w:val="100"/>
          <w:sz w:val="26"/>
          <w:szCs w:val="26"/>
        </w:rPr>
        <w:t xml:space="preserve">    </w:t>
      </w:r>
      <w:r w:rsidR="00BC147A">
        <w:rPr>
          <w:rStyle w:val="Tableofcontents1"/>
          <w:w w:val="100"/>
          <w:sz w:val="26"/>
          <w:szCs w:val="26"/>
        </w:rPr>
        <w:t>2024 -04- 24</w:t>
      </w:r>
      <w:r w:rsidR="00BC147A">
        <w:rPr>
          <w:rStyle w:val="Tableofcontents1"/>
          <w:w w:val="100"/>
          <w:sz w:val="26"/>
          <w:szCs w:val="26"/>
        </w:rPr>
        <w:tab/>
      </w:r>
      <w:r w:rsidR="00BC147A">
        <w:fldChar w:fldCharType="end"/>
      </w:r>
      <w:bookmarkStart w:id="1" w:name="bookmark2"/>
      <w:r>
        <w:tab/>
      </w:r>
      <w:r>
        <w:tab/>
      </w:r>
      <w:r>
        <w:tab/>
      </w:r>
    </w:p>
    <w:p w:rsidR="009C3D8F" w:rsidRDefault="00B420ED" w:rsidP="009C3D8F">
      <w:pPr>
        <w:pStyle w:val="Tableofcontents10"/>
        <w:tabs>
          <w:tab w:val="right" w:pos="4310"/>
        </w:tabs>
        <w:spacing w:after="0"/>
        <w:ind w:left="0"/>
        <w:jc w:val="center"/>
      </w:pPr>
      <w:r>
        <w:t xml:space="preserve">               </w:t>
      </w:r>
      <w:r w:rsidR="009C3D8F">
        <w:t>RKP</w:t>
      </w:r>
      <w:r>
        <w:t xml:space="preserve"> 76363     zał./kart  1/3</w:t>
      </w:r>
      <w:r>
        <w:tab/>
      </w:r>
      <w:r>
        <w:tab/>
      </w:r>
      <w:r>
        <w:tab/>
      </w:r>
      <w:r>
        <w:tab/>
      </w:r>
    </w:p>
    <w:bookmarkEnd w:id="1"/>
    <w:p w:rsidR="001F3C1A" w:rsidRDefault="001F3C1A" w:rsidP="009C3D8F">
      <w:pPr>
        <w:pStyle w:val="Tableofcontents10"/>
        <w:tabs>
          <w:tab w:val="right" w:pos="4310"/>
        </w:tabs>
        <w:spacing w:after="0"/>
        <w:ind w:left="0"/>
        <w:jc w:val="center"/>
      </w:pPr>
    </w:p>
    <w:p w:rsidR="001F3C1A" w:rsidRDefault="00BC147A">
      <w:pPr>
        <w:pStyle w:val="Bodytext30"/>
        <w:spacing w:after="80"/>
        <w:ind w:left="0"/>
        <w:rPr>
          <w:sz w:val="15"/>
          <w:szCs w:val="15"/>
        </w:rPr>
        <w:sectPr w:rsidR="001F3C1A">
          <w:pgSz w:w="11900" w:h="16840"/>
          <w:pgMar w:top="517" w:right="1179" w:bottom="451" w:left="2307" w:header="89" w:footer="23" w:gutter="0"/>
          <w:pgNumType w:start="1"/>
          <w:cols w:space="720"/>
          <w:noEndnote/>
          <w:docGrid w:linePitch="360"/>
        </w:sectPr>
      </w:pPr>
      <w:r>
        <w:rPr>
          <w:rStyle w:val="Bodytext3"/>
          <w:b/>
          <w:bCs/>
          <w:sz w:val="15"/>
          <w:szCs w:val="15"/>
        </w:rPr>
        <w:t xml:space="preserve">ul. Wiejska 6/8,00-902 Warszawa, tel. 22 694 9157, e-mail: </w:t>
      </w:r>
      <w:hyperlink r:id="rId7" w:history="1">
        <w:r>
          <w:rPr>
            <w:rStyle w:val="Bodytext3"/>
            <w:b/>
            <w:bCs/>
            <w:sz w:val="15"/>
            <w:szCs w:val="15"/>
            <w:lang w:val="en-US" w:eastAsia="en-US" w:bidi="en-US"/>
          </w:rPr>
          <w:t>kp@senat.gov.pl</w:t>
        </w:r>
      </w:hyperlink>
    </w:p>
    <w:p w:rsidR="001F3C1A" w:rsidRDefault="001F3C1A">
      <w:pPr>
        <w:spacing w:line="1" w:lineRule="exact"/>
      </w:pPr>
    </w:p>
    <w:p w:rsidR="001F3C1A" w:rsidRDefault="0099031A" w:rsidP="00B420ED">
      <w:pPr>
        <w:pStyle w:val="Bodytext10"/>
        <w:spacing w:after="100" w:line="240" w:lineRule="auto"/>
        <w:ind w:left="5664" w:firstLine="708"/>
        <w:jc w:val="center"/>
        <w:rPr>
          <w:sz w:val="24"/>
          <w:szCs w:val="24"/>
        </w:rPr>
      </w:pPr>
      <w:r>
        <w:rPr>
          <w:rStyle w:val="Bodytext1"/>
          <w:sz w:val="24"/>
          <w:szCs w:val="24"/>
        </w:rPr>
        <w:t xml:space="preserve">        </w:t>
      </w:r>
      <w:r w:rsidR="00BC147A">
        <w:rPr>
          <w:rStyle w:val="Bodytext1"/>
          <w:sz w:val="24"/>
          <w:szCs w:val="24"/>
        </w:rPr>
        <w:t>, dnia 1 kwietnia 2024 r.</w:t>
      </w:r>
    </w:p>
    <w:p w:rsidR="001F3C1A" w:rsidRDefault="00BC147A" w:rsidP="00B420ED">
      <w:pPr>
        <w:pStyle w:val="Bodytext40"/>
        <w:spacing w:after="0" w:line="240" w:lineRule="auto"/>
        <w:ind w:left="1940"/>
        <w:jc w:val="right"/>
        <w:rPr>
          <w:sz w:val="19"/>
          <w:szCs w:val="19"/>
        </w:rPr>
      </w:pPr>
      <w:r>
        <w:rPr>
          <w:rStyle w:val="Bodytext4"/>
          <w:b/>
          <w:bCs/>
          <w:sz w:val="19"/>
          <w:szCs w:val="19"/>
        </w:rPr>
        <w:t>( KANCELARIA SENATU</w:t>
      </w:r>
    </w:p>
    <w:p w:rsidR="001F3C1A" w:rsidRDefault="001F3C1A" w:rsidP="00B420ED">
      <w:pPr>
        <w:pStyle w:val="Heading110"/>
        <w:keepNext/>
        <w:keepLines/>
        <w:jc w:val="right"/>
      </w:pPr>
    </w:p>
    <w:p w:rsidR="001F3C1A" w:rsidRDefault="00BC147A" w:rsidP="00B420ED">
      <w:pPr>
        <w:pStyle w:val="Bodytext30"/>
        <w:jc w:val="right"/>
      </w:pPr>
      <w:r>
        <w:rPr>
          <w:rStyle w:val="Bodytext3"/>
          <w:b/>
          <w:bCs/>
        </w:rPr>
        <w:t>03980200984432</w:t>
      </w:r>
    </w:p>
    <w:p w:rsidR="0099031A" w:rsidRDefault="00BC147A" w:rsidP="00B420ED">
      <w:pPr>
        <w:pStyle w:val="Bodytext30"/>
        <w:jc w:val="right"/>
        <w:rPr>
          <w:rStyle w:val="Bodytext3"/>
          <w:b/>
          <w:bCs/>
        </w:rPr>
      </w:pPr>
      <w:r>
        <w:rPr>
          <w:rStyle w:val="Bodytext3"/>
          <w:b/>
          <w:bCs/>
        </w:rPr>
        <w:t>RPW/9472/2024 P zał</w:t>
      </w:r>
      <w:r w:rsidR="0099031A">
        <w:rPr>
          <w:rStyle w:val="Bodytext3"/>
          <w:b/>
          <w:bCs/>
        </w:rPr>
        <w:t>.</w:t>
      </w:r>
    </w:p>
    <w:p w:rsidR="001F3C1A" w:rsidRDefault="00BC147A" w:rsidP="00B420ED">
      <w:pPr>
        <w:pStyle w:val="Bodytext30"/>
        <w:jc w:val="right"/>
        <w:rPr>
          <w:sz w:val="5"/>
          <w:szCs w:val="5"/>
        </w:rPr>
      </w:pPr>
      <w:r>
        <w:rPr>
          <w:rStyle w:val="Bodytext3"/>
          <w:b/>
          <w:bCs/>
        </w:rPr>
        <w:t xml:space="preserve">02.04.2024 rej. </w:t>
      </w:r>
      <w:r w:rsidR="0099031A">
        <w:rPr>
          <w:rStyle w:val="Bodytext3"/>
          <w:b/>
          <w:bCs/>
        </w:rPr>
        <w:t>………</w:t>
      </w:r>
    </w:p>
    <w:p w:rsidR="00B420ED" w:rsidRDefault="00B420ED" w:rsidP="00B420ED">
      <w:pPr>
        <w:pStyle w:val="Bodytext10"/>
        <w:spacing w:line="384" w:lineRule="auto"/>
        <w:ind w:left="5000" w:firstLine="20"/>
        <w:jc w:val="right"/>
        <w:rPr>
          <w:rStyle w:val="Bodytext1"/>
          <w:b/>
          <w:bCs/>
        </w:rPr>
      </w:pPr>
    </w:p>
    <w:p w:rsidR="00B420ED" w:rsidRDefault="00B420ED">
      <w:pPr>
        <w:pStyle w:val="Bodytext10"/>
        <w:spacing w:line="384" w:lineRule="auto"/>
        <w:ind w:left="5000" w:firstLine="20"/>
        <w:rPr>
          <w:rStyle w:val="Bodytext1"/>
          <w:b/>
          <w:bCs/>
        </w:rPr>
      </w:pPr>
    </w:p>
    <w:p w:rsidR="00B420ED" w:rsidRDefault="00B420ED">
      <w:pPr>
        <w:pStyle w:val="Bodytext10"/>
        <w:spacing w:line="384" w:lineRule="auto"/>
        <w:ind w:left="5000" w:firstLine="20"/>
        <w:rPr>
          <w:rStyle w:val="Bodytext1"/>
          <w:b/>
          <w:bCs/>
        </w:rPr>
      </w:pPr>
    </w:p>
    <w:p w:rsidR="00B420ED" w:rsidRDefault="00B420ED">
      <w:pPr>
        <w:pStyle w:val="Bodytext10"/>
        <w:spacing w:line="384" w:lineRule="auto"/>
        <w:ind w:left="5000" w:firstLine="20"/>
        <w:rPr>
          <w:rStyle w:val="Bodytext1"/>
          <w:b/>
          <w:bCs/>
        </w:rPr>
      </w:pPr>
    </w:p>
    <w:p w:rsidR="00B420ED" w:rsidRDefault="00B420ED">
      <w:pPr>
        <w:pStyle w:val="Bodytext10"/>
        <w:spacing w:line="384" w:lineRule="auto"/>
        <w:ind w:left="5000" w:firstLine="20"/>
        <w:rPr>
          <w:rStyle w:val="Bodytext1"/>
          <w:b/>
          <w:bCs/>
        </w:rPr>
      </w:pPr>
    </w:p>
    <w:p w:rsidR="001F3C1A" w:rsidRDefault="00BC147A">
      <w:pPr>
        <w:pStyle w:val="Bodytext10"/>
        <w:spacing w:line="384" w:lineRule="auto"/>
        <w:ind w:left="5000" w:firstLine="20"/>
      </w:pPr>
      <w:r>
        <w:rPr>
          <w:rStyle w:val="Bodytext1"/>
          <w:b/>
          <w:bCs/>
        </w:rPr>
        <w:t>Pani Senator</w:t>
      </w:r>
    </w:p>
    <w:p w:rsidR="001F3C1A" w:rsidRDefault="00BC147A">
      <w:pPr>
        <w:pStyle w:val="Bodytext10"/>
        <w:spacing w:after="1680" w:line="384" w:lineRule="auto"/>
        <w:ind w:left="5000" w:firstLine="20"/>
      </w:pPr>
      <w:r>
        <w:rPr>
          <w:rStyle w:val="Bodytext1"/>
          <w:b/>
          <w:bCs/>
        </w:rPr>
        <w:t>Małgorzata Kidawa-Błońska Marszałek SENATU RP w miejscu</w:t>
      </w:r>
    </w:p>
    <w:p w:rsidR="001F3C1A" w:rsidRDefault="00BC147A">
      <w:pPr>
        <w:pStyle w:val="Bodytext10"/>
        <w:spacing w:after="480" w:line="384" w:lineRule="auto"/>
        <w:jc w:val="center"/>
      </w:pPr>
      <w:r>
        <w:rPr>
          <w:rStyle w:val="Bodytext1"/>
          <w:b/>
          <w:bCs/>
        </w:rPr>
        <w:t>PETYCJA</w:t>
      </w:r>
    </w:p>
    <w:p w:rsidR="001F3C1A" w:rsidRDefault="00BC147A">
      <w:pPr>
        <w:pStyle w:val="Bodytext10"/>
        <w:spacing w:line="384" w:lineRule="auto"/>
        <w:jc w:val="both"/>
      </w:pPr>
      <w:r>
        <w:rPr>
          <w:rStyle w:val="Bodytext1"/>
        </w:rPr>
        <w:t xml:space="preserve">Na podstawie </w:t>
      </w:r>
      <w:r>
        <w:rPr>
          <w:rStyle w:val="Bodytext1"/>
          <w:lang w:val="en-US" w:eastAsia="en-US" w:bidi="en-US"/>
        </w:rPr>
        <w:t xml:space="preserve">art. </w:t>
      </w:r>
      <w:r>
        <w:rPr>
          <w:rStyle w:val="Bodytext1"/>
        </w:rPr>
        <w:t xml:space="preserve">63 Konstytucji RP i </w:t>
      </w:r>
      <w:r>
        <w:rPr>
          <w:rStyle w:val="Bodytext1"/>
          <w:lang w:val="en-US" w:eastAsia="en-US" w:bidi="en-US"/>
        </w:rPr>
        <w:t xml:space="preserve">art. </w:t>
      </w:r>
      <w:r>
        <w:rPr>
          <w:rStyle w:val="Bodytext1"/>
        </w:rPr>
        <w:t xml:space="preserve">2 </w:t>
      </w:r>
      <w:r>
        <w:rPr>
          <w:rStyle w:val="Bodytext1"/>
          <w:lang w:val="en-US" w:eastAsia="en-US" w:bidi="en-US"/>
        </w:rPr>
        <w:t xml:space="preserve">art. </w:t>
      </w:r>
      <w:r>
        <w:rPr>
          <w:rStyle w:val="Bodytext1"/>
        </w:rPr>
        <w:t xml:space="preserve">2 ust. 3 Ustawy o petycjach wnosimy petycję o podjęcie działań w celu wniesienia pod obrady Parlamentu istotnego elementu koniecznego zbudowania prawidłowej relacji Państwa z Kościołem </w:t>
      </w:r>
      <w:r w:rsidR="0099031A">
        <w:rPr>
          <w:rStyle w:val="Bodytext1"/>
        </w:rPr>
        <w:t xml:space="preserve">                                    </w:t>
      </w:r>
      <w:r>
        <w:rPr>
          <w:rStyle w:val="Bodytext1"/>
        </w:rPr>
        <w:t xml:space="preserve"> </w:t>
      </w:r>
      <w:r w:rsidR="0099031A" w:rsidRPr="0099031A">
        <w:rPr>
          <w:rStyle w:val="Bodytext1"/>
          <w:color w:val="FFFFFF" w:themeColor="background1"/>
        </w:rPr>
        <w:t>……………….</w:t>
      </w:r>
      <w:r>
        <w:rPr>
          <w:rStyle w:val="Bodytext1"/>
        </w:rPr>
        <w:t>oraz dla bezpieczeństwa żywnościowego i lokalowego Polski. POLICZMY KOŚCIÓŁ. ZINWENTARYZUJMY KOŚCIÓŁ.</w:t>
      </w:r>
    </w:p>
    <w:p w:rsidR="001F3C1A" w:rsidRDefault="00BC147A">
      <w:pPr>
        <w:pStyle w:val="Bodytext10"/>
        <w:spacing w:line="384" w:lineRule="auto"/>
        <w:jc w:val="both"/>
      </w:pPr>
      <w:r>
        <w:rPr>
          <w:rStyle w:val="Bodytext1"/>
        </w:rPr>
        <w:t>Spiszmy nieruchomości Kościoła w Polsce.</w:t>
      </w:r>
    </w:p>
    <w:p w:rsidR="001F3C1A" w:rsidRDefault="00BC147A">
      <w:pPr>
        <w:pStyle w:val="Bodytext10"/>
        <w:spacing w:after="240" w:line="384" w:lineRule="auto"/>
        <w:jc w:val="both"/>
        <w:sectPr w:rsidR="001F3C1A">
          <w:pgSz w:w="11900" w:h="16840"/>
          <w:pgMar w:top="1270" w:right="1459" w:bottom="1270" w:left="1229" w:header="0" w:footer="3" w:gutter="0"/>
          <w:cols w:space="720"/>
          <w:noEndnote/>
          <w:docGrid w:linePitch="360"/>
        </w:sectPr>
      </w:pPr>
      <w:r>
        <w:rPr>
          <w:rStyle w:val="Bodytext1"/>
        </w:rPr>
        <w:t>Rozwiązanie problemu, szczegóły techniczne, prawne i administracyjne pozostawiamy właściwym instytucjom politycznym, dbającym o Dobro Wspólne w Polsce.</w:t>
      </w:r>
    </w:p>
    <w:p w:rsidR="001F3C1A" w:rsidRDefault="00BC147A">
      <w:pPr>
        <w:pStyle w:val="Bodytext10"/>
        <w:spacing w:after="100"/>
        <w:jc w:val="center"/>
      </w:pPr>
      <w:r>
        <w:rPr>
          <w:rStyle w:val="Bodytext1"/>
          <w:b/>
          <w:bCs/>
        </w:rPr>
        <w:lastRenderedPageBreak/>
        <w:t>UZASADNIENIE</w:t>
      </w:r>
    </w:p>
    <w:p w:rsidR="001F3C1A" w:rsidRDefault="00BC147A">
      <w:pPr>
        <w:pStyle w:val="Bodytext10"/>
      </w:pPr>
      <w:r>
        <w:rPr>
          <w:rStyle w:val="Bodytext1"/>
        </w:rPr>
        <w:t>Bezpieczeństwo żywnościowe jest strategicznym, priorytetowym celem Państwa, który realizowany jest działaniami polityków i urzędników, zależy od sprawstwa władzy ustawodawczej i władzy wykonawczej. Skutki zaniechania będą ogromne. Państwo jest ślepe i nieme w dziedzinie kościelnej własności terenów rolnych. My, Suweren, nie wiemy kto wykorzystuje grunty rolne, grunty orne, łąki, pastwiska, stawy, lasy, sady, tereny działów specjalnych produkcji zwierzęcej lub ogrodniczej. Co kuriozalne, Państwo nie ma także rejestru nieruchomości stanowiących własność Kościoła i</w:t>
      </w:r>
      <w:r w:rsidR="0099031A">
        <w:rPr>
          <w:rStyle w:val="Bodytext1"/>
        </w:rPr>
        <w:t> </w:t>
      </w:r>
      <w:r>
        <w:rPr>
          <w:rStyle w:val="Bodytext1"/>
        </w:rPr>
        <w:t>kościelnych osób prawnych na terenach zurbanizowanych.</w:t>
      </w:r>
    </w:p>
    <w:p w:rsidR="001F3C1A" w:rsidRDefault="00BC147A">
      <w:pPr>
        <w:pStyle w:val="Bodytext10"/>
      </w:pPr>
      <w:r>
        <w:rPr>
          <w:rStyle w:val="Bodytext1"/>
        </w:rPr>
        <w:t>Brakuje wiarygodnych źródeł informacji. Nie ma danych, na których trzeba oprzeć polską politykę rolną. Brakuje danych o kościelnych budynkach, ziemiach położonych w miastach i wsiach.</w:t>
      </w:r>
    </w:p>
    <w:p w:rsidR="001F3C1A" w:rsidRDefault="00BC147A">
      <w:pPr>
        <w:pStyle w:val="Bodytext10"/>
      </w:pPr>
      <w:r>
        <w:rPr>
          <w:rStyle w:val="Bodytext1"/>
        </w:rPr>
        <w:t>Jaką można prowadzić politykę lokalową, gdy nie znane są zasoby największego z</w:t>
      </w:r>
      <w:r w:rsidR="0099031A">
        <w:rPr>
          <w:rStyle w:val="Bodytext1"/>
        </w:rPr>
        <w:t> </w:t>
      </w:r>
      <w:r>
        <w:rPr>
          <w:rStyle w:val="Bodytext1"/>
        </w:rPr>
        <w:t>posiadaczy? Kościół ma place, ulice i kamienice. Ile i gdzie - to informacje, które są</w:t>
      </w:r>
      <w:r w:rsidR="0099031A">
        <w:rPr>
          <w:rStyle w:val="Bodytext1"/>
        </w:rPr>
        <w:t> </w:t>
      </w:r>
      <w:r>
        <w:rPr>
          <w:rStyle w:val="Bodytext1"/>
        </w:rPr>
        <w:t>konieczne dla polityków by porozumieć się z Kościołem co do przyszłości Polski. Nie bądźcie, prosimy, głusi, zróbcie coś, podejmijcie kroki naprawcze, nie wypierajcie problemu, dość koniunkturalizmu.</w:t>
      </w:r>
    </w:p>
    <w:p w:rsidR="001F3C1A" w:rsidRDefault="00BC147A">
      <w:pPr>
        <w:pStyle w:val="Bodytext10"/>
        <w:spacing w:after="100"/>
      </w:pPr>
      <w:r>
        <w:rPr>
          <w:rStyle w:val="Bodytext1"/>
        </w:rPr>
        <w:t>Demokratycznie wybrana Władzo. Gdyby kruchość i niedostępność zasobów ludzkich i</w:t>
      </w:r>
      <w:r w:rsidR="0099031A">
        <w:rPr>
          <w:rStyle w:val="Bodytext1"/>
        </w:rPr>
        <w:t> </w:t>
      </w:r>
      <w:r>
        <w:rPr>
          <w:rStyle w:val="Bodytext1"/>
        </w:rPr>
        <w:t xml:space="preserve">organizacyjnych odwlekała wprowadzenie przepisów wykonawczych to </w:t>
      </w:r>
      <w:r w:rsidR="0099031A">
        <w:rPr>
          <w:rStyle w:val="Bodytext1"/>
        </w:rPr>
        <w:t xml:space="preserve">                   </w:t>
      </w:r>
      <w:r>
        <w:rPr>
          <w:rStyle w:val="Bodytext1"/>
        </w:rPr>
        <w:t xml:space="preserve"> </w:t>
      </w:r>
      <w:r w:rsidR="0099031A" w:rsidRPr="0099031A">
        <w:rPr>
          <w:rStyle w:val="Bodytext1"/>
          <w:color w:val="FFFFFF" w:themeColor="background1"/>
        </w:rPr>
        <w:t>………………..</w:t>
      </w:r>
      <w:r>
        <w:rPr>
          <w:rStyle w:val="Bodytext1"/>
        </w:rPr>
        <w:t>deklaruje sporządzenie projektu zmian legislacyjnych. To Wasz Panie i</w:t>
      </w:r>
      <w:r w:rsidR="0099031A">
        <w:rPr>
          <w:rStyle w:val="Bodytext1"/>
        </w:rPr>
        <w:t> </w:t>
      </w:r>
      <w:r>
        <w:rPr>
          <w:rStyle w:val="Bodytext1"/>
        </w:rPr>
        <w:t>Panowie Parlamentarzyści obowiązek by przeciwdziałać patologii. Zróbcie coś. Prosimy. Taka jest nasza wola.</w:t>
      </w:r>
    </w:p>
    <w:p w:rsidR="001F3C1A" w:rsidRDefault="00BC147A">
      <w:pPr>
        <w:pStyle w:val="Bodytext10"/>
        <w:jc w:val="both"/>
      </w:pPr>
      <w:r>
        <w:rPr>
          <w:rStyle w:val="Bodytext1"/>
        </w:rPr>
        <w:t>Spiszmy należące do Kościoła biura, sklepy, kamienice, szkoły, szpitale, mieszkania, place, ulice, zabytki, lokale, działki, wszystkie nieruchomości rolne, mieszkalne i</w:t>
      </w:r>
      <w:r w:rsidR="0099031A">
        <w:rPr>
          <w:rStyle w:val="Bodytext1"/>
        </w:rPr>
        <w:t> </w:t>
      </w:r>
      <w:r>
        <w:rPr>
          <w:rStyle w:val="Bodytext1"/>
        </w:rPr>
        <w:t>inwestycyjne, zabudowane i nie zabudowane, wykorzystywane i pustostany, wynajmowane, użyczane, oraz te będące inwestycją tezauryzacji aktualnie stojące puste bądź odłogowane.</w:t>
      </w:r>
    </w:p>
    <w:p w:rsidR="001F3C1A" w:rsidRDefault="00BC147A">
      <w:pPr>
        <w:pStyle w:val="Bodytext10"/>
        <w:spacing w:after="100" w:line="396" w:lineRule="auto"/>
        <w:jc w:val="both"/>
        <w:sectPr w:rsidR="001F3C1A">
          <w:headerReference w:type="default" r:id="rId8"/>
          <w:pgSz w:w="11900" w:h="16840"/>
          <w:pgMar w:top="1221" w:right="1540" w:bottom="1221" w:left="1135" w:header="0" w:footer="793" w:gutter="0"/>
          <w:pgNumType w:start="2"/>
          <w:cols w:space="720"/>
          <w:noEndnote/>
          <w:docGrid w:linePitch="360"/>
        </w:sectPr>
      </w:pPr>
      <w:r>
        <w:rPr>
          <w:rStyle w:val="Bodytext1"/>
        </w:rPr>
        <w:t>To Wasz, Panie i Panowie Parlamentarzyści, obowiązek by przeciwdziałać patologii. Zróbcie coś. Prosimy. Taka jest nasza wola.</w:t>
      </w:r>
    </w:p>
    <w:p w:rsidR="001F3C1A" w:rsidRDefault="00BC147A">
      <w:pPr>
        <w:pStyle w:val="Bodytext10"/>
        <w:spacing w:line="382" w:lineRule="auto"/>
        <w:jc w:val="both"/>
        <w:rPr>
          <w:rStyle w:val="Bodytext1"/>
        </w:rPr>
      </w:pPr>
      <w:r>
        <w:rPr>
          <w:rStyle w:val="Bodytext1"/>
        </w:rPr>
        <w:lastRenderedPageBreak/>
        <w:t xml:space="preserve">Oczekujemy osiągnięcia celu Petycji i informację o przyczynie zajęcia konkretnego stanowiska przez Parlamentarzystów, oraz w szczególności o sposobie realizacji zadania nakreślonego przez </w:t>
      </w:r>
      <w:proofErr w:type="spellStart"/>
      <w:r>
        <w:rPr>
          <w:rStyle w:val="Bodytext1"/>
        </w:rPr>
        <w:t>Petytora</w:t>
      </w:r>
      <w:proofErr w:type="spellEnd"/>
      <w:r>
        <w:rPr>
          <w:rStyle w:val="Bodytext1"/>
        </w:rPr>
        <w:t>.</w:t>
      </w:r>
    </w:p>
    <w:p w:rsidR="0099031A" w:rsidRDefault="0099031A">
      <w:pPr>
        <w:pStyle w:val="Bodytext10"/>
        <w:spacing w:line="382" w:lineRule="auto"/>
        <w:jc w:val="both"/>
        <w:rPr>
          <w:rStyle w:val="Bodytext1"/>
        </w:rPr>
      </w:pPr>
    </w:p>
    <w:p w:rsidR="0099031A" w:rsidRDefault="0099031A" w:rsidP="0099031A">
      <w:pPr>
        <w:pStyle w:val="Bodytext10"/>
        <w:spacing w:line="382" w:lineRule="auto"/>
        <w:ind w:left="2124"/>
        <w:jc w:val="both"/>
        <w:rPr>
          <w:rStyle w:val="Bodytext1"/>
        </w:rPr>
      </w:pPr>
      <w:r>
        <w:rPr>
          <w:rStyle w:val="Bodytext1"/>
        </w:rPr>
        <w:t xml:space="preserve">        z wyrazami szacunku</w:t>
      </w:r>
    </w:p>
    <w:p w:rsidR="001F3C1A" w:rsidRDefault="001F3C1A">
      <w:pPr>
        <w:spacing w:line="1" w:lineRule="exact"/>
      </w:pPr>
    </w:p>
    <w:sectPr w:rsidR="001F3C1A">
      <w:headerReference w:type="default" r:id="rId9"/>
      <w:pgSz w:w="11900" w:h="16840"/>
      <w:pgMar w:top="998" w:right="1216" w:bottom="998" w:left="13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C4" w:rsidRDefault="00EC13C4">
      <w:r>
        <w:separator/>
      </w:r>
    </w:p>
  </w:endnote>
  <w:endnote w:type="continuationSeparator" w:id="0">
    <w:p w:rsidR="00EC13C4" w:rsidRDefault="00EC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C4" w:rsidRDefault="00EC13C4"/>
  </w:footnote>
  <w:footnote w:type="continuationSeparator" w:id="0">
    <w:p w:rsidR="00EC13C4" w:rsidRDefault="00EC13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1A" w:rsidRDefault="00BC147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3619500</wp:posOffset>
              </wp:positionH>
              <wp:positionV relativeFrom="page">
                <wp:posOffset>351790</wp:posOffset>
              </wp:positionV>
              <wp:extent cx="6413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rsidR="001F3C1A" w:rsidRDefault="00BC147A">
                          <w:pPr>
                            <w:pStyle w:val="Headerorfooter20"/>
                            <w:rPr>
                              <w:sz w:val="24"/>
                              <w:szCs w:val="24"/>
                            </w:rPr>
                          </w:pPr>
                          <w:r>
                            <w:fldChar w:fldCharType="begin"/>
                          </w:r>
                          <w:r>
                            <w:instrText xml:space="preserve"> PAGE \* MERGEFORMAT </w:instrText>
                          </w:r>
                          <w:r>
                            <w:fldChar w:fldCharType="separate"/>
                          </w:r>
                          <w:r w:rsidR="009B54C9" w:rsidRPr="009B54C9">
                            <w:rPr>
                              <w:rStyle w:val="Headerorfooter2"/>
                              <w:noProof/>
                              <w:sz w:val="24"/>
                              <w:szCs w:val="24"/>
                            </w:rPr>
                            <w:t>2</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85pt;margin-top:27.7pt;width:5.0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" filled="f" stroked="f">
              <v:textbox style="mso-fit-shape-to-text:t" inset="0,0,0,0">
                <w:txbxContent>
                  <w:p w:rsidR="001F3C1A" w:rsidRDefault="00BC147A">
                    <w:pPr>
                      <w:pStyle w:val="Headerorfooter20"/>
                      <w:rPr>
                        <w:sz w:val="24"/>
                        <w:szCs w:val="24"/>
                      </w:rPr>
                    </w:pPr>
                    <w:r>
                      <w:fldChar w:fldCharType="begin"/>
                    </w:r>
                    <w:r>
                      <w:instrText xml:space="preserve"> PAGE \* MERGEFORMAT </w:instrText>
                    </w:r>
                    <w:r>
                      <w:fldChar w:fldCharType="separate"/>
                    </w:r>
                    <w:r w:rsidR="009B54C9" w:rsidRPr="009B54C9">
                      <w:rPr>
                        <w:rStyle w:val="Headerorfooter2"/>
                        <w:noProof/>
                        <w:sz w:val="24"/>
                        <w:szCs w:val="24"/>
                      </w:rPr>
                      <w:t>2</w:t>
                    </w:r>
                    <w:r>
                      <w:rPr>
                        <w:rStyle w:val="Headerorfooter2"/>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1A" w:rsidRDefault="00BC147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3709035</wp:posOffset>
              </wp:positionH>
              <wp:positionV relativeFrom="page">
                <wp:posOffset>457835</wp:posOffset>
              </wp:positionV>
              <wp:extent cx="64135"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64135" cy="113030"/>
                      </a:xfrm>
                      <a:prstGeom prst="rect">
                        <a:avLst/>
                      </a:prstGeom>
                      <a:noFill/>
                    </wps:spPr>
                    <wps:txbx>
                      <w:txbxContent>
                        <w:p w:rsidR="001F3C1A" w:rsidRDefault="00BC147A">
                          <w:pPr>
                            <w:pStyle w:val="Headerorfooter20"/>
                            <w:rPr>
                              <w:sz w:val="24"/>
                              <w:szCs w:val="24"/>
                            </w:rPr>
                          </w:pPr>
                          <w:r>
                            <w:fldChar w:fldCharType="begin"/>
                          </w:r>
                          <w:r>
                            <w:instrText xml:space="preserve"> PAGE \* MERGEFORMAT </w:instrText>
                          </w:r>
                          <w:r>
                            <w:fldChar w:fldCharType="separate"/>
                          </w:r>
                          <w:r w:rsidR="009B54C9" w:rsidRPr="009B54C9">
                            <w:rPr>
                              <w:rStyle w:val="Headerorfooter2"/>
                              <w:noProof/>
                              <w:sz w:val="24"/>
                              <w:szCs w:val="24"/>
                            </w:rPr>
                            <w:t>3</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292.05pt;margin-top:36.05pt;width:5.05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" filled="f" stroked="f">
              <v:textbox style="mso-fit-shape-to-text:t" inset="0,0,0,0">
                <w:txbxContent>
                  <w:p w:rsidR="001F3C1A" w:rsidRDefault="00BC147A">
                    <w:pPr>
                      <w:pStyle w:val="Headerorfooter20"/>
                      <w:rPr>
                        <w:sz w:val="24"/>
                        <w:szCs w:val="24"/>
                      </w:rPr>
                    </w:pPr>
                    <w:r>
                      <w:fldChar w:fldCharType="begin"/>
                    </w:r>
                    <w:r>
                      <w:instrText xml:space="preserve"> PAGE \* MERGEFORMAT </w:instrText>
                    </w:r>
                    <w:r>
                      <w:fldChar w:fldCharType="separate"/>
                    </w:r>
                    <w:r w:rsidR="009B54C9" w:rsidRPr="009B54C9">
                      <w:rPr>
                        <w:rStyle w:val="Headerorfooter2"/>
                        <w:noProof/>
                        <w:sz w:val="24"/>
                        <w:szCs w:val="24"/>
                      </w:rPr>
                      <w:t>3</w:t>
                    </w:r>
                    <w:r>
                      <w:rPr>
                        <w:rStyle w:val="Headerorfooter2"/>
                        <w:sz w:val="24"/>
                        <w:szCs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1A"/>
    <w:rsid w:val="001F3C1A"/>
    <w:rsid w:val="004C08EC"/>
    <w:rsid w:val="0099031A"/>
    <w:rsid w:val="009B54C9"/>
    <w:rsid w:val="009C3D8F"/>
    <w:rsid w:val="00B420ED"/>
    <w:rsid w:val="00BC147A"/>
    <w:rsid w:val="00EC1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52380-7234-4DDD-BE35-DFE20693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3_"/>
    <w:basedOn w:val="Domylnaczcionkaakapitu"/>
    <w:link w:val="Bodytext30"/>
    <w:rPr>
      <w:rFonts w:ascii="Arial" w:eastAsia="Arial" w:hAnsi="Arial" w:cs="Arial"/>
      <w:b/>
      <w:bCs/>
      <w:i w:val="0"/>
      <w:iCs w:val="0"/>
      <w:smallCaps w:val="0"/>
      <w:strike w:val="0"/>
      <w:sz w:val="14"/>
      <w:szCs w:val="14"/>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20"/>
      <w:szCs w:val="20"/>
      <w:u w:val="none"/>
    </w:rPr>
  </w:style>
  <w:style w:type="character" w:customStyle="1" w:styleId="Bodytext2">
    <w:name w:val="Body text|2_"/>
    <w:basedOn w:val="Domylnaczcionkaakapitu"/>
    <w:link w:val="Bodytext20"/>
    <w:rPr>
      <w:b w:val="0"/>
      <w:bCs w:val="0"/>
      <w:i w:val="0"/>
      <w:iCs w:val="0"/>
      <w:smallCaps w:val="0"/>
      <w:strike w:val="0"/>
      <w:sz w:val="22"/>
      <w:szCs w:val="22"/>
      <w:u w:val="none"/>
    </w:rPr>
  </w:style>
  <w:style w:type="character" w:customStyle="1" w:styleId="Heading21">
    <w:name w:val="Heading #2|1_"/>
    <w:basedOn w:val="Domylnaczcionkaakapitu"/>
    <w:link w:val="Heading210"/>
    <w:rPr>
      <w:rFonts w:ascii="Arial" w:eastAsia="Arial" w:hAnsi="Arial" w:cs="Arial"/>
      <w:b w:val="0"/>
      <w:bCs w:val="0"/>
      <w:i w:val="0"/>
      <w:iCs w:val="0"/>
      <w:smallCaps w:val="0"/>
      <w:strike w:val="0"/>
      <w:sz w:val="36"/>
      <w:szCs w:val="36"/>
      <w:u w:val="none"/>
    </w:rPr>
  </w:style>
  <w:style w:type="character" w:customStyle="1" w:styleId="Bodytext1">
    <w:name w:val="Body text|1_"/>
    <w:basedOn w:val="Domylnaczcionkaakapitu"/>
    <w:link w:val="Bodytext10"/>
    <w:rPr>
      <w:b w:val="0"/>
      <w:bCs w:val="0"/>
      <w:i w:val="0"/>
      <w:iCs w:val="0"/>
      <w:smallCaps w:val="0"/>
      <w:strike w:val="0"/>
      <w:sz w:val="26"/>
      <w:szCs w:val="26"/>
      <w:u w:val="none"/>
    </w:rPr>
  </w:style>
  <w:style w:type="character" w:customStyle="1" w:styleId="Bodytext5">
    <w:name w:val="Body text|5_"/>
    <w:basedOn w:val="Domylnaczcionkaakapitu"/>
    <w:link w:val="Bodytext50"/>
    <w:rPr>
      <w:rFonts w:ascii="Arial" w:eastAsia="Arial" w:hAnsi="Arial" w:cs="Arial"/>
      <w:b w:val="0"/>
      <w:bCs w:val="0"/>
      <w:i/>
      <w:iCs/>
      <w:smallCaps w:val="0"/>
      <w:strike w:val="0"/>
      <w:sz w:val="36"/>
      <w:szCs w:val="36"/>
      <w:u w:val="none"/>
    </w:rPr>
  </w:style>
  <w:style w:type="character" w:customStyle="1" w:styleId="Tableofcontents1">
    <w:name w:val="Table of contents|1_"/>
    <w:basedOn w:val="Domylnaczcionkaakapitu"/>
    <w:link w:val="Tableofcontents10"/>
    <w:rPr>
      <w:b w:val="0"/>
      <w:bCs w:val="0"/>
      <w:i w:val="0"/>
      <w:iCs w:val="0"/>
      <w:smallCaps w:val="0"/>
      <w:strike w:val="0"/>
      <w:w w:val="50"/>
      <w:sz w:val="20"/>
      <w:szCs w:val="20"/>
      <w:u w:val="none"/>
    </w:rPr>
  </w:style>
  <w:style w:type="character" w:customStyle="1" w:styleId="Heading11">
    <w:name w:val="Heading #1|1_"/>
    <w:basedOn w:val="Domylnaczcionkaakapitu"/>
    <w:link w:val="Heading110"/>
    <w:rPr>
      <w:b w:val="0"/>
      <w:bCs w:val="0"/>
      <w:i w:val="0"/>
      <w:iCs w:val="0"/>
      <w:smallCaps w:val="0"/>
      <w:strike w:val="0"/>
      <w:w w:val="50"/>
      <w:sz w:val="58"/>
      <w:szCs w:val="58"/>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Picturecaption1">
    <w:name w:val="Picture caption|1_"/>
    <w:basedOn w:val="Domylnaczcionkaakapitu"/>
    <w:link w:val="Picturecaption10"/>
    <w:rPr>
      <w:b/>
      <w:bCs/>
      <w:i w:val="0"/>
      <w:iCs w:val="0"/>
      <w:smallCaps w:val="0"/>
      <w:strike w:val="0"/>
      <w:w w:val="80"/>
      <w:sz w:val="18"/>
      <w:szCs w:val="18"/>
      <w:u w:val="none"/>
    </w:rPr>
  </w:style>
  <w:style w:type="paragraph" w:customStyle="1" w:styleId="Bodytext30">
    <w:name w:val="Body text|3"/>
    <w:basedOn w:val="Normalny"/>
    <w:link w:val="Bodytext3"/>
    <w:pPr>
      <w:ind w:left="2300"/>
    </w:pPr>
    <w:rPr>
      <w:rFonts w:ascii="Arial" w:eastAsia="Arial" w:hAnsi="Arial" w:cs="Arial"/>
      <w:b/>
      <w:bCs/>
      <w:sz w:val="14"/>
      <w:szCs w:val="14"/>
    </w:rPr>
  </w:style>
  <w:style w:type="paragraph" w:customStyle="1" w:styleId="Bodytext40">
    <w:name w:val="Body text|4"/>
    <w:basedOn w:val="Normalny"/>
    <w:link w:val="Bodytext4"/>
    <w:pPr>
      <w:spacing w:after="180" w:line="257" w:lineRule="auto"/>
    </w:pPr>
    <w:rPr>
      <w:rFonts w:ascii="Arial" w:eastAsia="Arial" w:hAnsi="Arial" w:cs="Arial"/>
      <w:b/>
      <w:bCs/>
      <w:sz w:val="20"/>
      <w:szCs w:val="20"/>
    </w:rPr>
  </w:style>
  <w:style w:type="paragraph" w:customStyle="1" w:styleId="Bodytext20">
    <w:name w:val="Body text|2"/>
    <w:basedOn w:val="Normalny"/>
    <w:link w:val="Bodytext2"/>
    <w:pPr>
      <w:spacing w:line="346" w:lineRule="auto"/>
      <w:ind w:firstLine="420"/>
    </w:pPr>
    <w:rPr>
      <w:sz w:val="22"/>
      <w:szCs w:val="22"/>
    </w:rPr>
  </w:style>
  <w:style w:type="paragraph" w:customStyle="1" w:styleId="Heading210">
    <w:name w:val="Heading #2|1"/>
    <w:basedOn w:val="Normalny"/>
    <w:link w:val="Heading21"/>
    <w:pPr>
      <w:spacing w:after="260" w:line="125" w:lineRule="auto"/>
      <w:ind w:firstLine="490"/>
      <w:jc w:val="center"/>
      <w:outlineLvl w:val="1"/>
    </w:pPr>
    <w:rPr>
      <w:rFonts w:ascii="Arial" w:eastAsia="Arial" w:hAnsi="Arial" w:cs="Arial"/>
      <w:sz w:val="36"/>
      <w:szCs w:val="36"/>
    </w:rPr>
  </w:style>
  <w:style w:type="paragraph" w:customStyle="1" w:styleId="Bodytext10">
    <w:name w:val="Body text|1"/>
    <w:basedOn w:val="Normalny"/>
    <w:link w:val="Bodytext1"/>
    <w:pPr>
      <w:spacing w:line="386" w:lineRule="auto"/>
    </w:pPr>
    <w:rPr>
      <w:sz w:val="26"/>
      <w:szCs w:val="26"/>
    </w:rPr>
  </w:style>
  <w:style w:type="paragraph" w:customStyle="1" w:styleId="Bodytext50">
    <w:name w:val="Body text|5"/>
    <w:basedOn w:val="Normalny"/>
    <w:link w:val="Bodytext5"/>
    <w:pPr>
      <w:spacing w:line="542" w:lineRule="auto"/>
      <w:ind w:left="5300"/>
    </w:pPr>
    <w:rPr>
      <w:rFonts w:ascii="Arial" w:eastAsia="Arial" w:hAnsi="Arial" w:cs="Arial"/>
      <w:i/>
      <w:iCs/>
      <w:sz w:val="36"/>
      <w:szCs w:val="36"/>
    </w:rPr>
  </w:style>
  <w:style w:type="paragraph" w:customStyle="1" w:styleId="Tableofcontents10">
    <w:name w:val="Table of contents|1"/>
    <w:basedOn w:val="Normalny"/>
    <w:link w:val="Tableofcontents1"/>
    <w:pPr>
      <w:spacing w:after="20"/>
      <w:ind w:left="650"/>
    </w:pPr>
    <w:rPr>
      <w:w w:val="50"/>
      <w:sz w:val="20"/>
      <w:szCs w:val="20"/>
    </w:rPr>
  </w:style>
  <w:style w:type="paragraph" w:customStyle="1" w:styleId="Heading110">
    <w:name w:val="Heading #1|1"/>
    <w:basedOn w:val="Normalny"/>
    <w:link w:val="Heading11"/>
    <w:pPr>
      <w:spacing w:line="223" w:lineRule="auto"/>
      <w:ind w:left="1940"/>
      <w:outlineLvl w:val="0"/>
    </w:pPr>
    <w:rPr>
      <w:w w:val="50"/>
      <w:sz w:val="58"/>
      <w:szCs w:val="58"/>
    </w:rPr>
  </w:style>
  <w:style w:type="paragraph" w:customStyle="1" w:styleId="Headerorfooter20">
    <w:name w:val="Header or footer|2"/>
    <w:basedOn w:val="Normalny"/>
    <w:link w:val="Headerorfooter2"/>
    <w:rPr>
      <w:sz w:val="20"/>
      <w:szCs w:val="20"/>
    </w:rPr>
  </w:style>
  <w:style w:type="paragraph" w:customStyle="1" w:styleId="Picturecaption10">
    <w:name w:val="Picture caption|1"/>
    <w:basedOn w:val="Normalny"/>
    <w:link w:val="Picturecaption1"/>
    <w:pPr>
      <w:spacing w:line="226" w:lineRule="auto"/>
      <w:jc w:val="center"/>
    </w:pPr>
    <w:rPr>
      <w:b/>
      <w:bCs/>
      <w:w w:val="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p@senat.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Tymczyszyn Paweł</dc:creator>
  <cp:lastModifiedBy>Ćmiel Joanna</cp:lastModifiedBy>
  <cp:revision>2</cp:revision>
  <dcterms:created xsi:type="dcterms:W3CDTF">2024-07-19T12:35:00Z</dcterms:created>
  <dcterms:modified xsi:type="dcterms:W3CDTF">2024-07-19T12:35:00Z</dcterms:modified>
</cp:coreProperties>
</file>