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Pr="00467719" w:rsidRDefault="00B35A7F" w:rsidP="0084152D">
      <w:pPr>
        <w:spacing w:after="0" w:line="312" w:lineRule="auto"/>
        <w:rPr>
          <w:rFonts w:ascii="Times New Roman" w:hAnsi="Times New Roman"/>
          <w:sz w:val="24"/>
          <w:szCs w:val="24"/>
        </w:rPr>
      </w:pPr>
    </w:p>
    <w:p w:rsidR="00B35A7F" w:rsidRPr="00467719" w:rsidRDefault="00B35A7F" w:rsidP="00B35A7F">
      <w:pPr>
        <w:rPr>
          <w:rFonts w:asciiTheme="minorHAnsi" w:hAnsiTheme="minorHAnsi" w:cstheme="minorHAnsi"/>
          <w:bCs/>
          <w:smallCaps/>
          <w:sz w:val="24"/>
          <w:szCs w:val="24"/>
        </w:rPr>
      </w:pPr>
      <w:r w:rsidRPr="00467719">
        <w:rPr>
          <w:rFonts w:asciiTheme="minorHAnsi" w:hAnsiTheme="minorHAnsi" w:cstheme="minorHAnsi"/>
          <w:sz w:val="24"/>
          <w:szCs w:val="24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pt;height:39.4pt" o:ole="" fillcolor="window">
            <v:imagedata r:id="rId7" o:title=""/>
          </v:shape>
          <o:OLEObject Type="Embed" ProgID="Word.Picture.8" ShapeID="_x0000_i1025" DrawAspect="Content" ObjectID="_1749631924" r:id="rId8"/>
        </w:objec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467719" w:rsidRDefault="00457259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53689F">
        <w:rPr>
          <w:rFonts w:asciiTheme="minorHAnsi" w:hAnsiTheme="minorHAnsi" w:cstheme="minorHAnsi"/>
          <w:bCs/>
          <w:sz w:val="24"/>
          <w:szCs w:val="24"/>
        </w:rPr>
        <w:t>26</w:t>
      </w:r>
      <w:r w:rsidRPr="0046771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A4133">
        <w:rPr>
          <w:rFonts w:asciiTheme="minorHAnsi" w:hAnsiTheme="minorHAnsi" w:cstheme="minorHAnsi"/>
          <w:bCs/>
          <w:sz w:val="24"/>
          <w:szCs w:val="24"/>
        </w:rPr>
        <w:t>stycznia 2022</w:t>
      </w:r>
      <w:r w:rsidR="00B35A7F" w:rsidRPr="00467719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E730E1" w:rsidRDefault="00E730E1" w:rsidP="005C49B1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E730E1"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DOOŚ-WDŚZOO.420.75.2021 .SK.3</w:t>
      </w:r>
    </w:p>
    <w:p w:rsidR="00B35A7F" w:rsidRPr="00467719" w:rsidRDefault="003268E2" w:rsidP="005C49B1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E730E1" w:rsidRPr="00E730E1" w:rsidRDefault="00E730E1" w:rsidP="00E730E1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730E1">
        <w:rPr>
          <w:rFonts w:asciiTheme="minorHAnsi" w:hAnsiTheme="minorHAnsi" w:cstheme="minorHAnsi"/>
          <w:bCs/>
          <w:color w:val="000000"/>
          <w:sz w:val="24"/>
          <w:szCs w:val="24"/>
        </w:rPr>
        <w:t>Na podstawie art. 49 § 1 ustawy z dnia 14 czerwca 1960 r. — Kodeks postępowania administracyjnego (Dz. U. z 2021 r. poz. 735, ze zm.), dalej Kpa, w związku z art. 74 ust. 3 ustawy z dnia 3 października 2008 r. o udostępnianiu informacji o środowisku i jego ochronie, udziale społeczeństwa w ochronie środowiska oraz</w:t>
      </w:r>
      <w:bookmarkStart w:id="0" w:name="_GoBack"/>
      <w:bookmarkEnd w:id="0"/>
      <w:r w:rsidRPr="00E730E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o ocenach oddziaływania na środowisko (Dz. U. z 2021 r. poz. 2373, ze zm.), dalej ustawa ooś, zawiadamiam strony postępowania, że Generalny Dyrektor Ochrony Środowiska postanowieniem z dnia 24 stycznia 2022 r., znak: DOOŚ-WDŚZOO.420.75.2021.SK.2, utrzymał w mocy postanowienie Regionalnego Dyrektora Ochrony Środowiska w Katowicach z dnia 2 grudnia 2021 r., znak: WOOŚ.420.32.2021.EJ.6, odmawiające dopuszczenia Towarzystwa na rzecz Ziemi do udziału na prawach strony w postępowaniu dotyczącym wydania decyzji o środowiskowych uwarunkowaniach dla przedsięwzięcia pol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egającego na "Zmianie lasu na uż</w:t>
      </w:r>
      <w:r w:rsidRPr="00E730E1">
        <w:rPr>
          <w:rFonts w:asciiTheme="minorHAnsi" w:hAnsiTheme="minorHAnsi" w:cstheme="minorHAnsi"/>
          <w:bCs/>
          <w:color w:val="000000"/>
          <w:sz w:val="24"/>
          <w:szCs w:val="24"/>
        </w:rPr>
        <w:t>ytek rolny na działkach nr 631 i 632/2, obręb 0005 Kamyk, gmina Kłobuck.</w:t>
      </w:r>
    </w:p>
    <w:p w:rsidR="00E730E1" w:rsidRPr="00E730E1" w:rsidRDefault="00E730E1" w:rsidP="00E730E1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730E1">
        <w:rPr>
          <w:rFonts w:asciiTheme="minorHAnsi" w:hAnsiTheme="minorHAnsi" w:cstheme="minorHAnsi"/>
          <w:bCs/>
          <w:color w:val="000000"/>
          <w:sz w:val="24"/>
          <w:szCs w:val="24"/>
        </w:rPr>
        <w:t>Doręczenie postanowienia stronom postępowania uważa się za dokonane po upływie 14 dni Uczonych od następnego dnia po dniu, w którym upubliczniono zawiadomienie.</w:t>
      </w:r>
    </w:p>
    <w:p w:rsidR="00C06FCC" w:rsidRDefault="00E730E1" w:rsidP="00E730E1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730E1">
        <w:rPr>
          <w:rFonts w:asciiTheme="minorHAnsi" w:hAnsiTheme="minorHAnsi" w:cstheme="minorHAnsi"/>
          <w:bCs/>
          <w:color w:val="000000"/>
          <w:sz w:val="24"/>
          <w:szCs w:val="24"/>
        </w:rPr>
        <w:t>Z treścią postanowienia strony postępowania mogą zapoznać się w: Generalnej Dyrekcji Ochrony Środowiska oraz Regionalnej Dyrekcji Ochrony Środowiska w Katowicach lub w sposób wskazany w art. 49b § 1 Kpa.</w:t>
      </w:r>
    </w:p>
    <w:p w:rsidR="00E730E1" w:rsidRDefault="00E730E1" w:rsidP="00E730E1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B35A7F" w:rsidRPr="00467719" w:rsidRDefault="00B35A7F" w:rsidP="0053689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Pr="00467719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Pr="00467719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Pr="00467719" w:rsidRDefault="00B35A7F" w:rsidP="00B35A7F">
      <w:pPr>
        <w:pStyle w:val="Bezodstpw"/>
        <w:rPr>
          <w:sz w:val="24"/>
          <w:szCs w:val="24"/>
        </w:rPr>
      </w:pPr>
      <w:r w:rsidRPr="00467719">
        <w:rPr>
          <w:sz w:val="24"/>
          <w:szCs w:val="24"/>
        </w:rPr>
        <w:t>Z upoważnienia Generalnego Dyrektora Ochrony Środowiska</w:t>
      </w:r>
    </w:p>
    <w:p w:rsidR="00985B8F" w:rsidRDefault="00666566" w:rsidP="00E000E6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467719">
        <w:rPr>
          <w:rFonts w:asciiTheme="minorHAnsi" w:hAnsiTheme="minorHAnsi" w:cstheme="minorHAnsi"/>
          <w:color w:val="000000"/>
        </w:rPr>
        <w:t>Dyrektor</w:t>
      </w:r>
      <w:r w:rsidR="00442937">
        <w:rPr>
          <w:rFonts w:asciiTheme="minorHAnsi" w:hAnsiTheme="minorHAnsi" w:cstheme="minorHAnsi"/>
          <w:color w:val="000000"/>
        </w:rPr>
        <w:t xml:space="preserve"> </w:t>
      </w:r>
      <w:r w:rsidRPr="00467719">
        <w:rPr>
          <w:rFonts w:asciiTheme="minorHAnsi" w:hAnsiTheme="minorHAnsi" w:cstheme="minorHAnsi"/>
          <w:color w:val="000000"/>
        </w:rPr>
        <w:t xml:space="preserve">Departamentu Ocen Oddziaływania na Środowisko </w:t>
      </w:r>
      <w:r w:rsidR="00664C6E">
        <w:rPr>
          <w:rFonts w:asciiTheme="minorHAnsi" w:hAnsiTheme="minorHAnsi" w:cstheme="minorHAnsi"/>
          <w:color w:val="000000"/>
        </w:rPr>
        <w:t>Anna</w:t>
      </w:r>
      <w:r w:rsidR="00557ED3">
        <w:rPr>
          <w:rFonts w:asciiTheme="minorHAnsi" w:hAnsiTheme="minorHAnsi" w:cstheme="minorHAnsi"/>
          <w:color w:val="000000"/>
        </w:rPr>
        <w:t xml:space="preserve"> </w:t>
      </w:r>
      <w:r w:rsidR="00664C6E">
        <w:rPr>
          <w:rFonts w:asciiTheme="minorHAnsi" w:hAnsiTheme="minorHAnsi" w:cstheme="minorHAnsi"/>
          <w:color w:val="000000"/>
        </w:rPr>
        <w:t>Jasińska</w:t>
      </w:r>
    </w:p>
    <w:p w:rsidR="000A4133" w:rsidRDefault="000A4133" w:rsidP="00D275FD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</w:p>
    <w:p w:rsidR="00E730E1" w:rsidRPr="00E730E1" w:rsidRDefault="00E730E1" w:rsidP="00E730E1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E730E1">
        <w:rPr>
          <w:rFonts w:asciiTheme="minorHAnsi" w:hAnsiTheme="minorHAnsi" w:cstheme="minorHAnsi"/>
          <w:color w:val="000000"/>
        </w:rPr>
        <w:t xml:space="preserve">Art. 49 § 1 Kpa Jeżeli przepis szczególny tak stanowi, zawiadomienie stron o decyzjach i innych czynnościach organu administracji publicznej może nastąpić w formie publicznego obwieszczenia, w innej formie publicznego ogłoszenia zwyczajowo przyjętej w danej </w:t>
      </w:r>
      <w:r w:rsidRPr="00E730E1">
        <w:rPr>
          <w:rFonts w:asciiTheme="minorHAnsi" w:hAnsiTheme="minorHAnsi" w:cstheme="minorHAnsi"/>
          <w:color w:val="000000"/>
        </w:rPr>
        <w:lastRenderedPageBreak/>
        <w:t>miejscowości lub przez udostępnienie pisma w Biuletynie Informacji Publicznej na stronic podmiotowej właściwego organu administracji publicznej.</w:t>
      </w:r>
    </w:p>
    <w:p w:rsidR="00E730E1" w:rsidRPr="00E730E1" w:rsidRDefault="00E730E1" w:rsidP="00E730E1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E730E1">
        <w:rPr>
          <w:rFonts w:asciiTheme="minorHAnsi" w:hAnsiTheme="minorHAnsi" w:cstheme="minorHAnsi"/>
          <w:color w:val="000000"/>
        </w:rPr>
        <w:t xml:space="preserve">Art. 49b § 1 Kpa W przypadku zawiadomienia strony zgodnie z art. 49 § 1 lub art. 49a o decyzji lub postanowieniu, które podlega zaskarżeniu, na wniosek strony, organ, który wydał decyzję lub postanowienie, niezwłocznie, nic później niż w terminie trzech dni od dnia otrzymania wniosku, udostępnia stronic odpis decyzji lub postanowienia </w:t>
      </w:r>
      <w:r>
        <w:rPr>
          <w:rFonts w:asciiTheme="minorHAnsi" w:hAnsiTheme="minorHAnsi" w:cstheme="minorHAnsi"/>
          <w:color w:val="000000"/>
        </w:rPr>
        <w:t>w sposób i formie określonych we</w:t>
      </w:r>
      <w:r w:rsidRPr="00E730E1">
        <w:rPr>
          <w:rFonts w:asciiTheme="minorHAnsi" w:hAnsiTheme="minorHAnsi" w:cstheme="minorHAnsi"/>
          <w:color w:val="000000"/>
        </w:rPr>
        <w:t xml:space="preserve"> wniosku, chyba że środki techniczne, którymi dysponuje organ, nic umożliwiają udostępnienia w taki sposób lub takiej formie.</w:t>
      </w:r>
    </w:p>
    <w:p w:rsidR="005C49B1" w:rsidRPr="00E000E6" w:rsidRDefault="00E730E1" w:rsidP="00E730E1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E730E1">
        <w:rPr>
          <w:rFonts w:asciiTheme="minorHAnsi" w:hAnsiTheme="minorHAnsi" w:cstheme="minorHAnsi"/>
          <w:color w:val="000000"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5C49B1" w:rsidRPr="00E000E6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BD" w:rsidRDefault="00617ABD">
      <w:pPr>
        <w:spacing w:after="0" w:line="240" w:lineRule="auto"/>
      </w:pPr>
      <w:r>
        <w:separator/>
      </w:r>
    </w:p>
  </w:endnote>
  <w:endnote w:type="continuationSeparator" w:id="0">
    <w:p w:rsidR="00617ABD" w:rsidRDefault="0061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E730E1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E730E1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BD" w:rsidRDefault="00617ABD">
      <w:pPr>
        <w:spacing w:after="0" w:line="240" w:lineRule="auto"/>
      </w:pPr>
      <w:r>
        <w:separator/>
      </w:r>
    </w:p>
  </w:footnote>
  <w:footnote w:type="continuationSeparator" w:id="0">
    <w:p w:rsidR="00617ABD" w:rsidRDefault="0061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E730E1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E730E1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E730E1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0A4133"/>
    <w:rsid w:val="00155027"/>
    <w:rsid w:val="00164934"/>
    <w:rsid w:val="00183492"/>
    <w:rsid w:val="001B10CD"/>
    <w:rsid w:val="001C09D0"/>
    <w:rsid w:val="001D479F"/>
    <w:rsid w:val="001F1F2F"/>
    <w:rsid w:val="002446E3"/>
    <w:rsid w:val="00292BA8"/>
    <w:rsid w:val="003268E2"/>
    <w:rsid w:val="00334729"/>
    <w:rsid w:val="003A4832"/>
    <w:rsid w:val="003F51D5"/>
    <w:rsid w:val="00442937"/>
    <w:rsid w:val="004432FB"/>
    <w:rsid w:val="00457259"/>
    <w:rsid w:val="00467719"/>
    <w:rsid w:val="004F5C94"/>
    <w:rsid w:val="0053689F"/>
    <w:rsid w:val="00557ED3"/>
    <w:rsid w:val="005C49B1"/>
    <w:rsid w:val="005F5CFC"/>
    <w:rsid w:val="00617ABD"/>
    <w:rsid w:val="0063161B"/>
    <w:rsid w:val="006568C0"/>
    <w:rsid w:val="00664C6E"/>
    <w:rsid w:val="006663A9"/>
    <w:rsid w:val="00666566"/>
    <w:rsid w:val="007122C2"/>
    <w:rsid w:val="007151D4"/>
    <w:rsid w:val="00726E38"/>
    <w:rsid w:val="007704E4"/>
    <w:rsid w:val="007710E5"/>
    <w:rsid w:val="00774C4D"/>
    <w:rsid w:val="00782A5A"/>
    <w:rsid w:val="007D7D11"/>
    <w:rsid w:val="0084152D"/>
    <w:rsid w:val="008529B9"/>
    <w:rsid w:val="0085442F"/>
    <w:rsid w:val="00893F78"/>
    <w:rsid w:val="0094275F"/>
    <w:rsid w:val="00A40900"/>
    <w:rsid w:val="00A72F0E"/>
    <w:rsid w:val="00A92147"/>
    <w:rsid w:val="00A92F54"/>
    <w:rsid w:val="00B05EE2"/>
    <w:rsid w:val="00B208EE"/>
    <w:rsid w:val="00B27553"/>
    <w:rsid w:val="00B35A7F"/>
    <w:rsid w:val="00B64572"/>
    <w:rsid w:val="00B65C6A"/>
    <w:rsid w:val="00B92515"/>
    <w:rsid w:val="00BE727B"/>
    <w:rsid w:val="00BF1250"/>
    <w:rsid w:val="00BF2702"/>
    <w:rsid w:val="00C06FCC"/>
    <w:rsid w:val="00C60237"/>
    <w:rsid w:val="00C80D3E"/>
    <w:rsid w:val="00C9368E"/>
    <w:rsid w:val="00CA0A2B"/>
    <w:rsid w:val="00D248D6"/>
    <w:rsid w:val="00D275FD"/>
    <w:rsid w:val="00D60B77"/>
    <w:rsid w:val="00D8044E"/>
    <w:rsid w:val="00DF0ECA"/>
    <w:rsid w:val="00E000E6"/>
    <w:rsid w:val="00E116A4"/>
    <w:rsid w:val="00E27075"/>
    <w:rsid w:val="00E3365B"/>
    <w:rsid w:val="00E375CB"/>
    <w:rsid w:val="00E55ACB"/>
    <w:rsid w:val="00E607F5"/>
    <w:rsid w:val="00E61949"/>
    <w:rsid w:val="00E730E1"/>
    <w:rsid w:val="00E966FB"/>
    <w:rsid w:val="00FD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57FD10B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7482A-A738-4BCD-9E48-1E19A6C61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</TotalTime>
  <Pages>2</Pages>
  <Words>404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EZD</dc:creator>
  <cp:lastModifiedBy>Artur Fiedor</cp:lastModifiedBy>
  <cp:revision>2</cp:revision>
  <cp:lastPrinted>2023-06-05T13:14:00Z</cp:lastPrinted>
  <dcterms:created xsi:type="dcterms:W3CDTF">2023-06-30T10:06:00Z</dcterms:created>
  <dcterms:modified xsi:type="dcterms:W3CDTF">2023-06-30T10:06:00Z</dcterms:modified>
</cp:coreProperties>
</file>