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82EE7B" w14:textId="5DBE3AA2" w:rsidR="00E81722" w:rsidRDefault="00E81722" w:rsidP="00EF2372">
      <w:pPr>
        <w:jc w:val="right"/>
      </w:pPr>
      <w:r>
        <w:t>Załącznik nr 2.1. Szczegółowy formularz ceowy- Pakiet 1</w:t>
      </w:r>
    </w:p>
    <w:tbl>
      <w:tblPr>
        <w:tblW w:w="14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3660"/>
        <w:gridCol w:w="1300"/>
        <w:gridCol w:w="1340"/>
        <w:gridCol w:w="1215"/>
        <w:gridCol w:w="732"/>
        <w:gridCol w:w="1276"/>
        <w:gridCol w:w="1417"/>
        <w:gridCol w:w="1430"/>
        <w:gridCol w:w="1920"/>
      </w:tblGrid>
      <w:tr w:rsidR="00E81722" w:rsidRPr="00E81722" w14:paraId="3FD1EEEE" w14:textId="77777777" w:rsidTr="00E86F36">
        <w:trPr>
          <w:trHeight w:val="300"/>
        </w:trPr>
        <w:tc>
          <w:tcPr>
            <w:tcW w:w="1469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ADC4B" w14:textId="09C3F4F8" w:rsidR="00E81722" w:rsidRPr="00E81722" w:rsidRDefault="00BF0A4D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MATERIAŁY POMOCNICZE DO ANALIZ ŻYWNOŚCI GENETYCZNIE MODYFIKOWANEJ</w:t>
            </w:r>
          </w:p>
        </w:tc>
      </w:tr>
      <w:tr w:rsidR="00E81722" w:rsidRPr="00E81722" w14:paraId="0358D530" w14:textId="77777777" w:rsidTr="00E86F36">
        <w:trPr>
          <w:trHeight w:val="765"/>
        </w:trPr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73C7F773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3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96CF28F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towaru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3A2347C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wielk</w:t>
            </w:r>
            <w:proofErr w:type="spellEnd"/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. opak.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0C45F66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zam. op.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488CAA8A" w14:textId="5085645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netto [zł]</w:t>
            </w:r>
          </w:p>
        </w:tc>
        <w:tc>
          <w:tcPr>
            <w:tcW w:w="73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57774BD8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VAT %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16A583E6" w14:textId="5D695159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Cena </w:t>
            </w:r>
            <w:r w:rsidR="00E86F36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jednostkowa </w:t>
            </w: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brutto [zł]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C0C0C0" w:fill="CCCCFF"/>
            <w:vAlign w:val="center"/>
            <w:hideMark/>
          </w:tcPr>
          <w:p w14:paraId="66C1CDA4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netto [zł]</w:t>
            </w:r>
          </w:p>
        </w:tc>
        <w:tc>
          <w:tcPr>
            <w:tcW w:w="143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C0C0C0" w:fill="CCCCFF"/>
            <w:vAlign w:val="center"/>
            <w:hideMark/>
          </w:tcPr>
          <w:p w14:paraId="33FB0A89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Wartość brutto [zł]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CCCCFF"/>
            <w:vAlign w:val="center"/>
            <w:hideMark/>
          </w:tcPr>
          <w:p w14:paraId="40CFEA35" w14:textId="77777777" w:rsidR="00E81722" w:rsidRPr="00E81722" w:rsidRDefault="00E81722" w:rsidP="00E817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Oferowany produkt (Producent, nr katalogowy)</w:t>
            </w:r>
          </w:p>
        </w:tc>
      </w:tr>
      <w:tr w:rsidR="005C1DC1" w:rsidRPr="00E81722" w14:paraId="7D700001" w14:textId="77777777" w:rsidTr="005C1DC1">
        <w:trPr>
          <w:trHeight w:val="2293"/>
        </w:trPr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7556D" w14:textId="512F877E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F8EA" w14:textId="276DDB85" w:rsidR="005C1DC1" w:rsidRPr="005C1DC1" w:rsidRDefault="005C1DC1" w:rsidP="005C1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Uniwersalna  mieszanina reakcyjna zoptymalizowana do przeprowadzania w czasie rzeczywistym analiz PCR, 2 x stężona,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zawierajaca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AmpliTaq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Gold DNA polimerazę,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dNTPs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z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dUTP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, barwnik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basywny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ROX, bez UNG (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uracylo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-N-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glikozylazy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) oraz zoptymalizowane komponenty buforowe; kompatybilna z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urzadzeniem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Applied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Biosystems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Instrument 7500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DD2F8" w14:textId="3C8B42A0" w:rsidR="005C1DC1" w:rsidRPr="005C1DC1" w:rsidRDefault="005C1DC1" w:rsidP="005C1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(2x 5 ml)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35A23" w14:textId="4587CEA3" w:rsidR="005C1DC1" w:rsidRPr="00E81722" w:rsidRDefault="005C1DC1" w:rsidP="005C1D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5CA68" w14:textId="08112E26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BB84" w14:textId="71C4056D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E09897" w14:textId="518EE3BF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A800C" w14:textId="3221B0F8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1EFFC3" w14:textId="2922ABB3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46A68B" w14:textId="40737A2B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C1DC1" w:rsidRPr="00E81722" w14:paraId="0DC4AAF6" w14:textId="77777777" w:rsidTr="005C1DC1">
        <w:trPr>
          <w:trHeight w:val="1560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BD1A94" w14:textId="0F4757D4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16F1E" w14:textId="3F010B40" w:rsidR="005C1DC1" w:rsidRPr="005C1DC1" w:rsidRDefault="005C1DC1" w:rsidP="005C1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Oligonukleotyd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modyfikowany (Sonda) znakowana podwójnie barwnikami VIC i TAMRA</w:t>
            </w: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Skala syntezy: 6 </w:t>
            </w:r>
            <w:proofErr w:type="spellStart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nmol</w:t>
            </w:r>
            <w:proofErr w:type="spellEnd"/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br/>
              <w:t>Nazwa: TM012                                      Sekwencja: VIC 5’ -TGC AGG TTT TGG TGC CAC TGT GAA TG-3’ TAMRA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09315" w14:textId="261968AC" w:rsidR="005C1DC1" w:rsidRPr="005C1DC1" w:rsidRDefault="005C1DC1" w:rsidP="005C1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78DE2" w14:textId="37D160D5" w:rsidR="005C1DC1" w:rsidRPr="00E81722" w:rsidRDefault="005C1DC1" w:rsidP="005C1D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AD750" w14:textId="28D16B4D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30B74" w14:textId="51FE6E11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B307E" w14:textId="6F169FD4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012F7" w14:textId="4432E20B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8944241" w14:textId="3E259E33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E9E1D" w14:textId="17DAC0DD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5C1DC1" w:rsidRPr="00E81722" w14:paraId="6F27800F" w14:textId="77777777" w:rsidTr="005C1DC1">
        <w:trPr>
          <w:trHeight w:val="1682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F4C79" w14:textId="24B05FFA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5A522" w14:textId="1D5EC906" w:rsidR="005C1DC1" w:rsidRPr="005C1DC1" w:rsidRDefault="005C1DC1" w:rsidP="005C1DC1">
            <w:pPr>
              <w:spacing w:after="0" w:line="240" w:lineRule="auto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5C1DC1">
              <w:rPr>
                <w:rFonts w:ascii="Arial" w:hAnsi="Arial" w:cs="Arial"/>
                <w:sz w:val="18"/>
                <w:szCs w:val="18"/>
              </w:rPr>
              <w:t>Oligonukleotyd</w:t>
            </w:r>
            <w:proofErr w:type="spellEnd"/>
            <w:r w:rsidRPr="005C1DC1">
              <w:rPr>
                <w:rFonts w:ascii="Arial" w:hAnsi="Arial" w:cs="Arial"/>
                <w:sz w:val="18"/>
                <w:szCs w:val="18"/>
              </w:rPr>
              <w:t xml:space="preserve"> modyfikowany (Sonda) znakowana podwójnie barwnikami VIC                     i MGBNFQ</w:t>
            </w:r>
            <w:r w:rsidRPr="005C1DC1">
              <w:rPr>
                <w:rFonts w:ascii="Arial" w:hAnsi="Arial" w:cs="Arial"/>
                <w:sz w:val="18"/>
                <w:szCs w:val="18"/>
              </w:rPr>
              <w:br/>
              <w:t xml:space="preserve">Skala syntezy: 6 </w:t>
            </w:r>
            <w:proofErr w:type="spellStart"/>
            <w:r w:rsidRPr="005C1DC1">
              <w:rPr>
                <w:rFonts w:ascii="Arial" w:hAnsi="Arial" w:cs="Arial"/>
                <w:sz w:val="18"/>
                <w:szCs w:val="18"/>
              </w:rPr>
              <w:t>nmol</w:t>
            </w:r>
            <w:proofErr w:type="spellEnd"/>
            <w:r w:rsidRPr="005C1DC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1DC1">
              <w:rPr>
                <w:rFonts w:ascii="Arial" w:hAnsi="Arial" w:cs="Arial"/>
                <w:sz w:val="18"/>
                <w:szCs w:val="18"/>
              </w:rPr>
              <w:br/>
              <w:t xml:space="preserve">Nazwa: TM021 </w:t>
            </w:r>
            <w:r w:rsidRPr="005C1DC1">
              <w:rPr>
                <w:rFonts w:ascii="Arial" w:hAnsi="Arial" w:cs="Arial"/>
                <w:sz w:val="18"/>
                <w:szCs w:val="18"/>
              </w:rPr>
              <w:br/>
              <w:t xml:space="preserve">Sekwencja: VIC 5’ - CCA CAA ACA CAT GCA GGT TAT CTT  GG -3’ MGBNFQ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CE7C2" w14:textId="58529E6E" w:rsidR="005C1DC1" w:rsidRPr="005C1DC1" w:rsidRDefault="005C1DC1" w:rsidP="005C1DC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C1DC1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3F896" w14:textId="7494C517" w:rsidR="005C1DC1" w:rsidRPr="00E81722" w:rsidRDefault="005C1DC1" w:rsidP="005C1DC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9456C1" w14:textId="1024C1BC" w:rsidR="005C1DC1" w:rsidRPr="00E81722" w:rsidRDefault="005C1DC1" w:rsidP="005C1D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D0EFCC" w14:textId="594D939D" w:rsidR="005C1DC1" w:rsidRPr="00E81722" w:rsidRDefault="005C1DC1" w:rsidP="005C1DC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C3C1A" w14:textId="22C421B3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A86DD" w14:textId="44FFC20C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944A8D3" w14:textId="55A56425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D66A3" w14:textId="26F665A0" w:rsidR="005C1DC1" w:rsidRPr="00E81722" w:rsidRDefault="005C1DC1" w:rsidP="005C1D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81722" w:rsidRPr="00E81722" w14:paraId="717C549E" w14:textId="77777777" w:rsidTr="00E86F36">
        <w:trPr>
          <w:trHeight w:val="300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BE4F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F84B6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313CE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BAFE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4574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A670F" w14:textId="77777777" w:rsidR="00E81722" w:rsidRPr="00E81722" w:rsidRDefault="00E81722" w:rsidP="00E8172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5DED" w14:textId="77777777" w:rsidR="00E81722" w:rsidRPr="00E81722" w:rsidRDefault="00E81722" w:rsidP="00E8172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8172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1EC6" w14:textId="1CB3BF7C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95BF6" w14:textId="36C5C958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9B187" w14:textId="77777777" w:rsidR="00E81722" w:rsidRPr="00E81722" w:rsidRDefault="00E81722" w:rsidP="00E8172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773FA8B4" w14:textId="77777777" w:rsidR="005B6DFF" w:rsidRDefault="005B6DFF" w:rsidP="005B6DFF"/>
    <w:p w14:paraId="6037ED49" w14:textId="77777777" w:rsidR="005B6DFF" w:rsidRPr="002B60AB" w:rsidRDefault="005B6DFF" w:rsidP="005B6DFF">
      <w:pPr>
        <w:rPr>
          <w:rFonts w:ascii="Calibri" w:eastAsia="Calibri" w:hAnsi="Calibri" w:cs="Times New Roman"/>
          <w:kern w:val="0"/>
          <w14:ligatures w14:val="none"/>
        </w:rPr>
      </w:pPr>
      <w:r w:rsidRPr="002B60AB">
        <w:rPr>
          <w:rFonts w:ascii="Calibri" w:eastAsia="Calibri" w:hAnsi="Calibri" w:cs="Times New Roman"/>
          <w:kern w:val="0"/>
          <w14:ligatures w14:val="none"/>
        </w:rPr>
        <w:t>………………………………………………………..</w:t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kern w:val="0"/>
          <w14:ligatures w14:val="none"/>
        </w:rPr>
        <w:tab/>
        <w:t>…………………………………………………………………..</w:t>
      </w:r>
    </w:p>
    <w:p w14:paraId="23C9293C" w14:textId="65DC45C2" w:rsidR="005B6DFF" w:rsidRPr="00EF2372" w:rsidRDefault="005B6DFF" w:rsidP="00E81722">
      <w:pPr>
        <w:rPr>
          <w:rFonts w:ascii="Calibri" w:eastAsia="Calibri" w:hAnsi="Calibri" w:cs="Times New Roman"/>
          <w:i/>
          <w:iCs/>
          <w:kern w:val="0"/>
          <w14:ligatures w14:val="none"/>
        </w:rPr>
      </w:pP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 xml:space="preserve">(miejscowość, data)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>
        <w:rPr>
          <w:rFonts w:ascii="Calibri" w:eastAsia="Calibri" w:hAnsi="Calibri" w:cs="Times New Roman"/>
          <w:i/>
          <w:iCs/>
          <w:kern w:val="0"/>
          <w14:ligatures w14:val="none"/>
        </w:rPr>
        <w:t xml:space="preserve">                                  </w:t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</w:r>
      <w:r w:rsidRPr="002B60AB">
        <w:rPr>
          <w:rFonts w:ascii="Calibri" w:eastAsia="Calibri" w:hAnsi="Calibri" w:cs="Times New Roman"/>
          <w:i/>
          <w:iCs/>
          <w:kern w:val="0"/>
          <w14:ligatures w14:val="none"/>
        </w:rPr>
        <w:tab/>
        <w:t>(podpis osoby upoważnionej do reprezentacji)</w:t>
      </w:r>
    </w:p>
    <w:sectPr w:rsidR="005B6DFF" w:rsidRPr="00EF2372" w:rsidSect="00EF2372">
      <w:headerReference w:type="default" r:id="rId6"/>
      <w:footerReference w:type="default" r:id="rId7"/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1713AF" w14:textId="77777777" w:rsidR="00630C7B" w:rsidRDefault="00630C7B" w:rsidP="00E81722">
      <w:pPr>
        <w:spacing w:after="0" w:line="240" w:lineRule="auto"/>
      </w:pPr>
      <w:r>
        <w:separator/>
      </w:r>
    </w:p>
  </w:endnote>
  <w:endnote w:type="continuationSeparator" w:id="0">
    <w:p w14:paraId="3BF9EFFE" w14:textId="77777777" w:rsidR="00630C7B" w:rsidRDefault="00630C7B" w:rsidP="00E817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0184483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266AFED5" w14:textId="4410AF36" w:rsidR="005B6DFF" w:rsidRDefault="005B6DFF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EA4D8E3" w14:textId="77777777" w:rsidR="005B6DFF" w:rsidRDefault="005B6D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2DAFF3" w14:textId="77777777" w:rsidR="00630C7B" w:rsidRDefault="00630C7B" w:rsidP="00E81722">
      <w:pPr>
        <w:spacing w:after="0" w:line="240" w:lineRule="auto"/>
      </w:pPr>
      <w:r>
        <w:separator/>
      </w:r>
    </w:p>
  </w:footnote>
  <w:footnote w:type="continuationSeparator" w:id="0">
    <w:p w14:paraId="79BACB2F" w14:textId="77777777" w:rsidR="00630C7B" w:rsidRDefault="00630C7B" w:rsidP="00E817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141C32" w14:textId="266A1F70" w:rsidR="00E81722" w:rsidRDefault="00E81722">
    <w:pPr>
      <w:pStyle w:val="Nagwek"/>
    </w:pPr>
    <w:r>
      <w:t>OZ.272.1.</w:t>
    </w:r>
    <w:r w:rsidR="004E42C8">
      <w:t>37</w:t>
    </w:r>
    <w:r>
      <w:t>.2024.AO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4"/>
    <w:rsid w:val="00036F55"/>
    <w:rsid w:val="00050EBD"/>
    <w:rsid w:val="001A0F1E"/>
    <w:rsid w:val="00277348"/>
    <w:rsid w:val="00315213"/>
    <w:rsid w:val="003218F4"/>
    <w:rsid w:val="00393009"/>
    <w:rsid w:val="004D0135"/>
    <w:rsid w:val="004E42C8"/>
    <w:rsid w:val="005B6DFF"/>
    <w:rsid w:val="005C1DC1"/>
    <w:rsid w:val="00615F5D"/>
    <w:rsid w:val="00630C7B"/>
    <w:rsid w:val="00765501"/>
    <w:rsid w:val="00954773"/>
    <w:rsid w:val="009A78E6"/>
    <w:rsid w:val="00B2374D"/>
    <w:rsid w:val="00BD5BEC"/>
    <w:rsid w:val="00BF0A4D"/>
    <w:rsid w:val="00D55798"/>
    <w:rsid w:val="00DC40CA"/>
    <w:rsid w:val="00E25D34"/>
    <w:rsid w:val="00E81722"/>
    <w:rsid w:val="00E86F36"/>
    <w:rsid w:val="00EF2372"/>
    <w:rsid w:val="00F0614F"/>
    <w:rsid w:val="00FE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5FBA"/>
  <w15:chartTrackingRefBased/>
  <w15:docId w15:val="{6AB091A7-EEC6-4BD1-B855-72E84FD4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218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218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18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18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18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18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18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18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18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218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218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18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18F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18F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18F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18F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18F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18F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218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218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18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218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218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218F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218F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218F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18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18F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218F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722"/>
  </w:style>
  <w:style w:type="paragraph" w:styleId="Stopka">
    <w:name w:val="footer"/>
    <w:basedOn w:val="Normalny"/>
    <w:link w:val="StopkaZnak"/>
    <w:uiPriority w:val="99"/>
    <w:unhideWhenUsed/>
    <w:rsid w:val="00E817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7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10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WSSE Rzeszów - Agnieszka Orzech</dc:creator>
  <cp:keywords/>
  <dc:description/>
  <cp:lastModifiedBy>WSSE Rzeszów - Agnieszka Orzech</cp:lastModifiedBy>
  <cp:revision>7</cp:revision>
  <dcterms:created xsi:type="dcterms:W3CDTF">2024-10-04T09:49:00Z</dcterms:created>
  <dcterms:modified xsi:type="dcterms:W3CDTF">2024-10-11T12:04:00Z</dcterms:modified>
</cp:coreProperties>
</file>