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A65F5A">
        <w:t>Stałego Przedstawicielstwa RP przy OBWE w Wiedniu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A65F5A">
        <w:rPr>
          <w:b/>
        </w:rPr>
        <w:t>Stałe Przedstawicielstwo RP przy OBWE w Wiedniu.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A65F5A">
        <w:t>Stały Przedstawiciel RP przy OBWE</w:t>
      </w:r>
      <w:r w:rsidR="00E601FD">
        <w:t>,</w:t>
      </w:r>
      <w:r>
        <w:t xml:space="preserve"> ul. </w:t>
      </w:r>
      <w:proofErr w:type="spellStart"/>
      <w:r w:rsidR="00A65F5A">
        <w:t>Hietzinger</w:t>
      </w:r>
      <w:proofErr w:type="spellEnd"/>
      <w:r w:rsidR="00A65F5A">
        <w:t xml:space="preserve"> </w:t>
      </w:r>
      <w:proofErr w:type="spellStart"/>
      <w:r w:rsidR="00A65F5A">
        <w:t>Hauptstrasse</w:t>
      </w:r>
      <w:proofErr w:type="spellEnd"/>
      <w:r w:rsidR="00A65F5A">
        <w:t xml:space="preserve"> 42b, 1130 Wiedeń, Austria</w:t>
      </w:r>
      <w:r w:rsidR="00E601FD">
        <w:t>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 w:rsidR="00E601FD">
        <w:t>Stałego Przedstawicielstwa RP przy OBWE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E601FD">
        <w:t>Austrii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lastRenderedPageBreak/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E601FD">
        <w:t>Austrii</w:t>
      </w:r>
      <w:bookmarkStart w:id="0" w:name="_GoBack"/>
      <w:bookmarkEnd w:id="0"/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8B2B95"/>
    <w:rsid w:val="008C0118"/>
    <w:rsid w:val="00A0075F"/>
    <w:rsid w:val="00A65F5A"/>
    <w:rsid w:val="00BA4ECC"/>
    <w:rsid w:val="00C6665D"/>
    <w:rsid w:val="00C6762D"/>
    <w:rsid w:val="00CB28BA"/>
    <w:rsid w:val="00CD4A22"/>
    <w:rsid w:val="00D77397"/>
    <w:rsid w:val="00D85A81"/>
    <w:rsid w:val="00E35B14"/>
    <w:rsid w:val="00E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4CE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Stępowski Konrad</cp:lastModifiedBy>
  <cp:revision>5</cp:revision>
  <cp:lastPrinted>2021-08-20T09:08:00Z</cp:lastPrinted>
  <dcterms:created xsi:type="dcterms:W3CDTF">2021-08-20T09:08:00Z</dcterms:created>
  <dcterms:modified xsi:type="dcterms:W3CDTF">2021-11-30T12:14:00Z</dcterms:modified>
</cp:coreProperties>
</file>