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BC4F37" w:rsidRDefault="005C1115" w:rsidP="00BC4F3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A6A91" w14:textId="77777777" w:rsidR="005C1115" w:rsidRPr="00BC4F37" w:rsidRDefault="005C1115" w:rsidP="00BC4F37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571876" w14:textId="77777777" w:rsidR="005C1115" w:rsidRPr="00BC4F37" w:rsidRDefault="005C1115" w:rsidP="00BC4F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C4F37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9525444" w14:textId="77777777" w:rsidR="005C1115" w:rsidRPr="00BC4F37" w:rsidRDefault="005C1115" w:rsidP="00BC4F37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color w:val="000000"/>
          <w:sz w:val="40"/>
          <w:szCs w:val="40"/>
        </w:rPr>
        <w:t>Przewodniczący</w:t>
      </w:r>
      <w:r w:rsidRPr="00BC4F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6776FAC" w14:textId="77777777" w:rsidR="005C1115" w:rsidRPr="00BC4F37" w:rsidRDefault="005C1115" w:rsidP="00BC4F37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F03F174" w14:textId="0502E3D0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Warszawa, </w:t>
      </w:r>
      <w:r w:rsidR="001673AD" w:rsidRPr="00BC4F37">
        <w:rPr>
          <w:rFonts w:ascii="Arial" w:eastAsia="Times New Roman" w:hAnsi="Arial" w:cs="Arial"/>
          <w:sz w:val="24"/>
          <w:szCs w:val="24"/>
        </w:rPr>
        <w:t xml:space="preserve">6 grudnia </w:t>
      </w:r>
      <w:r w:rsidRPr="00BC4F37">
        <w:rPr>
          <w:rFonts w:ascii="Arial" w:eastAsia="Times New Roman" w:hAnsi="Arial" w:cs="Arial"/>
          <w:sz w:val="24"/>
          <w:szCs w:val="24"/>
        </w:rPr>
        <w:t>2021 r.</w:t>
      </w:r>
    </w:p>
    <w:p w14:paraId="7552AC0E" w14:textId="5AEA58A9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Sygn. akt KR II R 2 ukośnik 18 ukośnik KA ukośnik 1</w:t>
      </w:r>
    </w:p>
    <w:p w14:paraId="7F9F88C6" w14:textId="05A5B0E5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DPA myślnik II.</w:t>
      </w:r>
      <w:r w:rsidRPr="00BC4F37">
        <w:t xml:space="preserve"> </w:t>
      </w:r>
      <w:r w:rsidRPr="00BC4F37">
        <w:rPr>
          <w:rFonts w:ascii="Arial" w:eastAsia="Times New Roman" w:hAnsi="Arial" w:cs="Arial"/>
          <w:sz w:val="24"/>
          <w:szCs w:val="24"/>
        </w:rPr>
        <w:t>071.1</w:t>
      </w:r>
      <w:r w:rsidR="001673AD" w:rsidRPr="00BC4F37">
        <w:rPr>
          <w:rFonts w:ascii="Arial" w:eastAsia="Times New Roman" w:hAnsi="Arial" w:cs="Arial"/>
          <w:sz w:val="24"/>
          <w:szCs w:val="24"/>
        </w:rPr>
        <w:t>9</w:t>
      </w:r>
      <w:r w:rsidRPr="00BC4F37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264EFF27" w14:textId="2E87055A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I K: 2</w:t>
      </w:r>
      <w:r w:rsidR="001673AD" w:rsidRPr="00BC4F37">
        <w:rPr>
          <w:rFonts w:ascii="Arial" w:eastAsia="Times New Roman" w:hAnsi="Arial" w:cs="Arial"/>
          <w:sz w:val="24"/>
          <w:szCs w:val="24"/>
        </w:rPr>
        <w:t>735304</w:t>
      </w:r>
    </w:p>
    <w:p w14:paraId="3F9F524F" w14:textId="77777777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E25840D" w14:textId="5781F7C6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i 1491).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Huberta Massalskiego odnośnie nieruchomości przy ul. Krakowskie Przedmieście 35, wobec której Komisja prowadziła postępowanie rozpoznawcze pod sygnaturą akt KR II R 2/18, do 30 </w:t>
      </w:r>
      <w:r w:rsidR="00BC4F37" w:rsidRPr="00BC4F37">
        <w:rPr>
          <w:rFonts w:ascii="Arial" w:eastAsia="Times New Roman" w:hAnsi="Arial" w:cs="Arial"/>
          <w:sz w:val="24"/>
          <w:szCs w:val="24"/>
        </w:rPr>
        <w:t xml:space="preserve">stycznia </w:t>
      </w:r>
      <w:r w:rsidRPr="00BC4F37">
        <w:rPr>
          <w:rFonts w:ascii="Arial" w:eastAsia="Times New Roman" w:hAnsi="Arial" w:cs="Arial"/>
          <w:sz w:val="24"/>
          <w:szCs w:val="24"/>
        </w:rPr>
        <w:t>202</w:t>
      </w:r>
      <w:r w:rsidR="00BC4F37" w:rsidRPr="00BC4F37">
        <w:rPr>
          <w:rFonts w:ascii="Arial" w:eastAsia="Times New Roman" w:hAnsi="Arial" w:cs="Arial"/>
          <w:sz w:val="24"/>
          <w:szCs w:val="24"/>
        </w:rPr>
        <w:t>2</w:t>
      </w:r>
      <w:r w:rsidRPr="00BC4F37"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</w:t>
      </w:r>
      <w:r w:rsidRPr="00BC4F37">
        <w:rPr>
          <w:rFonts w:ascii="Arial" w:eastAsia="Times New Roman" w:hAnsi="Arial" w:cs="Arial"/>
          <w:sz w:val="24"/>
          <w:szCs w:val="24"/>
        </w:rPr>
        <w:lastRenderedPageBreak/>
        <w:t>obszerny materiał dowodowy oraz konieczność zapewnienia stronie czynnego udziału w postępowaniu.</w:t>
      </w:r>
    </w:p>
    <w:p w14:paraId="6047E161" w14:textId="77777777" w:rsidR="005C1115" w:rsidRPr="00BC4F37" w:rsidRDefault="005C1115" w:rsidP="00BC4F3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409E2D57" w14:textId="77777777" w:rsidR="005C1115" w:rsidRPr="00BC4F37" w:rsidRDefault="005C1115" w:rsidP="00BC4F3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F3E3A0D" w14:textId="77777777" w:rsidR="005C1115" w:rsidRPr="00BC4F37" w:rsidRDefault="005C1115" w:rsidP="00BC4F37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Sebastian Kaleta</w:t>
      </w:r>
    </w:p>
    <w:p w14:paraId="6145B739" w14:textId="77777777" w:rsidR="005C1115" w:rsidRPr="00BC4F37" w:rsidRDefault="005C1115" w:rsidP="00BC4F37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A92EFE1" w14:textId="77777777" w:rsidR="005C1115" w:rsidRPr="00BC4F37" w:rsidRDefault="005C1115" w:rsidP="00BC4F37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C4F37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097358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3F9A99F6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2911458B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16A5A171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6B2F2B83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BC4F37">
        <w:rPr>
          <w:rFonts w:ascii="Arial" w:eastAsiaTheme="minorEastAsia" w:hAnsi="Arial" w:cs="Arial"/>
          <w:sz w:val="24"/>
          <w:szCs w:val="24"/>
        </w:rPr>
        <w:tab/>
      </w:r>
    </w:p>
    <w:p w14:paraId="0BA53B07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5CD62786" w14:textId="77777777" w:rsidR="005C1115" w:rsidRPr="00BC4F37" w:rsidRDefault="005C1115" w:rsidP="00BC4F37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1EB7316C" w14:textId="77777777" w:rsidR="005C1115" w:rsidRPr="00BC4F37" w:rsidRDefault="005C1115" w:rsidP="005C1115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4EFCBBB" w14:textId="77777777" w:rsidR="005C1115" w:rsidRPr="00BC4F37" w:rsidRDefault="005C1115" w:rsidP="005C1115"/>
    <w:p w14:paraId="2E67BA6C" w14:textId="77777777" w:rsidR="005C1115" w:rsidRPr="00BC4F37" w:rsidRDefault="005C1115" w:rsidP="005C1115"/>
    <w:p w14:paraId="146E23B0" w14:textId="77777777" w:rsidR="006E638C" w:rsidRPr="00BC4F37" w:rsidRDefault="00BC4F37"/>
    <w:sectPr w:rsidR="006E638C" w:rsidRPr="00BC4F37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1673AD"/>
    <w:rsid w:val="00244742"/>
    <w:rsid w:val="003B41A4"/>
    <w:rsid w:val="004772EB"/>
    <w:rsid w:val="005C1115"/>
    <w:rsid w:val="00BC4F37"/>
    <w:rsid w:val="00D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3</cp:revision>
  <dcterms:created xsi:type="dcterms:W3CDTF">2021-12-06T12:40:00Z</dcterms:created>
  <dcterms:modified xsi:type="dcterms:W3CDTF">2021-12-06T13:04:00Z</dcterms:modified>
</cp:coreProperties>
</file>