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32D" w:rsidRPr="00556E22" w:rsidRDefault="00D0132D" w:rsidP="00D0132D">
      <w:pPr>
        <w:spacing w:after="0" w:line="340" w:lineRule="exact"/>
        <w:jc w:val="right"/>
        <w:rPr>
          <w:rFonts w:ascii="Arial" w:hAnsi="Arial" w:cs="Arial"/>
          <w:b/>
        </w:rPr>
      </w:pPr>
      <w:r w:rsidRPr="00556E22">
        <w:rPr>
          <w:rFonts w:ascii="Arial" w:hAnsi="Arial" w:cs="Arial"/>
          <w:b/>
        </w:rPr>
        <w:t>Załącznik nr 1 do zapytania ofertowego</w:t>
      </w:r>
    </w:p>
    <w:p w:rsidR="00994BB9" w:rsidRPr="00556E22" w:rsidRDefault="00994BB9" w:rsidP="00D0132D">
      <w:pPr>
        <w:spacing w:after="0" w:line="340" w:lineRule="exact"/>
        <w:jc w:val="right"/>
        <w:rPr>
          <w:rFonts w:ascii="Arial" w:hAnsi="Arial" w:cs="Arial"/>
          <w:b/>
        </w:rPr>
      </w:pPr>
      <w:r w:rsidRPr="00556E22">
        <w:rPr>
          <w:rFonts w:ascii="Arial" w:hAnsi="Arial" w:cs="Arial"/>
          <w:b/>
        </w:rPr>
        <w:t>Nr rej.: SZ-PORA</w:t>
      </w:r>
      <w:r w:rsidR="004208CD" w:rsidRPr="00556E22">
        <w:rPr>
          <w:rFonts w:ascii="Arial" w:hAnsi="Arial" w:cs="Arial"/>
          <w:b/>
        </w:rPr>
        <w:t>-</w:t>
      </w:r>
      <w:r w:rsidRPr="00556E22">
        <w:rPr>
          <w:rFonts w:ascii="Arial" w:hAnsi="Arial" w:cs="Arial"/>
          <w:b/>
        </w:rPr>
        <w:t>A.</w:t>
      </w:r>
      <w:r w:rsidR="00B44317" w:rsidRPr="00556E22">
        <w:rPr>
          <w:rFonts w:ascii="Arial" w:hAnsi="Arial" w:cs="Arial"/>
          <w:b/>
        </w:rPr>
        <w:t>213</w:t>
      </w:r>
      <w:r w:rsidRPr="00556E22">
        <w:rPr>
          <w:rFonts w:ascii="Arial" w:hAnsi="Arial" w:cs="Arial"/>
          <w:b/>
        </w:rPr>
        <w:t>.</w:t>
      </w:r>
      <w:r w:rsidR="001D26EB" w:rsidRPr="00556E22">
        <w:rPr>
          <w:rFonts w:ascii="Arial" w:hAnsi="Arial" w:cs="Arial"/>
          <w:b/>
        </w:rPr>
        <w:t>33.</w:t>
      </w:r>
      <w:r w:rsidRPr="00556E22">
        <w:rPr>
          <w:rFonts w:ascii="Arial" w:hAnsi="Arial" w:cs="Arial"/>
          <w:b/>
        </w:rPr>
        <w:t>20</w:t>
      </w:r>
      <w:r w:rsidR="004208CD" w:rsidRPr="00556E22">
        <w:rPr>
          <w:rFonts w:ascii="Arial" w:hAnsi="Arial" w:cs="Arial"/>
          <w:b/>
        </w:rPr>
        <w:t>2</w:t>
      </w:r>
      <w:r w:rsidR="007F658B" w:rsidRPr="00556E22">
        <w:rPr>
          <w:rFonts w:ascii="Arial" w:hAnsi="Arial" w:cs="Arial"/>
          <w:b/>
        </w:rPr>
        <w:t>4</w:t>
      </w:r>
      <w:r w:rsidR="00CC2FA8" w:rsidRPr="00556E22">
        <w:rPr>
          <w:rFonts w:ascii="Arial" w:hAnsi="Arial" w:cs="Arial"/>
          <w:b/>
        </w:rPr>
        <w:t>.</w:t>
      </w:r>
      <w:r w:rsidR="007F658B" w:rsidRPr="00556E22">
        <w:rPr>
          <w:rFonts w:ascii="Arial" w:hAnsi="Arial" w:cs="Arial"/>
          <w:b/>
        </w:rPr>
        <w:t>2</w:t>
      </w:r>
    </w:p>
    <w:p w:rsidR="00D0132D" w:rsidRPr="00954292" w:rsidRDefault="00D0132D" w:rsidP="00D0132D">
      <w:pPr>
        <w:spacing w:after="0" w:line="340" w:lineRule="exact"/>
        <w:jc w:val="right"/>
        <w:rPr>
          <w:rFonts w:ascii="Arial" w:hAnsi="Arial" w:cs="Arial"/>
          <w:b/>
        </w:rPr>
      </w:pPr>
    </w:p>
    <w:p w:rsidR="00C3637E" w:rsidRPr="00653D01" w:rsidRDefault="00C3637E" w:rsidP="00031DDE">
      <w:pPr>
        <w:spacing w:after="120" w:line="240" w:lineRule="auto"/>
        <w:jc w:val="center"/>
        <w:rPr>
          <w:rFonts w:ascii="Arial" w:hAnsi="Arial" w:cs="Arial"/>
          <w:b/>
          <w:sz w:val="24"/>
          <w:szCs w:val="24"/>
        </w:rPr>
      </w:pPr>
      <w:r w:rsidRPr="00653D01">
        <w:rPr>
          <w:rFonts w:ascii="Arial" w:hAnsi="Arial" w:cs="Arial"/>
          <w:b/>
          <w:sz w:val="24"/>
          <w:szCs w:val="24"/>
        </w:rPr>
        <w:t>OPIS PRZEDMIOTU ZAMÓWIENIA</w:t>
      </w:r>
    </w:p>
    <w:p w:rsidR="00DE4803" w:rsidRPr="006B7631" w:rsidRDefault="00AC6C06" w:rsidP="00412A12">
      <w:pPr>
        <w:spacing w:after="0"/>
        <w:jc w:val="center"/>
        <w:rPr>
          <w:rFonts w:ascii="Arial" w:hAnsi="Arial" w:cs="Arial"/>
          <w:b/>
          <w:bCs/>
          <w:sz w:val="24"/>
          <w:szCs w:val="24"/>
        </w:rPr>
      </w:pPr>
      <w:bookmarkStart w:id="0" w:name="_Hlk94269936"/>
      <w:r w:rsidRPr="006B7631">
        <w:rPr>
          <w:rFonts w:ascii="Arial" w:hAnsi="Arial" w:cs="Arial"/>
          <w:b/>
          <w:bCs/>
          <w:sz w:val="24"/>
          <w:szCs w:val="24"/>
        </w:rPr>
        <w:t>Usług</w:t>
      </w:r>
      <w:r w:rsidR="000754DE" w:rsidRPr="006B7631">
        <w:rPr>
          <w:rFonts w:ascii="Arial" w:hAnsi="Arial" w:cs="Arial"/>
          <w:b/>
          <w:bCs/>
          <w:sz w:val="24"/>
          <w:szCs w:val="24"/>
        </w:rPr>
        <w:t>i</w:t>
      </w:r>
      <w:r w:rsidRPr="006B7631">
        <w:rPr>
          <w:rFonts w:ascii="Arial" w:hAnsi="Arial" w:cs="Arial"/>
          <w:b/>
          <w:bCs/>
          <w:sz w:val="24"/>
          <w:szCs w:val="24"/>
        </w:rPr>
        <w:t xml:space="preserve"> ubezpieczeń </w:t>
      </w:r>
      <w:r w:rsidR="00292B37" w:rsidRPr="006B7631">
        <w:rPr>
          <w:rFonts w:ascii="Arial" w:hAnsi="Arial" w:cs="Arial"/>
          <w:b/>
          <w:bCs/>
          <w:sz w:val="24"/>
          <w:szCs w:val="24"/>
        </w:rPr>
        <w:t>majątkowych oraz odpowiedzialności cywiln</w:t>
      </w:r>
      <w:bookmarkStart w:id="1" w:name="_GoBack"/>
      <w:bookmarkEnd w:id="1"/>
      <w:r w:rsidR="00292B37" w:rsidRPr="006B7631">
        <w:rPr>
          <w:rFonts w:ascii="Arial" w:hAnsi="Arial" w:cs="Arial"/>
          <w:b/>
          <w:bCs/>
          <w:sz w:val="24"/>
          <w:szCs w:val="24"/>
        </w:rPr>
        <w:t>ej dla</w:t>
      </w:r>
      <w:r w:rsidRPr="006B7631">
        <w:rPr>
          <w:rFonts w:ascii="Arial" w:hAnsi="Arial" w:cs="Arial"/>
          <w:b/>
          <w:bCs/>
          <w:sz w:val="24"/>
          <w:szCs w:val="24"/>
        </w:rPr>
        <w:t xml:space="preserve"> </w:t>
      </w:r>
      <w:r w:rsidR="007F658B" w:rsidRPr="006B7631">
        <w:rPr>
          <w:rFonts w:ascii="Arial" w:hAnsi="Arial" w:cs="Arial"/>
          <w:b/>
          <w:bCs/>
          <w:sz w:val="24"/>
          <w:szCs w:val="24"/>
        </w:rPr>
        <w:t xml:space="preserve">Państwowej Inspekcji Pracy </w:t>
      </w:r>
      <w:r w:rsidR="00951FE2" w:rsidRPr="006B7631">
        <w:rPr>
          <w:rFonts w:ascii="Arial" w:hAnsi="Arial" w:cs="Arial"/>
          <w:b/>
          <w:bCs/>
          <w:sz w:val="24"/>
          <w:szCs w:val="24"/>
        </w:rPr>
        <w:t>Okręgowego Inspektoratu Pracy w </w:t>
      </w:r>
      <w:r w:rsidRPr="006B7631">
        <w:rPr>
          <w:rFonts w:ascii="Arial" w:hAnsi="Arial" w:cs="Arial"/>
          <w:b/>
          <w:bCs/>
          <w:sz w:val="24"/>
          <w:szCs w:val="24"/>
        </w:rPr>
        <w:t>Szczecinie</w:t>
      </w:r>
    </w:p>
    <w:bookmarkEnd w:id="0"/>
    <w:p w:rsidR="00954292" w:rsidRDefault="00954292" w:rsidP="00954292">
      <w:pPr>
        <w:spacing w:after="0" w:line="340" w:lineRule="exact"/>
        <w:jc w:val="both"/>
        <w:rPr>
          <w:rFonts w:ascii="Arial" w:hAnsi="Arial" w:cs="Arial"/>
          <w:b/>
          <w:bCs/>
        </w:rPr>
      </w:pPr>
    </w:p>
    <w:p w:rsidR="00954292" w:rsidRPr="006B7631" w:rsidRDefault="00283F03" w:rsidP="00421547">
      <w:pPr>
        <w:numPr>
          <w:ilvl w:val="0"/>
          <w:numId w:val="3"/>
        </w:numPr>
        <w:spacing w:after="0" w:line="340" w:lineRule="exact"/>
        <w:jc w:val="both"/>
        <w:rPr>
          <w:rFonts w:ascii="Arial" w:hAnsi="Arial" w:cs="Arial"/>
        </w:rPr>
      </w:pPr>
      <w:r w:rsidRPr="006B7631">
        <w:rPr>
          <w:rFonts w:ascii="Arial" w:hAnsi="Arial" w:cs="Arial"/>
        </w:rPr>
        <w:t xml:space="preserve">Przedmiotem zamówienia jest </w:t>
      </w:r>
      <w:r w:rsidR="006F3976" w:rsidRPr="006B7631">
        <w:rPr>
          <w:rFonts w:ascii="Arial" w:hAnsi="Arial" w:cs="Arial"/>
        </w:rPr>
        <w:t xml:space="preserve">zapewnienie </w:t>
      </w:r>
      <w:r w:rsidRPr="006B7631">
        <w:rPr>
          <w:rFonts w:ascii="Arial" w:hAnsi="Arial" w:cs="Arial"/>
        </w:rPr>
        <w:t>wykonani</w:t>
      </w:r>
      <w:r w:rsidR="006F3976" w:rsidRPr="006B7631">
        <w:rPr>
          <w:rFonts w:ascii="Arial" w:hAnsi="Arial" w:cs="Arial"/>
        </w:rPr>
        <w:t>a</w:t>
      </w:r>
      <w:r w:rsidRPr="006B7631">
        <w:rPr>
          <w:rFonts w:ascii="Arial" w:hAnsi="Arial" w:cs="Arial"/>
        </w:rPr>
        <w:t xml:space="preserve"> usług</w:t>
      </w:r>
      <w:r w:rsidR="00946610" w:rsidRPr="006B7631">
        <w:rPr>
          <w:rFonts w:ascii="Arial" w:hAnsi="Arial" w:cs="Arial"/>
        </w:rPr>
        <w:t>:</w:t>
      </w:r>
    </w:p>
    <w:p w:rsidR="00946610" w:rsidRPr="006B7631" w:rsidRDefault="00946610" w:rsidP="00421547">
      <w:pPr>
        <w:numPr>
          <w:ilvl w:val="0"/>
          <w:numId w:val="6"/>
        </w:numPr>
        <w:spacing w:after="0" w:line="340" w:lineRule="exact"/>
        <w:jc w:val="both"/>
        <w:rPr>
          <w:rFonts w:ascii="Arial" w:hAnsi="Arial" w:cs="Arial"/>
        </w:rPr>
      </w:pPr>
      <w:r w:rsidRPr="006B7631">
        <w:rPr>
          <w:rFonts w:ascii="Arial" w:hAnsi="Arial" w:cs="Arial"/>
        </w:rPr>
        <w:t>ubezpieczenia od wszystkich ryzyk mienia stanowiącego własność, znajdującego się w trwałym zarządzie lub w posiadaniu Państwowej Inspekcji Pracy Okręgowego Inspektoratu Pracy w Szczecinie</w:t>
      </w:r>
      <w:r w:rsidR="006B7631">
        <w:rPr>
          <w:rFonts w:ascii="Arial" w:hAnsi="Arial" w:cs="Arial"/>
        </w:rPr>
        <w:t xml:space="preserve"> (zwanej dalej: PIP OIP w </w:t>
      </w:r>
      <w:r w:rsidR="000558CD" w:rsidRPr="006B7631">
        <w:rPr>
          <w:rFonts w:ascii="Arial" w:hAnsi="Arial" w:cs="Arial"/>
        </w:rPr>
        <w:t>Szczecinie)</w:t>
      </w:r>
      <w:r w:rsidRPr="006B7631">
        <w:rPr>
          <w:rFonts w:ascii="Arial" w:hAnsi="Arial" w:cs="Arial"/>
        </w:rPr>
        <w:t>;</w:t>
      </w:r>
    </w:p>
    <w:p w:rsidR="00BD7BB5" w:rsidRPr="006B7631" w:rsidRDefault="00946610" w:rsidP="00421547">
      <w:pPr>
        <w:numPr>
          <w:ilvl w:val="0"/>
          <w:numId w:val="6"/>
        </w:numPr>
        <w:spacing w:after="0" w:line="340" w:lineRule="exact"/>
        <w:jc w:val="both"/>
        <w:rPr>
          <w:rFonts w:ascii="Arial" w:hAnsi="Arial" w:cs="Arial"/>
        </w:rPr>
      </w:pPr>
      <w:r w:rsidRPr="006B7631">
        <w:rPr>
          <w:rFonts w:ascii="Arial" w:hAnsi="Arial" w:cs="Arial"/>
        </w:rPr>
        <w:t xml:space="preserve">ubezpieczenia od wszystkich ryzyk sprzętu elektronicznego stanowiącego własność </w:t>
      </w:r>
      <w:r w:rsidR="000558CD" w:rsidRPr="006B7631">
        <w:rPr>
          <w:rFonts w:ascii="Arial" w:hAnsi="Arial" w:cs="Arial"/>
        </w:rPr>
        <w:t>PIP OIP w Szczecinie</w:t>
      </w:r>
      <w:r w:rsidR="00BD7BB5" w:rsidRPr="006B7631">
        <w:rPr>
          <w:rFonts w:ascii="Arial" w:hAnsi="Arial" w:cs="Arial"/>
        </w:rPr>
        <w:t>;</w:t>
      </w:r>
    </w:p>
    <w:p w:rsidR="00946610" w:rsidRPr="006B7631" w:rsidRDefault="00946610" w:rsidP="00421547">
      <w:pPr>
        <w:numPr>
          <w:ilvl w:val="0"/>
          <w:numId w:val="6"/>
        </w:numPr>
        <w:spacing w:after="0" w:line="340" w:lineRule="exact"/>
        <w:jc w:val="both"/>
        <w:rPr>
          <w:rFonts w:ascii="Arial" w:hAnsi="Arial" w:cs="Arial"/>
        </w:rPr>
      </w:pPr>
      <w:r w:rsidRPr="006B7631">
        <w:rPr>
          <w:rFonts w:ascii="Arial" w:hAnsi="Arial" w:cs="Arial"/>
        </w:rPr>
        <w:t>ubezpieczenia odpowiedzialności cywilne</w:t>
      </w:r>
      <w:r w:rsidR="00BD7BB5" w:rsidRPr="006B7631">
        <w:rPr>
          <w:rFonts w:ascii="Arial" w:hAnsi="Arial" w:cs="Arial"/>
        </w:rPr>
        <w:t xml:space="preserve">j </w:t>
      </w:r>
      <w:r w:rsidR="000558CD" w:rsidRPr="006B7631">
        <w:rPr>
          <w:rFonts w:ascii="Arial" w:hAnsi="Arial" w:cs="Arial"/>
        </w:rPr>
        <w:t>PIP OIP w Szczecinie</w:t>
      </w:r>
      <w:r w:rsidR="00BD7BB5" w:rsidRPr="006B7631">
        <w:rPr>
          <w:rFonts w:ascii="Arial" w:hAnsi="Arial" w:cs="Arial"/>
        </w:rPr>
        <w:t>.</w:t>
      </w:r>
    </w:p>
    <w:p w:rsidR="00AD6FE9" w:rsidRPr="006B7631" w:rsidRDefault="000A4395" w:rsidP="00421547">
      <w:pPr>
        <w:numPr>
          <w:ilvl w:val="0"/>
          <w:numId w:val="3"/>
        </w:numPr>
        <w:spacing w:after="0" w:line="340" w:lineRule="exact"/>
        <w:jc w:val="both"/>
        <w:rPr>
          <w:rFonts w:ascii="Arial" w:hAnsi="Arial" w:cs="Arial"/>
        </w:rPr>
      </w:pPr>
      <w:r w:rsidRPr="006B7631">
        <w:rPr>
          <w:rFonts w:ascii="Arial" w:hAnsi="Arial" w:cs="Arial"/>
        </w:rPr>
        <w:t>Okres ubezpieczenia</w:t>
      </w:r>
      <w:r w:rsidR="007F4615" w:rsidRPr="006B7631">
        <w:rPr>
          <w:rFonts w:ascii="Arial" w:hAnsi="Arial" w:cs="Arial"/>
        </w:rPr>
        <w:t xml:space="preserve"> –</w:t>
      </w:r>
      <w:r w:rsidR="00291737" w:rsidRPr="006B7631">
        <w:rPr>
          <w:rFonts w:ascii="Arial" w:hAnsi="Arial" w:cs="Arial"/>
        </w:rPr>
        <w:t xml:space="preserve"> 24 miesiące –</w:t>
      </w:r>
      <w:r w:rsidR="007F4615" w:rsidRPr="006B7631">
        <w:rPr>
          <w:rFonts w:ascii="Arial" w:hAnsi="Arial" w:cs="Arial"/>
        </w:rPr>
        <w:t xml:space="preserve"> dwie polisy – </w:t>
      </w:r>
      <w:r w:rsidR="00C46D5D" w:rsidRPr="006B7631">
        <w:rPr>
          <w:rFonts w:ascii="Arial" w:hAnsi="Arial" w:cs="Arial"/>
        </w:rPr>
        <w:t>na</w:t>
      </w:r>
      <w:r w:rsidR="007F4615" w:rsidRPr="006B7631">
        <w:rPr>
          <w:rFonts w:ascii="Arial" w:hAnsi="Arial" w:cs="Arial"/>
        </w:rPr>
        <w:t xml:space="preserve"> </w:t>
      </w:r>
      <w:r w:rsidR="008F7DDA" w:rsidRPr="006B7631">
        <w:rPr>
          <w:rFonts w:ascii="Arial" w:hAnsi="Arial" w:cs="Arial"/>
        </w:rPr>
        <w:t>następujące okresy</w:t>
      </w:r>
      <w:r w:rsidR="007F4615" w:rsidRPr="006B7631">
        <w:rPr>
          <w:rFonts w:ascii="Arial" w:hAnsi="Arial" w:cs="Arial"/>
        </w:rPr>
        <w:t xml:space="preserve"> każda</w:t>
      </w:r>
      <w:r w:rsidR="00F27087" w:rsidRPr="006B7631">
        <w:rPr>
          <w:rFonts w:ascii="Arial" w:hAnsi="Arial" w:cs="Arial"/>
        </w:rPr>
        <w:t>:</w:t>
      </w:r>
    </w:p>
    <w:p w:rsidR="00954292" w:rsidRPr="006B7631" w:rsidRDefault="00954292" w:rsidP="00421547">
      <w:pPr>
        <w:numPr>
          <w:ilvl w:val="0"/>
          <w:numId w:val="7"/>
        </w:numPr>
        <w:spacing w:after="0" w:line="340" w:lineRule="exact"/>
        <w:jc w:val="both"/>
        <w:rPr>
          <w:rFonts w:ascii="Arial" w:hAnsi="Arial" w:cs="Arial"/>
        </w:rPr>
      </w:pPr>
      <w:bookmarkStart w:id="2" w:name="_Hlk93925253"/>
      <w:bookmarkStart w:id="3" w:name="_Hlk94271282"/>
      <w:r w:rsidRPr="006B7631">
        <w:rPr>
          <w:rFonts w:ascii="Arial" w:hAnsi="Arial" w:cs="Arial"/>
        </w:rPr>
        <w:t>od 2</w:t>
      </w:r>
      <w:r w:rsidR="008F7DDA" w:rsidRPr="006B7631">
        <w:rPr>
          <w:rFonts w:ascii="Arial" w:hAnsi="Arial" w:cs="Arial"/>
        </w:rPr>
        <w:t>8</w:t>
      </w:r>
      <w:r w:rsidRPr="006B7631">
        <w:rPr>
          <w:rFonts w:ascii="Arial" w:hAnsi="Arial" w:cs="Arial"/>
        </w:rPr>
        <w:t xml:space="preserve">.04.2024 r. </w:t>
      </w:r>
      <w:r w:rsidR="007A69F0" w:rsidRPr="006B7631">
        <w:rPr>
          <w:rFonts w:ascii="Arial" w:hAnsi="Arial" w:cs="Arial"/>
        </w:rPr>
        <w:t xml:space="preserve">od godziny 00:00 </w:t>
      </w:r>
      <w:r w:rsidRPr="006B7631">
        <w:rPr>
          <w:rFonts w:ascii="Arial" w:hAnsi="Arial" w:cs="Arial"/>
        </w:rPr>
        <w:t>do 27.04.202</w:t>
      </w:r>
      <w:bookmarkEnd w:id="2"/>
      <w:r w:rsidRPr="006B7631">
        <w:rPr>
          <w:rFonts w:ascii="Arial" w:hAnsi="Arial" w:cs="Arial"/>
        </w:rPr>
        <w:t>5 r.</w:t>
      </w:r>
      <w:r w:rsidR="007A69F0" w:rsidRPr="006B7631">
        <w:rPr>
          <w:rFonts w:ascii="Arial" w:hAnsi="Arial" w:cs="Arial"/>
        </w:rPr>
        <w:t xml:space="preserve"> do godziny </w:t>
      </w:r>
      <w:r w:rsidR="00D41393" w:rsidRPr="006B7631">
        <w:rPr>
          <w:rFonts w:ascii="Arial" w:hAnsi="Arial" w:cs="Arial"/>
        </w:rPr>
        <w:t>24:00</w:t>
      </w:r>
      <w:r w:rsidRPr="006B7631">
        <w:rPr>
          <w:rFonts w:ascii="Arial" w:hAnsi="Arial" w:cs="Arial"/>
        </w:rPr>
        <w:t>;</w:t>
      </w:r>
    </w:p>
    <w:p w:rsidR="00954292" w:rsidRPr="006B7631" w:rsidRDefault="00954292" w:rsidP="00421547">
      <w:pPr>
        <w:numPr>
          <w:ilvl w:val="0"/>
          <w:numId w:val="7"/>
        </w:numPr>
        <w:spacing w:after="0" w:line="340" w:lineRule="exact"/>
        <w:jc w:val="both"/>
        <w:rPr>
          <w:rFonts w:ascii="Arial" w:hAnsi="Arial" w:cs="Arial"/>
        </w:rPr>
      </w:pPr>
      <w:r w:rsidRPr="006B7631">
        <w:rPr>
          <w:rFonts w:ascii="Arial" w:hAnsi="Arial" w:cs="Arial"/>
        </w:rPr>
        <w:t xml:space="preserve">od 28.04.2025 r. </w:t>
      </w:r>
      <w:r w:rsidR="00E11E40" w:rsidRPr="006B7631">
        <w:rPr>
          <w:rFonts w:ascii="Arial" w:hAnsi="Arial" w:cs="Arial"/>
        </w:rPr>
        <w:t xml:space="preserve">od godziny 00:00 </w:t>
      </w:r>
      <w:r w:rsidRPr="006B7631">
        <w:rPr>
          <w:rFonts w:ascii="Arial" w:hAnsi="Arial" w:cs="Arial"/>
        </w:rPr>
        <w:t>do 2</w:t>
      </w:r>
      <w:r w:rsidR="008F7DDA" w:rsidRPr="006B7631">
        <w:rPr>
          <w:rFonts w:ascii="Arial" w:hAnsi="Arial" w:cs="Arial"/>
        </w:rPr>
        <w:t>7</w:t>
      </w:r>
      <w:r w:rsidR="007A69F0" w:rsidRPr="006B7631">
        <w:rPr>
          <w:rFonts w:ascii="Arial" w:hAnsi="Arial" w:cs="Arial"/>
        </w:rPr>
        <w:t>.04.2026 r.</w:t>
      </w:r>
      <w:r w:rsidR="00D41393" w:rsidRPr="006B7631">
        <w:rPr>
          <w:rFonts w:ascii="Arial" w:hAnsi="Arial" w:cs="Arial"/>
        </w:rPr>
        <w:t xml:space="preserve"> do godziny 24:00</w:t>
      </w:r>
      <w:r w:rsidR="00E11E40" w:rsidRPr="006B7631">
        <w:rPr>
          <w:rFonts w:ascii="Arial" w:hAnsi="Arial" w:cs="Arial"/>
        </w:rPr>
        <w:t>.</w:t>
      </w:r>
    </w:p>
    <w:p w:rsidR="00954292" w:rsidRDefault="00225708" w:rsidP="00954292">
      <w:pPr>
        <w:spacing w:after="0" w:line="340" w:lineRule="exact"/>
        <w:ind w:left="1440"/>
        <w:jc w:val="both"/>
        <w:rPr>
          <w:rFonts w:ascii="Arial" w:hAnsi="Arial" w:cs="Arial"/>
        </w:rPr>
      </w:pPr>
      <w:r w:rsidRPr="00954292">
        <w:rPr>
          <w:rFonts w:ascii="Arial" w:hAnsi="Arial" w:cs="Arial"/>
        </w:rPr>
        <w:t>(</w:t>
      </w:r>
      <w:r w:rsidR="00C46D5D" w:rsidRPr="00954292">
        <w:rPr>
          <w:rFonts w:ascii="Arial" w:hAnsi="Arial" w:cs="Arial"/>
        </w:rPr>
        <w:t xml:space="preserve">dla drugiej polisy </w:t>
      </w:r>
      <w:r w:rsidR="003C3C2B" w:rsidRPr="00954292">
        <w:rPr>
          <w:rFonts w:ascii="Arial" w:hAnsi="Arial" w:cs="Arial"/>
        </w:rPr>
        <w:t xml:space="preserve">wysokość składki </w:t>
      </w:r>
      <w:r w:rsidRPr="00954292">
        <w:rPr>
          <w:rFonts w:ascii="Arial" w:hAnsi="Arial" w:cs="Arial"/>
        </w:rPr>
        <w:t>podlega</w:t>
      </w:r>
      <w:r w:rsidR="00F06A0C" w:rsidRPr="00954292">
        <w:rPr>
          <w:rFonts w:ascii="Arial" w:hAnsi="Arial" w:cs="Arial"/>
        </w:rPr>
        <w:t>ła</w:t>
      </w:r>
      <w:r w:rsidRPr="00954292">
        <w:rPr>
          <w:rFonts w:ascii="Arial" w:hAnsi="Arial" w:cs="Arial"/>
        </w:rPr>
        <w:t xml:space="preserve"> </w:t>
      </w:r>
      <w:r w:rsidR="00F06A0C" w:rsidRPr="00954292">
        <w:rPr>
          <w:rFonts w:ascii="Arial" w:hAnsi="Arial" w:cs="Arial"/>
        </w:rPr>
        <w:t xml:space="preserve">będzie </w:t>
      </w:r>
      <w:r w:rsidRPr="00954292">
        <w:rPr>
          <w:rFonts w:ascii="Arial" w:hAnsi="Arial" w:cs="Arial"/>
        </w:rPr>
        <w:t xml:space="preserve">aktualizacji </w:t>
      </w:r>
      <w:r w:rsidR="00954292">
        <w:rPr>
          <w:rFonts w:ascii="Arial" w:hAnsi="Arial" w:cs="Arial"/>
        </w:rPr>
        <w:t>w oparciu o </w:t>
      </w:r>
      <w:r w:rsidRPr="00954292">
        <w:rPr>
          <w:rFonts w:ascii="Arial" w:hAnsi="Arial" w:cs="Arial"/>
        </w:rPr>
        <w:t>stawki z oferty wybranego Wykonawcy)</w:t>
      </w:r>
      <w:r w:rsidR="00AD6FE9" w:rsidRPr="00954292">
        <w:rPr>
          <w:rFonts w:ascii="Arial" w:hAnsi="Arial" w:cs="Arial"/>
        </w:rPr>
        <w:t>.</w:t>
      </w:r>
      <w:bookmarkEnd w:id="3"/>
    </w:p>
    <w:p w:rsidR="00AD6FE9" w:rsidRPr="00954292" w:rsidRDefault="00124E50" w:rsidP="00421547">
      <w:pPr>
        <w:numPr>
          <w:ilvl w:val="0"/>
          <w:numId w:val="3"/>
        </w:numPr>
        <w:spacing w:after="0" w:line="340" w:lineRule="exact"/>
        <w:jc w:val="both"/>
        <w:rPr>
          <w:rFonts w:ascii="Arial" w:hAnsi="Arial" w:cs="Arial"/>
        </w:rPr>
      </w:pPr>
      <w:r w:rsidRPr="00954292">
        <w:rPr>
          <w:rFonts w:ascii="Arial" w:hAnsi="Arial" w:cs="Arial"/>
        </w:rPr>
        <w:t>Wykonawca zobowiązuje się do dostarczenia polis do siedziby Zamawiającego</w:t>
      </w:r>
      <w:r w:rsidR="00AC0587" w:rsidRPr="00954292">
        <w:rPr>
          <w:rFonts w:ascii="Arial" w:hAnsi="Arial" w:cs="Arial"/>
        </w:rPr>
        <w:t xml:space="preserve"> lub na adres e-mail</w:t>
      </w:r>
      <w:r w:rsidR="00734783">
        <w:rPr>
          <w:rFonts w:ascii="Arial" w:hAnsi="Arial" w:cs="Arial"/>
        </w:rPr>
        <w:t xml:space="preserve">: </w:t>
      </w:r>
      <w:hyperlink r:id="rId8" w:history="1">
        <w:r w:rsidR="00734783" w:rsidRPr="007B4317">
          <w:rPr>
            <w:rStyle w:val="Hipercze"/>
            <w:rFonts w:ascii="Arial" w:hAnsi="Arial" w:cs="Arial"/>
          </w:rPr>
          <w:t>organizacja@szczecin.pip.gov.pl</w:t>
        </w:r>
      </w:hyperlink>
      <w:r w:rsidR="00734783">
        <w:rPr>
          <w:rFonts w:ascii="Arial" w:hAnsi="Arial" w:cs="Arial"/>
        </w:rPr>
        <w:t xml:space="preserve"> </w:t>
      </w:r>
      <w:r w:rsidR="006B7631">
        <w:rPr>
          <w:rFonts w:ascii="Arial" w:hAnsi="Arial" w:cs="Arial"/>
        </w:rPr>
        <w:t xml:space="preserve">nie </w:t>
      </w:r>
      <w:r w:rsidR="006B7631" w:rsidRPr="006B7631">
        <w:rPr>
          <w:rFonts w:ascii="Arial" w:hAnsi="Arial" w:cs="Arial"/>
        </w:rPr>
        <w:t>później niż</w:t>
      </w:r>
      <w:r w:rsidR="00CE6184" w:rsidRPr="006B7631">
        <w:rPr>
          <w:rFonts w:ascii="Arial" w:hAnsi="Arial" w:cs="Arial"/>
        </w:rPr>
        <w:t xml:space="preserve"> </w:t>
      </w:r>
      <w:r w:rsidR="005E072E" w:rsidRPr="006B7631">
        <w:rPr>
          <w:rFonts w:ascii="Arial" w:hAnsi="Arial" w:cs="Arial"/>
        </w:rPr>
        <w:t xml:space="preserve">7 </w:t>
      </w:r>
      <w:r w:rsidR="00CE6184" w:rsidRPr="006B7631">
        <w:rPr>
          <w:rFonts w:ascii="Arial" w:hAnsi="Arial" w:cs="Arial"/>
        </w:rPr>
        <w:t xml:space="preserve">dni </w:t>
      </w:r>
      <w:r w:rsidRPr="006B7631">
        <w:rPr>
          <w:rFonts w:ascii="Arial" w:hAnsi="Arial" w:cs="Arial"/>
        </w:rPr>
        <w:t>przed</w:t>
      </w:r>
      <w:r w:rsidRPr="00954292">
        <w:rPr>
          <w:rFonts w:ascii="Arial" w:hAnsi="Arial" w:cs="Arial"/>
        </w:rPr>
        <w:t xml:space="preserve"> rozpoczęciem obowiązywania danej polisy</w:t>
      </w:r>
      <w:r w:rsidR="00CE6184" w:rsidRPr="00954292">
        <w:rPr>
          <w:rFonts w:ascii="Arial" w:hAnsi="Arial" w:cs="Arial"/>
        </w:rPr>
        <w:t>.</w:t>
      </w:r>
    </w:p>
    <w:p w:rsidR="000E747B" w:rsidRPr="006B7631" w:rsidRDefault="000E747B" w:rsidP="00421547">
      <w:pPr>
        <w:numPr>
          <w:ilvl w:val="0"/>
          <w:numId w:val="3"/>
        </w:numPr>
        <w:spacing w:after="0" w:line="340" w:lineRule="exact"/>
        <w:jc w:val="both"/>
        <w:rPr>
          <w:rFonts w:ascii="Arial" w:hAnsi="Arial" w:cs="Arial"/>
        </w:rPr>
      </w:pPr>
      <w:r w:rsidRPr="00954292">
        <w:rPr>
          <w:rFonts w:ascii="Arial" w:hAnsi="Arial" w:cs="Arial"/>
        </w:rPr>
        <w:t xml:space="preserve">W </w:t>
      </w:r>
      <w:r w:rsidRPr="006B7631">
        <w:rPr>
          <w:rFonts w:ascii="Arial" w:hAnsi="Arial" w:cs="Arial"/>
        </w:rPr>
        <w:t xml:space="preserve">przypadku zaistnienia potrzeby </w:t>
      </w:r>
      <w:r w:rsidR="00D6395D" w:rsidRPr="006B7631">
        <w:rPr>
          <w:rFonts w:ascii="Arial" w:hAnsi="Arial" w:cs="Arial"/>
        </w:rPr>
        <w:t>do</w:t>
      </w:r>
      <w:r w:rsidRPr="006B7631">
        <w:rPr>
          <w:rFonts w:ascii="Arial" w:hAnsi="Arial" w:cs="Arial"/>
        </w:rPr>
        <w:t xml:space="preserve">ubezpieczenia mienia zakupionego w okresie trwania ubezpieczenia Wykonawca zobowiązany będzie dostarczyć </w:t>
      </w:r>
      <w:r w:rsidR="00D6395D" w:rsidRPr="006B7631">
        <w:rPr>
          <w:rFonts w:ascii="Arial" w:hAnsi="Arial" w:cs="Arial"/>
        </w:rPr>
        <w:t xml:space="preserve">aneksy do </w:t>
      </w:r>
      <w:r w:rsidRPr="006B7631">
        <w:rPr>
          <w:rFonts w:ascii="Arial" w:hAnsi="Arial" w:cs="Arial"/>
        </w:rPr>
        <w:t xml:space="preserve">polisy dotyczące tych składników w terminie </w:t>
      </w:r>
      <w:r w:rsidR="005E072E" w:rsidRPr="006B7631">
        <w:rPr>
          <w:rFonts w:ascii="Arial" w:hAnsi="Arial" w:cs="Arial"/>
        </w:rPr>
        <w:t xml:space="preserve">5 </w:t>
      </w:r>
      <w:r w:rsidRPr="006B7631">
        <w:rPr>
          <w:rFonts w:ascii="Arial" w:hAnsi="Arial" w:cs="Arial"/>
        </w:rPr>
        <w:t>dni od otrzymania wszystkich koniecznych danych do ubezpieczenia tego mienia.</w:t>
      </w:r>
    </w:p>
    <w:p w:rsidR="00B25F99" w:rsidRPr="006B7631" w:rsidRDefault="00B25F99" w:rsidP="00421547">
      <w:pPr>
        <w:numPr>
          <w:ilvl w:val="0"/>
          <w:numId w:val="3"/>
        </w:numPr>
        <w:spacing w:after="0" w:line="340" w:lineRule="exact"/>
        <w:jc w:val="both"/>
        <w:rPr>
          <w:rFonts w:ascii="Arial" w:hAnsi="Arial" w:cs="Arial"/>
        </w:rPr>
      </w:pPr>
      <w:r w:rsidRPr="006B7631">
        <w:rPr>
          <w:rFonts w:ascii="Arial" w:hAnsi="Arial" w:cs="Arial"/>
        </w:rPr>
        <w:t xml:space="preserve">Zamawiający zobowiązuje się do zapłaty składki </w:t>
      </w:r>
      <w:r w:rsidR="001315D6" w:rsidRPr="006B7631">
        <w:rPr>
          <w:rFonts w:ascii="Arial" w:hAnsi="Arial" w:cs="Arial"/>
        </w:rPr>
        <w:t xml:space="preserve">jednorazowo </w:t>
      </w:r>
      <w:r w:rsidRPr="006B7631">
        <w:rPr>
          <w:rFonts w:ascii="Arial" w:hAnsi="Arial" w:cs="Arial"/>
        </w:rPr>
        <w:t>w terminie 14 dni od daty rozpoczęcia obowiązywania danej polisy albo aneksu</w:t>
      </w:r>
      <w:r w:rsidR="00567E6F" w:rsidRPr="006B7631">
        <w:rPr>
          <w:rFonts w:ascii="Arial" w:hAnsi="Arial" w:cs="Arial"/>
        </w:rPr>
        <w:t xml:space="preserve"> w </w:t>
      </w:r>
      <w:r w:rsidR="002825DC" w:rsidRPr="006B7631">
        <w:rPr>
          <w:rFonts w:ascii="Arial" w:hAnsi="Arial" w:cs="Arial"/>
        </w:rPr>
        <w:t>przypadku</w:t>
      </w:r>
      <w:r w:rsidR="00F70291" w:rsidRPr="006B7631">
        <w:rPr>
          <w:rFonts w:ascii="Arial" w:hAnsi="Arial" w:cs="Arial"/>
        </w:rPr>
        <w:t xml:space="preserve"> zaistnienia konieczności</w:t>
      </w:r>
      <w:r w:rsidR="00567E6F" w:rsidRPr="006B7631">
        <w:rPr>
          <w:rFonts w:ascii="Arial" w:hAnsi="Arial" w:cs="Arial"/>
        </w:rPr>
        <w:t xml:space="preserve"> </w:t>
      </w:r>
      <w:r w:rsidR="00473F7D" w:rsidRPr="006B7631">
        <w:rPr>
          <w:rFonts w:ascii="Arial" w:hAnsi="Arial" w:cs="Arial"/>
        </w:rPr>
        <w:t>zmiany zakresu ubezpieczenia</w:t>
      </w:r>
      <w:r w:rsidR="00913033" w:rsidRPr="006B7631">
        <w:rPr>
          <w:rFonts w:ascii="Arial" w:hAnsi="Arial" w:cs="Arial"/>
        </w:rPr>
        <w:t xml:space="preserve"> </w:t>
      </w:r>
      <w:r w:rsidR="002825DC" w:rsidRPr="006B7631">
        <w:rPr>
          <w:rFonts w:ascii="Arial" w:hAnsi="Arial" w:cs="Arial"/>
        </w:rPr>
        <w:t>(d</w:t>
      </w:r>
      <w:r w:rsidR="00913033" w:rsidRPr="006B7631">
        <w:rPr>
          <w:rFonts w:ascii="Arial" w:hAnsi="Arial" w:cs="Arial"/>
        </w:rPr>
        <w:t>oubezpieczenia)</w:t>
      </w:r>
      <w:r w:rsidR="00567E6F" w:rsidRPr="006B7631">
        <w:rPr>
          <w:rFonts w:ascii="Arial" w:hAnsi="Arial" w:cs="Arial"/>
        </w:rPr>
        <w:t>.</w:t>
      </w:r>
    </w:p>
    <w:p w:rsidR="001315D6" w:rsidRPr="006B7631" w:rsidRDefault="001315D6" w:rsidP="00421547">
      <w:pPr>
        <w:numPr>
          <w:ilvl w:val="0"/>
          <w:numId w:val="3"/>
        </w:numPr>
        <w:spacing w:after="0" w:line="340" w:lineRule="exact"/>
        <w:jc w:val="both"/>
        <w:rPr>
          <w:rFonts w:ascii="Arial" w:hAnsi="Arial" w:cs="Arial"/>
        </w:rPr>
      </w:pPr>
      <w:r w:rsidRPr="006B7631">
        <w:rPr>
          <w:rFonts w:ascii="Arial" w:hAnsi="Arial" w:cs="Arial"/>
        </w:rPr>
        <w:t xml:space="preserve">Całkowita wartość uiszczonej przez Zamawiającego składki na podstawie niniejszego </w:t>
      </w:r>
      <w:r w:rsidR="005E072E" w:rsidRPr="006B7631">
        <w:rPr>
          <w:rFonts w:ascii="Arial" w:hAnsi="Arial" w:cs="Arial"/>
        </w:rPr>
        <w:t>z</w:t>
      </w:r>
      <w:r w:rsidRPr="006B7631">
        <w:rPr>
          <w:rFonts w:ascii="Arial" w:hAnsi="Arial" w:cs="Arial"/>
        </w:rPr>
        <w:t xml:space="preserve">apytania </w:t>
      </w:r>
      <w:r w:rsidR="005E072E" w:rsidRPr="006B7631">
        <w:rPr>
          <w:rFonts w:ascii="Arial" w:hAnsi="Arial" w:cs="Arial"/>
        </w:rPr>
        <w:t xml:space="preserve">ofertowego </w:t>
      </w:r>
      <w:r w:rsidRPr="006B7631">
        <w:rPr>
          <w:rFonts w:ascii="Arial" w:hAnsi="Arial" w:cs="Arial"/>
        </w:rPr>
        <w:t xml:space="preserve">nie może przekroczyć </w:t>
      </w:r>
      <w:r w:rsidR="00083211" w:rsidRPr="006B7631">
        <w:rPr>
          <w:rFonts w:ascii="Arial" w:hAnsi="Arial" w:cs="Arial"/>
        </w:rPr>
        <w:t xml:space="preserve">całkowitej </w:t>
      </w:r>
      <w:r w:rsidRPr="006B7631">
        <w:rPr>
          <w:rFonts w:ascii="Arial" w:hAnsi="Arial" w:cs="Arial"/>
        </w:rPr>
        <w:t>składki wskazanej w ofercie Wykonawcy</w:t>
      </w:r>
      <w:r w:rsidR="00913033" w:rsidRPr="006B7631">
        <w:rPr>
          <w:rFonts w:ascii="Arial" w:hAnsi="Arial" w:cs="Arial"/>
        </w:rPr>
        <w:t xml:space="preserve"> </w:t>
      </w:r>
      <w:r w:rsidRPr="006B7631">
        <w:rPr>
          <w:rFonts w:ascii="Arial" w:hAnsi="Arial" w:cs="Arial"/>
        </w:rPr>
        <w:t xml:space="preserve">powiększonej o </w:t>
      </w:r>
      <w:r w:rsidR="00F470AD" w:rsidRPr="006B7631">
        <w:rPr>
          <w:rFonts w:ascii="Arial" w:hAnsi="Arial" w:cs="Arial"/>
        </w:rPr>
        <w:t>30</w:t>
      </w:r>
      <w:r w:rsidRPr="006B7631">
        <w:rPr>
          <w:rFonts w:ascii="Arial" w:hAnsi="Arial" w:cs="Arial"/>
        </w:rPr>
        <w:t>%</w:t>
      </w:r>
      <w:r w:rsidR="00083211" w:rsidRPr="006B7631">
        <w:rPr>
          <w:rFonts w:ascii="Arial" w:hAnsi="Arial" w:cs="Arial"/>
        </w:rPr>
        <w:t xml:space="preserve"> (</w:t>
      </w:r>
      <w:r w:rsidR="00C46D5D" w:rsidRPr="006B7631">
        <w:rPr>
          <w:rFonts w:ascii="Arial" w:hAnsi="Arial" w:cs="Arial"/>
        </w:rPr>
        <w:t xml:space="preserve">zwiększenie wartości </w:t>
      </w:r>
      <w:r w:rsidR="00083211" w:rsidRPr="006B7631">
        <w:rPr>
          <w:rFonts w:ascii="Arial" w:hAnsi="Arial" w:cs="Arial"/>
        </w:rPr>
        <w:t>na poczet</w:t>
      </w:r>
      <w:r w:rsidR="00C46D5D" w:rsidRPr="006B7631">
        <w:rPr>
          <w:rFonts w:ascii="Arial" w:hAnsi="Arial" w:cs="Arial"/>
        </w:rPr>
        <w:t xml:space="preserve"> ewentualnych</w:t>
      </w:r>
      <w:r w:rsidR="00083211" w:rsidRPr="006B7631">
        <w:rPr>
          <w:rFonts w:ascii="Arial" w:hAnsi="Arial" w:cs="Arial"/>
        </w:rPr>
        <w:t xml:space="preserve"> zmian zakresu</w:t>
      </w:r>
      <w:r w:rsidR="00C46D5D" w:rsidRPr="006B7631">
        <w:rPr>
          <w:rFonts w:ascii="Arial" w:hAnsi="Arial" w:cs="Arial"/>
        </w:rPr>
        <w:t xml:space="preserve"> ubezpieczenia</w:t>
      </w:r>
      <w:r w:rsidR="00083211" w:rsidRPr="006B7631">
        <w:rPr>
          <w:rFonts w:ascii="Arial" w:hAnsi="Arial" w:cs="Arial"/>
        </w:rPr>
        <w:t xml:space="preserve"> – prawo opcji Zamawiającego)</w:t>
      </w:r>
      <w:r w:rsidRPr="006B7631">
        <w:rPr>
          <w:rFonts w:ascii="Arial" w:hAnsi="Arial" w:cs="Arial"/>
        </w:rPr>
        <w:t>.</w:t>
      </w:r>
    </w:p>
    <w:p w:rsidR="00E17708" w:rsidRPr="00954292" w:rsidRDefault="00634603" w:rsidP="00421547">
      <w:pPr>
        <w:numPr>
          <w:ilvl w:val="0"/>
          <w:numId w:val="3"/>
        </w:numPr>
        <w:spacing w:after="0" w:line="340" w:lineRule="exact"/>
        <w:jc w:val="both"/>
        <w:rPr>
          <w:rFonts w:ascii="Arial" w:hAnsi="Arial" w:cs="Arial"/>
        </w:rPr>
      </w:pPr>
      <w:r w:rsidRPr="006B7631">
        <w:rPr>
          <w:rFonts w:ascii="Arial" w:hAnsi="Arial" w:cs="Arial"/>
        </w:rPr>
        <w:t>W przedmiocie warunków ubezpieczeń</w:t>
      </w:r>
      <w:r w:rsidR="00E17708" w:rsidRPr="006B7631">
        <w:rPr>
          <w:rFonts w:ascii="Arial" w:hAnsi="Arial" w:cs="Arial"/>
        </w:rPr>
        <w:t xml:space="preserve"> będą m</w:t>
      </w:r>
      <w:r w:rsidRPr="006B7631">
        <w:rPr>
          <w:rFonts w:ascii="Arial" w:hAnsi="Arial" w:cs="Arial"/>
        </w:rPr>
        <w:t>iały</w:t>
      </w:r>
      <w:r w:rsidR="00E17708" w:rsidRPr="006B7631">
        <w:rPr>
          <w:rFonts w:ascii="Arial" w:hAnsi="Arial" w:cs="Arial"/>
        </w:rPr>
        <w:t xml:space="preserve"> zastosowane ogólne warunki </w:t>
      </w:r>
      <w:r w:rsidR="00653D01" w:rsidRPr="006B7631">
        <w:rPr>
          <w:rFonts w:ascii="Arial" w:hAnsi="Arial" w:cs="Arial"/>
        </w:rPr>
        <w:t>ubezpieczenia W</w:t>
      </w:r>
      <w:r w:rsidR="00E17708" w:rsidRPr="006B7631">
        <w:rPr>
          <w:rFonts w:ascii="Arial" w:hAnsi="Arial" w:cs="Arial"/>
        </w:rPr>
        <w:t>ykonawcy –</w:t>
      </w:r>
      <w:r w:rsidRPr="006B7631">
        <w:rPr>
          <w:rFonts w:ascii="Arial" w:hAnsi="Arial" w:cs="Arial"/>
        </w:rPr>
        <w:t xml:space="preserve"> w zakresie, w jakim</w:t>
      </w:r>
      <w:r w:rsidR="00E17708" w:rsidRPr="006B7631">
        <w:rPr>
          <w:rFonts w:ascii="Arial" w:hAnsi="Arial" w:cs="Arial"/>
        </w:rPr>
        <w:t xml:space="preserve"> nie są</w:t>
      </w:r>
      <w:r w:rsidRPr="006B7631">
        <w:rPr>
          <w:rFonts w:ascii="Arial" w:hAnsi="Arial" w:cs="Arial"/>
        </w:rPr>
        <w:t xml:space="preserve"> one</w:t>
      </w:r>
      <w:r w:rsidR="00E17708" w:rsidRPr="006B7631">
        <w:rPr>
          <w:rFonts w:ascii="Arial" w:hAnsi="Arial" w:cs="Arial"/>
        </w:rPr>
        <w:t xml:space="preserve"> sprzeczne z </w:t>
      </w:r>
      <w:r w:rsidRPr="006B7631">
        <w:rPr>
          <w:rFonts w:ascii="Arial" w:hAnsi="Arial" w:cs="Arial"/>
        </w:rPr>
        <w:t>warunkami określonymi w niniejszym zapytaniu ofertowym.</w:t>
      </w:r>
      <w:r w:rsidR="00CA3AF8" w:rsidRPr="006B7631">
        <w:rPr>
          <w:rFonts w:ascii="Arial" w:hAnsi="Arial" w:cs="Arial"/>
        </w:rPr>
        <w:t xml:space="preserve"> (</w:t>
      </w:r>
      <w:r w:rsidR="00412672" w:rsidRPr="006B7631">
        <w:rPr>
          <w:rFonts w:ascii="Arial" w:hAnsi="Arial" w:cs="Arial"/>
        </w:rPr>
        <w:t>W</w:t>
      </w:r>
      <w:r w:rsidR="00CA3AF8" w:rsidRPr="006B7631">
        <w:rPr>
          <w:rFonts w:ascii="Arial" w:hAnsi="Arial" w:cs="Arial"/>
        </w:rPr>
        <w:t xml:space="preserve"> przypadku zaistnienia sprzeczności pomiędzy treścią klauzul wskazanych przez Zamawiającego </w:t>
      </w:r>
      <w:r w:rsidR="00C46D5D" w:rsidRPr="006B7631">
        <w:rPr>
          <w:rFonts w:ascii="Arial" w:hAnsi="Arial" w:cs="Arial"/>
        </w:rPr>
        <w:t xml:space="preserve">lub innymi warunkami zapytania </w:t>
      </w:r>
      <w:r w:rsidR="00653D01" w:rsidRPr="006B7631">
        <w:rPr>
          <w:rFonts w:ascii="Arial" w:hAnsi="Arial" w:cs="Arial"/>
        </w:rPr>
        <w:t xml:space="preserve">ofertowego </w:t>
      </w:r>
      <w:r w:rsidR="00CA3AF8" w:rsidRPr="006B7631">
        <w:rPr>
          <w:rFonts w:ascii="Arial" w:hAnsi="Arial" w:cs="Arial"/>
        </w:rPr>
        <w:t xml:space="preserve">a OWU </w:t>
      </w:r>
      <w:r w:rsidR="00C46D5D" w:rsidRPr="006B7631">
        <w:rPr>
          <w:rFonts w:ascii="Arial" w:hAnsi="Arial" w:cs="Arial"/>
        </w:rPr>
        <w:t>lub</w:t>
      </w:r>
      <w:r w:rsidR="00CA3AF8" w:rsidRPr="006B7631">
        <w:rPr>
          <w:rFonts w:ascii="Arial" w:hAnsi="Arial" w:cs="Arial"/>
        </w:rPr>
        <w:t xml:space="preserve"> klauzulami ubezpieczyciela zastosowanie znajdą warunki korzystniejsze dla</w:t>
      </w:r>
      <w:r w:rsidR="00CA3AF8" w:rsidRPr="00954292">
        <w:rPr>
          <w:rFonts w:ascii="Arial" w:hAnsi="Arial" w:cs="Arial"/>
        </w:rPr>
        <w:t xml:space="preserve"> Zamawiającego</w:t>
      </w:r>
      <w:r w:rsidR="002C171A" w:rsidRPr="00954292">
        <w:rPr>
          <w:rFonts w:ascii="Arial" w:hAnsi="Arial" w:cs="Arial"/>
        </w:rPr>
        <w:t xml:space="preserve">, według jego </w:t>
      </w:r>
      <w:r w:rsidR="002C171A" w:rsidRPr="00954292">
        <w:rPr>
          <w:rFonts w:ascii="Arial" w:hAnsi="Arial" w:cs="Arial"/>
        </w:rPr>
        <w:lastRenderedPageBreak/>
        <w:t>wyboru</w:t>
      </w:r>
      <w:r w:rsidR="00CA3AF8" w:rsidRPr="00954292">
        <w:rPr>
          <w:rFonts w:ascii="Arial" w:hAnsi="Arial" w:cs="Arial"/>
        </w:rPr>
        <w:t xml:space="preserve">). </w:t>
      </w:r>
      <w:r w:rsidR="00221038" w:rsidRPr="00954292">
        <w:rPr>
          <w:rFonts w:ascii="Arial" w:hAnsi="Arial" w:cs="Arial"/>
        </w:rPr>
        <w:t>W ofercie należy wskazać</w:t>
      </w:r>
      <w:r w:rsidR="00E17708" w:rsidRPr="00954292">
        <w:rPr>
          <w:rFonts w:ascii="Arial" w:hAnsi="Arial" w:cs="Arial"/>
        </w:rPr>
        <w:t xml:space="preserve"> ogólne warunki ubezpieczenia</w:t>
      </w:r>
      <w:r w:rsidR="00221038" w:rsidRPr="00954292">
        <w:rPr>
          <w:rFonts w:ascii="Arial" w:hAnsi="Arial" w:cs="Arial"/>
        </w:rPr>
        <w:t xml:space="preserve"> znajdujące zastosowanie do usług stanowiących przedmiot zamówienia</w:t>
      </w:r>
      <w:r w:rsidR="00E17708" w:rsidRPr="00954292">
        <w:rPr>
          <w:rFonts w:ascii="Arial" w:hAnsi="Arial" w:cs="Arial"/>
        </w:rPr>
        <w:t>.</w:t>
      </w:r>
    </w:p>
    <w:p w:rsidR="00634603" w:rsidRPr="00954292" w:rsidRDefault="00634603" w:rsidP="00421547">
      <w:pPr>
        <w:numPr>
          <w:ilvl w:val="0"/>
          <w:numId w:val="3"/>
        </w:numPr>
        <w:spacing w:after="0" w:line="340" w:lineRule="exact"/>
        <w:jc w:val="both"/>
        <w:rPr>
          <w:rFonts w:ascii="Arial" w:hAnsi="Arial" w:cs="Arial"/>
        </w:rPr>
      </w:pPr>
      <w:r w:rsidRPr="00954292">
        <w:rPr>
          <w:rFonts w:ascii="Arial" w:hAnsi="Arial" w:cs="Arial"/>
        </w:rPr>
        <w:t>Zamawiający informuje, że jest jednostką sektora finansów publicznych i nie prowadzi działalności gospodarczej</w:t>
      </w:r>
      <w:r w:rsidR="00160458" w:rsidRPr="00954292">
        <w:rPr>
          <w:rFonts w:ascii="Arial" w:hAnsi="Arial" w:cs="Arial"/>
        </w:rPr>
        <w:t>.</w:t>
      </w:r>
    </w:p>
    <w:p w:rsidR="005B3FEA" w:rsidRPr="00954292" w:rsidRDefault="00E357C7" w:rsidP="00421547">
      <w:pPr>
        <w:numPr>
          <w:ilvl w:val="0"/>
          <w:numId w:val="3"/>
        </w:numPr>
        <w:spacing w:after="0" w:line="340" w:lineRule="exact"/>
        <w:jc w:val="both"/>
        <w:rPr>
          <w:rFonts w:ascii="Arial" w:hAnsi="Arial" w:cs="Arial"/>
        </w:rPr>
      </w:pPr>
      <w:r w:rsidRPr="00954292">
        <w:rPr>
          <w:rFonts w:ascii="Arial" w:hAnsi="Arial" w:cs="Arial"/>
        </w:rPr>
        <w:t xml:space="preserve">Zamawiający </w:t>
      </w:r>
      <w:r w:rsidR="0025222D" w:rsidRPr="00954292">
        <w:rPr>
          <w:rFonts w:ascii="Arial" w:hAnsi="Arial" w:cs="Arial"/>
        </w:rPr>
        <w:t xml:space="preserve">(poza limitami odpowiedzialności oraz sumami ubezpieczenia wskazanymi w niniejszym </w:t>
      </w:r>
      <w:r w:rsidR="0025222D" w:rsidRPr="006B7631">
        <w:rPr>
          <w:rFonts w:ascii="Arial" w:hAnsi="Arial" w:cs="Arial"/>
        </w:rPr>
        <w:t>zapytaniu</w:t>
      </w:r>
      <w:r w:rsidR="00653D01" w:rsidRPr="006B7631">
        <w:rPr>
          <w:rFonts w:ascii="Arial" w:hAnsi="Arial" w:cs="Arial"/>
        </w:rPr>
        <w:t xml:space="preserve"> ofertowym</w:t>
      </w:r>
      <w:r w:rsidR="0025222D" w:rsidRPr="006B7631">
        <w:rPr>
          <w:rFonts w:ascii="Arial" w:hAnsi="Arial" w:cs="Arial"/>
        </w:rPr>
        <w:t xml:space="preserve">) </w:t>
      </w:r>
      <w:r w:rsidRPr="006B7631">
        <w:rPr>
          <w:rFonts w:ascii="Arial" w:hAnsi="Arial" w:cs="Arial"/>
        </w:rPr>
        <w:t>dopuszcza</w:t>
      </w:r>
      <w:r w:rsidRPr="00954292">
        <w:rPr>
          <w:rFonts w:ascii="Arial" w:hAnsi="Arial" w:cs="Arial"/>
        </w:rPr>
        <w:t xml:space="preserve"> zastosowanie maksymalnie następujących </w:t>
      </w:r>
      <w:r w:rsidR="00D7444C" w:rsidRPr="00954292">
        <w:rPr>
          <w:rFonts w:ascii="Arial" w:hAnsi="Arial" w:cs="Arial"/>
        </w:rPr>
        <w:t>wysokości</w:t>
      </w:r>
      <w:r w:rsidRPr="00954292">
        <w:rPr>
          <w:rFonts w:ascii="Arial" w:hAnsi="Arial" w:cs="Arial"/>
        </w:rPr>
        <w:t xml:space="preserve"> </w:t>
      </w:r>
      <w:r w:rsidR="00CA3AF8" w:rsidRPr="00954292">
        <w:rPr>
          <w:rFonts w:ascii="Arial" w:hAnsi="Arial" w:cs="Arial"/>
        </w:rPr>
        <w:t xml:space="preserve">kwotowych </w:t>
      </w:r>
      <w:r w:rsidR="00D7444C" w:rsidRPr="00954292">
        <w:rPr>
          <w:rFonts w:ascii="Arial" w:hAnsi="Arial" w:cs="Arial"/>
        </w:rPr>
        <w:t xml:space="preserve">ograniczeń </w:t>
      </w:r>
      <w:r w:rsidR="00CA3AF8" w:rsidRPr="00954292">
        <w:rPr>
          <w:rFonts w:ascii="Arial" w:hAnsi="Arial" w:cs="Arial"/>
        </w:rPr>
        <w:t xml:space="preserve">odpowiedzialności </w:t>
      </w:r>
      <w:r w:rsidR="00653D01">
        <w:rPr>
          <w:rFonts w:ascii="Arial" w:hAnsi="Arial" w:cs="Arial"/>
        </w:rPr>
        <w:t>w </w:t>
      </w:r>
      <w:r w:rsidR="00D7444C" w:rsidRPr="00954292">
        <w:rPr>
          <w:rFonts w:ascii="Arial" w:hAnsi="Arial" w:cs="Arial"/>
        </w:rPr>
        <w:t>wypłacie odszkodow</w:t>
      </w:r>
      <w:r w:rsidR="00E53CBC" w:rsidRPr="00954292">
        <w:rPr>
          <w:rFonts w:ascii="Arial" w:hAnsi="Arial" w:cs="Arial"/>
        </w:rPr>
        <w:t>ań</w:t>
      </w:r>
      <w:r w:rsidR="00E1369C" w:rsidRPr="00954292">
        <w:rPr>
          <w:rFonts w:ascii="Arial" w:hAnsi="Arial" w:cs="Arial"/>
        </w:rPr>
        <w:t xml:space="preserve"> w zakresie ubezpieczeń </w:t>
      </w:r>
      <w:r w:rsidR="00EF38D9" w:rsidRPr="00954292">
        <w:rPr>
          <w:rFonts w:ascii="Arial" w:hAnsi="Arial" w:cs="Arial"/>
        </w:rPr>
        <w:t>od wszystkich ryzyk</w:t>
      </w:r>
      <w:r w:rsidR="00D7444C" w:rsidRPr="00954292">
        <w:rPr>
          <w:rFonts w:ascii="Arial" w:hAnsi="Arial" w:cs="Arial"/>
        </w:rPr>
        <w:t>:</w:t>
      </w:r>
    </w:p>
    <w:p w:rsidR="001347F1" w:rsidRPr="00DB3E67" w:rsidRDefault="001347F1" w:rsidP="001347F1">
      <w:pPr>
        <w:spacing w:after="120" w:line="340" w:lineRule="exact"/>
        <w:jc w:val="both"/>
        <w:rPr>
          <w:rFonts w:ascii="Arial" w:hAnsi="Arial" w:cs="Arial"/>
          <w:b/>
          <w:color w:val="FF0000"/>
        </w:rPr>
      </w:pPr>
    </w:p>
    <w:tbl>
      <w:tblPr>
        <w:tblW w:w="8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3"/>
        <w:gridCol w:w="2413"/>
        <w:gridCol w:w="1841"/>
        <w:gridCol w:w="1694"/>
      </w:tblGrid>
      <w:tr w:rsidR="008706E4" w:rsidRPr="00954292" w:rsidTr="006F1FD4">
        <w:trPr>
          <w:trHeight w:val="617"/>
          <w:jc w:val="center"/>
        </w:trPr>
        <w:tc>
          <w:tcPr>
            <w:tcW w:w="2823" w:type="dxa"/>
            <w:shd w:val="clear" w:color="auto" w:fill="F2F2F2"/>
          </w:tcPr>
          <w:p w:rsidR="00092D4A" w:rsidRDefault="00092D4A" w:rsidP="006F1FD4">
            <w:pPr>
              <w:spacing w:after="0" w:line="240" w:lineRule="auto"/>
              <w:jc w:val="center"/>
              <w:rPr>
                <w:rFonts w:ascii="Arial" w:eastAsia="Times New Roman" w:hAnsi="Arial" w:cs="Arial"/>
                <w:b/>
                <w:sz w:val="20"/>
                <w:szCs w:val="20"/>
              </w:rPr>
            </w:pPr>
          </w:p>
          <w:p w:rsidR="00092D4A" w:rsidRPr="008706E4" w:rsidRDefault="008706E4" w:rsidP="006F1FD4">
            <w:pPr>
              <w:spacing w:after="0" w:line="240" w:lineRule="auto"/>
              <w:jc w:val="center"/>
              <w:rPr>
                <w:rFonts w:ascii="Arial" w:eastAsia="Times New Roman" w:hAnsi="Arial" w:cs="Arial"/>
                <w:b/>
                <w:sz w:val="20"/>
                <w:szCs w:val="20"/>
              </w:rPr>
            </w:pPr>
            <w:r w:rsidRPr="008706E4">
              <w:rPr>
                <w:rFonts w:ascii="Arial" w:eastAsia="Times New Roman" w:hAnsi="Arial" w:cs="Arial"/>
                <w:b/>
                <w:sz w:val="20"/>
                <w:szCs w:val="20"/>
              </w:rPr>
              <w:t>Przedmiot ubezpieczenia</w:t>
            </w:r>
          </w:p>
        </w:tc>
        <w:tc>
          <w:tcPr>
            <w:tcW w:w="2413" w:type="dxa"/>
            <w:shd w:val="clear" w:color="auto" w:fill="F2F2F2"/>
          </w:tcPr>
          <w:p w:rsidR="00092D4A" w:rsidRDefault="00092D4A" w:rsidP="006F1FD4">
            <w:pPr>
              <w:spacing w:after="0" w:line="240" w:lineRule="auto"/>
              <w:jc w:val="center"/>
              <w:rPr>
                <w:rFonts w:ascii="Arial" w:eastAsia="Times New Roman" w:hAnsi="Arial" w:cs="Arial"/>
                <w:b/>
                <w:sz w:val="20"/>
                <w:szCs w:val="20"/>
              </w:rPr>
            </w:pPr>
          </w:p>
          <w:p w:rsidR="008706E4" w:rsidRPr="008706E4" w:rsidRDefault="008706E4" w:rsidP="006F1FD4">
            <w:pPr>
              <w:spacing w:after="0" w:line="240" w:lineRule="auto"/>
              <w:jc w:val="center"/>
              <w:rPr>
                <w:rFonts w:ascii="Arial" w:eastAsia="Times New Roman" w:hAnsi="Arial" w:cs="Arial"/>
                <w:b/>
                <w:sz w:val="20"/>
                <w:szCs w:val="20"/>
              </w:rPr>
            </w:pPr>
            <w:r w:rsidRPr="008706E4">
              <w:rPr>
                <w:rFonts w:ascii="Arial" w:eastAsia="Times New Roman" w:hAnsi="Arial" w:cs="Arial"/>
                <w:b/>
                <w:sz w:val="20"/>
                <w:szCs w:val="20"/>
              </w:rPr>
              <w:t>Franszyzy redukcyjne</w:t>
            </w:r>
          </w:p>
        </w:tc>
        <w:tc>
          <w:tcPr>
            <w:tcW w:w="1841" w:type="dxa"/>
            <w:shd w:val="clear" w:color="auto" w:fill="F2F2F2"/>
          </w:tcPr>
          <w:p w:rsidR="00092D4A" w:rsidRDefault="00092D4A" w:rsidP="006F1FD4">
            <w:pPr>
              <w:spacing w:after="0" w:line="240" w:lineRule="auto"/>
              <w:jc w:val="center"/>
              <w:rPr>
                <w:rFonts w:ascii="Arial" w:eastAsia="Times New Roman" w:hAnsi="Arial" w:cs="Arial"/>
                <w:b/>
                <w:sz w:val="20"/>
                <w:szCs w:val="20"/>
              </w:rPr>
            </w:pPr>
          </w:p>
          <w:p w:rsidR="008706E4" w:rsidRPr="008706E4" w:rsidRDefault="008706E4" w:rsidP="006F1FD4">
            <w:pPr>
              <w:spacing w:after="0" w:line="240" w:lineRule="auto"/>
              <w:jc w:val="center"/>
              <w:rPr>
                <w:rFonts w:ascii="Arial" w:eastAsia="Times New Roman" w:hAnsi="Arial" w:cs="Arial"/>
                <w:b/>
                <w:sz w:val="20"/>
                <w:szCs w:val="20"/>
              </w:rPr>
            </w:pPr>
            <w:r w:rsidRPr="008706E4">
              <w:rPr>
                <w:rFonts w:ascii="Arial" w:eastAsia="Times New Roman" w:hAnsi="Arial" w:cs="Arial"/>
                <w:b/>
                <w:sz w:val="20"/>
                <w:szCs w:val="20"/>
              </w:rPr>
              <w:t>Udziały własne</w:t>
            </w:r>
          </w:p>
        </w:tc>
        <w:tc>
          <w:tcPr>
            <w:tcW w:w="1694" w:type="dxa"/>
            <w:shd w:val="clear" w:color="auto" w:fill="F2F2F2"/>
          </w:tcPr>
          <w:p w:rsidR="00092D4A" w:rsidRDefault="00092D4A" w:rsidP="006F1FD4">
            <w:pPr>
              <w:spacing w:after="0" w:line="240" w:lineRule="auto"/>
              <w:jc w:val="center"/>
              <w:rPr>
                <w:rFonts w:ascii="Arial" w:eastAsia="Times New Roman" w:hAnsi="Arial" w:cs="Arial"/>
                <w:b/>
                <w:sz w:val="20"/>
                <w:szCs w:val="20"/>
              </w:rPr>
            </w:pPr>
          </w:p>
          <w:p w:rsidR="008706E4" w:rsidRDefault="008706E4" w:rsidP="006F1FD4">
            <w:pPr>
              <w:spacing w:after="0" w:line="240" w:lineRule="auto"/>
              <w:jc w:val="center"/>
              <w:rPr>
                <w:rFonts w:ascii="Arial" w:eastAsia="Times New Roman" w:hAnsi="Arial" w:cs="Arial"/>
                <w:b/>
                <w:sz w:val="20"/>
                <w:szCs w:val="20"/>
              </w:rPr>
            </w:pPr>
            <w:r w:rsidRPr="008706E4">
              <w:rPr>
                <w:rFonts w:ascii="Arial" w:eastAsia="Times New Roman" w:hAnsi="Arial" w:cs="Arial"/>
                <w:b/>
                <w:sz w:val="20"/>
                <w:szCs w:val="20"/>
              </w:rPr>
              <w:t>Franszyzy integralne</w:t>
            </w:r>
          </w:p>
          <w:p w:rsidR="00092D4A" w:rsidRPr="008706E4" w:rsidRDefault="00092D4A" w:rsidP="006F1FD4">
            <w:pPr>
              <w:spacing w:after="0" w:line="240" w:lineRule="auto"/>
              <w:jc w:val="center"/>
              <w:rPr>
                <w:rFonts w:ascii="Arial" w:eastAsia="Times New Roman" w:hAnsi="Arial" w:cs="Arial"/>
                <w:b/>
                <w:sz w:val="20"/>
                <w:szCs w:val="20"/>
              </w:rPr>
            </w:pPr>
          </w:p>
        </w:tc>
      </w:tr>
      <w:tr w:rsidR="008706E4" w:rsidRPr="00954292" w:rsidTr="00542407">
        <w:trPr>
          <w:trHeight w:val="426"/>
          <w:jc w:val="center"/>
        </w:trPr>
        <w:tc>
          <w:tcPr>
            <w:tcW w:w="2823" w:type="dxa"/>
            <w:shd w:val="clear" w:color="auto" w:fill="auto"/>
          </w:tcPr>
          <w:p w:rsidR="00D81149" w:rsidRPr="006F1FD4" w:rsidRDefault="008706E4" w:rsidP="006F1FD4">
            <w:pPr>
              <w:spacing w:after="0" w:line="240" w:lineRule="auto"/>
              <w:jc w:val="center"/>
              <w:rPr>
                <w:rFonts w:ascii="Arial" w:eastAsia="Times New Roman" w:hAnsi="Arial" w:cs="Arial"/>
                <w:b/>
                <w:color w:val="FF0000"/>
                <w:sz w:val="20"/>
                <w:szCs w:val="20"/>
              </w:rPr>
            </w:pPr>
            <w:r w:rsidRPr="00CA5AC6">
              <w:rPr>
                <w:rFonts w:ascii="Arial" w:eastAsia="Times New Roman" w:hAnsi="Arial" w:cs="Arial"/>
                <w:b/>
                <w:sz w:val="20"/>
                <w:szCs w:val="20"/>
              </w:rPr>
              <w:t xml:space="preserve">Mienie </w:t>
            </w:r>
            <w:r w:rsidRPr="000558CD">
              <w:rPr>
                <w:rFonts w:ascii="Arial" w:eastAsia="Times New Roman" w:hAnsi="Arial" w:cs="Arial"/>
                <w:b/>
                <w:sz w:val="20"/>
                <w:szCs w:val="20"/>
              </w:rPr>
              <w:t>pozostałe</w:t>
            </w:r>
          </w:p>
        </w:tc>
        <w:tc>
          <w:tcPr>
            <w:tcW w:w="2413"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 xml:space="preserve">400,00 zł </w:t>
            </w:r>
          </w:p>
        </w:tc>
        <w:tc>
          <w:tcPr>
            <w:tcW w:w="1841"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400,00 zł</w:t>
            </w:r>
          </w:p>
        </w:tc>
        <w:tc>
          <w:tcPr>
            <w:tcW w:w="1694"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400,00 zł</w:t>
            </w:r>
          </w:p>
        </w:tc>
      </w:tr>
      <w:tr w:rsidR="008706E4" w:rsidRPr="00954292" w:rsidTr="008706E4">
        <w:trPr>
          <w:jc w:val="center"/>
        </w:trPr>
        <w:tc>
          <w:tcPr>
            <w:tcW w:w="2823" w:type="dxa"/>
            <w:shd w:val="clear" w:color="auto" w:fill="auto"/>
          </w:tcPr>
          <w:p w:rsidR="00CA5AC6" w:rsidRP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Spr</w:t>
            </w:r>
            <w:r w:rsidR="006F1FD4">
              <w:rPr>
                <w:rFonts w:ascii="Arial" w:eastAsia="Times New Roman" w:hAnsi="Arial" w:cs="Arial"/>
                <w:b/>
                <w:sz w:val="20"/>
                <w:szCs w:val="20"/>
              </w:rPr>
              <w:t>zęt elektroniczny – stacjonarny</w:t>
            </w:r>
          </w:p>
        </w:tc>
        <w:tc>
          <w:tcPr>
            <w:tcW w:w="2413"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300,00 zł</w:t>
            </w:r>
          </w:p>
        </w:tc>
        <w:tc>
          <w:tcPr>
            <w:tcW w:w="1841"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300,00 zł</w:t>
            </w:r>
          </w:p>
        </w:tc>
        <w:tc>
          <w:tcPr>
            <w:tcW w:w="1694"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300,00 zł</w:t>
            </w:r>
          </w:p>
        </w:tc>
      </w:tr>
      <w:tr w:rsidR="008706E4" w:rsidRPr="00954292" w:rsidTr="008706E4">
        <w:trPr>
          <w:jc w:val="center"/>
        </w:trPr>
        <w:tc>
          <w:tcPr>
            <w:tcW w:w="2823" w:type="dxa"/>
            <w:shd w:val="clear" w:color="auto" w:fill="auto"/>
          </w:tcPr>
          <w:p w:rsid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Sprzęt elektroniczny – przenośny</w:t>
            </w:r>
            <w:r w:rsidR="00CA5AC6">
              <w:rPr>
                <w:rFonts w:ascii="Arial" w:eastAsia="Times New Roman" w:hAnsi="Arial" w:cs="Arial"/>
                <w:b/>
                <w:sz w:val="20"/>
                <w:szCs w:val="20"/>
              </w:rPr>
              <w:t xml:space="preserve"> </w:t>
            </w:r>
          </w:p>
          <w:p w:rsidR="00CA5AC6" w:rsidRPr="00CA5AC6" w:rsidRDefault="00CA5AC6" w:rsidP="00AF5A52">
            <w:pPr>
              <w:spacing w:after="0" w:line="240" w:lineRule="auto"/>
              <w:jc w:val="center"/>
              <w:rPr>
                <w:rFonts w:ascii="Arial" w:eastAsia="Times New Roman" w:hAnsi="Arial" w:cs="Arial"/>
                <w:b/>
                <w:sz w:val="20"/>
                <w:szCs w:val="20"/>
              </w:rPr>
            </w:pPr>
            <w:r>
              <w:rPr>
                <w:rFonts w:ascii="Arial" w:eastAsia="Times New Roman" w:hAnsi="Arial" w:cs="Arial"/>
                <w:b/>
                <w:sz w:val="20"/>
                <w:szCs w:val="20"/>
              </w:rPr>
              <w:t>(użytkowanie w </w:t>
            </w:r>
            <w:r w:rsidR="008706E4" w:rsidRPr="00CA5AC6">
              <w:rPr>
                <w:rFonts w:ascii="Arial" w:eastAsia="Times New Roman" w:hAnsi="Arial" w:cs="Arial"/>
                <w:b/>
                <w:sz w:val="20"/>
                <w:szCs w:val="20"/>
              </w:rPr>
              <w:t>siedzibie</w:t>
            </w:r>
            <w:r w:rsidR="006F1FD4">
              <w:rPr>
                <w:rFonts w:ascii="Arial" w:eastAsia="Times New Roman" w:hAnsi="Arial" w:cs="Arial"/>
                <w:b/>
                <w:sz w:val="20"/>
                <w:szCs w:val="20"/>
              </w:rPr>
              <w:t>)</w:t>
            </w:r>
          </w:p>
        </w:tc>
        <w:tc>
          <w:tcPr>
            <w:tcW w:w="2413"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200,00 zł</w:t>
            </w:r>
          </w:p>
        </w:tc>
        <w:tc>
          <w:tcPr>
            <w:tcW w:w="1841"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200,00 zł</w:t>
            </w:r>
          </w:p>
        </w:tc>
        <w:tc>
          <w:tcPr>
            <w:tcW w:w="1694"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 xml:space="preserve">200,00 zł </w:t>
            </w:r>
          </w:p>
        </w:tc>
      </w:tr>
      <w:tr w:rsidR="008706E4" w:rsidRPr="00954292" w:rsidTr="008706E4">
        <w:trPr>
          <w:jc w:val="center"/>
        </w:trPr>
        <w:tc>
          <w:tcPr>
            <w:tcW w:w="2823" w:type="dxa"/>
            <w:shd w:val="clear" w:color="auto" w:fill="auto"/>
          </w:tcPr>
          <w:p w:rsid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Sprzęt elektroniczny – przenośny</w:t>
            </w:r>
            <w:r w:rsidR="00CA5AC6">
              <w:rPr>
                <w:rFonts w:ascii="Arial" w:eastAsia="Times New Roman" w:hAnsi="Arial" w:cs="Arial"/>
                <w:b/>
                <w:sz w:val="20"/>
                <w:szCs w:val="20"/>
              </w:rPr>
              <w:t xml:space="preserve"> </w:t>
            </w:r>
          </w:p>
          <w:p w:rsidR="00CA5AC6" w:rsidRPr="00CA5AC6" w:rsidRDefault="00CA5AC6" w:rsidP="00AF5A52">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(użytkowanie poza siedzibą</w:t>
            </w:r>
            <w:r w:rsidR="006F1FD4">
              <w:rPr>
                <w:rFonts w:ascii="Arial" w:eastAsia="Times New Roman" w:hAnsi="Arial" w:cs="Arial"/>
                <w:b/>
                <w:sz w:val="20"/>
                <w:szCs w:val="20"/>
              </w:rPr>
              <w:t>)</w:t>
            </w:r>
          </w:p>
        </w:tc>
        <w:tc>
          <w:tcPr>
            <w:tcW w:w="2413"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Brak</w:t>
            </w:r>
          </w:p>
        </w:tc>
        <w:tc>
          <w:tcPr>
            <w:tcW w:w="1841"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12%</w:t>
            </w:r>
          </w:p>
        </w:tc>
        <w:tc>
          <w:tcPr>
            <w:tcW w:w="1694"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300,00 zł</w:t>
            </w:r>
          </w:p>
        </w:tc>
      </w:tr>
      <w:tr w:rsidR="008706E4" w:rsidRPr="00954292" w:rsidTr="008706E4">
        <w:trPr>
          <w:jc w:val="center"/>
        </w:trPr>
        <w:tc>
          <w:tcPr>
            <w:tcW w:w="2823" w:type="dxa"/>
            <w:shd w:val="clear" w:color="auto" w:fill="auto"/>
          </w:tcPr>
          <w:p w:rsidR="008706E4" w:rsidRPr="00CA5AC6" w:rsidRDefault="008706E4" w:rsidP="006F1FD4">
            <w:pPr>
              <w:spacing w:after="0" w:line="240" w:lineRule="auto"/>
              <w:jc w:val="center"/>
              <w:rPr>
                <w:rFonts w:ascii="Arial" w:hAnsi="Arial" w:cs="Arial"/>
                <w:b/>
                <w:sz w:val="20"/>
                <w:szCs w:val="20"/>
              </w:rPr>
            </w:pPr>
            <w:r w:rsidRPr="00CA5AC6">
              <w:rPr>
                <w:rFonts w:ascii="Arial" w:eastAsia="Times New Roman" w:hAnsi="Arial" w:cs="Arial"/>
                <w:b/>
                <w:sz w:val="20"/>
                <w:szCs w:val="20"/>
              </w:rPr>
              <w:t>Sprzęt elektroniczny – przenośny</w:t>
            </w:r>
          </w:p>
          <w:p w:rsidR="008706E4" w:rsidRPr="00CA5AC6" w:rsidRDefault="00CA5AC6" w:rsidP="006F1FD4">
            <w:pPr>
              <w:spacing w:after="0" w:line="240" w:lineRule="auto"/>
              <w:jc w:val="center"/>
              <w:rPr>
                <w:rFonts w:ascii="Arial" w:hAnsi="Arial" w:cs="Arial"/>
                <w:b/>
                <w:sz w:val="20"/>
                <w:szCs w:val="20"/>
              </w:rPr>
            </w:pPr>
            <w:r w:rsidRPr="00CA5AC6">
              <w:rPr>
                <w:rFonts w:ascii="Arial" w:hAnsi="Arial" w:cs="Arial"/>
                <w:b/>
                <w:sz w:val="20"/>
                <w:szCs w:val="20"/>
              </w:rPr>
              <w:t>(d</w:t>
            </w:r>
            <w:r w:rsidR="008706E4" w:rsidRPr="00CA5AC6">
              <w:rPr>
                <w:rFonts w:ascii="Arial" w:hAnsi="Arial" w:cs="Arial"/>
                <w:b/>
                <w:sz w:val="20"/>
                <w:szCs w:val="20"/>
              </w:rPr>
              <w:t>la ryzyk kr</w:t>
            </w:r>
            <w:r>
              <w:rPr>
                <w:rFonts w:ascii="Arial" w:hAnsi="Arial" w:cs="Arial"/>
                <w:b/>
                <w:sz w:val="20"/>
                <w:szCs w:val="20"/>
              </w:rPr>
              <w:t>adzieży z </w:t>
            </w:r>
            <w:r w:rsidRPr="00CA5AC6">
              <w:rPr>
                <w:rFonts w:ascii="Arial" w:hAnsi="Arial" w:cs="Arial"/>
                <w:b/>
                <w:sz w:val="20"/>
                <w:szCs w:val="20"/>
              </w:rPr>
              <w:t>włamaniem, rabunku i </w:t>
            </w:r>
            <w:r w:rsidR="008706E4" w:rsidRPr="00CA5AC6">
              <w:rPr>
                <w:rFonts w:ascii="Arial" w:hAnsi="Arial" w:cs="Arial"/>
                <w:b/>
                <w:sz w:val="20"/>
                <w:szCs w:val="20"/>
              </w:rPr>
              <w:t>puszczenia)</w:t>
            </w:r>
          </w:p>
        </w:tc>
        <w:tc>
          <w:tcPr>
            <w:tcW w:w="2413"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10% wartości szkody, nie mniej niż 300,00 zł</w:t>
            </w:r>
          </w:p>
        </w:tc>
        <w:tc>
          <w:tcPr>
            <w:tcW w:w="1841"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10%</w:t>
            </w:r>
          </w:p>
        </w:tc>
        <w:tc>
          <w:tcPr>
            <w:tcW w:w="1694"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300,00 zł</w:t>
            </w:r>
          </w:p>
        </w:tc>
      </w:tr>
      <w:tr w:rsidR="008706E4" w:rsidRPr="00954292" w:rsidTr="008706E4">
        <w:trPr>
          <w:jc w:val="center"/>
        </w:trPr>
        <w:tc>
          <w:tcPr>
            <w:tcW w:w="2823" w:type="dxa"/>
            <w:shd w:val="clear" w:color="auto" w:fill="auto"/>
          </w:tcPr>
          <w:p w:rsidR="00D81149" w:rsidRDefault="008706E4" w:rsidP="006F1FD4">
            <w:pPr>
              <w:spacing w:after="0" w:line="240" w:lineRule="auto"/>
              <w:jc w:val="center"/>
              <w:rPr>
                <w:rFonts w:ascii="Arial" w:hAnsi="Arial" w:cs="Arial"/>
                <w:b/>
                <w:sz w:val="20"/>
                <w:szCs w:val="20"/>
              </w:rPr>
            </w:pPr>
            <w:r w:rsidRPr="00CA5AC6">
              <w:rPr>
                <w:rFonts w:ascii="Arial" w:hAnsi="Arial" w:cs="Arial"/>
                <w:b/>
                <w:sz w:val="20"/>
                <w:szCs w:val="20"/>
              </w:rPr>
              <w:t>Ubezpieczenie odtworzenia danych i nośników danych</w:t>
            </w:r>
          </w:p>
          <w:p w:rsidR="00D81149" w:rsidRPr="00CA5AC6" w:rsidRDefault="00D81149" w:rsidP="006F1FD4">
            <w:pPr>
              <w:spacing w:after="0" w:line="240" w:lineRule="auto"/>
              <w:jc w:val="center"/>
              <w:rPr>
                <w:rFonts w:ascii="Arial" w:hAnsi="Arial" w:cs="Arial"/>
                <w:b/>
                <w:sz w:val="20"/>
                <w:szCs w:val="20"/>
              </w:rPr>
            </w:pPr>
          </w:p>
        </w:tc>
        <w:tc>
          <w:tcPr>
            <w:tcW w:w="2413"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5% wartości szkody, nie mniej niż 300,00 zł</w:t>
            </w:r>
          </w:p>
        </w:tc>
        <w:tc>
          <w:tcPr>
            <w:tcW w:w="1841"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5%</w:t>
            </w:r>
          </w:p>
        </w:tc>
        <w:tc>
          <w:tcPr>
            <w:tcW w:w="1694"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300,00 zł</w:t>
            </w:r>
          </w:p>
        </w:tc>
      </w:tr>
      <w:tr w:rsidR="008706E4" w:rsidRPr="00954292" w:rsidTr="008706E4">
        <w:trPr>
          <w:jc w:val="center"/>
        </w:trPr>
        <w:tc>
          <w:tcPr>
            <w:tcW w:w="2823" w:type="dxa"/>
            <w:shd w:val="clear" w:color="auto" w:fill="auto"/>
          </w:tcPr>
          <w:p w:rsidR="00CA5AC6" w:rsidRP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 xml:space="preserve">Ubezpieczenie od  odpowiedzialności </w:t>
            </w:r>
            <w:r w:rsidR="006F1FD4">
              <w:rPr>
                <w:rFonts w:ascii="Arial" w:eastAsia="Times New Roman" w:hAnsi="Arial" w:cs="Arial"/>
                <w:b/>
                <w:sz w:val="20"/>
                <w:szCs w:val="20"/>
              </w:rPr>
              <w:t>cywilnej</w:t>
            </w:r>
          </w:p>
        </w:tc>
        <w:tc>
          <w:tcPr>
            <w:tcW w:w="2413" w:type="dxa"/>
            <w:shd w:val="clear" w:color="auto" w:fill="auto"/>
          </w:tcPr>
          <w:p w:rsidR="008706E4" w:rsidRPr="00954292" w:rsidRDefault="008706E4" w:rsidP="006F1FD4">
            <w:pPr>
              <w:spacing w:after="0" w:line="240" w:lineRule="auto"/>
              <w:rPr>
                <w:rFonts w:ascii="Arial" w:eastAsia="Times New Roman" w:hAnsi="Arial" w:cs="Arial"/>
                <w:sz w:val="20"/>
                <w:szCs w:val="20"/>
              </w:rPr>
            </w:pPr>
            <w:r w:rsidRPr="00954292">
              <w:rPr>
                <w:rFonts w:ascii="Arial" w:eastAsia="Times New Roman" w:hAnsi="Arial" w:cs="Arial"/>
                <w:sz w:val="20"/>
                <w:szCs w:val="20"/>
              </w:rPr>
              <w:t xml:space="preserve">500,00 zł </w:t>
            </w:r>
          </w:p>
        </w:tc>
        <w:tc>
          <w:tcPr>
            <w:tcW w:w="1841" w:type="dxa"/>
            <w:shd w:val="clear" w:color="auto" w:fill="auto"/>
          </w:tcPr>
          <w:p w:rsidR="008706E4" w:rsidRPr="00954292" w:rsidRDefault="008706E4" w:rsidP="006F1FD4">
            <w:pPr>
              <w:spacing w:after="0" w:line="240" w:lineRule="auto"/>
              <w:jc w:val="both"/>
              <w:rPr>
                <w:rFonts w:ascii="Arial" w:eastAsia="Times New Roman" w:hAnsi="Arial" w:cs="Arial"/>
                <w:sz w:val="20"/>
                <w:szCs w:val="20"/>
              </w:rPr>
            </w:pPr>
            <w:r w:rsidRPr="00954292">
              <w:rPr>
                <w:rFonts w:ascii="Arial" w:eastAsia="Times New Roman" w:hAnsi="Arial" w:cs="Arial"/>
                <w:sz w:val="20"/>
                <w:szCs w:val="20"/>
              </w:rPr>
              <w:t>500,00 zł</w:t>
            </w:r>
          </w:p>
        </w:tc>
        <w:tc>
          <w:tcPr>
            <w:tcW w:w="1694" w:type="dxa"/>
            <w:shd w:val="clear" w:color="auto" w:fill="auto"/>
          </w:tcPr>
          <w:p w:rsidR="008706E4" w:rsidRPr="00954292" w:rsidRDefault="008706E4" w:rsidP="006F1FD4">
            <w:pPr>
              <w:spacing w:after="0" w:line="240" w:lineRule="auto"/>
              <w:jc w:val="both"/>
              <w:rPr>
                <w:rFonts w:ascii="Arial" w:eastAsia="Times New Roman" w:hAnsi="Arial" w:cs="Arial"/>
                <w:sz w:val="20"/>
                <w:szCs w:val="20"/>
              </w:rPr>
            </w:pPr>
            <w:r w:rsidRPr="00954292">
              <w:rPr>
                <w:rFonts w:ascii="Arial" w:eastAsia="Times New Roman" w:hAnsi="Arial" w:cs="Arial"/>
                <w:sz w:val="20"/>
                <w:szCs w:val="20"/>
              </w:rPr>
              <w:t>500,00 zł</w:t>
            </w:r>
          </w:p>
        </w:tc>
      </w:tr>
      <w:tr w:rsidR="008706E4" w:rsidRPr="00954292" w:rsidTr="008706E4">
        <w:trPr>
          <w:jc w:val="center"/>
        </w:trPr>
        <w:tc>
          <w:tcPr>
            <w:tcW w:w="2823" w:type="dxa"/>
            <w:shd w:val="clear" w:color="auto" w:fill="auto"/>
          </w:tcPr>
          <w:p w:rsidR="00CA5AC6" w:rsidRP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Ubezpieczenie od odpowiedzialności cywilnej za wypadki przy pracy p</w:t>
            </w:r>
            <w:r w:rsidR="006F1FD4">
              <w:rPr>
                <w:rFonts w:ascii="Arial" w:eastAsia="Times New Roman" w:hAnsi="Arial" w:cs="Arial"/>
                <w:b/>
                <w:sz w:val="20"/>
                <w:szCs w:val="20"/>
              </w:rPr>
              <w:t>racowników PIP OIP w Szczecinie</w:t>
            </w:r>
          </w:p>
        </w:tc>
        <w:tc>
          <w:tcPr>
            <w:tcW w:w="2413" w:type="dxa"/>
            <w:shd w:val="clear" w:color="auto" w:fill="auto"/>
          </w:tcPr>
          <w:p w:rsidR="008706E4" w:rsidRPr="00954292" w:rsidRDefault="008706E4" w:rsidP="006F1FD4">
            <w:pPr>
              <w:pStyle w:val="Tekstpodstawowywcity2"/>
              <w:spacing w:after="0" w:line="240" w:lineRule="auto"/>
              <w:ind w:left="0"/>
              <w:jc w:val="both"/>
              <w:rPr>
                <w:rFonts w:ascii="Arial" w:eastAsia="Times New Roman" w:hAnsi="Arial" w:cs="Arial"/>
                <w:sz w:val="20"/>
                <w:szCs w:val="20"/>
              </w:rPr>
            </w:pPr>
            <w:r w:rsidRPr="00954292">
              <w:rPr>
                <w:rFonts w:ascii="Arial" w:eastAsia="Times New Roman" w:hAnsi="Arial" w:cs="Arial"/>
                <w:sz w:val="20"/>
                <w:szCs w:val="20"/>
              </w:rPr>
              <w:t>300,00 zł</w:t>
            </w:r>
          </w:p>
        </w:tc>
        <w:tc>
          <w:tcPr>
            <w:tcW w:w="1841" w:type="dxa"/>
            <w:shd w:val="clear" w:color="auto" w:fill="auto"/>
          </w:tcPr>
          <w:p w:rsidR="008706E4" w:rsidRPr="00954292" w:rsidRDefault="008706E4" w:rsidP="006F1FD4">
            <w:pPr>
              <w:spacing w:after="0" w:line="240" w:lineRule="auto"/>
              <w:jc w:val="both"/>
              <w:rPr>
                <w:rFonts w:ascii="Arial" w:eastAsia="Times New Roman" w:hAnsi="Arial" w:cs="Arial"/>
                <w:sz w:val="20"/>
                <w:szCs w:val="20"/>
              </w:rPr>
            </w:pPr>
            <w:r w:rsidRPr="00954292">
              <w:rPr>
                <w:rFonts w:ascii="Arial" w:eastAsia="Times New Roman" w:hAnsi="Arial" w:cs="Arial"/>
                <w:sz w:val="20"/>
                <w:szCs w:val="20"/>
              </w:rPr>
              <w:t>300,00 zł</w:t>
            </w:r>
          </w:p>
        </w:tc>
        <w:tc>
          <w:tcPr>
            <w:tcW w:w="1694" w:type="dxa"/>
            <w:shd w:val="clear" w:color="auto" w:fill="auto"/>
          </w:tcPr>
          <w:p w:rsidR="008706E4" w:rsidRPr="00954292" w:rsidRDefault="008706E4" w:rsidP="006F1FD4">
            <w:pPr>
              <w:spacing w:after="0" w:line="240" w:lineRule="auto"/>
              <w:jc w:val="both"/>
              <w:rPr>
                <w:rFonts w:ascii="Arial" w:eastAsia="Times New Roman" w:hAnsi="Arial" w:cs="Arial"/>
                <w:sz w:val="20"/>
                <w:szCs w:val="20"/>
              </w:rPr>
            </w:pPr>
            <w:r w:rsidRPr="00954292">
              <w:rPr>
                <w:rFonts w:ascii="Arial" w:eastAsia="Times New Roman" w:hAnsi="Arial" w:cs="Arial"/>
                <w:sz w:val="20"/>
                <w:szCs w:val="20"/>
              </w:rPr>
              <w:t>300,00 zł</w:t>
            </w:r>
          </w:p>
        </w:tc>
      </w:tr>
    </w:tbl>
    <w:p w:rsidR="001347F1" w:rsidRPr="00954292" w:rsidRDefault="001347F1" w:rsidP="006F1FD4">
      <w:pPr>
        <w:spacing w:after="0" w:line="340" w:lineRule="exact"/>
        <w:jc w:val="both"/>
        <w:rPr>
          <w:rFonts w:ascii="Arial" w:hAnsi="Arial" w:cs="Arial"/>
          <w:sz w:val="20"/>
          <w:szCs w:val="20"/>
        </w:rPr>
      </w:pPr>
    </w:p>
    <w:p w:rsidR="00CA5AC6" w:rsidRDefault="007B3A2F" w:rsidP="006F1FD4">
      <w:pPr>
        <w:numPr>
          <w:ilvl w:val="0"/>
          <w:numId w:val="3"/>
        </w:numPr>
        <w:spacing w:after="0" w:line="340" w:lineRule="exact"/>
        <w:jc w:val="both"/>
        <w:rPr>
          <w:rFonts w:ascii="Arial" w:hAnsi="Arial" w:cs="Arial"/>
        </w:rPr>
      </w:pPr>
      <w:r w:rsidRPr="0074298A">
        <w:rPr>
          <w:rFonts w:ascii="Arial" w:hAnsi="Arial" w:cs="Arial"/>
        </w:rPr>
        <w:t>Wykaz o</w:t>
      </w:r>
      <w:r w:rsidR="0028365C" w:rsidRPr="0074298A">
        <w:rPr>
          <w:rFonts w:ascii="Arial" w:hAnsi="Arial" w:cs="Arial"/>
        </w:rPr>
        <w:t>bligatoryjnych do zastosowania przez Wykonawcę klauzul ubezpieczeniowych:</w:t>
      </w:r>
    </w:p>
    <w:p w:rsidR="00D81149" w:rsidRDefault="0028365C" w:rsidP="00421547">
      <w:pPr>
        <w:numPr>
          <w:ilvl w:val="0"/>
          <w:numId w:val="8"/>
        </w:numPr>
        <w:spacing w:after="0" w:line="340" w:lineRule="exact"/>
        <w:jc w:val="both"/>
        <w:rPr>
          <w:rFonts w:ascii="Arial" w:hAnsi="Arial" w:cs="Arial"/>
        </w:rPr>
      </w:pPr>
      <w:r w:rsidRPr="00CA5AC6">
        <w:rPr>
          <w:rFonts w:ascii="Arial" w:hAnsi="Arial" w:cs="Arial"/>
          <w:b/>
          <w:u w:val="single"/>
        </w:rPr>
        <w:t>Klauzula automatycznego pokrycia:</w:t>
      </w:r>
    </w:p>
    <w:p w:rsidR="00D81149" w:rsidRDefault="003A2723" w:rsidP="00D81149">
      <w:pPr>
        <w:spacing w:after="0" w:line="340" w:lineRule="exact"/>
        <w:ind w:left="1440"/>
        <w:jc w:val="both"/>
        <w:rPr>
          <w:rFonts w:ascii="Arial" w:hAnsi="Arial" w:cs="Arial"/>
        </w:rPr>
      </w:pPr>
      <w:r w:rsidRPr="00D81149">
        <w:rPr>
          <w:rFonts w:ascii="Arial" w:hAnsi="Arial" w:cs="Arial"/>
        </w:rPr>
        <w:t>Ubezpieczyciel zwiększając odpowiednio sumę ubezpieczenia, obejmuje automatyczną ochroną ubezpieczeniową, bez konieczności wcześniejszej deklaracji:</w:t>
      </w:r>
    </w:p>
    <w:p w:rsidR="00D81149" w:rsidRDefault="009A1292" w:rsidP="00421547">
      <w:pPr>
        <w:numPr>
          <w:ilvl w:val="0"/>
          <w:numId w:val="9"/>
        </w:numPr>
        <w:spacing w:after="0" w:line="340" w:lineRule="exact"/>
        <w:jc w:val="both"/>
        <w:rPr>
          <w:rFonts w:ascii="Arial" w:hAnsi="Arial" w:cs="Arial"/>
        </w:rPr>
      </w:pPr>
      <w:r w:rsidRPr="00D81149">
        <w:rPr>
          <w:rFonts w:ascii="Arial" w:hAnsi="Arial" w:cs="Arial"/>
          <w:b/>
        </w:rPr>
        <w:t>nowo nabyte mienie</w:t>
      </w:r>
      <w:r w:rsidRPr="0074298A">
        <w:rPr>
          <w:rFonts w:ascii="Arial" w:hAnsi="Arial" w:cs="Arial"/>
        </w:rPr>
        <w:t xml:space="preserve"> – </w:t>
      </w:r>
      <w:r w:rsidR="003A2723" w:rsidRPr="0074298A">
        <w:rPr>
          <w:rFonts w:ascii="Arial" w:hAnsi="Arial" w:cs="Arial"/>
        </w:rPr>
        <w:t xml:space="preserve">w okresie pomiędzy datą </w:t>
      </w:r>
      <w:r w:rsidR="00A735CC" w:rsidRPr="0074298A">
        <w:rPr>
          <w:rFonts w:ascii="Arial" w:hAnsi="Arial" w:cs="Arial"/>
        </w:rPr>
        <w:t>uzgodnienia</w:t>
      </w:r>
      <w:r w:rsidR="003A2723" w:rsidRPr="0074298A">
        <w:rPr>
          <w:rFonts w:ascii="Arial" w:hAnsi="Arial" w:cs="Arial"/>
        </w:rPr>
        <w:t xml:space="preserve"> sumy ubezpieczenia</w:t>
      </w:r>
      <w:r w:rsidR="00FC63E8" w:rsidRPr="0074298A">
        <w:rPr>
          <w:rFonts w:ascii="Arial" w:hAnsi="Arial" w:cs="Arial"/>
        </w:rPr>
        <w:t xml:space="preserve"> ustalonej przed wystawieniem danej plisy</w:t>
      </w:r>
      <w:r w:rsidR="003A2723" w:rsidRPr="0074298A">
        <w:rPr>
          <w:rFonts w:ascii="Arial" w:hAnsi="Arial" w:cs="Arial"/>
        </w:rPr>
        <w:t xml:space="preserve"> a końcem</w:t>
      </w:r>
      <w:r w:rsidR="00FC63E8" w:rsidRPr="0074298A">
        <w:rPr>
          <w:rFonts w:ascii="Arial" w:hAnsi="Arial" w:cs="Arial"/>
        </w:rPr>
        <w:t xml:space="preserve"> </w:t>
      </w:r>
      <w:r w:rsidR="00DF6CBA" w:rsidRPr="0074298A">
        <w:rPr>
          <w:rFonts w:ascii="Arial" w:hAnsi="Arial" w:cs="Arial"/>
        </w:rPr>
        <w:t xml:space="preserve">jej </w:t>
      </w:r>
      <w:r w:rsidR="00FC63E8" w:rsidRPr="0074298A">
        <w:rPr>
          <w:rFonts w:ascii="Arial" w:hAnsi="Arial" w:cs="Arial"/>
        </w:rPr>
        <w:t>obowią</w:t>
      </w:r>
      <w:r w:rsidR="00DF6CBA" w:rsidRPr="0074298A">
        <w:rPr>
          <w:rFonts w:ascii="Arial" w:hAnsi="Arial" w:cs="Arial"/>
        </w:rPr>
        <w:t>zywania</w:t>
      </w:r>
      <w:r w:rsidR="00E92A2A" w:rsidRPr="0074298A">
        <w:rPr>
          <w:rFonts w:ascii="Arial" w:hAnsi="Arial" w:cs="Arial"/>
        </w:rPr>
        <w:t xml:space="preserve">, (przy uwzględnieniu obowiązku </w:t>
      </w:r>
      <w:r w:rsidR="00B35E98" w:rsidRPr="0074298A">
        <w:rPr>
          <w:rFonts w:ascii="Arial" w:hAnsi="Arial" w:cs="Arial"/>
        </w:rPr>
        <w:t xml:space="preserve">terminowego </w:t>
      </w:r>
      <w:r w:rsidR="00E92A2A" w:rsidRPr="0074298A">
        <w:rPr>
          <w:rFonts w:ascii="Arial" w:hAnsi="Arial" w:cs="Arial"/>
        </w:rPr>
        <w:lastRenderedPageBreak/>
        <w:t>zgłaszania przez Zamawiającego okoliczności nabycia określonego składnika podlegającego ubezpieczeniu)</w:t>
      </w:r>
      <w:r w:rsidR="003A2723" w:rsidRPr="0074298A">
        <w:rPr>
          <w:rFonts w:ascii="Arial" w:hAnsi="Arial" w:cs="Arial"/>
        </w:rPr>
        <w:t>,</w:t>
      </w:r>
    </w:p>
    <w:p w:rsidR="00D81149" w:rsidRDefault="003A2723" w:rsidP="00421547">
      <w:pPr>
        <w:numPr>
          <w:ilvl w:val="0"/>
          <w:numId w:val="9"/>
        </w:numPr>
        <w:spacing w:after="0" w:line="340" w:lineRule="exact"/>
        <w:jc w:val="both"/>
        <w:rPr>
          <w:rFonts w:ascii="Arial" w:hAnsi="Arial" w:cs="Arial"/>
        </w:rPr>
      </w:pPr>
      <w:r w:rsidRPr="00D81149">
        <w:rPr>
          <w:rFonts w:ascii="Arial" w:hAnsi="Arial" w:cs="Arial"/>
          <w:b/>
        </w:rPr>
        <w:t>już ubezpieczone mienie</w:t>
      </w:r>
      <w:r w:rsidR="00D81149">
        <w:rPr>
          <w:rFonts w:ascii="Arial" w:hAnsi="Arial" w:cs="Arial"/>
        </w:rPr>
        <w:t xml:space="preserve"> </w:t>
      </w:r>
      <w:r w:rsidR="00D81149" w:rsidRPr="0074298A">
        <w:rPr>
          <w:rFonts w:ascii="Arial" w:hAnsi="Arial" w:cs="Arial"/>
        </w:rPr>
        <w:t>–</w:t>
      </w:r>
      <w:r w:rsidRPr="00D81149">
        <w:rPr>
          <w:rFonts w:ascii="Arial" w:hAnsi="Arial" w:cs="Arial"/>
        </w:rPr>
        <w:t xml:space="preserve"> w części odpowiadającej wzrostowi wartości tego mienia wynikającemu z</w:t>
      </w:r>
      <w:r w:rsidR="0037156B" w:rsidRPr="00D81149">
        <w:rPr>
          <w:rFonts w:ascii="Arial" w:hAnsi="Arial" w:cs="Arial"/>
        </w:rPr>
        <w:t xml:space="preserve"> </w:t>
      </w:r>
      <w:r w:rsidRPr="00D81149">
        <w:rPr>
          <w:rFonts w:ascii="Arial" w:hAnsi="Arial" w:cs="Arial"/>
        </w:rPr>
        <w:t>ulepszenia (modernizacji, remontu,</w:t>
      </w:r>
      <w:r w:rsidR="000D3A45" w:rsidRPr="00D81149">
        <w:rPr>
          <w:rFonts w:ascii="Arial" w:hAnsi="Arial" w:cs="Arial"/>
        </w:rPr>
        <w:t xml:space="preserve"> inwestycji</w:t>
      </w:r>
      <w:r w:rsidRPr="00D81149">
        <w:rPr>
          <w:rFonts w:ascii="Arial" w:hAnsi="Arial" w:cs="Arial"/>
        </w:rPr>
        <w:t xml:space="preserve"> itp.),</w:t>
      </w:r>
      <w:r w:rsidR="0037156B" w:rsidRPr="00D81149">
        <w:rPr>
          <w:rFonts w:ascii="Arial" w:hAnsi="Arial" w:cs="Arial"/>
        </w:rPr>
        <w:t xml:space="preserve"> </w:t>
      </w:r>
      <w:r w:rsidRPr="00D81149">
        <w:rPr>
          <w:rFonts w:ascii="Arial" w:hAnsi="Arial" w:cs="Arial"/>
        </w:rPr>
        <w:t>ustalonego prawem obowiązku przeszacowania wartości</w:t>
      </w:r>
      <w:r w:rsidR="00E92A2A" w:rsidRPr="00D81149">
        <w:rPr>
          <w:rFonts w:ascii="Arial" w:hAnsi="Arial" w:cs="Arial"/>
        </w:rPr>
        <w:t>), (przy uwzględnieniu obowiązku</w:t>
      </w:r>
      <w:r w:rsidR="00B35E98" w:rsidRPr="00D81149">
        <w:rPr>
          <w:rFonts w:ascii="Arial" w:hAnsi="Arial" w:cs="Arial"/>
        </w:rPr>
        <w:t xml:space="preserve"> terminowego</w:t>
      </w:r>
      <w:r w:rsidR="00E92A2A" w:rsidRPr="00D81149">
        <w:rPr>
          <w:rFonts w:ascii="Arial" w:hAnsi="Arial" w:cs="Arial"/>
        </w:rPr>
        <w:t xml:space="preserve"> zgłaszania przez Zamawiającego okoliczności zwiększenia wartości określonego składnika podlegającego ubezpieczeniu)</w:t>
      </w:r>
      <w:r w:rsidRPr="00D81149">
        <w:rPr>
          <w:rFonts w:ascii="Arial" w:hAnsi="Arial" w:cs="Arial"/>
        </w:rPr>
        <w:t>.</w:t>
      </w:r>
    </w:p>
    <w:p w:rsidR="003A2723" w:rsidRPr="00D81149" w:rsidRDefault="003A2723" w:rsidP="00D81149">
      <w:pPr>
        <w:spacing w:after="0" w:line="340" w:lineRule="exact"/>
        <w:ind w:left="1440"/>
        <w:jc w:val="both"/>
        <w:rPr>
          <w:rFonts w:ascii="Arial" w:hAnsi="Arial" w:cs="Arial"/>
        </w:rPr>
      </w:pPr>
      <w:r w:rsidRPr="00D81149">
        <w:rPr>
          <w:rFonts w:ascii="Arial" w:hAnsi="Arial" w:cs="Arial"/>
        </w:rPr>
        <w:t xml:space="preserve">Odpowiedzialność zakładu ubezpieczeń rozpoczyna się </w:t>
      </w:r>
      <w:r w:rsidR="00C37501" w:rsidRPr="00D81149">
        <w:rPr>
          <w:rFonts w:ascii="Arial" w:hAnsi="Arial" w:cs="Arial"/>
        </w:rPr>
        <w:t>od momentu</w:t>
      </w:r>
      <w:r w:rsidRPr="00D81149">
        <w:rPr>
          <w:rFonts w:ascii="Arial" w:hAnsi="Arial" w:cs="Arial"/>
        </w:rPr>
        <w:t xml:space="preserve"> </w:t>
      </w:r>
      <w:r w:rsidRPr="001D26EB">
        <w:rPr>
          <w:rFonts w:ascii="Arial" w:hAnsi="Arial" w:cs="Arial"/>
        </w:rPr>
        <w:t>zwiększenia sumy ubezpieczenia. Suma ub</w:t>
      </w:r>
      <w:r w:rsidR="00D81149" w:rsidRPr="001D26EB">
        <w:rPr>
          <w:rFonts w:ascii="Arial" w:hAnsi="Arial" w:cs="Arial"/>
        </w:rPr>
        <w:t>ezpieczenia ulega zwiększeniu z </w:t>
      </w:r>
      <w:r w:rsidRPr="001D26EB">
        <w:rPr>
          <w:rFonts w:ascii="Arial" w:hAnsi="Arial" w:cs="Arial"/>
        </w:rPr>
        <w:t>chwilą przejścia na Ubezpiecz</w:t>
      </w:r>
      <w:r w:rsidR="00DA6879" w:rsidRPr="001D26EB">
        <w:rPr>
          <w:rFonts w:ascii="Arial" w:hAnsi="Arial" w:cs="Arial"/>
        </w:rPr>
        <w:t>ającego</w:t>
      </w:r>
      <w:r w:rsidRPr="001D26EB">
        <w:rPr>
          <w:rFonts w:ascii="Arial" w:hAnsi="Arial" w:cs="Arial"/>
        </w:rPr>
        <w:t xml:space="preserve"> ryzyka związanego z </w:t>
      </w:r>
      <w:r w:rsidR="00417BFA" w:rsidRPr="001D26EB">
        <w:rPr>
          <w:rFonts w:ascii="Arial" w:hAnsi="Arial" w:cs="Arial"/>
        </w:rPr>
        <w:t>nabyciem</w:t>
      </w:r>
      <w:r w:rsidRPr="001D26EB">
        <w:rPr>
          <w:rFonts w:ascii="Arial" w:hAnsi="Arial" w:cs="Arial"/>
        </w:rPr>
        <w:t xml:space="preserve"> lub wzrostem war</w:t>
      </w:r>
      <w:r w:rsidR="00181AD0" w:rsidRPr="001D26EB">
        <w:rPr>
          <w:rFonts w:ascii="Arial" w:hAnsi="Arial" w:cs="Arial"/>
        </w:rPr>
        <w:t>tości mienia. Odpowiedzialność U</w:t>
      </w:r>
      <w:r w:rsidRPr="001D26EB">
        <w:rPr>
          <w:rFonts w:ascii="Arial" w:hAnsi="Arial" w:cs="Arial"/>
        </w:rPr>
        <w:t xml:space="preserve">bezpieczyciela w stosunku do automatycznie ubezpieczonego mienia, ograniczona jest do kwoty odpowiadającej </w:t>
      </w:r>
      <w:r w:rsidR="003654FE" w:rsidRPr="001D26EB">
        <w:rPr>
          <w:rFonts w:ascii="Arial" w:hAnsi="Arial" w:cs="Arial"/>
        </w:rPr>
        <w:t>1</w:t>
      </w:r>
      <w:r w:rsidR="0001588C" w:rsidRPr="001D26EB">
        <w:rPr>
          <w:rFonts w:ascii="Arial" w:hAnsi="Arial" w:cs="Arial"/>
        </w:rPr>
        <w:t>2</w:t>
      </w:r>
      <w:r w:rsidRPr="001D26EB">
        <w:rPr>
          <w:rFonts w:ascii="Arial" w:hAnsi="Arial" w:cs="Arial"/>
        </w:rPr>
        <w:t>% łącznej i aktualnej (na dzień zgłoszenia</w:t>
      </w:r>
      <w:r w:rsidR="0026421E" w:rsidRPr="001D26EB">
        <w:rPr>
          <w:rFonts w:ascii="Arial" w:hAnsi="Arial" w:cs="Arial"/>
        </w:rPr>
        <w:t xml:space="preserve"> szkody</w:t>
      </w:r>
      <w:r w:rsidRPr="001D26EB">
        <w:rPr>
          <w:rFonts w:ascii="Arial" w:hAnsi="Arial" w:cs="Arial"/>
        </w:rPr>
        <w:t>) sumy ubezpieczenia mienia, do którego niniejsza klauzula ma zastosowanie.</w:t>
      </w:r>
      <w:r w:rsidR="007A5E3D" w:rsidRPr="001D26EB">
        <w:rPr>
          <w:rFonts w:ascii="Arial" w:hAnsi="Arial" w:cs="Arial"/>
        </w:rPr>
        <w:t xml:space="preserve"> (</w:t>
      </w:r>
      <w:r w:rsidR="00E61BAC" w:rsidRPr="001D26EB">
        <w:rPr>
          <w:rFonts w:ascii="Arial" w:hAnsi="Arial" w:cs="Arial"/>
        </w:rPr>
        <w:t>Ograniczenie odnosi się do</w:t>
      </w:r>
      <w:r w:rsidR="007A5E3D" w:rsidRPr="001D26EB">
        <w:rPr>
          <w:rFonts w:ascii="Arial" w:hAnsi="Arial" w:cs="Arial"/>
        </w:rPr>
        <w:t xml:space="preserve"> całkowitej sumy ubezpieczenia wszystkich składników mienia)</w:t>
      </w:r>
      <w:r w:rsidR="00D81149" w:rsidRPr="001D26EB">
        <w:rPr>
          <w:rFonts w:ascii="Arial" w:hAnsi="Arial" w:cs="Arial"/>
        </w:rPr>
        <w:t>.</w:t>
      </w:r>
      <w:r w:rsidRPr="001D26EB">
        <w:rPr>
          <w:rFonts w:ascii="Arial" w:hAnsi="Arial" w:cs="Arial"/>
        </w:rPr>
        <w:t xml:space="preserve"> Jeżeli łączna wartość ubezpieczeniowa </w:t>
      </w:r>
      <w:r w:rsidR="005547E2" w:rsidRPr="001D26EB">
        <w:rPr>
          <w:rFonts w:ascii="Arial" w:hAnsi="Arial" w:cs="Arial"/>
        </w:rPr>
        <w:t xml:space="preserve">nowo nabytego mienia </w:t>
      </w:r>
      <w:r w:rsidR="008E0928" w:rsidRPr="001D26EB">
        <w:rPr>
          <w:rFonts w:ascii="Arial" w:hAnsi="Arial" w:cs="Arial"/>
        </w:rPr>
        <w:t>i</w:t>
      </w:r>
      <w:r w:rsidR="005547E2" w:rsidRPr="001D26EB">
        <w:rPr>
          <w:rFonts w:ascii="Arial" w:hAnsi="Arial" w:cs="Arial"/>
        </w:rPr>
        <w:t xml:space="preserve"> wartość nakładów przekroczy </w:t>
      </w:r>
      <w:r w:rsidRPr="001D26EB">
        <w:rPr>
          <w:rFonts w:ascii="Arial" w:hAnsi="Arial" w:cs="Arial"/>
        </w:rPr>
        <w:t xml:space="preserve">przyjęty w </w:t>
      </w:r>
      <w:r w:rsidR="008E0928" w:rsidRPr="001D26EB">
        <w:rPr>
          <w:rFonts w:ascii="Arial" w:hAnsi="Arial" w:cs="Arial"/>
        </w:rPr>
        <w:t xml:space="preserve">niniejszej </w:t>
      </w:r>
      <w:r w:rsidRPr="001D26EB">
        <w:rPr>
          <w:rFonts w:ascii="Arial" w:hAnsi="Arial" w:cs="Arial"/>
        </w:rPr>
        <w:t>klauzuli limit</w:t>
      </w:r>
      <w:r w:rsidR="00181AD0" w:rsidRPr="001D26EB">
        <w:rPr>
          <w:rFonts w:ascii="Arial" w:hAnsi="Arial" w:cs="Arial"/>
        </w:rPr>
        <w:t xml:space="preserve"> – odpowiedzialność U</w:t>
      </w:r>
      <w:r w:rsidR="005547E2" w:rsidRPr="001D26EB">
        <w:rPr>
          <w:rFonts w:ascii="Arial" w:hAnsi="Arial" w:cs="Arial"/>
        </w:rPr>
        <w:t>bezpieczyciela za sumy ubezpieczenia odpowiadające przekroczeniu limitu rozpocznie się z chwilą rozpoczęcia obowiązywania aneksu do polisy uwzględniającego zmiany</w:t>
      </w:r>
      <w:r w:rsidRPr="001D26EB">
        <w:rPr>
          <w:rFonts w:ascii="Arial" w:hAnsi="Arial" w:cs="Arial"/>
        </w:rPr>
        <w:t xml:space="preserve">. </w:t>
      </w:r>
      <w:r w:rsidR="00DA6879" w:rsidRPr="001D26EB">
        <w:rPr>
          <w:rFonts w:ascii="Arial" w:hAnsi="Arial" w:cs="Arial"/>
        </w:rPr>
        <w:t>Ubezpieczający</w:t>
      </w:r>
      <w:r w:rsidR="00181AD0" w:rsidRPr="001D26EB">
        <w:rPr>
          <w:rFonts w:ascii="Arial" w:hAnsi="Arial" w:cs="Arial"/>
        </w:rPr>
        <w:t xml:space="preserve"> zgłosi U</w:t>
      </w:r>
      <w:r w:rsidRPr="001D26EB">
        <w:rPr>
          <w:rFonts w:ascii="Arial" w:hAnsi="Arial" w:cs="Arial"/>
        </w:rPr>
        <w:t xml:space="preserve">bezpieczycielowi </w:t>
      </w:r>
      <w:r w:rsidR="00D81149" w:rsidRPr="001D26EB">
        <w:rPr>
          <w:rFonts w:ascii="Arial" w:hAnsi="Arial" w:cs="Arial"/>
        </w:rPr>
        <w:t>i</w:t>
      </w:r>
      <w:r w:rsidR="006F5D0C" w:rsidRPr="001D26EB">
        <w:rPr>
          <w:rFonts w:ascii="Arial" w:hAnsi="Arial" w:cs="Arial"/>
        </w:rPr>
        <w:t xml:space="preserve">nformacje o nowo nabytym albo ulepszonym mieniu podlegającym ubezpieczeniu w terminie 14 dni od </w:t>
      </w:r>
      <w:r w:rsidR="0074011F" w:rsidRPr="001D26EB">
        <w:rPr>
          <w:rFonts w:ascii="Arial" w:hAnsi="Arial" w:cs="Arial"/>
        </w:rPr>
        <w:t xml:space="preserve">daty przejścia ryzyka na </w:t>
      </w:r>
      <w:r w:rsidR="00DA6879" w:rsidRPr="001D26EB">
        <w:rPr>
          <w:rFonts w:ascii="Arial" w:hAnsi="Arial" w:cs="Arial"/>
        </w:rPr>
        <w:t>Ubezpieczającego</w:t>
      </w:r>
      <w:r w:rsidR="0074011F" w:rsidRPr="001D26EB">
        <w:rPr>
          <w:rFonts w:ascii="Arial" w:hAnsi="Arial" w:cs="Arial"/>
        </w:rPr>
        <w:t>.</w:t>
      </w:r>
      <w:r w:rsidR="006F5D0C" w:rsidRPr="001D26EB">
        <w:rPr>
          <w:rFonts w:ascii="Arial" w:hAnsi="Arial" w:cs="Arial"/>
        </w:rPr>
        <w:t xml:space="preserve"> </w:t>
      </w:r>
      <w:r w:rsidRPr="001D26EB">
        <w:rPr>
          <w:rFonts w:ascii="Arial" w:hAnsi="Arial" w:cs="Arial"/>
        </w:rPr>
        <w:t xml:space="preserve">Za udzielenie określonej w klauzuli ochrony należy się składka wg stawki ustalonej </w:t>
      </w:r>
      <w:r w:rsidR="003654FE" w:rsidRPr="001D26EB">
        <w:rPr>
          <w:rFonts w:ascii="Arial" w:hAnsi="Arial" w:cs="Arial"/>
        </w:rPr>
        <w:t>w ofercie</w:t>
      </w:r>
      <w:r w:rsidR="003654FE" w:rsidRPr="00D81149">
        <w:rPr>
          <w:rFonts w:ascii="Arial" w:hAnsi="Arial" w:cs="Arial"/>
        </w:rPr>
        <w:t xml:space="preserve"> Wykonawcy</w:t>
      </w:r>
      <w:r w:rsidR="008E0928" w:rsidRPr="00D81149">
        <w:rPr>
          <w:rFonts w:ascii="Arial" w:hAnsi="Arial" w:cs="Arial"/>
        </w:rPr>
        <w:t xml:space="preserve"> począwszy</w:t>
      </w:r>
      <w:r w:rsidR="003654FE" w:rsidRPr="00D81149">
        <w:rPr>
          <w:rFonts w:ascii="Arial" w:hAnsi="Arial" w:cs="Arial"/>
        </w:rPr>
        <w:t xml:space="preserve"> </w:t>
      </w:r>
      <w:r w:rsidR="008E0928" w:rsidRPr="00D81149">
        <w:rPr>
          <w:rFonts w:ascii="Arial" w:hAnsi="Arial" w:cs="Arial"/>
        </w:rPr>
        <w:t>od dnia rozpoczęcia ochrony ubezpieczeniowej.</w:t>
      </w:r>
    </w:p>
    <w:p w:rsidR="003A2723" w:rsidRPr="0074298A" w:rsidRDefault="0028365C" w:rsidP="00421547">
      <w:pPr>
        <w:numPr>
          <w:ilvl w:val="0"/>
          <w:numId w:val="8"/>
        </w:numPr>
        <w:spacing w:after="0" w:line="340" w:lineRule="exact"/>
        <w:jc w:val="both"/>
        <w:rPr>
          <w:rFonts w:ascii="Arial" w:hAnsi="Arial" w:cs="Arial"/>
        </w:rPr>
      </w:pPr>
      <w:r w:rsidRPr="0074298A">
        <w:rPr>
          <w:rFonts w:ascii="Arial" w:hAnsi="Arial" w:cs="Arial"/>
          <w:b/>
          <w:u w:val="single"/>
        </w:rPr>
        <w:t>Klauzula automatycznego wznowienia limitów po powstaniu szkody</w:t>
      </w:r>
    </w:p>
    <w:p w:rsidR="003A2723" w:rsidRPr="0074298A" w:rsidRDefault="003A2723" w:rsidP="00D81149">
      <w:pPr>
        <w:spacing w:after="0" w:line="340" w:lineRule="exact"/>
        <w:ind w:left="1440"/>
        <w:jc w:val="both"/>
        <w:rPr>
          <w:rFonts w:ascii="Arial" w:hAnsi="Arial" w:cs="Arial"/>
        </w:rPr>
      </w:pPr>
      <w:r w:rsidRPr="0074298A">
        <w:rPr>
          <w:rFonts w:ascii="Arial" w:hAnsi="Arial" w:cs="Arial"/>
        </w:rPr>
        <w:t>Strony ustalają, że w przypadku powstania szkody limity sum ubezpieczenia uwzględnione w polisie zostaną automatycznie wznowione. Ubezpieczający opłaca dodatkową składkę w terminie 14 dni od otrzymania od Ubezpieczyciela stosownego aneksu.</w:t>
      </w:r>
      <w:r w:rsidR="0074011F" w:rsidRPr="0074298A">
        <w:rPr>
          <w:rFonts w:ascii="Arial" w:hAnsi="Arial" w:cs="Arial"/>
        </w:rPr>
        <w:t xml:space="preserve"> Dodatkowa składka może zostać pobrana w maksymalnej wysokości wynikającej z proporcji </w:t>
      </w:r>
      <w:r w:rsidR="008E535D" w:rsidRPr="0074298A">
        <w:rPr>
          <w:rFonts w:ascii="Arial" w:hAnsi="Arial" w:cs="Arial"/>
        </w:rPr>
        <w:t xml:space="preserve">koniecznego zwiększenia limitu do wysokości składki </w:t>
      </w:r>
      <w:r w:rsidR="002B76AB" w:rsidRPr="0074298A">
        <w:rPr>
          <w:rFonts w:ascii="Arial" w:hAnsi="Arial" w:cs="Arial"/>
        </w:rPr>
        <w:t>wynikającej z oferty Wykonawcy</w:t>
      </w:r>
      <w:r w:rsidR="008E535D" w:rsidRPr="0074298A">
        <w:rPr>
          <w:rFonts w:ascii="Arial" w:hAnsi="Arial" w:cs="Arial"/>
        </w:rPr>
        <w:t>.</w:t>
      </w:r>
    </w:p>
    <w:p w:rsidR="0028365C" w:rsidRPr="0074298A" w:rsidRDefault="0028365C" w:rsidP="00421547">
      <w:pPr>
        <w:numPr>
          <w:ilvl w:val="0"/>
          <w:numId w:val="8"/>
        </w:numPr>
        <w:spacing w:after="0" w:line="340" w:lineRule="exact"/>
        <w:jc w:val="both"/>
        <w:rPr>
          <w:rFonts w:ascii="Arial" w:hAnsi="Arial" w:cs="Arial"/>
          <w:b/>
        </w:rPr>
      </w:pPr>
      <w:bookmarkStart w:id="4" w:name="_Hlk97550759"/>
      <w:r w:rsidRPr="0074298A">
        <w:rPr>
          <w:rFonts w:ascii="Arial" w:hAnsi="Arial" w:cs="Arial"/>
          <w:b/>
          <w:u w:val="single"/>
        </w:rPr>
        <w:t>Klauzula Leeway</w:t>
      </w:r>
    </w:p>
    <w:p w:rsidR="006B7631" w:rsidRPr="0074298A" w:rsidRDefault="00563F35" w:rsidP="00D81149">
      <w:pPr>
        <w:spacing w:after="0" w:line="340" w:lineRule="exact"/>
        <w:ind w:left="1440"/>
        <w:jc w:val="both"/>
        <w:rPr>
          <w:rFonts w:ascii="Arial" w:hAnsi="Arial" w:cs="Arial"/>
          <w:bCs/>
        </w:rPr>
      </w:pPr>
      <w:r w:rsidRPr="0074298A">
        <w:rPr>
          <w:rFonts w:ascii="Arial" w:hAnsi="Arial" w:cs="Arial"/>
          <w:bCs/>
        </w:rPr>
        <w:t xml:space="preserve">Strony postanawiają, że w przypadku szkody klauzula proporcjonalności będzie stosowana </w:t>
      </w:r>
      <w:r w:rsidRPr="00D81149">
        <w:rPr>
          <w:rFonts w:ascii="Arial" w:hAnsi="Arial" w:cs="Arial"/>
        </w:rPr>
        <w:t>tylko</w:t>
      </w:r>
      <w:r w:rsidRPr="0074298A">
        <w:rPr>
          <w:rFonts w:ascii="Arial" w:hAnsi="Arial" w:cs="Arial"/>
          <w:bCs/>
        </w:rPr>
        <w:t xml:space="preserve"> w przypadku mienia, którego wartość odtworzeniowa w momencie powstania szkody będzie </w:t>
      </w:r>
      <w:r w:rsidRPr="003E5F7E">
        <w:rPr>
          <w:rFonts w:ascii="Arial" w:hAnsi="Arial" w:cs="Arial"/>
          <w:bCs/>
        </w:rPr>
        <w:t xml:space="preserve">wyższa niż </w:t>
      </w:r>
      <w:r w:rsidR="005B6E1A" w:rsidRPr="003E5F7E">
        <w:rPr>
          <w:rFonts w:ascii="Arial" w:hAnsi="Arial" w:cs="Arial"/>
          <w:bCs/>
        </w:rPr>
        <w:t>120</w:t>
      </w:r>
      <w:r w:rsidRPr="003E5F7E">
        <w:rPr>
          <w:rFonts w:ascii="Arial" w:hAnsi="Arial" w:cs="Arial"/>
          <w:bCs/>
        </w:rPr>
        <w:t>% sumy ubezpieczenia</w:t>
      </w:r>
      <w:r w:rsidRPr="0074298A">
        <w:rPr>
          <w:rFonts w:ascii="Arial" w:hAnsi="Arial" w:cs="Arial"/>
          <w:bCs/>
        </w:rPr>
        <w:t xml:space="preserve">. </w:t>
      </w:r>
    </w:p>
    <w:bookmarkEnd w:id="4"/>
    <w:p w:rsidR="00007D2F" w:rsidRPr="0074298A" w:rsidRDefault="0028365C" w:rsidP="00421547">
      <w:pPr>
        <w:numPr>
          <w:ilvl w:val="0"/>
          <w:numId w:val="8"/>
        </w:numPr>
        <w:spacing w:after="0" w:line="340" w:lineRule="exact"/>
        <w:jc w:val="both"/>
        <w:rPr>
          <w:rFonts w:ascii="Arial" w:hAnsi="Arial" w:cs="Arial"/>
        </w:rPr>
      </w:pPr>
      <w:r w:rsidRPr="0074298A">
        <w:rPr>
          <w:rFonts w:ascii="Arial" w:eastAsia="Times New Roman" w:hAnsi="Arial" w:cs="Arial"/>
          <w:b/>
          <w:u w:val="single"/>
          <w:lang w:val="x-none" w:eastAsia="x-none"/>
        </w:rPr>
        <w:t xml:space="preserve">Klauzula </w:t>
      </w:r>
      <w:r w:rsidRPr="00D81149">
        <w:rPr>
          <w:rFonts w:ascii="Arial" w:hAnsi="Arial" w:cs="Arial"/>
          <w:b/>
          <w:u w:val="single"/>
        </w:rPr>
        <w:t>reprezentacji</w:t>
      </w:r>
      <w:r w:rsidRPr="0074298A">
        <w:rPr>
          <w:rFonts w:ascii="Arial" w:eastAsia="Times New Roman" w:hAnsi="Arial" w:cs="Arial"/>
          <w:b/>
          <w:u w:val="single"/>
          <w:lang w:val="x-none" w:eastAsia="x-none"/>
        </w:rPr>
        <w:t>:</w:t>
      </w:r>
    </w:p>
    <w:p w:rsidR="00007D2F" w:rsidRPr="006B7631" w:rsidRDefault="00007D2F" w:rsidP="00D81149">
      <w:pPr>
        <w:spacing w:after="0" w:line="340" w:lineRule="exact"/>
        <w:ind w:left="1440"/>
        <w:jc w:val="both"/>
        <w:rPr>
          <w:rFonts w:ascii="Arial" w:hAnsi="Arial" w:cs="Arial"/>
        </w:rPr>
      </w:pPr>
      <w:r w:rsidRPr="006B7631">
        <w:rPr>
          <w:rFonts w:ascii="Arial" w:eastAsia="Times New Roman" w:hAnsi="Arial" w:cs="Arial"/>
          <w:lang w:val="x-none" w:eastAsia="x-none"/>
        </w:rPr>
        <w:t xml:space="preserve">W sprawach związanych z likwidacją szkód na równi z reprezentantami </w:t>
      </w:r>
      <w:r w:rsidR="00D81149" w:rsidRPr="006B7631">
        <w:rPr>
          <w:rFonts w:ascii="Arial" w:eastAsia="Times New Roman" w:hAnsi="Arial" w:cs="Arial"/>
          <w:lang w:eastAsia="x-none"/>
        </w:rPr>
        <w:t>Państwowej Inspekcji Pracy Okręgowego Inspektoratu Pracy w Szczecinie</w:t>
      </w:r>
      <w:r w:rsidR="00D81149" w:rsidRPr="006B7631">
        <w:rPr>
          <w:rFonts w:ascii="Arial" w:eastAsia="Times New Roman" w:hAnsi="Arial" w:cs="Arial"/>
          <w:lang w:val="x-none" w:eastAsia="x-none"/>
        </w:rPr>
        <w:t xml:space="preserve"> </w:t>
      </w:r>
      <w:r w:rsidRPr="006B7631">
        <w:rPr>
          <w:rFonts w:ascii="Arial" w:eastAsia="Times New Roman" w:hAnsi="Arial" w:cs="Arial"/>
          <w:lang w:val="x-none" w:eastAsia="x-none"/>
        </w:rPr>
        <w:lastRenderedPageBreak/>
        <w:t xml:space="preserve">traktowani </w:t>
      </w:r>
      <w:r w:rsidRPr="006B7631">
        <w:rPr>
          <w:rFonts w:ascii="Arial" w:hAnsi="Arial" w:cs="Arial"/>
          <w:bCs/>
        </w:rPr>
        <w:t>są</w:t>
      </w:r>
      <w:r w:rsidRPr="006B7631">
        <w:rPr>
          <w:rFonts w:ascii="Arial" w:eastAsia="Times New Roman" w:hAnsi="Arial" w:cs="Arial"/>
          <w:lang w:val="x-none" w:eastAsia="x-none"/>
        </w:rPr>
        <w:t xml:space="preserve"> kierownicy lub w przypadku ich nieobecności </w:t>
      </w:r>
      <w:r w:rsidR="00DD016C" w:rsidRPr="006B7631">
        <w:rPr>
          <w:rFonts w:ascii="Arial" w:eastAsia="Times New Roman" w:hAnsi="Arial" w:cs="Arial"/>
          <w:lang w:eastAsia="x-none"/>
        </w:rPr>
        <w:t>osoby upoważnione</w:t>
      </w:r>
      <w:r w:rsidRPr="006B7631">
        <w:rPr>
          <w:rFonts w:ascii="Arial" w:eastAsia="Times New Roman" w:hAnsi="Arial" w:cs="Arial"/>
          <w:lang w:val="x-none" w:eastAsia="x-none"/>
        </w:rPr>
        <w:t>.</w:t>
      </w:r>
    </w:p>
    <w:p w:rsidR="006D4EF2" w:rsidRPr="0074298A" w:rsidRDefault="0028365C"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w:t>
      </w:r>
      <w:r w:rsidRPr="00D81149">
        <w:rPr>
          <w:rFonts w:ascii="Arial" w:eastAsia="Times New Roman" w:hAnsi="Arial" w:cs="Arial"/>
          <w:b/>
          <w:u w:val="single"/>
          <w:lang w:val="x-none" w:eastAsia="x-none"/>
        </w:rPr>
        <w:t>jurysdykcji</w:t>
      </w:r>
    </w:p>
    <w:p w:rsidR="006D4EF2" w:rsidRPr="0074298A" w:rsidRDefault="006D4EF2" w:rsidP="00D81149">
      <w:pPr>
        <w:spacing w:after="0" w:line="340" w:lineRule="exact"/>
        <w:ind w:left="1440"/>
        <w:jc w:val="both"/>
        <w:rPr>
          <w:rFonts w:ascii="Arial" w:hAnsi="Arial" w:cs="Arial"/>
        </w:rPr>
      </w:pPr>
      <w:r w:rsidRPr="0074298A">
        <w:rPr>
          <w:rFonts w:ascii="Arial" w:hAnsi="Arial" w:cs="Arial"/>
        </w:rPr>
        <w:t xml:space="preserve">Ustala się, że wszelkie spory wynikłe z </w:t>
      </w:r>
      <w:r w:rsidRPr="00531CD1">
        <w:rPr>
          <w:rFonts w:ascii="Arial" w:hAnsi="Arial" w:cs="Arial"/>
        </w:rPr>
        <w:t xml:space="preserve">umowy </w:t>
      </w:r>
      <w:r w:rsidRPr="0074298A">
        <w:rPr>
          <w:rFonts w:ascii="Arial" w:hAnsi="Arial" w:cs="Arial"/>
        </w:rPr>
        <w:t xml:space="preserve">ubezpieczenia rozstrzyga sąd właściwy dla siedziby </w:t>
      </w:r>
      <w:r w:rsidR="005D79D9">
        <w:rPr>
          <w:rFonts w:ascii="Arial" w:eastAsia="Times New Roman" w:hAnsi="Arial" w:cs="Arial"/>
          <w:lang w:eastAsia="x-none"/>
        </w:rPr>
        <w:t>U</w:t>
      </w:r>
      <w:r w:rsidR="002060F6" w:rsidRPr="00D81149">
        <w:rPr>
          <w:rFonts w:ascii="Arial" w:eastAsia="Times New Roman" w:hAnsi="Arial" w:cs="Arial"/>
          <w:lang w:val="x-none" w:eastAsia="x-none"/>
        </w:rPr>
        <w:t>bezpieczającego</w:t>
      </w:r>
      <w:r w:rsidRPr="0074298A">
        <w:rPr>
          <w:rFonts w:ascii="Arial" w:hAnsi="Arial" w:cs="Arial"/>
        </w:rPr>
        <w:t>.</w:t>
      </w:r>
    </w:p>
    <w:p w:rsidR="00163568" w:rsidRPr="0074298A" w:rsidRDefault="001E62B4" w:rsidP="00421547">
      <w:pPr>
        <w:numPr>
          <w:ilvl w:val="0"/>
          <w:numId w:val="8"/>
        </w:numPr>
        <w:spacing w:after="0" w:line="340" w:lineRule="exact"/>
        <w:jc w:val="both"/>
        <w:rPr>
          <w:rFonts w:ascii="Arial" w:hAnsi="Arial" w:cs="Arial"/>
        </w:rPr>
      </w:pPr>
      <w:r w:rsidRPr="0074298A">
        <w:rPr>
          <w:rFonts w:ascii="Arial" w:eastAsia="Times New Roman" w:hAnsi="Arial" w:cs="Arial"/>
          <w:b/>
          <w:u w:val="single"/>
          <w:lang w:val="x-none" w:eastAsia="x-none"/>
        </w:rPr>
        <w:t>Klauzula odroczonej płatności</w:t>
      </w:r>
    </w:p>
    <w:p w:rsidR="00163568" w:rsidRPr="0074298A" w:rsidRDefault="00163568" w:rsidP="00D81149">
      <w:pPr>
        <w:spacing w:after="0" w:line="340" w:lineRule="exact"/>
        <w:ind w:left="1440"/>
        <w:jc w:val="both"/>
        <w:rPr>
          <w:rFonts w:ascii="Arial" w:hAnsi="Arial" w:cs="Arial"/>
        </w:rPr>
      </w:pPr>
      <w:r w:rsidRPr="0074298A">
        <w:rPr>
          <w:rFonts w:ascii="Arial" w:hAnsi="Arial" w:cs="Arial"/>
        </w:rPr>
        <w:t>Strony postanawiają, że ochrona ubezpieczeniowa będzie trwała bez</w:t>
      </w:r>
      <w:r w:rsidR="00A474F4">
        <w:rPr>
          <w:rFonts w:ascii="Arial" w:hAnsi="Arial" w:cs="Arial"/>
        </w:rPr>
        <w:t xml:space="preserve"> jakiejkolwiek przerwy, jeżeli U</w:t>
      </w:r>
      <w:r w:rsidRPr="0074298A">
        <w:rPr>
          <w:rFonts w:ascii="Arial" w:hAnsi="Arial" w:cs="Arial"/>
        </w:rPr>
        <w:t>bezpieczający w ciągu 14 dni od daty płatności dokona wpłaty należnej składki.</w:t>
      </w:r>
    </w:p>
    <w:p w:rsidR="00163568" w:rsidRPr="0074298A" w:rsidRDefault="00163568" w:rsidP="00D81149">
      <w:pPr>
        <w:spacing w:after="0" w:line="340" w:lineRule="exact"/>
        <w:ind w:left="1440"/>
        <w:jc w:val="both"/>
        <w:rPr>
          <w:rFonts w:ascii="Arial" w:hAnsi="Arial" w:cs="Arial"/>
        </w:rPr>
      </w:pPr>
      <w:r w:rsidRPr="0074298A">
        <w:rPr>
          <w:rFonts w:ascii="Arial" w:hAnsi="Arial" w:cs="Arial"/>
        </w:rPr>
        <w:t xml:space="preserve">Ubezpieczyciel zrzeka się przysługującego mu prawa wypowiedzenia umowy ze skutkiem natychmiastowym w przypadku braku opłaty składki ubezpieczeniowej w terminie jej płatności. Wypowiedzenie to jest możliwe pod warunkiem pisemnego wezwania Ubezpieczającego przez Zakład Ubezpieczeń do zapłaty i nie </w:t>
      </w:r>
      <w:r w:rsidRPr="003E5F7E">
        <w:rPr>
          <w:rFonts w:ascii="Arial" w:hAnsi="Arial" w:cs="Arial"/>
        </w:rPr>
        <w:t xml:space="preserve">otrzymania składki w terminie </w:t>
      </w:r>
      <w:r w:rsidR="00AB7A18" w:rsidRPr="003E5F7E">
        <w:rPr>
          <w:rFonts w:ascii="Arial" w:hAnsi="Arial" w:cs="Arial"/>
        </w:rPr>
        <w:t>7</w:t>
      </w:r>
      <w:r w:rsidR="00837F2F" w:rsidRPr="003E5F7E">
        <w:rPr>
          <w:rFonts w:ascii="Arial" w:hAnsi="Arial" w:cs="Arial"/>
        </w:rPr>
        <w:t xml:space="preserve"> </w:t>
      </w:r>
      <w:r w:rsidRPr="003E5F7E">
        <w:rPr>
          <w:rFonts w:ascii="Arial" w:hAnsi="Arial" w:cs="Arial"/>
        </w:rPr>
        <w:t xml:space="preserve">dni </w:t>
      </w:r>
      <w:r w:rsidR="00AB7A18" w:rsidRPr="003E5F7E">
        <w:rPr>
          <w:rFonts w:ascii="Arial" w:hAnsi="Arial" w:cs="Arial"/>
        </w:rPr>
        <w:t>od dnia</w:t>
      </w:r>
      <w:r w:rsidR="00AB7A18" w:rsidRPr="0074298A">
        <w:rPr>
          <w:rFonts w:ascii="Arial" w:hAnsi="Arial" w:cs="Arial"/>
        </w:rPr>
        <w:t xml:space="preserve"> doręczenia wezwani</w:t>
      </w:r>
      <w:r w:rsidR="00837F2F" w:rsidRPr="0074298A">
        <w:rPr>
          <w:rFonts w:ascii="Arial" w:hAnsi="Arial" w:cs="Arial"/>
        </w:rPr>
        <w:t>a.</w:t>
      </w:r>
    </w:p>
    <w:p w:rsidR="00163568" w:rsidRPr="0074298A" w:rsidRDefault="00163568"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automatycznego </w:t>
      </w:r>
      <w:r w:rsidRPr="00181AD0">
        <w:rPr>
          <w:rFonts w:ascii="Arial" w:eastAsia="Times New Roman" w:hAnsi="Arial" w:cs="Arial"/>
          <w:b/>
          <w:u w:val="single"/>
          <w:lang w:val="x-none" w:eastAsia="x-none"/>
        </w:rPr>
        <w:t>zmniejszenia</w:t>
      </w:r>
      <w:r w:rsidRPr="0074298A">
        <w:rPr>
          <w:rFonts w:ascii="Arial" w:hAnsi="Arial" w:cs="Arial"/>
          <w:b/>
          <w:u w:val="single"/>
        </w:rPr>
        <w:t xml:space="preserve"> sumy ubezpieczenia:</w:t>
      </w:r>
    </w:p>
    <w:p w:rsidR="00163568" w:rsidRPr="001D26EB" w:rsidRDefault="00163568" w:rsidP="00181AD0">
      <w:pPr>
        <w:spacing w:after="0" w:line="340" w:lineRule="exact"/>
        <w:ind w:left="1440"/>
        <w:jc w:val="both"/>
        <w:rPr>
          <w:rFonts w:ascii="Arial" w:hAnsi="Arial" w:cs="Arial"/>
        </w:rPr>
      </w:pPr>
      <w:r w:rsidRPr="0074298A">
        <w:rPr>
          <w:rFonts w:ascii="Arial" w:hAnsi="Arial" w:cs="Arial"/>
        </w:rPr>
        <w:t xml:space="preserve">Likwidacja, sprzedaż lub </w:t>
      </w:r>
      <w:r w:rsidRPr="003E5F7E">
        <w:rPr>
          <w:rFonts w:ascii="Arial" w:hAnsi="Arial" w:cs="Arial"/>
        </w:rPr>
        <w:t>przeniesie</w:t>
      </w:r>
      <w:r w:rsidR="00181AD0" w:rsidRPr="003E5F7E">
        <w:rPr>
          <w:rFonts w:ascii="Arial" w:hAnsi="Arial" w:cs="Arial"/>
        </w:rPr>
        <w:t>nie własności środka trwałego w </w:t>
      </w:r>
      <w:r w:rsidRPr="003E5F7E">
        <w:rPr>
          <w:rFonts w:ascii="Arial" w:hAnsi="Arial" w:cs="Arial"/>
        </w:rPr>
        <w:t>jakiejkolwiek innej formie</w:t>
      </w:r>
      <w:r w:rsidRPr="0074298A">
        <w:rPr>
          <w:rFonts w:ascii="Arial" w:hAnsi="Arial" w:cs="Arial"/>
        </w:rPr>
        <w:t xml:space="preserve"> na osobę trzecią (ruchomości, nieruchomości), powoduje - w dacie</w:t>
      </w:r>
      <w:r w:rsidR="0056294E" w:rsidRPr="0074298A">
        <w:rPr>
          <w:rFonts w:ascii="Arial" w:hAnsi="Arial" w:cs="Arial"/>
        </w:rPr>
        <w:t xml:space="preserve"> przejścia ryzyka na nabywcę</w:t>
      </w:r>
      <w:r w:rsidRPr="0074298A">
        <w:rPr>
          <w:rFonts w:ascii="Arial" w:hAnsi="Arial" w:cs="Arial"/>
        </w:rPr>
        <w:t xml:space="preserve"> - automatyczne zmniejszenie sumy ubezpieczenia. Ubezpieczającemu przysługuje zwrot składki za niewykorzystany okres ubezpieczenia. Wysokość zwracanej składki zostanie obliczona następująco</w:t>
      </w:r>
      <w:r w:rsidRPr="001D26EB">
        <w:rPr>
          <w:rFonts w:ascii="Arial" w:hAnsi="Arial" w:cs="Arial"/>
        </w:rPr>
        <w:t>:</w:t>
      </w:r>
    </w:p>
    <w:p w:rsidR="00181AD0" w:rsidRDefault="00163568" w:rsidP="00421547">
      <w:pPr>
        <w:numPr>
          <w:ilvl w:val="0"/>
          <w:numId w:val="10"/>
        </w:numPr>
        <w:spacing w:after="0" w:line="340" w:lineRule="exact"/>
        <w:jc w:val="both"/>
        <w:rPr>
          <w:rFonts w:ascii="Arial" w:hAnsi="Arial" w:cs="Arial"/>
        </w:rPr>
      </w:pPr>
      <w:r w:rsidRPr="001D26EB">
        <w:rPr>
          <w:rFonts w:ascii="Arial" w:hAnsi="Arial" w:cs="Arial"/>
        </w:rPr>
        <w:t xml:space="preserve">za </w:t>
      </w:r>
      <w:r w:rsidR="004468DF" w:rsidRPr="001D26EB">
        <w:rPr>
          <w:rFonts w:ascii="Arial" w:hAnsi="Arial" w:cs="Arial"/>
        </w:rPr>
        <w:t>miesiąc kalendarzowy</w:t>
      </w:r>
      <w:r w:rsidR="002060F6" w:rsidRPr="001D26EB">
        <w:rPr>
          <w:rFonts w:ascii="Arial" w:hAnsi="Arial" w:cs="Arial"/>
        </w:rPr>
        <w:t>, w którym U</w:t>
      </w:r>
      <w:r w:rsidR="00DA6879" w:rsidRPr="001D26EB">
        <w:rPr>
          <w:rFonts w:ascii="Arial" w:hAnsi="Arial" w:cs="Arial"/>
        </w:rPr>
        <w:t>bezpieczający</w:t>
      </w:r>
      <w:r w:rsidR="004468DF" w:rsidRPr="001D26EB">
        <w:rPr>
          <w:rFonts w:ascii="Arial" w:hAnsi="Arial" w:cs="Arial"/>
        </w:rPr>
        <w:t xml:space="preserve"> zgłosił</w:t>
      </w:r>
      <w:r w:rsidR="004468DF" w:rsidRPr="0074298A">
        <w:rPr>
          <w:rFonts w:ascii="Arial" w:hAnsi="Arial" w:cs="Arial"/>
        </w:rPr>
        <w:t xml:space="preserve"> wyłączenie danego środka z</w:t>
      </w:r>
      <w:r w:rsidRPr="0074298A">
        <w:rPr>
          <w:rFonts w:ascii="Arial" w:hAnsi="Arial" w:cs="Arial"/>
        </w:rPr>
        <w:t xml:space="preserve"> ubezpiec</w:t>
      </w:r>
      <w:r w:rsidR="004468DF" w:rsidRPr="0074298A">
        <w:rPr>
          <w:rFonts w:ascii="Arial" w:hAnsi="Arial" w:cs="Arial"/>
        </w:rPr>
        <w:t>zenia</w:t>
      </w:r>
      <w:r w:rsidRPr="0074298A">
        <w:rPr>
          <w:rFonts w:ascii="Arial" w:hAnsi="Arial" w:cs="Arial"/>
        </w:rPr>
        <w:t xml:space="preserve"> – </w:t>
      </w:r>
      <w:r w:rsidR="004468DF" w:rsidRPr="0074298A">
        <w:rPr>
          <w:rFonts w:ascii="Arial" w:hAnsi="Arial" w:cs="Arial"/>
        </w:rPr>
        <w:t xml:space="preserve">nie </w:t>
      </w:r>
      <w:r w:rsidRPr="0074298A">
        <w:rPr>
          <w:rFonts w:ascii="Arial" w:hAnsi="Arial" w:cs="Arial"/>
        </w:rPr>
        <w:t xml:space="preserve">zwraca się składki należnej </w:t>
      </w:r>
      <w:r w:rsidR="004468DF" w:rsidRPr="0074298A">
        <w:rPr>
          <w:rFonts w:ascii="Arial" w:hAnsi="Arial" w:cs="Arial"/>
        </w:rPr>
        <w:t>za ten okres</w:t>
      </w:r>
      <w:r w:rsidR="002C3457">
        <w:rPr>
          <w:rFonts w:ascii="Arial" w:hAnsi="Arial" w:cs="Arial"/>
        </w:rPr>
        <w:t>;</w:t>
      </w:r>
    </w:p>
    <w:p w:rsidR="00163568" w:rsidRPr="00181AD0" w:rsidRDefault="00163568" w:rsidP="00421547">
      <w:pPr>
        <w:numPr>
          <w:ilvl w:val="0"/>
          <w:numId w:val="10"/>
        </w:numPr>
        <w:spacing w:after="0" w:line="340" w:lineRule="exact"/>
        <w:jc w:val="both"/>
        <w:rPr>
          <w:rFonts w:ascii="Arial" w:hAnsi="Arial" w:cs="Arial"/>
        </w:rPr>
      </w:pPr>
      <w:r w:rsidRPr="00181AD0">
        <w:rPr>
          <w:rFonts w:ascii="Arial" w:hAnsi="Arial" w:cs="Arial"/>
        </w:rPr>
        <w:t xml:space="preserve">za pozostały okres – zwraca się pełną składkę należną </w:t>
      </w:r>
      <w:r w:rsidR="004468DF" w:rsidRPr="00181AD0">
        <w:rPr>
          <w:rFonts w:ascii="Arial" w:hAnsi="Arial" w:cs="Arial"/>
        </w:rPr>
        <w:t>za ten środek</w:t>
      </w:r>
      <w:r w:rsidRPr="00181AD0">
        <w:rPr>
          <w:rFonts w:ascii="Arial" w:hAnsi="Arial" w:cs="Arial"/>
        </w:rPr>
        <w:t xml:space="preserve"> (wg zasady pro rata temporis).</w:t>
      </w:r>
    </w:p>
    <w:p w:rsidR="00454600" w:rsidRPr="0074298A" w:rsidRDefault="00454600" w:rsidP="00421547">
      <w:pPr>
        <w:numPr>
          <w:ilvl w:val="0"/>
          <w:numId w:val="8"/>
        </w:numPr>
        <w:spacing w:after="0" w:line="340" w:lineRule="exact"/>
        <w:jc w:val="both"/>
        <w:rPr>
          <w:rFonts w:ascii="Arial" w:hAnsi="Arial" w:cs="Arial"/>
        </w:rPr>
      </w:pPr>
      <w:bookmarkStart w:id="5" w:name="_Hlk97550424"/>
      <w:r w:rsidRPr="0074298A">
        <w:rPr>
          <w:rFonts w:ascii="Arial" w:hAnsi="Arial" w:cs="Arial"/>
          <w:b/>
          <w:u w:val="single"/>
        </w:rPr>
        <w:t>Klauzula drobnych robót budowlano-montażowych</w:t>
      </w:r>
    </w:p>
    <w:p w:rsidR="00181AD0" w:rsidRDefault="00454600" w:rsidP="00181AD0">
      <w:pPr>
        <w:spacing w:after="0" w:line="340" w:lineRule="exact"/>
        <w:ind w:left="1440"/>
        <w:jc w:val="both"/>
        <w:rPr>
          <w:rFonts w:ascii="Arial" w:hAnsi="Arial" w:cs="Arial"/>
        </w:rPr>
      </w:pPr>
      <w:r w:rsidRPr="0074298A">
        <w:rPr>
          <w:rFonts w:ascii="Arial" w:hAnsi="Arial" w:cs="Arial"/>
        </w:rPr>
        <w:t>W związku z prowadzeniem drobnych robót budowlano-montażowych Ubezpieczyciel potwierdza o</w:t>
      </w:r>
      <w:r w:rsidR="00181AD0">
        <w:rPr>
          <w:rFonts w:ascii="Arial" w:hAnsi="Arial" w:cs="Arial"/>
        </w:rPr>
        <w:t>bjęcie ochroną ubezpieczeniową:</w:t>
      </w:r>
    </w:p>
    <w:p w:rsidR="00181AD0" w:rsidRPr="006B7631" w:rsidRDefault="00454600" w:rsidP="00421547">
      <w:pPr>
        <w:numPr>
          <w:ilvl w:val="0"/>
          <w:numId w:val="11"/>
        </w:numPr>
        <w:spacing w:after="0" w:line="340" w:lineRule="exact"/>
        <w:jc w:val="both"/>
        <w:rPr>
          <w:rFonts w:ascii="Arial" w:hAnsi="Arial" w:cs="Arial"/>
        </w:rPr>
      </w:pPr>
      <w:r w:rsidRPr="006B7631">
        <w:rPr>
          <w:rFonts w:ascii="Arial" w:hAnsi="Arial" w:cs="Arial"/>
        </w:rPr>
        <w:t>mienia będącego przedmiotem drobnych robót budowlano</w:t>
      </w:r>
      <w:r w:rsidR="0056294E" w:rsidRPr="006B7631">
        <w:rPr>
          <w:rFonts w:ascii="Arial" w:hAnsi="Arial" w:cs="Arial"/>
        </w:rPr>
        <w:t>-</w:t>
      </w:r>
      <w:r w:rsidRPr="006B7631">
        <w:rPr>
          <w:rFonts w:ascii="Arial" w:hAnsi="Arial" w:cs="Arial"/>
        </w:rPr>
        <w:t xml:space="preserve">montażowych, rozumianych jako wartość materiałów i kosztów robocizny do kwoty </w:t>
      </w:r>
      <w:r w:rsidR="00DD016C" w:rsidRPr="006B7631">
        <w:rPr>
          <w:rFonts w:ascii="Arial" w:hAnsi="Arial" w:cs="Arial"/>
        </w:rPr>
        <w:t>1</w:t>
      </w:r>
      <w:r w:rsidRPr="006B7631">
        <w:rPr>
          <w:rFonts w:ascii="Arial" w:hAnsi="Arial" w:cs="Arial"/>
        </w:rPr>
        <w:t>00</w:t>
      </w:r>
      <w:r w:rsidR="007A4E9D" w:rsidRPr="006B7631">
        <w:rPr>
          <w:rFonts w:ascii="Arial" w:hAnsi="Arial" w:cs="Arial"/>
        </w:rPr>
        <w:t> </w:t>
      </w:r>
      <w:r w:rsidRPr="006B7631">
        <w:rPr>
          <w:rFonts w:ascii="Arial" w:hAnsi="Arial" w:cs="Arial"/>
        </w:rPr>
        <w:t>000</w:t>
      </w:r>
      <w:r w:rsidR="007A4E9D" w:rsidRPr="006B7631">
        <w:rPr>
          <w:rFonts w:ascii="Arial" w:hAnsi="Arial" w:cs="Arial"/>
        </w:rPr>
        <w:t>,00 zł</w:t>
      </w:r>
      <w:r w:rsidRPr="006B7631">
        <w:rPr>
          <w:rFonts w:ascii="Arial" w:hAnsi="Arial" w:cs="Arial"/>
        </w:rPr>
        <w:t xml:space="preserve"> n</w:t>
      </w:r>
      <w:r w:rsidR="00181AD0" w:rsidRPr="006B7631">
        <w:rPr>
          <w:rFonts w:ascii="Arial" w:hAnsi="Arial" w:cs="Arial"/>
        </w:rPr>
        <w:t>a jedno i wszystkie zdarzenia w </w:t>
      </w:r>
      <w:r w:rsidRPr="006B7631">
        <w:rPr>
          <w:rFonts w:ascii="Arial" w:hAnsi="Arial" w:cs="Arial"/>
        </w:rPr>
        <w:t>okresie ubezpieczenia</w:t>
      </w:r>
      <w:r w:rsidR="00181AD0" w:rsidRPr="006B7631">
        <w:rPr>
          <w:rFonts w:ascii="Arial" w:hAnsi="Arial" w:cs="Arial"/>
        </w:rPr>
        <w:t>;</w:t>
      </w:r>
    </w:p>
    <w:p w:rsidR="00454600" w:rsidRPr="00181AD0" w:rsidRDefault="002060F6" w:rsidP="00421547">
      <w:pPr>
        <w:numPr>
          <w:ilvl w:val="0"/>
          <w:numId w:val="11"/>
        </w:numPr>
        <w:spacing w:after="0" w:line="340" w:lineRule="exact"/>
        <w:jc w:val="both"/>
        <w:rPr>
          <w:rFonts w:ascii="Arial" w:hAnsi="Arial" w:cs="Arial"/>
        </w:rPr>
      </w:pPr>
      <w:r w:rsidRPr="006B7631">
        <w:rPr>
          <w:rFonts w:ascii="Arial" w:hAnsi="Arial" w:cs="Arial"/>
        </w:rPr>
        <w:t>mienia U</w:t>
      </w:r>
      <w:r w:rsidR="00454600" w:rsidRPr="006B7631">
        <w:rPr>
          <w:rFonts w:ascii="Arial" w:hAnsi="Arial" w:cs="Arial"/>
        </w:rPr>
        <w:t>bezpieczonego od wszystkich ryzyk zgodnie z zawartą umową ubezpieczenia do pełne</w:t>
      </w:r>
      <w:r w:rsidRPr="006B7631">
        <w:rPr>
          <w:rFonts w:ascii="Arial" w:hAnsi="Arial" w:cs="Arial"/>
        </w:rPr>
        <w:t>j wysokości sumy</w:t>
      </w:r>
      <w:r>
        <w:rPr>
          <w:rFonts w:ascii="Arial" w:hAnsi="Arial" w:cs="Arial"/>
        </w:rPr>
        <w:t xml:space="preserve"> ubezpieczenia/</w:t>
      </w:r>
      <w:r w:rsidR="00454600" w:rsidRPr="00181AD0">
        <w:rPr>
          <w:rFonts w:ascii="Arial" w:hAnsi="Arial" w:cs="Arial"/>
        </w:rPr>
        <w:t>limitu odpowiedzialności</w:t>
      </w:r>
      <w:r w:rsidR="00181AD0">
        <w:rPr>
          <w:rFonts w:ascii="Arial" w:hAnsi="Arial" w:cs="Arial"/>
        </w:rPr>
        <w:t>.</w:t>
      </w:r>
    </w:p>
    <w:p w:rsidR="00454600" w:rsidRPr="0074298A" w:rsidRDefault="00454600" w:rsidP="007A4E9D">
      <w:pPr>
        <w:spacing w:after="0" w:line="340" w:lineRule="exact"/>
        <w:ind w:left="1440"/>
        <w:jc w:val="both"/>
        <w:rPr>
          <w:rFonts w:ascii="Arial" w:hAnsi="Arial" w:cs="Arial"/>
        </w:rPr>
      </w:pPr>
      <w:r w:rsidRPr="0074298A">
        <w:rPr>
          <w:rFonts w:ascii="Arial" w:hAnsi="Arial" w:cs="Arial"/>
        </w:rPr>
        <w:t>Odpowiedzialność Ubezpieczyciela będzie miała miejsce pod warunkiem, że:</w:t>
      </w:r>
    </w:p>
    <w:p w:rsidR="002060F6" w:rsidRDefault="00454600" w:rsidP="00421547">
      <w:pPr>
        <w:numPr>
          <w:ilvl w:val="0"/>
          <w:numId w:val="12"/>
        </w:numPr>
        <w:spacing w:after="0" w:line="340" w:lineRule="exact"/>
        <w:jc w:val="both"/>
        <w:rPr>
          <w:rFonts w:ascii="Arial" w:hAnsi="Arial" w:cs="Arial"/>
        </w:rPr>
      </w:pPr>
      <w:r w:rsidRPr="0074298A">
        <w:rPr>
          <w:rFonts w:ascii="Arial" w:hAnsi="Arial" w:cs="Arial"/>
        </w:rPr>
        <w:t>realizacja drobnych robót budowlano</w:t>
      </w:r>
      <w:r w:rsidR="0056294E" w:rsidRPr="0074298A">
        <w:rPr>
          <w:rFonts w:ascii="Arial" w:hAnsi="Arial" w:cs="Arial"/>
        </w:rPr>
        <w:t>-</w:t>
      </w:r>
      <w:r w:rsidR="002060F6">
        <w:rPr>
          <w:rFonts w:ascii="Arial" w:hAnsi="Arial" w:cs="Arial"/>
        </w:rPr>
        <w:t>montażowych nie wiąże się z </w:t>
      </w:r>
      <w:r w:rsidRPr="0074298A">
        <w:rPr>
          <w:rFonts w:ascii="Arial" w:hAnsi="Arial" w:cs="Arial"/>
        </w:rPr>
        <w:t>naruszeniem konstrukcji nośne</w:t>
      </w:r>
      <w:r w:rsidR="002060F6">
        <w:rPr>
          <w:rFonts w:ascii="Arial" w:hAnsi="Arial" w:cs="Arial"/>
        </w:rPr>
        <w:t>j obiektu lub konstrukcji dachu;</w:t>
      </w:r>
    </w:p>
    <w:p w:rsidR="00454600" w:rsidRPr="002060F6" w:rsidRDefault="00454600" w:rsidP="00421547">
      <w:pPr>
        <w:numPr>
          <w:ilvl w:val="0"/>
          <w:numId w:val="12"/>
        </w:numPr>
        <w:spacing w:after="0" w:line="340" w:lineRule="exact"/>
        <w:jc w:val="both"/>
        <w:rPr>
          <w:rFonts w:ascii="Arial" w:hAnsi="Arial" w:cs="Arial"/>
        </w:rPr>
      </w:pPr>
      <w:r w:rsidRPr="002060F6">
        <w:rPr>
          <w:rFonts w:ascii="Arial" w:hAnsi="Arial" w:cs="Arial"/>
        </w:rPr>
        <w:lastRenderedPageBreak/>
        <w:t>drobne roboty budowlano</w:t>
      </w:r>
      <w:r w:rsidR="0056294E" w:rsidRPr="002060F6">
        <w:rPr>
          <w:rFonts w:ascii="Arial" w:hAnsi="Arial" w:cs="Arial"/>
        </w:rPr>
        <w:t>-</w:t>
      </w:r>
      <w:r w:rsidRPr="002060F6">
        <w:rPr>
          <w:rFonts w:ascii="Arial" w:hAnsi="Arial" w:cs="Arial"/>
        </w:rPr>
        <w:t xml:space="preserve">montażowe prowadzone są przez lub </w:t>
      </w:r>
      <w:r w:rsidR="002060F6">
        <w:rPr>
          <w:rFonts w:ascii="Arial" w:hAnsi="Arial" w:cs="Arial"/>
        </w:rPr>
        <w:t>na zlecenie U</w:t>
      </w:r>
      <w:r w:rsidRPr="002060F6">
        <w:rPr>
          <w:rFonts w:ascii="Arial" w:hAnsi="Arial" w:cs="Arial"/>
        </w:rPr>
        <w:t>bezpieczającego</w:t>
      </w:r>
      <w:r w:rsidR="002060F6">
        <w:rPr>
          <w:rFonts w:ascii="Arial" w:hAnsi="Arial" w:cs="Arial"/>
        </w:rPr>
        <w:t xml:space="preserve"> w obiektach oddanych do użytku</w:t>
      </w:r>
      <w:r w:rsidRPr="002060F6">
        <w:rPr>
          <w:rFonts w:ascii="Arial" w:hAnsi="Arial" w:cs="Arial"/>
        </w:rPr>
        <w:t>/ eksploatacji</w:t>
      </w:r>
      <w:r w:rsidR="002060F6">
        <w:rPr>
          <w:rFonts w:ascii="Arial" w:hAnsi="Arial" w:cs="Arial"/>
        </w:rPr>
        <w:t>.</w:t>
      </w:r>
    </w:p>
    <w:bookmarkEnd w:id="5"/>
    <w:p w:rsidR="00692E80" w:rsidRPr="0074298A" w:rsidRDefault="00692E80" w:rsidP="00421547">
      <w:pPr>
        <w:numPr>
          <w:ilvl w:val="0"/>
          <w:numId w:val="8"/>
        </w:numPr>
        <w:spacing w:after="0" w:line="340" w:lineRule="exact"/>
        <w:jc w:val="both"/>
        <w:rPr>
          <w:rFonts w:ascii="Arial" w:hAnsi="Arial" w:cs="Arial"/>
        </w:rPr>
      </w:pPr>
      <w:r w:rsidRPr="0074298A">
        <w:rPr>
          <w:rFonts w:ascii="Arial" w:hAnsi="Arial" w:cs="Arial"/>
          <w:b/>
          <w:u w:val="single"/>
        </w:rPr>
        <w:t>Klauzula pro rata temporis</w:t>
      </w:r>
    </w:p>
    <w:p w:rsidR="00692E80" w:rsidRPr="0074298A" w:rsidRDefault="00692E80" w:rsidP="002060F6">
      <w:pPr>
        <w:spacing w:after="0" w:line="340" w:lineRule="exact"/>
        <w:ind w:left="1440"/>
        <w:jc w:val="both"/>
        <w:rPr>
          <w:rFonts w:ascii="Arial" w:hAnsi="Arial" w:cs="Arial"/>
        </w:rPr>
      </w:pPr>
      <w:r w:rsidRPr="0074298A">
        <w:rPr>
          <w:rFonts w:ascii="Arial" w:hAnsi="Arial" w:cs="Arial"/>
        </w:rPr>
        <w:t xml:space="preserve">Wszelkie rozliczenia wynikające z niniejszej </w:t>
      </w:r>
      <w:r w:rsidRPr="00531CD1">
        <w:rPr>
          <w:rFonts w:ascii="Arial" w:hAnsi="Arial" w:cs="Arial"/>
        </w:rPr>
        <w:t>umowy</w:t>
      </w:r>
      <w:r w:rsidR="00531CD1">
        <w:rPr>
          <w:rFonts w:ascii="Arial" w:hAnsi="Arial" w:cs="Arial"/>
        </w:rPr>
        <w:t xml:space="preserve"> </w:t>
      </w:r>
      <w:r w:rsidRPr="0074298A">
        <w:rPr>
          <w:rFonts w:ascii="Arial" w:hAnsi="Arial" w:cs="Arial"/>
        </w:rPr>
        <w:t>ubezpieczenia</w:t>
      </w:r>
      <w:r w:rsidR="0056294E" w:rsidRPr="0074298A">
        <w:rPr>
          <w:rFonts w:ascii="Arial" w:hAnsi="Arial" w:cs="Arial"/>
        </w:rPr>
        <w:t>,</w:t>
      </w:r>
      <w:r w:rsidR="002060F6">
        <w:rPr>
          <w:rFonts w:ascii="Arial" w:hAnsi="Arial" w:cs="Arial"/>
        </w:rPr>
        <w:t xml:space="preserve"> a w </w:t>
      </w:r>
      <w:r w:rsidRPr="0074298A">
        <w:rPr>
          <w:rFonts w:ascii="Arial" w:hAnsi="Arial" w:cs="Arial"/>
        </w:rPr>
        <w:t xml:space="preserve">szczególności związane z dopłatą składek oraz zwrotem składek dokonywane będą w systemie pro rata za każdy dzień ochrony ubezpieczeniowej, o ile nie zostaną rozliczone na mocy klauzuli automatycznego pokrycia. </w:t>
      </w:r>
    </w:p>
    <w:p w:rsidR="005544F6" w:rsidRPr="0074298A" w:rsidRDefault="005544F6" w:rsidP="00421547">
      <w:pPr>
        <w:numPr>
          <w:ilvl w:val="0"/>
          <w:numId w:val="8"/>
        </w:numPr>
        <w:spacing w:after="0" w:line="340" w:lineRule="exact"/>
        <w:jc w:val="both"/>
        <w:rPr>
          <w:rFonts w:ascii="Arial" w:hAnsi="Arial" w:cs="Arial"/>
        </w:rPr>
      </w:pPr>
      <w:r w:rsidRPr="0074298A">
        <w:rPr>
          <w:rFonts w:ascii="Arial" w:hAnsi="Arial" w:cs="Arial"/>
          <w:b/>
          <w:u w:val="single"/>
        </w:rPr>
        <w:t>Klauzula akcji ratunkowej</w:t>
      </w:r>
    </w:p>
    <w:p w:rsidR="0056294E" w:rsidRPr="0074298A" w:rsidRDefault="005544F6" w:rsidP="00092D4A">
      <w:pPr>
        <w:spacing w:after="0" w:line="340" w:lineRule="exact"/>
        <w:ind w:left="1440"/>
        <w:jc w:val="both"/>
        <w:rPr>
          <w:rFonts w:ascii="Arial" w:hAnsi="Arial" w:cs="Arial"/>
        </w:rPr>
      </w:pPr>
      <w:r w:rsidRPr="0074298A">
        <w:rPr>
          <w:rFonts w:ascii="Arial" w:hAnsi="Arial" w:cs="Arial"/>
        </w:rPr>
        <w:t>Ubezpieczyciel wypłaci także odszkodowanie, w granicach sumy ubezpieczenia (liczonej łącznie dla całego mienia) za szkody polegające na zniszczeniu mienia wskutek akcji rat</w:t>
      </w:r>
      <w:r w:rsidR="002060F6">
        <w:rPr>
          <w:rFonts w:ascii="Arial" w:hAnsi="Arial" w:cs="Arial"/>
        </w:rPr>
        <w:t>unkowej prowadzonej w związku z </w:t>
      </w:r>
      <w:r w:rsidRPr="0074298A">
        <w:rPr>
          <w:rFonts w:ascii="Arial" w:hAnsi="Arial" w:cs="Arial"/>
        </w:rPr>
        <w:t xml:space="preserve">zaistniałymi zdarzeniami losowymi objętymi </w:t>
      </w:r>
      <w:r w:rsidRPr="000558CD">
        <w:rPr>
          <w:rFonts w:ascii="Arial" w:hAnsi="Arial" w:cs="Arial"/>
        </w:rPr>
        <w:t>umową</w:t>
      </w:r>
      <w:r w:rsidRPr="0074298A">
        <w:rPr>
          <w:rFonts w:ascii="Arial" w:hAnsi="Arial" w:cs="Arial"/>
        </w:rPr>
        <w:t xml:space="preserve"> </w:t>
      </w:r>
      <w:r w:rsidR="00092D4A">
        <w:rPr>
          <w:rFonts w:ascii="Arial" w:hAnsi="Arial" w:cs="Arial"/>
        </w:rPr>
        <w:t>ubezpieczenia.</w:t>
      </w:r>
    </w:p>
    <w:p w:rsidR="005544F6" w:rsidRPr="0074298A" w:rsidRDefault="005544F6" w:rsidP="00421547">
      <w:pPr>
        <w:numPr>
          <w:ilvl w:val="0"/>
          <w:numId w:val="8"/>
        </w:numPr>
        <w:spacing w:after="0" w:line="340" w:lineRule="exact"/>
        <w:jc w:val="both"/>
        <w:rPr>
          <w:rFonts w:ascii="Arial" w:hAnsi="Arial" w:cs="Arial"/>
        </w:rPr>
      </w:pPr>
      <w:r w:rsidRPr="0074298A">
        <w:rPr>
          <w:rFonts w:ascii="Arial" w:hAnsi="Arial" w:cs="Arial"/>
          <w:b/>
          <w:u w:val="single"/>
        </w:rPr>
        <w:t>Klauzula usunięcia pozostałości po szkodzie</w:t>
      </w:r>
    </w:p>
    <w:p w:rsidR="005544F6" w:rsidRPr="0074298A" w:rsidRDefault="005544F6" w:rsidP="002C3457">
      <w:pPr>
        <w:spacing w:after="0" w:line="340" w:lineRule="exact"/>
        <w:ind w:left="1440"/>
        <w:jc w:val="both"/>
        <w:rPr>
          <w:rFonts w:ascii="Arial" w:hAnsi="Arial" w:cs="Arial"/>
        </w:rPr>
      </w:pPr>
      <w:r w:rsidRPr="0074298A">
        <w:rPr>
          <w:rFonts w:ascii="Arial" w:hAnsi="Arial" w:cs="Arial"/>
        </w:rPr>
        <w:t>Ubezpieczyciel obejmuje ochroną ubezpieczeniową także udokumentowane koszty poniesione w związku z usunięciem pozostałości po nastąpieniu zdarzenia losowego, które spowodowało uszkodzenie, zniszczenie lub utratę przedmiotu ubezpieczenia. W szczególności za pozostałości podlegające usunięciu uznaje się r</w:t>
      </w:r>
      <w:r w:rsidR="002C3457">
        <w:rPr>
          <w:rFonts w:ascii="Arial" w:hAnsi="Arial" w:cs="Arial"/>
        </w:rPr>
        <w:t>zeczy i jej części składowe nie</w:t>
      </w:r>
      <w:r w:rsidRPr="0074298A">
        <w:rPr>
          <w:rFonts w:ascii="Arial" w:hAnsi="Arial" w:cs="Arial"/>
        </w:rPr>
        <w:t>będące przedmiotem ubezpieczenia, które w wyniku zdarzenia losowego objętego ochroną ubezpieczeniową, spowodował</w:t>
      </w:r>
      <w:r w:rsidR="0056294E" w:rsidRPr="0074298A">
        <w:rPr>
          <w:rFonts w:ascii="Arial" w:hAnsi="Arial" w:cs="Arial"/>
        </w:rPr>
        <w:t>y</w:t>
      </w:r>
      <w:r w:rsidRPr="0074298A">
        <w:rPr>
          <w:rFonts w:ascii="Arial" w:hAnsi="Arial" w:cs="Arial"/>
        </w:rPr>
        <w:t xml:space="preserve"> uszkodzenie, zniszczenie lub utratę przedmiotu ubezpieczenia.</w:t>
      </w:r>
    </w:p>
    <w:p w:rsidR="005544F6" w:rsidRPr="0074298A" w:rsidRDefault="005544F6"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rozwiązania </w:t>
      </w:r>
      <w:r w:rsidRPr="00531CD1">
        <w:rPr>
          <w:rFonts w:ascii="Arial" w:hAnsi="Arial" w:cs="Arial"/>
          <w:b/>
          <w:u w:val="single"/>
        </w:rPr>
        <w:t xml:space="preserve">umowy </w:t>
      </w:r>
      <w:r w:rsidRPr="0074298A">
        <w:rPr>
          <w:rFonts w:ascii="Arial" w:hAnsi="Arial" w:cs="Arial"/>
          <w:b/>
          <w:u w:val="single"/>
        </w:rPr>
        <w:t>ubezpieczenia</w:t>
      </w:r>
    </w:p>
    <w:p w:rsidR="005544F6" w:rsidRPr="0074298A" w:rsidRDefault="005544F6" w:rsidP="002C3457">
      <w:pPr>
        <w:spacing w:after="0" w:line="340" w:lineRule="exact"/>
        <w:ind w:left="1440"/>
        <w:jc w:val="both"/>
        <w:rPr>
          <w:rFonts w:ascii="Arial" w:hAnsi="Arial" w:cs="Arial"/>
        </w:rPr>
      </w:pPr>
      <w:r w:rsidRPr="0074298A">
        <w:rPr>
          <w:rFonts w:ascii="Arial" w:hAnsi="Arial" w:cs="Arial"/>
        </w:rPr>
        <w:t xml:space="preserve">Jakiekolwiek postanowienia niniejszej </w:t>
      </w:r>
      <w:r w:rsidRPr="00531CD1">
        <w:rPr>
          <w:rFonts w:ascii="Arial" w:hAnsi="Arial" w:cs="Arial"/>
        </w:rPr>
        <w:t>umowy</w:t>
      </w:r>
      <w:r w:rsidR="002C3457">
        <w:rPr>
          <w:rFonts w:ascii="Arial" w:hAnsi="Arial" w:cs="Arial"/>
          <w:color w:val="FF0000"/>
        </w:rPr>
        <w:t xml:space="preserve"> </w:t>
      </w:r>
      <w:r w:rsidRPr="0074298A">
        <w:rPr>
          <w:rFonts w:ascii="Arial" w:hAnsi="Arial" w:cs="Arial"/>
        </w:rPr>
        <w:t>dotyczące automatycznej kontynuacji ubezpieczenia na następny okres uważa się za nie istniejące.</w:t>
      </w:r>
    </w:p>
    <w:p w:rsidR="00AA4FFA" w:rsidRPr="0074298A" w:rsidRDefault="00AA4FFA" w:rsidP="00421547">
      <w:pPr>
        <w:numPr>
          <w:ilvl w:val="0"/>
          <w:numId w:val="8"/>
        </w:numPr>
        <w:spacing w:after="0" w:line="340" w:lineRule="exact"/>
        <w:jc w:val="both"/>
        <w:rPr>
          <w:rFonts w:ascii="Arial" w:hAnsi="Arial" w:cs="Arial"/>
        </w:rPr>
      </w:pPr>
      <w:r w:rsidRPr="0074298A">
        <w:rPr>
          <w:rFonts w:ascii="Arial" w:hAnsi="Arial" w:cs="Arial"/>
          <w:b/>
          <w:u w:val="single"/>
        </w:rPr>
        <w:t>Klauzula odpowiedzialności</w:t>
      </w:r>
    </w:p>
    <w:p w:rsidR="00AA4FFA" w:rsidRPr="0074298A" w:rsidRDefault="00AA4FFA" w:rsidP="002C3457">
      <w:pPr>
        <w:spacing w:after="0" w:line="340" w:lineRule="exact"/>
        <w:ind w:left="1440"/>
        <w:jc w:val="both"/>
        <w:rPr>
          <w:rFonts w:ascii="Arial" w:hAnsi="Arial" w:cs="Arial"/>
        </w:rPr>
      </w:pPr>
      <w:r w:rsidRPr="0074298A">
        <w:rPr>
          <w:rFonts w:ascii="Arial" w:hAnsi="Arial" w:cs="Arial"/>
        </w:rPr>
        <w:t>Poc</w:t>
      </w:r>
      <w:r w:rsidR="002C3457">
        <w:rPr>
          <w:rFonts w:ascii="Arial" w:hAnsi="Arial" w:cs="Arial"/>
        </w:rPr>
        <w:t>zątek okresu odpowiedzialności Ubezpieczyciela jest tożsamy z </w:t>
      </w:r>
      <w:r w:rsidRPr="0074298A">
        <w:rPr>
          <w:rFonts w:ascii="Arial" w:hAnsi="Arial" w:cs="Arial"/>
        </w:rPr>
        <w:t>początkiem okresu ubezpieczenia.</w:t>
      </w:r>
    </w:p>
    <w:p w:rsidR="00AA4FFA" w:rsidRPr="0074298A" w:rsidRDefault="00AA4FFA" w:rsidP="00421547">
      <w:pPr>
        <w:numPr>
          <w:ilvl w:val="0"/>
          <w:numId w:val="8"/>
        </w:numPr>
        <w:spacing w:after="0" w:line="340" w:lineRule="exact"/>
        <w:jc w:val="both"/>
        <w:rPr>
          <w:rFonts w:ascii="Arial" w:hAnsi="Arial" w:cs="Arial"/>
        </w:rPr>
      </w:pPr>
      <w:r w:rsidRPr="0074298A">
        <w:rPr>
          <w:rFonts w:ascii="Arial" w:hAnsi="Arial" w:cs="Arial"/>
          <w:b/>
          <w:u w:val="single"/>
        </w:rPr>
        <w:t>Klauzula zgłaszania szkód</w:t>
      </w:r>
    </w:p>
    <w:p w:rsidR="00AA4FFA" w:rsidRPr="0074298A" w:rsidRDefault="00AA4FFA" w:rsidP="00092D4A">
      <w:pPr>
        <w:spacing w:after="0" w:line="340" w:lineRule="exact"/>
        <w:ind w:left="1440"/>
        <w:jc w:val="both"/>
        <w:rPr>
          <w:rFonts w:ascii="Arial" w:hAnsi="Arial" w:cs="Arial"/>
        </w:rPr>
      </w:pPr>
      <w:r w:rsidRPr="0074298A">
        <w:rPr>
          <w:rFonts w:ascii="Arial" w:hAnsi="Arial" w:cs="Arial"/>
        </w:rPr>
        <w:t xml:space="preserve">W przypadku wystąpienia szkód objętych ochroną w ramach niniejszej </w:t>
      </w:r>
      <w:r w:rsidRPr="00531CD1">
        <w:rPr>
          <w:rFonts w:ascii="Arial" w:hAnsi="Arial" w:cs="Arial"/>
        </w:rPr>
        <w:t xml:space="preserve">umowy </w:t>
      </w:r>
      <w:r w:rsidRPr="0074298A">
        <w:rPr>
          <w:rFonts w:ascii="Arial" w:hAnsi="Arial" w:cs="Arial"/>
        </w:rPr>
        <w:t>ubezpieczenia Ubezpieczający ma obowiąze</w:t>
      </w:r>
      <w:r w:rsidR="00092D4A">
        <w:rPr>
          <w:rFonts w:ascii="Arial" w:hAnsi="Arial" w:cs="Arial"/>
        </w:rPr>
        <w:t>k dokonać zgłoszenia szkody do U</w:t>
      </w:r>
      <w:r w:rsidRPr="0074298A">
        <w:rPr>
          <w:rFonts w:ascii="Arial" w:hAnsi="Arial" w:cs="Arial"/>
        </w:rPr>
        <w:t xml:space="preserve">bezpieczyciela niezwłocznie nie później jednak niż w ciągu 7 dni roboczych od daty powstania szkody lub </w:t>
      </w:r>
      <w:r w:rsidR="00092D4A">
        <w:rPr>
          <w:rFonts w:ascii="Arial" w:hAnsi="Arial" w:cs="Arial"/>
        </w:rPr>
        <w:t xml:space="preserve">powzięcia </w:t>
      </w:r>
      <w:r w:rsidRPr="0074298A">
        <w:rPr>
          <w:rFonts w:ascii="Arial" w:hAnsi="Arial" w:cs="Arial"/>
        </w:rPr>
        <w:t>o niej wiadomości.</w:t>
      </w:r>
    </w:p>
    <w:p w:rsidR="00AA4FFA" w:rsidRPr="0074298A" w:rsidRDefault="00AA4FFA" w:rsidP="00092D4A">
      <w:pPr>
        <w:spacing w:after="0" w:line="340" w:lineRule="exact"/>
        <w:ind w:left="1440"/>
        <w:jc w:val="both"/>
        <w:rPr>
          <w:rFonts w:ascii="Arial" w:hAnsi="Arial" w:cs="Arial"/>
        </w:rPr>
      </w:pPr>
      <w:r w:rsidRPr="0074298A">
        <w:rPr>
          <w:rFonts w:ascii="Arial" w:hAnsi="Arial" w:cs="Arial"/>
        </w:rPr>
        <w:t>Dodatkowo skutki niezawiadomien</w:t>
      </w:r>
      <w:r w:rsidR="00092D4A">
        <w:rPr>
          <w:rFonts w:ascii="Arial" w:hAnsi="Arial" w:cs="Arial"/>
        </w:rPr>
        <w:t>ia Ubezpieczyciela o szkodzie w </w:t>
      </w:r>
      <w:r w:rsidRPr="0074298A">
        <w:rPr>
          <w:rFonts w:ascii="Arial" w:hAnsi="Arial" w:cs="Arial"/>
        </w:rPr>
        <w:t xml:space="preserve">odpowiednim terminie, mają zastosowanie tylko w sytuacji, kiedy niezawiadomienie w terminie uniemożliwiło Ubezpieczycielowi ustalenie odpowiedzialności lub rozmiaru szkody. </w:t>
      </w:r>
    </w:p>
    <w:p w:rsidR="00AA4FFA" w:rsidRPr="0074298A" w:rsidRDefault="00AA4FFA" w:rsidP="00421547">
      <w:pPr>
        <w:numPr>
          <w:ilvl w:val="0"/>
          <w:numId w:val="8"/>
        </w:numPr>
        <w:spacing w:after="0" w:line="340" w:lineRule="exact"/>
        <w:jc w:val="both"/>
        <w:rPr>
          <w:rFonts w:ascii="Arial" w:hAnsi="Arial" w:cs="Arial"/>
        </w:rPr>
      </w:pPr>
      <w:r w:rsidRPr="0074298A">
        <w:rPr>
          <w:rFonts w:ascii="Arial" w:hAnsi="Arial" w:cs="Arial"/>
          <w:b/>
          <w:u w:val="single"/>
        </w:rPr>
        <w:t>Klauzula wypłaty odszkodowania z VAT</w:t>
      </w:r>
    </w:p>
    <w:p w:rsidR="00AA4FFA" w:rsidRPr="0074298A" w:rsidRDefault="00AA4FFA" w:rsidP="00092D4A">
      <w:pPr>
        <w:spacing w:after="0" w:line="340" w:lineRule="exact"/>
        <w:ind w:left="1440"/>
        <w:jc w:val="both"/>
        <w:rPr>
          <w:rFonts w:ascii="Arial" w:hAnsi="Arial" w:cs="Arial"/>
        </w:rPr>
      </w:pPr>
      <w:r w:rsidRPr="0074298A">
        <w:rPr>
          <w:rFonts w:ascii="Arial" w:hAnsi="Arial" w:cs="Arial"/>
        </w:rPr>
        <w:t>W związku z faktem, że sumy ubezpi</w:t>
      </w:r>
      <w:r w:rsidR="00092D4A">
        <w:rPr>
          <w:rFonts w:ascii="Arial" w:hAnsi="Arial" w:cs="Arial"/>
        </w:rPr>
        <w:t xml:space="preserve">eczenia </w:t>
      </w:r>
      <w:r w:rsidR="00092D4A" w:rsidRPr="006B7631">
        <w:rPr>
          <w:rFonts w:ascii="Arial" w:hAnsi="Arial" w:cs="Arial"/>
        </w:rPr>
        <w:t>zadeklarowane zostały wraz z </w:t>
      </w:r>
      <w:r w:rsidRPr="006B7631">
        <w:rPr>
          <w:rFonts w:ascii="Arial" w:hAnsi="Arial" w:cs="Arial"/>
        </w:rPr>
        <w:t>podatkiem VAT</w:t>
      </w:r>
      <w:r w:rsidR="00092D4A" w:rsidRPr="006B7631">
        <w:rPr>
          <w:rFonts w:ascii="Arial" w:hAnsi="Arial" w:cs="Arial"/>
        </w:rPr>
        <w:t>,</w:t>
      </w:r>
      <w:r w:rsidRPr="006B7631">
        <w:rPr>
          <w:rFonts w:ascii="Arial" w:hAnsi="Arial" w:cs="Arial"/>
        </w:rPr>
        <w:t xml:space="preserve"> a Ubezpieczający nie ma możliwości odliczenia podatku </w:t>
      </w:r>
      <w:r w:rsidRPr="006B7631">
        <w:rPr>
          <w:rFonts w:ascii="Arial" w:hAnsi="Arial" w:cs="Arial"/>
        </w:rPr>
        <w:lastRenderedPageBreak/>
        <w:t>VAT, odszkodowanie wypłacane będzie wraz z tym podatkiem (w wartości brutto)</w:t>
      </w:r>
      <w:r w:rsidR="00092D4A" w:rsidRPr="006B7631">
        <w:rPr>
          <w:rFonts w:ascii="Arial" w:hAnsi="Arial" w:cs="Arial"/>
        </w:rPr>
        <w:t>.</w:t>
      </w:r>
    </w:p>
    <w:p w:rsidR="002E63ED" w:rsidRPr="0074298A" w:rsidRDefault="00AA4FFA" w:rsidP="00421547">
      <w:pPr>
        <w:numPr>
          <w:ilvl w:val="0"/>
          <w:numId w:val="8"/>
        </w:numPr>
        <w:spacing w:after="0" w:line="340" w:lineRule="exact"/>
        <w:jc w:val="both"/>
        <w:rPr>
          <w:rFonts w:ascii="Arial" w:hAnsi="Arial" w:cs="Arial"/>
        </w:rPr>
      </w:pPr>
      <w:r w:rsidRPr="0074298A">
        <w:rPr>
          <w:rFonts w:ascii="Arial" w:hAnsi="Arial" w:cs="Arial"/>
          <w:b/>
          <w:u w:val="single"/>
        </w:rPr>
        <w:t>Klauzula akceptacji ryzyka</w:t>
      </w:r>
    </w:p>
    <w:p w:rsidR="009E16F2" w:rsidRPr="0074298A" w:rsidRDefault="002E63ED" w:rsidP="00531CD1">
      <w:pPr>
        <w:spacing w:after="0" w:line="340" w:lineRule="exact"/>
        <w:ind w:left="1440"/>
        <w:jc w:val="both"/>
        <w:rPr>
          <w:rFonts w:ascii="Arial" w:hAnsi="Arial" w:cs="Arial"/>
        </w:rPr>
      </w:pPr>
      <w:r w:rsidRPr="0074298A">
        <w:rPr>
          <w:rFonts w:ascii="Arial" w:hAnsi="Arial" w:cs="Arial"/>
        </w:rPr>
        <w:t>Ubezpieczyciel oświadcza, ż</w:t>
      </w:r>
      <w:r w:rsidR="00531CD1">
        <w:rPr>
          <w:rFonts w:ascii="Arial" w:hAnsi="Arial" w:cs="Arial"/>
        </w:rPr>
        <w:t>e</w:t>
      </w:r>
      <w:r w:rsidRPr="0074298A">
        <w:rPr>
          <w:rFonts w:ascii="Arial" w:hAnsi="Arial" w:cs="Arial"/>
        </w:rPr>
        <w:t xml:space="preserve"> znane mu były fakty niezbędne do oszacowania ryzyka w momencie zawierania </w:t>
      </w:r>
      <w:r w:rsidRPr="00531CD1">
        <w:rPr>
          <w:rFonts w:ascii="Arial" w:hAnsi="Arial" w:cs="Arial"/>
        </w:rPr>
        <w:t>umowy,</w:t>
      </w:r>
      <w:r w:rsidRPr="0074298A">
        <w:rPr>
          <w:rFonts w:ascii="Arial" w:hAnsi="Arial" w:cs="Arial"/>
        </w:rPr>
        <w:t xml:space="preserve"> o ile nie zostały one podstępnie z</w:t>
      </w:r>
      <w:r w:rsidR="00531CD1">
        <w:rPr>
          <w:rFonts w:ascii="Arial" w:hAnsi="Arial" w:cs="Arial"/>
        </w:rPr>
        <w:t>atajone przez Ubezpieczającego.</w:t>
      </w:r>
    </w:p>
    <w:p w:rsidR="008334C6" w:rsidRPr="0074298A" w:rsidRDefault="008334C6" w:rsidP="00421547">
      <w:pPr>
        <w:numPr>
          <w:ilvl w:val="0"/>
          <w:numId w:val="8"/>
        </w:numPr>
        <w:spacing w:after="0" w:line="340" w:lineRule="exact"/>
        <w:jc w:val="both"/>
        <w:rPr>
          <w:rFonts w:ascii="Arial" w:hAnsi="Arial" w:cs="Arial"/>
        </w:rPr>
      </w:pPr>
      <w:bookmarkStart w:id="6" w:name="_Hlk97551974"/>
      <w:r w:rsidRPr="0074298A">
        <w:rPr>
          <w:rFonts w:ascii="Arial" w:hAnsi="Arial" w:cs="Arial"/>
          <w:b/>
          <w:u w:val="single"/>
        </w:rPr>
        <w:t>Klauzula kradzieży zwykłej:</w:t>
      </w:r>
    </w:p>
    <w:p w:rsidR="00531CD1" w:rsidRPr="00592FC2" w:rsidRDefault="009C17B6" w:rsidP="00531CD1">
      <w:pPr>
        <w:spacing w:after="0" w:line="340" w:lineRule="exact"/>
        <w:ind w:left="1440"/>
        <w:jc w:val="both"/>
        <w:rPr>
          <w:rFonts w:ascii="Arial" w:hAnsi="Arial" w:cs="Arial"/>
        </w:rPr>
      </w:pPr>
      <w:r w:rsidRPr="00592FC2">
        <w:rPr>
          <w:rFonts w:ascii="Arial" w:hAnsi="Arial" w:cs="Arial"/>
        </w:rPr>
        <w:t>Z zastrzeżeniem pozostałych postanowień, na podstawie których została zawarta niniejsza umowa ubezpieczenia uzgodniono, że zakres ubezpieczenia rozszerza się o szkody w mieniu powstałe na skutek kradzieży zwykł</w:t>
      </w:r>
      <w:r w:rsidR="00531CD1" w:rsidRPr="00592FC2">
        <w:rPr>
          <w:rFonts w:ascii="Arial" w:hAnsi="Arial" w:cs="Arial"/>
        </w:rPr>
        <w:t>ej, na następujących warunkach:</w:t>
      </w:r>
    </w:p>
    <w:p w:rsidR="009C17B6" w:rsidRPr="00592FC2" w:rsidRDefault="009C17B6" w:rsidP="00531CD1">
      <w:pPr>
        <w:spacing w:after="0" w:line="340" w:lineRule="exact"/>
        <w:ind w:left="1440"/>
        <w:jc w:val="both"/>
        <w:rPr>
          <w:rFonts w:ascii="Arial" w:hAnsi="Arial" w:cs="Arial"/>
          <w:b/>
        </w:rPr>
      </w:pPr>
      <w:r w:rsidRPr="00592FC2">
        <w:rPr>
          <w:rFonts w:ascii="Arial" w:hAnsi="Arial" w:cs="Arial"/>
          <w:b/>
        </w:rPr>
        <w:t xml:space="preserve">Definicje: </w:t>
      </w:r>
    </w:p>
    <w:p w:rsidR="009C17B6" w:rsidRPr="00592FC2" w:rsidRDefault="009C17B6" w:rsidP="00531CD1">
      <w:pPr>
        <w:spacing w:after="0" w:line="340" w:lineRule="exact"/>
        <w:ind w:left="1440"/>
        <w:jc w:val="both"/>
        <w:rPr>
          <w:rFonts w:ascii="Arial" w:hAnsi="Arial" w:cs="Arial"/>
        </w:rPr>
      </w:pPr>
      <w:r w:rsidRPr="00592FC2">
        <w:rPr>
          <w:rFonts w:ascii="Arial" w:hAnsi="Arial" w:cs="Arial"/>
          <w:b/>
        </w:rPr>
        <w:t>Kradzież zwykła</w:t>
      </w:r>
      <w:r w:rsidRPr="00592FC2">
        <w:rPr>
          <w:rFonts w:ascii="Arial" w:hAnsi="Arial" w:cs="Arial"/>
        </w:rPr>
        <w:t xml:space="preserve"> – zabór w celu przywłaszczenia cudzej rzeczy ruchomej bez użycia przemocy lub groźby jej użycia wobec osoby, bądź doprowadzenia osoby do stanu nieprzytomności lub bezbronności, </w:t>
      </w:r>
    </w:p>
    <w:p w:rsidR="009C17B6" w:rsidRPr="00592FC2" w:rsidRDefault="009C17B6" w:rsidP="00531CD1">
      <w:pPr>
        <w:spacing w:after="0" w:line="340" w:lineRule="exact"/>
        <w:ind w:left="1440"/>
        <w:jc w:val="both"/>
        <w:rPr>
          <w:rFonts w:ascii="Arial" w:hAnsi="Arial" w:cs="Arial"/>
          <w:b/>
        </w:rPr>
      </w:pPr>
      <w:r w:rsidRPr="00592FC2">
        <w:rPr>
          <w:rFonts w:ascii="Arial" w:hAnsi="Arial" w:cs="Arial"/>
          <w:b/>
        </w:rPr>
        <w:t xml:space="preserve">Obowiązki Ubezpieczającego: </w:t>
      </w:r>
    </w:p>
    <w:p w:rsidR="00592FC2" w:rsidRDefault="009C17B6" w:rsidP="00421547">
      <w:pPr>
        <w:numPr>
          <w:ilvl w:val="0"/>
          <w:numId w:val="13"/>
        </w:numPr>
        <w:spacing w:after="0" w:line="340" w:lineRule="exact"/>
        <w:jc w:val="both"/>
        <w:rPr>
          <w:rFonts w:ascii="Arial" w:hAnsi="Arial" w:cs="Arial"/>
        </w:rPr>
      </w:pPr>
      <w:r w:rsidRPr="00592FC2">
        <w:rPr>
          <w:rFonts w:ascii="Arial" w:hAnsi="Arial" w:cs="Arial"/>
        </w:rPr>
        <w:t>użyć należytej staranności w celu zabezpieczenia</w:t>
      </w:r>
      <w:r w:rsidR="00592FC2">
        <w:rPr>
          <w:rFonts w:ascii="Arial" w:hAnsi="Arial" w:cs="Arial"/>
        </w:rPr>
        <w:t xml:space="preserve"> mienia przed kradzieżą zwykłą;</w:t>
      </w:r>
    </w:p>
    <w:p w:rsidR="00592FC2" w:rsidRDefault="009C17B6" w:rsidP="00421547">
      <w:pPr>
        <w:numPr>
          <w:ilvl w:val="0"/>
          <w:numId w:val="13"/>
        </w:numPr>
        <w:spacing w:after="0" w:line="340" w:lineRule="exact"/>
        <w:jc w:val="both"/>
        <w:rPr>
          <w:rFonts w:ascii="Arial" w:hAnsi="Arial" w:cs="Arial"/>
        </w:rPr>
      </w:pPr>
      <w:r w:rsidRPr="00592FC2">
        <w:rPr>
          <w:rFonts w:ascii="Arial" w:hAnsi="Arial" w:cs="Arial"/>
        </w:rPr>
        <w:t xml:space="preserve">niezwłocznie – nie później niż w ciągu 6 godzin od chwili </w:t>
      </w:r>
      <w:r w:rsidR="00592FC2">
        <w:rPr>
          <w:rFonts w:ascii="Arial" w:hAnsi="Arial" w:cs="Arial"/>
        </w:rPr>
        <w:t>powzięcia przez U</w:t>
      </w:r>
      <w:r w:rsidR="004734FA" w:rsidRPr="00592FC2">
        <w:rPr>
          <w:rFonts w:ascii="Arial" w:hAnsi="Arial" w:cs="Arial"/>
        </w:rPr>
        <w:t>bezpieczonego wiadomości o zaistnieniu zdarzenia</w:t>
      </w:r>
      <w:r w:rsidR="00592FC2">
        <w:rPr>
          <w:rFonts w:ascii="Arial" w:hAnsi="Arial" w:cs="Arial"/>
        </w:rPr>
        <w:t>;</w:t>
      </w:r>
    </w:p>
    <w:p w:rsidR="009C17B6" w:rsidRPr="00592FC2" w:rsidRDefault="009C17B6" w:rsidP="00421547">
      <w:pPr>
        <w:numPr>
          <w:ilvl w:val="0"/>
          <w:numId w:val="13"/>
        </w:numPr>
        <w:spacing w:after="0" w:line="340" w:lineRule="exact"/>
        <w:jc w:val="both"/>
        <w:rPr>
          <w:rFonts w:ascii="Arial" w:hAnsi="Arial" w:cs="Arial"/>
        </w:rPr>
      </w:pPr>
      <w:r w:rsidRPr="00592FC2">
        <w:rPr>
          <w:rFonts w:ascii="Arial" w:hAnsi="Arial" w:cs="Arial"/>
        </w:rPr>
        <w:t xml:space="preserve">powiadomić o zdarzeniu organy dochodzeniowo – śledcze z podaniem okoliczności zdarzenia oraz danych przedmiotu i wysokości szkody. </w:t>
      </w:r>
    </w:p>
    <w:p w:rsidR="009C17B6" w:rsidRPr="00592FC2" w:rsidRDefault="009C17B6" w:rsidP="00531CD1">
      <w:pPr>
        <w:spacing w:after="0" w:line="340" w:lineRule="exact"/>
        <w:ind w:left="1440"/>
        <w:jc w:val="both"/>
        <w:rPr>
          <w:rFonts w:ascii="Arial" w:hAnsi="Arial" w:cs="Arial"/>
        </w:rPr>
      </w:pPr>
      <w:r w:rsidRPr="00592FC2">
        <w:rPr>
          <w:rFonts w:ascii="Arial" w:hAnsi="Arial" w:cs="Arial"/>
        </w:rPr>
        <w:t xml:space="preserve">Ubezpieczyciel  wolny jest od odpowiedzialności, jeżeli Ubezpieczający lub Ubezpieczony (jeśli wiedział o zawarciu umowy na jego rachunek) umyślnie lub wskutek rażącego niedbalstwa, pomimo ciążącego na nim obowiązku nie zgłosił takiego zdarzenia organom ścigania. </w:t>
      </w:r>
    </w:p>
    <w:p w:rsidR="00BD386B" w:rsidRPr="0074298A" w:rsidRDefault="009C17B6" w:rsidP="00592FC2">
      <w:pPr>
        <w:spacing w:after="0" w:line="340" w:lineRule="exact"/>
        <w:ind w:left="1440"/>
        <w:jc w:val="both"/>
        <w:rPr>
          <w:rFonts w:ascii="Arial" w:hAnsi="Arial" w:cs="Arial"/>
        </w:rPr>
      </w:pPr>
      <w:r w:rsidRPr="00592FC2">
        <w:rPr>
          <w:rFonts w:ascii="Arial" w:hAnsi="Arial" w:cs="Arial"/>
        </w:rPr>
        <w:t>Niniejsza klauzula nie obejmuje braków stwierdzonych przy inwentaryzacji oraz braków wynikających z błędów rachunkowych oraz szkód w go</w:t>
      </w:r>
      <w:r w:rsidR="00592FC2">
        <w:rPr>
          <w:rFonts w:ascii="Arial" w:hAnsi="Arial" w:cs="Arial"/>
        </w:rPr>
        <w:t>tówce/ wartościach pieniężnych.</w:t>
      </w:r>
      <w:bookmarkEnd w:id="6"/>
    </w:p>
    <w:p w:rsidR="008334C6" w:rsidRPr="0074298A" w:rsidRDefault="008334C6" w:rsidP="00421547">
      <w:pPr>
        <w:numPr>
          <w:ilvl w:val="0"/>
          <w:numId w:val="8"/>
        </w:numPr>
        <w:spacing w:after="0" w:line="340" w:lineRule="exact"/>
        <w:jc w:val="both"/>
        <w:rPr>
          <w:rFonts w:ascii="Arial" w:hAnsi="Arial" w:cs="Arial"/>
        </w:rPr>
      </w:pPr>
      <w:r w:rsidRPr="0074298A">
        <w:rPr>
          <w:rFonts w:ascii="Arial" w:hAnsi="Arial" w:cs="Arial"/>
          <w:b/>
          <w:u w:val="single"/>
        </w:rPr>
        <w:t>Sprzęt elektroniczny przenośny</w:t>
      </w:r>
      <w:r w:rsidR="000A3F39">
        <w:rPr>
          <w:rFonts w:ascii="Arial" w:hAnsi="Arial" w:cs="Arial"/>
          <w:b/>
        </w:rPr>
        <w:t xml:space="preserve"> </w:t>
      </w:r>
      <w:r w:rsidR="00592FC2">
        <w:rPr>
          <w:rFonts w:ascii="Arial" w:hAnsi="Arial" w:cs="Arial"/>
        </w:rPr>
        <w:t>(szkody spowodowane kradzieżą z </w:t>
      </w:r>
      <w:r w:rsidRPr="0074298A">
        <w:rPr>
          <w:rFonts w:ascii="Arial" w:hAnsi="Arial" w:cs="Arial"/>
        </w:rPr>
        <w:t>włamaniem oraz rabunkiem</w:t>
      </w:r>
      <w:r w:rsidR="00B5353D" w:rsidRPr="0074298A">
        <w:rPr>
          <w:rFonts w:ascii="Arial" w:hAnsi="Arial" w:cs="Arial"/>
        </w:rPr>
        <w:t xml:space="preserve"> albo wypadkiem</w:t>
      </w:r>
      <w:r w:rsidRPr="0074298A">
        <w:rPr>
          <w:rFonts w:ascii="Arial" w:hAnsi="Arial" w:cs="Arial"/>
        </w:rPr>
        <w:t>)</w:t>
      </w:r>
    </w:p>
    <w:p w:rsidR="008334C6" w:rsidRPr="00592FC2" w:rsidRDefault="00237B54" w:rsidP="00592FC2">
      <w:pPr>
        <w:spacing w:after="0" w:line="340" w:lineRule="exact"/>
        <w:ind w:left="1440"/>
        <w:jc w:val="both"/>
        <w:rPr>
          <w:rFonts w:ascii="Arial" w:hAnsi="Arial" w:cs="Arial"/>
          <w:b/>
        </w:rPr>
      </w:pPr>
      <w:r w:rsidRPr="00592FC2">
        <w:rPr>
          <w:rFonts w:ascii="Arial" w:hAnsi="Arial" w:cs="Arial"/>
          <w:b/>
        </w:rPr>
        <w:t>P</w:t>
      </w:r>
      <w:r w:rsidR="008334C6" w:rsidRPr="00592FC2">
        <w:rPr>
          <w:rFonts w:ascii="Arial" w:hAnsi="Arial" w:cs="Arial"/>
          <w:b/>
        </w:rPr>
        <w:t>olis</w:t>
      </w:r>
      <w:r w:rsidRPr="00592FC2">
        <w:rPr>
          <w:rFonts w:ascii="Arial" w:hAnsi="Arial" w:cs="Arial"/>
          <w:b/>
        </w:rPr>
        <w:t>ę</w:t>
      </w:r>
      <w:r w:rsidR="008334C6" w:rsidRPr="00592FC2">
        <w:rPr>
          <w:rFonts w:ascii="Arial" w:hAnsi="Arial" w:cs="Arial"/>
          <w:b/>
        </w:rPr>
        <w:t xml:space="preserve"> rozszerza się w następujący sposób:</w:t>
      </w:r>
    </w:p>
    <w:p w:rsidR="008334C6" w:rsidRPr="0074298A" w:rsidRDefault="008334C6" w:rsidP="00592FC2">
      <w:pPr>
        <w:spacing w:after="0" w:line="340" w:lineRule="exact"/>
        <w:ind w:left="1440"/>
        <w:jc w:val="both"/>
        <w:rPr>
          <w:rFonts w:ascii="Arial" w:hAnsi="Arial" w:cs="Arial"/>
        </w:rPr>
      </w:pPr>
      <w:r w:rsidRPr="0074298A">
        <w:rPr>
          <w:rFonts w:ascii="Arial" w:hAnsi="Arial" w:cs="Arial"/>
        </w:rPr>
        <w:t xml:space="preserve">Przy stracie spowodowanej kradzieżą z włamaniem spoza ubezpieczonych lokalizacji lub upuszczeniem Ubezpieczający ponosi koszty udziału własnego </w:t>
      </w:r>
      <w:r w:rsidR="00185D4B" w:rsidRPr="0074298A">
        <w:rPr>
          <w:rFonts w:ascii="Arial" w:hAnsi="Arial" w:cs="Arial"/>
        </w:rPr>
        <w:t xml:space="preserve">w </w:t>
      </w:r>
      <w:r w:rsidR="00185D4B" w:rsidRPr="006B7631">
        <w:rPr>
          <w:rFonts w:ascii="Arial" w:hAnsi="Arial" w:cs="Arial"/>
        </w:rPr>
        <w:t xml:space="preserve">określonym w </w:t>
      </w:r>
      <w:r w:rsidR="000A3F39" w:rsidRPr="006B7631">
        <w:rPr>
          <w:rFonts w:ascii="Arial" w:hAnsi="Arial" w:cs="Arial"/>
        </w:rPr>
        <w:t xml:space="preserve">zapytaniu ofertowym </w:t>
      </w:r>
      <w:r w:rsidR="00185D4B" w:rsidRPr="006B7631">
        <w:rPr>
          <w:rFonts w:ascii="Arial" w:hAnsi="Arial" w:cs="Arial"/>
        </w:rPr>
        <w:t>%</w:t>
      </w:r>
      <w:r w:rsidRPr="006B7631">
        <w:rPr>
          <w:rFonts w:ascii="Arial" w:hAnsi="Arial" w:cs="Arial"/>
        </w:rPr>
        <w:t xml:space="preserve"> ustalonego odszkodowania, a</w:t>
      </w:r>
      <w:r w:rsidR="006F3CFE">
        <w:rPr>
          <w:rFonts w:ascii="Arial" w:hAnsi="Arial" w:cs="Arial"/>
        </w:rPr>
        <w:t> </w:t>
      </w:r>
      <w:r w:rsidRPr="006B7631">
        <w:rPr>
          <w:rFonts w:ascii="Arial" w:hAnsi="Arial" w:cs="Arial"/>
        </w:rPr>
        <w:t>w</w:t>
      </w:r>
      <w:r w:rsidR="006F3CFE">
        <w:rPr>
          <w:rFonts w:ascii="Arial" w:hAnsi="Arial" w:cs="Arial"/>
        </w:rPr>
        <w:t> </w:t>
      </w:r>
      <w:r w:rsidRPr="006B7631">
        <w:rPr>
          <w:rFonts w:ascii="Arial" w:hAnsi="Arial" w:cs="Arial"/>
        </w:rPr>
        <w:t>przypadku straty spowodowanej kradzieżą z włamaniem</w:t>
      </w:r>
      <w:r w:rsidR="006F3CFE">
        <w:rPr>
          <w:rFonts w:ascii="Arial" w:hAnsi="Arial" w:cs="Arial"/>
        </w:rPr>
        <w:t xml:space="preserve"> w </w:t>
      </w:r>
      <w:r w:rsidRPr="0074298A">
        <w:rPr>
          <w:rFonts w:ascii="Arial" w:hAnsi="Arial" w:cs="Arial"/>
        </w:rPr>
        <w:t>ubezpieczonych lokalizacjach Ubezpieczający ponosi tylko koszty franszyzy</w:t>
      </w:r>
      <w:r w:rsidR="00185D4B" w:rsidRPr="0074298A">
        <w:rPr>
          <w:rFonts w:ascii="Arial" w:hAnsi="Arial" w:cs="Arial"/>
        </w:rPr>
        <w:t xml:space="preserve"> redukcyjnej</w:t>
      </w:r>
      <w:r w:rsidRPr="0074298A">
        <w:rPr>
          <w:rFonts w:ascii="Arial" w:hAnsi="Arial" w:cs="Arial"/>
        </w:rPr>
        <w:t>.</w:t>
      </w:r>
    </w:p>
    <w:p w:rsidR="008334C6" w:rsidRPr="006B7631" w:rsidRDefault="008334C6" w:rsidP="00592FC2">
      <w:pPr>
        <w:spacing w:after="0" w:line="340" w:lineRule="exact"/>
        <w:ind w:left="1440"/>
        <w:jc w:val="both"/>
        <w:rPr>
          <w:rFonts w:ascii="Arial" w:hAnsi="Arial" w:cs="Arial"/>
        </w:rPr>
      </w:pPr>
      <w:r w:rsidRPr="006B7631">
        <w:rPr>
          <w:rFonts w:ascii="Arial" w:hAnsi="Arial" w:cs="Arial"/>
        </w:rPr>
        <w:t xml:space="preserve">Jeżeli ubezpieczona rzecz zostanie skradziona z pojazdu lądowego, </w:t>
      </w:r>
      <w:r w:rsidR="000A3F39" w:rsidRPr="006B7631">
        <w:rPr>
          <w:rFonts w:ascii="Arial" w:hAnsi="Arial" w:cs="Arial"/>
        </w:rPr>
        <w:t>Ubezpieczyciel</w:t>
      </w:r>
      <w:r w:rsidRPr="006B7631">
        <w:rPr>
          <w:rFonts w:ascii="Arial" w:hAnsi="Arial" w:cs="Arial"/>
        </w:rPr>
        <w:t xml:space="preserve"> odpowiada za taką szkodę tylko, jeżeli:</w:t>
      </w:r>
    </w:p>
    <w:p w:rsidR="000A3F39" w:rsidRPr="006B7631" w:rsidRDefault="008334C6" w:rsidP="00421547">
      <w:pPr>
        <w:numPr>
          <w:ilvl w:val="0"/>
          <w:numId w:val="14"/>
        </w:numPr>
        <w:spacing w:after="0" w:line="340" w:lineRule="exact"/>
        <w:jc w:val="both"/>
        <w:rPr>
          <w:rFonts w:ascii="Arial" w:hAnsi="Arial" w:cs="Arial"/>
        </w:rPr>
      </w:pPr>
      <w:r w:rsidRPr="006B7631">
        <w:rPr>
          <w:rFonts w:ascii="Arial" w:hAnsi="Arial" w:cs="Arial"/>
        </w:rPr>
        <w:t xml:space="preserve">pojazd jest wyposażony w twardy dach; </w:t>
      </w:r>
    </w:p>
    <w:p w:rsidR="008334C6" w:rsidRPr="000A3F39" w:rsidRDefault="008334C6" w:rsidP="00421547">
      <w:pPr>
        <w:numPr>
          <w:ilvl w:val="0"/>
          <w:numId w:val="14"/>
        </w:numPr>
        <w:spacing w:after="0" w:line="340" w:lineRule="exact"/>
        <w:jc w:val="both"/>
        <w:rPr>
          <w:rFonts w:ascii="Arial" w:hAnsi="Arial" w:cs="Arial"/>
        </w:rPr>
      </w:pPr>
      <w:r w:rsidRPr="006B7631">
        <w:rPr>
          <w:rFonts w:ascii="Arial" w:hAnsi="Arial" w:cs="Arial"/>
        </w:rPr>
        <w:lastRenderedPageBreak/>
        <w:t>pojazd po zaparkowaniu został prawidłowo zamknięty (za wystarczające uznaje się zabezpieczenia</w:t>
      </w:r>
      <w:r w:rsidRPr="000A3F39">
        <w:rPr>
          <w:rFonts w:ascii="Arial" w:hAnsi="Arial" w:cs="Arial"/>
        </w:rPr>
        <w:t xml:space="preserve"> </w:t>
      </w:r>
      <w:r w:rsidR="00185D4B" w:rsidRPr="000A3F39">
        <w:rPr>
          <w:rFonts w:ascii="Arial" w:hAnsi="Arial" w:cs="Arial"/>
        </w:rPr>
        <w:t>przeciwkradzieżowe</w:t>
      </w:r>
      <w:r w:rsidRPr="000A3F39">
        <w:rPr>
          <w:rFonts w:ascii="Arial" w:hAnsi="Arial" w:cs="Arial"/>
        </w:rPr>
        <w:t xml:space="preserve"> zamontowane w </w:t>
      </w:r>
      <w:r w:rsidR="00185D4B" w:rsidRPr="000A3F39">
        <w:rPr>
          <w:rFonts w:ascii="Arial" w:hAnsi="Arial" w:cs="Arial"/>
        </w:rPr>
        <w:t>pojeździe</w:t>
      </w:r>
      <w:r w:rsidRPr="000A3F39">
        <w:rPr>
          <w:rFonts w:ascii="Arial" w:hAnsi="Arial" w:cs="Arial"/>
        </w:rPr>
        <w:t>)</w:t>
      </w:r>
      <w:r w:rsidR="00E92A2A" w:rsidRPr="000A3F39">
        <w:rPr>
          <w:rFonts w:ascii="Arial" w:hAnsi="Arial" w:cs="Arial"/>
        </w:rPr>
        <w:t>,</w:t>
      </w:r>
    </w:p>
    <w:p w:rsidR="008334C6" w:rsidRPr="0074298A" w:rsidRDefault="008334C6" w:rsidP="00421547">
      <w:pPr>
        <w:numPr>
          <w:ilvl w:val="0"/>
          <w:numId w:val="14"/>
        </w:numPr>
        <w:spacing w:after="0" w:line="340" w:lineRule="exact"/>
        <w:jc w:val="both"/>
        <w:rPr>
          <w:rFonts w:ascii="Arial" w:hAnsi="Arial" w:cs="Arial"/>
        </w:rPr>
      </w:pPr>
      <w:r w:rsidRPr="0074298A">
        <w:rPr>
          <w:rFonts w:ascii="Arial" w:hAnsi="Arial" w:cs="Arial"/>
        </w:rPr>
        <w:t>ubezpieczona rzecz znajdowała się w pojeździe w niewidocznym miejscu z zewnątrz (np. w bagażniku)</w:t>
      </w:r>
      <w:r w:rsidR="00E92A2A" w:rsidRPr="0074298A">
        <w:rPr>
          <w:rFonts w:ascii="Arial" w:hAnsi="Arial" w:cs="Arial"/>
        </w:rPr>
        <w:t>.</w:t>
      </w:r>
    </w:p>
    <w:p w:rsidR="008334C6" w:rsidRPr="0074298A" w:rsidRDefault="008334C6" w:rsidP="00A90EC4">
      <w:pPr>
        <w:spacing w:after="0" w:line="340" w:lineRule="exact"/>
        <w:ind w:left="1440"/>
        <w:jc w:val="both"/>
        <w:rPr>
          <w:rFonts w:ascii="Arial" w:hAnsi="Arial" w:cs="Arial"/>
        </w:rPr>
      </w:pPr>
      <w:r w:rsidRPr="0074298A">
        <w:rPr>
          <w:rFonts w:ascii="Arial" w:hAnsi="Arial" w:cs="Arial"/>
        </w:rPr>
        <w:t xml:space="preserve">W związku z wykonywaniem obowiązków służbowych przez Inspektorów Pracy w ciągu całej doby oraz z użytkowaniem - za zezwoleniem przełożonego </w:t>
      </w:r>
      <w:r w:rsidR="00185D4B" w:rsidRPr="0074298A">
        <w:rPr>
          <w:rFonts w:ascii="Arial" w:hAnsi="Arial" w:cs="Arial"/>
        </w:rPr>
        <w:t xml:space="preserve">– </w:t>
      </w:r>
      <w:r w:rsidRPr="0074298A">
        <w:rPr>
          <w:rFonts w:ascii="Arial" w:hAnsi="Arial" w:cs="Arial"/>
        </w:rPr>
        <w:t>samochodów p</w:t>
      </w:r>
      <w:r w:rsidR="00A90EC4">
        <w:rPr>
          <w:rFonts w:ascii="Arial" w:hAnsi="Arial" w:cs="Arial"/>
        </w:rPr>
        <w:t>rywatnych do celów służbowych, u</w:t>
      </w:r>
      <w:r w:rsidRPr="0074298A">
        <w:rPr>
          <w:rFonts w:ascii="Arial" w:hAnsi="Arial" w:cs="Arial"/>
        </w:rPr>
        <w:t xml:space="preserve">bezpieczyciel udziela całodobowej ochrony ubezpieczeniowej z tytułu szkód w sprzęcie elektronicznym przenośnym, do których doszło w wyniku kradzieży z włamaniem lub rabunku z samochodu służbowego lub samochodu prywatnego użytkowanego do celów </w:t>
      </w:r>
      <w:r w:rsidR="00AD550B" w:rsidRPr="0074298A">
        <w:rPr>
          <w:rFonts w:ascii="Arial" w:hAnsi="Arial" w:cs="Arial"/>
        </w:rPr>
        <w:t xml:space="preserve">przewożenia sprzętu </w:t>
      </w:r>
      <w:r w:rsidRPr="0074298A">
        <w:rPr>
          <w:rFonts w:ascii="Arial" w:hAnsi="Arial" w:cs="Arial"/>
        </w:rPr>
        <w:t>służbo</w:t>
      </w:r>
      <w:r w:rsidR="00E92A2A" w:rsidRPr="0074298A">
        <w:rPr>
          <w:rFonts w:ascii="Arial" w:hAnsi="Arial" w:cs="Arial"/>
        </w:rPr>
        <w:t>wego</w:t>
      </w:r>
      <w:r w:rsidRPr="0074298A">
        <w:rPr>
          <w:rFonts w:ascii="Arial" w:hAnsi="Arial" w:cs="Arial"/>
        </w:rPr>
        <w:t>,</w:t>
      </w:r>
      <w:r w:rsidR="00E92A2A" w:rsidRPr="0074298A">
        <w:rPr>
          <w:rFonts w:ascii="Arial" w:hAnsi="Arial" w:cs="Arial"/>
        </w:rPr>
        <w:t xml:space="preserve"> (</w:t>
      </w:r>
      <w:r w:rsidRPr="0074298A">
        <w:rPr>
          <w:rFonts w:ascii="Arial" w:hAnsi="Arial" w:cs="Arial"/>
        </w:rPr>
        <w:t xml:space="preserve">zabezpieczonego zabezpieczeniami </w:t>
      </w:r>
      <w:r w:rsidR="00185D4B" w:rsidRPr="0074298A">
        <w:rPr>
          <w:rFonts w:ascii="Arial" w:hAnsi="Arial" w:cs="Arial"/>
        </w:rPr>
        <w:t>przeciwkradzieżowymi</w:t>
      </w:r>
      <w:r w:rsidRPr="0074298A">
        <w:rPr>
          <w:rFonts w:ascii="Arial" w:hAnsi="Arial" w:cs="Arial"/>
        </w:rPr>
        <w:t xml:space="preserve"> zamontowanymi w pojeździe</w:t>
      </w:r>
      <w:r w:rsidR="00E92A2A" w:rsidRPr="0074298A">
        <w:rPr>
          <w:rFonts w:ascii="Arial" w:hAnsi="Arial" w:cs="Arial"/>
        </w:rPr>
        <w:t>)</w:t>
      </w:r>
      <w:r w:rsidRPr="0074298A">
        <w:rPr>
          <w:rFonts w:ascii="Arial" w:hAnsi="Arial" w:cs="Arial"/>
        </w:rPr>
        <w:t>.</w:t>
      </w:r>
    </w:p>
    <w:p w:rsidR="0026421E" w:rsidRPr="0074298A" w:rsidRDefault="0026421E" w:rsidP="00A90EC4">
      <w:pPr>
        <w:spacing w:after="0" w:line="340" w:lineRule="exact"/>
        <w:ind w:left="1440"/>
        <w:jc w:val="both"/>
        <w:rPr>
          <w:rFonts w:ascii="Arial" w:hAnsi="Arial" w:cs="Arial"/>
        </w:rPr>
      </w:pPr>
      <w:r w:rsidRPr="0074298A">
        <w:rPr>
          <w:rFonts w:ascii="Arial" w:hAnsi="Arial" w:cs="Arial"/>
        </w:rPr>
        <w:t>Ubezpieczyciel odpowiada za szkody na sprzęcie elektronicznym spowodowane kradzież</w:t>
      </w:r>
      <w:r w:rsidR="00A90EC4">
        <w:rPr>
          <w:rFonts w:ascii="Arial" w:hAnsi="Arial" w:cs="Arial"/>
        </w:rPr>
        <w:t>ą</w:t>
      </w:r>
      <w:r w:rsidRPr="0074298A">
        <w:rPr>
          <w:rFonts w:ascii="Arial" w:hAnsi="Arial" w:cs="Arial"/>
        </w:rPr>
        <w:t xml:space="preserve"> z włamaniem albo wypadkiem lub dokonaniem rozboju podczas przewożenia sprzętu oraz w miejscu wykonywania czynności kontrolnych, pracy zdalnej lub podczas przebywania w delegacji.</w:t>
      </w:r>
    </w:p>
    <w:p w:rsidR="0026421E" w:rsidRPr="0074298A" w:rsidRDefault="0026421E" w:rsidP="00A90EC4">
      <w:pPr>
        <w:spacing w:after="0" w:line="340" w:lineRule="exact"/>
        <w:ind w:left="1440"/>
        <w:jc w:val="both"/>
        <w:rPr>
          <w:rFonts w:ascii="Arial" w:hAnsi="Arial" w:cs="Arial"/>
        </w:rPr>
      </w:pPr>
      <w:r w:rsidRPr="0074298A">
        <w:rPr>
          <w:rFonts w:ascii="Arial" w:hAnsi="Arial" w:cs="Arial"/>
        </w:rPr>
        <w:t xml:space="preserve">Ubezpieczyciel akceptuje zabezpieczenia </w:t>
      </w:r>
      <w:r w:rsidR="00A90EC4">
        <w:rPr>
          <w:rFonts w:ascii="Arial" w:hAnsi="Arial" w:cs="Arial"/>
        </w:rPr>
        <w:t>przeciwkradzieżowe istniejące w </w:t>
      </w:r>
      <w:r w:rsidRPr="0074298A">
        <w:rPr>
          <w:rFonts w:ascii="Arial" w:hAnsi="Arial" w:cs="Arial"/>
        </w:rPr>
        <w:t>miejscach wykonywania kontroli, pracy zdalnej lub przebywania w delegacji (w tym hotelowe).</w:t>
      </w:r>
    </w:p>
    <w:p w:rsidR="004F245E" w:rsidRPr="0074298A" w:rsidRDefault="004F245E"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magazynowania </w:t>
      </w:r>
    </w:p>
    <w:p w:rsidR="004F245E" w:rsidRPr="0074298A" w:rsidRDefault="004F245E" w:rsidP="00A90EC4">
      <w:pPr>
        <w:spacing w:after="0" w:line="340" w:lineRule="exact"/>
        <w:ind w:left="1440"/>
        <w:jc w:val="both"/>
        <w:rPr>
          <w:rFonts w:ascii="Arial" w:hAnsi="Arial" w:cs="Arial"/>
        </w:rPr>
      </w:pPr>
      <w:r w:rsidRPr="0074298A">
        <w:rPr>
          <w:rFonts w:ascii="Arial" w:hAnsi="Arial" w:cs="Arial"/>
        </w:rPr>
        <w:t>Odpowiedzialność ubezpieczyciela za szkody powstałe w ubezpieczonym mieniu obejmuje również:</w:t>
      </w:r>
    </w:p>
    <w:p w:rsidR="00A90EC4" w:rsidRDefault="004F245E" w:rsidP="00421547">
      <w:pPr>
        <w:numPr>
          <w:ilvl w:val="0"/>
          <w:numId w:val="15"/>
        </w:numPr>
        <w:spacing w:after="0" w:line="340" w:lineRule="exact"/>
        <w:jc w:val="both"/>
        <w:rPr>
          <w:rFonts w:ascii="Arial" w:hAnsi="Arial" w:cs="Arial"/>
        </w:rPr>
      </w:pPr>
      <w:r w:rsidRPr="0074298A">
        <w:rPr>
          <w:rFonts w:ascii="Arial" w:hAnsi="Arial" w:cs="Arial"/>
        </w:rPr>
        <w:t>szkody powstałe w okresie od daty dostawy do miejsca ubezpieczenia do daty włączenia mienia do planowanej eksploatacji</w:t>
      </w:r>
      <w:r w:rsidR="00A90EC4">
        <w:rPr>
          <w:rFonts w:ascii="Arial" w:hAnsi="Arial" w:cs="Arial"/>
        </w:rPr>
        <w:t>;</w:t>
      </w:r>
    </w:p>
    <w:p w:rsidR="004F245E" w:rsidRPr="00A90EC4" w:rsidRDefault="004F245E" w:rsidP="00421547">
      <w:pPr>
        <w:numPr>
          <w:ilvl w:val="0"/>
          <w:numId w:val="15"/>
        </w:numPr>
        <w:spacing w:after="0" w:line="340" w:lineRule="exact"/>
        <w:jc w:val="both"/>
        <w:rPr>
          <w:rFonts w:ascii="Arial" w:hAnsi="Arial" w:cs="Arial"/>
        </w:rPr>
      </w:pPr>
      <w:r w:rsidRPr="00A90EC4">
        <w:rPr>
          <w:rFonts w:ascii="Arial" w:hAnsi="Arial" w:cs="Arial"/>
        </w:rPr>
        <w:t>szkody powstałe w mieniu będącym we wcześniejszej e</w:t>
      </w:r>
      <w:r w:rsidR="00A90EC4">
        <w:rPr>
          <w:rFonts w:ascii="Arial" w:hAnsi="Arial" w:cs="Arial"/>
        </w:rPr>
        <w:t>ksploatacji w </w:t>
      </w:r>
      <w:r w:rsidRPr="00A90EC4">
        <w:rPr>
          <w:rFonts w:ascii="Arial" w:hAnsi="Arial" w:cs="Arial"/>
        </w:rPr>
        <w:t>czasie tymczasowego magazynowania (poza stanowiskiem pracy) lub chwilowej przerwy w użytkowaniu w miejscu objętym ubezpieczeniem</w:t>
      </w:r>
      <w:r w:rsidR="00A90EC4">
        <w:rPr>
          <w:rFonts w:ascii="Arial" w:hAnsi="Arial" w:cs="Arial"/>
        </w:rPr>
        <w:t>.</w:t>
      </w:r>
    </w:p>
    <w:p w:rsidR="006F3CFE" w:rsidRPr="0074298A" w:rsidRDefault="004F245E" w:rsidP="00A90EC4">
      <w:pPr>
        <w:spacing w:after="0" w:line="340" w:lineRule="exact"/>
        <w:ind w:left="1440"/>
        <w:jc w:val="both"/>
        <w:rPr>
          <w:rFonts w:ascii="Arial" w:hAnsi="Arial" w:cs="Arial"/>
        </w:rPr>
      </w:pPr>
      <w:r w:rsidRPr="0074298A">
        <w:rPr>
          <w:rFonts w:ascii="Arial" w:hAnsi="Arial" w:cs="Arial"/>
        </w:rPr>
        <w:t>Warunkiem rozszerzenia jest magazyno</w:t>
      </w:r>
      <w:r w:rsidR="00A90EC4">
        <w:rPr>
          <w:rFonts w:ascii="Arial" w:hAnsi="Arial" w:cs="Arial"/>
        </w:rPr>
        <w:t>wanie sprzętu lub jego części w </w:t>
      </w:r>
      <w:r w:rsidRPr="0074298A">
        <w:rPr>
          <w:rFonts w:ascii="Arial" w:hAnsi="Arial" w:cs="Arial"/>
        </w:rPr>
        <w:t>odpowiednich opakowaniach i pomieszczeniach do tego przystosowanych. Okres magazynowania nie może przekraczać 6-ciu miesięcy.</w:t>
      </w:r>
    </w:p>
    <w:p w:rsidR="00EC53F0" w:rsidRPr="0074298A" w:rsidRDefault="00EC53F0"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w:t>
      </w:r>
      <w:r w:rsidR="00180F63" w:rsidRPr="0074298A">
        <w:rPr>
          <w:rFonts w:ascii="Arial" w:hAnsi="Arial" w:cs="Arial"/>
          <w:b/>
          <w:u w:val="single"/>
        </w:rPr>
        <w:t>lokalizacji</w:t>
      </w:r>
    </w:p>
    <w:p w:rsidR="00180F63" w:rsidRPr="0074298A" w:rsidRDefault="00180F63" w:rsidP="00A90EC4">
      <w:pPr>
        <w:spacing w:after="0" w:line="340" w:lineRule="exact"/>
        <w:ind w:left="1440"/>
        <w:jc w:val="both"/>
        <w:rPr>
          <w:rFonts w:ascii="Arial" w:hAnsi="Arial" w:cs="Arial"/>
        </w:rPr>
      </w:pPr>
      <w:r w:rsidRPr="0074298A">
        <w:rPr>
          <w:rFonts w:ascii="Arial" w:hAnsi="Arial" w:cs="Arial"/>
        </w:rPr>
        <w:t>Ubezpieczeniem mienia objęte są następujące lokalizacje Zamawiającego:</w:t>
      </w:r>
    </w:p>
    <w:p w:rsidR="00180F63" w:rsidRPr="0074298A" w:rsidRDefault="00180F63" w:rsidP="00A90EC4">
      <w:pPr>
        <w:spacing w:after="0" w:line="340" w:lineRule="exact"/>
        <w:ind w:left="1440"/>
        <w:jc w:val="both"/>
        <w:rPr>
          <w:rFonts w:ascii="Arial" w:hAnsi="Arial" w:cs="Arial"/>
        </w:rPr>
      </w:pPr>
      <w:r w:rsidRPr="0074298A">
        <w:rPr>
          <w:rFonts w:ascii="Arial" w:hAnsi="Arial" w:cs="Arial"/>
        </w:rPr>
        <w:t xml:space="preserve">W zakresie wskazanym w </w:t>
      </w:r>
      <w:r w:rsidRPr="006B7631">
        <w:rPr>
          <w:rFonts w:ascii="Arial" w:hAnsi="Arial" w:cs="Arial"/>
        </w:rPr>
        <w:t xml:space="preserve">treści zapytania </w:t>
      </w:r>
      <w:r w:rsidR="00A90EC4" w:rsidRPr="006B7631">
        <w:rPr>
          <w:rFonts w:ascii="Arial" w:hAnsi="Arial" w:cs="Arial"/>
        </w:rPr>
        <w:t>ofertowego oraz wynikającym z </w:t>
      </w:r>
      <w:r w:rsidR="00802141" w:rsidRPr="006B7631">
        <w:rPr>
          <w:rFonts w:ascii="Arial" w:hAnsi="Arial" w:cs="Arial"/>
        </w:rPr>
        <w:t>O</w:t>
      </w:r>
      <w:r w:rsidRPr="006B7631">
        <w:rPr>
          <w:rFonts w:ascii="Arial" w:hAnsi="Arial" w:cs="Arial"/>
        </w:rPr>
        <w:t xml:space="preserve">gólnych </w:t>
      </w:r>
      <w:r w:rsidR="00802141" w:rsidRPr="006B7631">
        <w:rPr>
          <w:rFonts w:ascii="Arial" w:hAnsi="Arial" w:cs="Arial"/>
        </w:rPr>
        <w:t>W</w:t>
      </w:r>
      <w:r w:rsidRPr="006B7631">
        <w:rPr>
          <w:rFonts w:ascii="Arial" w:hAnsi="Arial" w:cs="Arial"/>
        </w:rPr>
        <w:t xml:space="preserve">arunków </w:t>
      </w:r>
      <w:r w:rsidR="00802141" w:rsidRPr="006B7631">
        <w:rPr>
          <w:rFonts w:ascii="Arial" w:hAnsi="Arial" w:cs="Arial"/>
        </w:rPr>
        <w:t>U</w:t>
      </w:r>
      <w:r w:rsidRPr="006B7631">
        <w:rPr>
          <w:rFonts w:ascii="Arial" w:hAnsi="Arial" w:cs="Arial"/>
        </w:rPr>
        <w:t xml:space="preserve">bezpieczenia </w:t>
      </w:r>
      <w:r w:rsidR="00802141" w:rsidRPr="006B7631">
        <w:rPr>
          <w:rFonts w:ascii="Arial" w:hAnsi="Arial" w:cs="Arial"/>
        </w:rPr>
        <w:t>ochrona</w:t>
      </w:r>
      <w:r w:rsidRPr="006B7631">
        <w:rPr>
          <w:rFonts w:ascii="Arial" w:hAnsi="Arial" w:cs="Arial"/>
        </w:rPr>
        <w:t xml:space="preserve"> mienia obowiązuje na terytorium Rzeczpospolitej Pol</w:t>
      </w:r>
      <w:r w:rsidR="00802141" w:rsidRPr="006B7631">
        <w:rPr>
          <w:rFonts w:ascii="Arial" w:hAnsi="Arial" w:cs="Arial"/>
        </w:rPr>
        <w:t>skiej</w:t>
      </w:r>
      <w:r w:rsidR="00A602A1" w:rsidRPr="006B7631">
        <w:rPr>
          <w:rFonts w:ascii="Arial" w:hAnsi="Arial" w:cs="Arial"/>
        </w:rPr>
        <w:t xml:space="preserve"> oraz krajów Unii Europejskiej</w:t>
      </w:r>
      <w:r w:rsidR="00A602A1" w:rsidRPr="0074298A">
        <w:rPr>
          <w:rFonts w:ascii="Arial" w:hAnsi="Arial" w:cs="Arial"/>
        </w:rPr>
        <w:t>.</w:t>
      </w:r>
    </w:p>
    <w:p w:rsidR="00A90EC4" w:rsidRDefault="00180F63" w:rsidP="00421547">
      <w:pPr>
        <w:numPr>
          <w:ilvl w:val="0"/>
          <w:numId w:val="16"/>
        </w:numPr>
        <w:spacing w:after="0" w:line="340" w:lineRule="exact"/>
        <w:jc w:val="both"/>
        <w:rPr>
          <w:rFonts w:ascii="Arial" w:hAnsi="Arial" w:cs="Arial"/>
        </w:rPr>
      </w:pPr>
      <w:r w:rsidRPr="00A90EC4">
        <w:rPr>
          <w:rFonts w:ascii="Arial" w:hAnsi="Arial" w:cs="Arial"/>
          <w:b/>
        </w:rPr>
        <w:t>siedziba Zamawiającego</w:t>
      </w:r>
      <w:r w:rsidRPr="0074298A">
        <w:rPr>
          <w:rFonts w:ascii="Arial" w:hAnsi="Arial" w:cs="Arial"/>
        </w:rPr>
        <w:t xml:space="preserve"> –</w:t>
      </w:r>
      <w:r w:rsidR="00A90EC4">
        <w:rPr>
          <w:rFonts w:ascii="Arial" w:hAnsi="Arial" w:cs="Arial"/>
        </w:rPr>
        <w:t xml:space="preserve"> </w:t>
      </w:r>
      <w:r w:rsidRPr="00A90EC4">
        <w:rPr>
          <w:rFonts w:ascii="Arial" w:hAnsi="Arial" w:cs="Arial"/>
        </w:rPr>
        <w:t>adres ul. Pszczelna 7; 71-663 Szczecin</w:t>
      </w:r>
      <w:r w:rsidR="00A90EC4">
        <w:rPr>
          <w:rFonts w:ascii="Arial" w:hAnsi="Arial" w:cs="Arial"/>
        </w:rPr>
        <w:t>;</w:t>
      </w:r>
    </w:p>
    <w:p w:rsidR="00180F63" w:rsidRDefault="00180F63" w:rsidP="00421547">
      <w:pPr>
        <w:numPr>
          <w:ilvl w:val="0"/>
          <w:numId w:val="16"/>
        </w:numPr>
        <w:spacing w:after="0" w:line="340" w:lineRule="exact"/>
        <w:jc w:val="both"/>
        <w:rPr>
          <w:rFonts w:ascii="Arial" w:hAnsi="Arial" w:cs="Arial"/>
        </w:rPr>
      </w:pPr>
      <w:r w:rsidRPr="00A90EC4">
        <w:rPr>
          <w:rFonts w:ascii="Arial" w:hAnsi="Arial" w:cs="Arial"/>
          <w:b/>
        </w:rPr>
        <w:t>Oddział w Koszalinie</w:t>
      </w:r>
      <w:r w:rsidRPr="00A90EC4">
        <w:rPr>
          <w:rFonts w:ascii="Arial" w:hAnsi="Arial" w:cs="Arial"/>
        </w:rPr>
        <w:t xml:space="preserve"> –</w:t>
      </w:r>
      <w:r w:rsidR="00A90EC4">
        <w:rPr>
          <w:rFonts w:ascii="Arial" w:hAnsi="Arial" w:cs="Arial"/>
        </w:rPr>
        <w:t xml:space="preserve"> </w:t>
      </w:r>
      <w:r w:rsidRPr="00A90EC4">
        <w:rPr>
          <w:rFonts w:ascii="Arial" w:hAnsi="Arial" w:cs="Arial"/>
        </w:rPr>
        <w:t>adres: ul. Piłsudskiego 55; 75-502 Koszalin.</w:t>
      </w:r>
    </w:p>
    <w:p w:rsidR="001D26EB" w:rsidRPr="00A90EC4" w:rsidRDefault="001D26EB" w:rsidP="001D26EB">
      <w:pPr>
        <w:spacing w:after="0" w:line="340" w:lineRule="exact"/>
        <w:ind w:left="2160"/>
        <w:jc w:val="both"/>
        <w:rPr>
          <w:rFonts w:ascii="Arial" w:hAnsi="Arial" w:cs="Arial"/>
        </w:rPr>
      </w:pPr>
    </w:p>
    <w:p w:rsidR="00EC53F0" w:rsidRPr="0074298A" w:rsidRDefault="00EC53F0" w:rsidP="00421547">
      <w:pPr>
        <w:numPr>
          <w:ilvl w:val="0"/>
          <w:numId w:val="8"/>
        </w:numPr>
        <w:spacing w:after="0" w:line="340" w:lineRule="exact"/>
        <w:jc w:val="both"/>
        <w:rPr>
          <w:rFonts w:ascii="Arial" w:hAnsi="Arial" w:cs="Arial"/>
        </w:rPr>
      </w:pPr>
      <w:r w:rsidRPr="0074298A">
        <w:rPr>
          <w:rFonts w:ascii="Arial" w:eastAsia="Times New Roman" w:hAnsi="Arial" w:cs="Arial"/>
          <w:b/>
          <w:bCs/>
          <w:kern w:val="32"/>
          <w:u w:val="single"/>
        </w:rPr>
        <w:lastRenderedPageBreak/>
        <w:t xml:space="preserve">Klauzula pokrycia </w:t>
      </w:r>
      <w:r w:rsidRPr="00A90EC4">
        <w:rPr>
          <w:rFonts w:ascii="Arial" w:hAnsi="Arial" w:cs="Arial"/>
          <w:b/>
          <w:u w:val="single"/>
        </w:rPr>
        <w:t>kosztów</w:t>
      </w:r>
      <w:r w:rsidRPr="0074298A">
        <w:rPr>
          <w:rFonts w:ascii="Arial" w:eastAsia="Times New Roman" w:hAnsi="Arial" w:cs="Arial"/>
          <w:b/>
          <w:bCs/>
          <w:kern w:val="32"/>
          <w:u w:val="single"/>
        </w:rPr>
        <w:t xml:space="preserve"> ochrony prawnej</w:t>
      </w:r>
      <w:r w:rsidR="00CF6F82" w:rsidRPr="0074298A">
        <w:rPr>
          <w:rFonts w:ascii="Arial" w:eastAsia="Times New Roman" w:hAnsi="Arial" w:cs="Arial"/>
          <w:b/>
          <w:bCs/>
          <w:kern w:val="32"/>
          <w:u w:val="single"/>
        </w:rPr>
        <w:t xml:space="preserve"> przy zdarzeniach z dot. OC</w:t>
      </w:r>
    </w:p>
    <w:p w:rsidR="00EC53F0" w:rsidRPr="0074298A" w:rsidRDefault="00EC53F0" w:rsidP="00A90EC4">
      <w:pPr>
        <w:spacing w:after="0" w:line="340" w:lineRule="exact"/>
        <w:ind w:left="1440"/>
        <w:jc w:val="both"/>
        <w:rPr>
          <w:rFonts w:ascii="Arial" w:hAnsi="Arial" w:cs="Arial"/>
        </w:rPr>
      </w:pPr>
      <w:r w:rsidRPr="0074298A">
        <w:rPr>
          <w:rFonts w:ascii="Arial" w:eastAsia="Times New Roman" w:hAnsi="Arial" w:cs="Arial"/>
          <w:lang w:val="x-none" w:eastAsia="x-none"/>
        </w:rPr>
        <w:t xml:space="preserve">Niezależnie od </w:t>
      </w:r>
      <w:r w:rsidR="00CF6F82" w:rsidRPr="0074298A">
        <w:rPr>
          <w:rFonts w:ascii="Arial" w:eastAsia="Times New Roman" w:hAnsi="Arial" w:cs="Arial"/>
          <w:lang w:val="x-none" w:eastAsia="x-none"/>
        </w:rPr>
        <w:t>włączeń</w:t>
      </w:r>
      <w:r w:rsidRPr="0074298A">
        <w:rPr>
          <w:rFonts w:ascii="Arial" w:eastAsia="Times New Roman" w:hAnsi="Arial" w:cs="Arial"/>
          <w:lang w:val="x-none" w:eastAsia="x-none"/>
        </w:rPr>
        <w:t xml:space="preserve"> z zakresu ochrony ubezpieczeniowej, Ubezpieczyciel w każdym przypadku pokryje w </w:t>
      </w:r>
      <w:r w:rsidRPr="00A90EC4">
        <w:rPr>
          <w:rFonts w:ascii="Arial" w:hAnsi="Arial" w:cs="Arial"/>
        </w:rPr>
        <w:t>granicach</w:t>
      </w:r>
      <w:r w:rsidRPr="0074298A">
        <w:rPr>
          <w:rFonts w:ascii="Arial" w:eastAsia="Times New Roman" w:hAnsi="Arial" w:cs="Arial"/>
          <w:lang w:val="x-none" w:eastAsia="x-none"/>
        </w:rPr>
        <w:t xml:space="preserve"> przyjętej sumy gwarancyjnej koszty ochrony prawnej Ubezpieczającego, obejmujące:</w:t>
      </w:r>
    </w:p>
    <w:p w:rsidR="00A90EC4" w:rsidRDefault="00EC53F0" w:rsidP="00421547">
      <w:pPr>
        <w:numPr>
          <w:ilvl w:val="0"/>
          <w:numId w:val="17"/>
        </w:numPr>
        <w:spacing w:after="0" w:line="340" w:lineRule="exact"/>
        <w:jc w:val="both"/>
        <w:rPr>
          <w:rFonts w:ascii="Arial" w:hAnsi="Arial" w:cs="Arial"/>
        </w:rPr>
      </w:pPr>
      <w:r w:rsidRPr="0074298A">
        <w:rPr>
          <w:rFonts w:ascii="Arial" w:eastAsia="Times New Roman" w:hAnsi="Arial" w:cs="Arial"/>
          <w:lang w:val="x-none" w:eastAsia="x-none"/>
        </w:rPr>
        <w:t xml:space="preserve">wynagrodzenie adwokata lub radcy prawnego działającego  na rzecz </w:t>
      </w:r>
      <w:r w:rsidRPr="00A90EC4">
        <w:rPr>
          <w:rFonts w:ascii="Arial" w:hAnsi="Arial" w:cs="Arial"/>
        </w:rPr>
        <w:t>Ubezpieczającego</w:t>
      </w:r>
      <w:r w:rsidRPr="0074298A">
        <w:rPr>
          <w:rFonts w:ascii="Arial" w:eastAsia="Times New Roman" w:hAnsi="Arial" w:cs="Arial"/>
          <w:lang w:val="x-none" w:eastAsia="x-none"/>
        </w:rPr>
        <w:t xml:space="preserve"> zgodnie z zawartą z nim umową, przy czym wynagrodzenie pokrywane przez Ubezpieczyciela nie może przekroczyć 3-krotnej wysokości ustawowych stawek minimalnych za daną czynność określonych </w:t>
      </w:r>
      <w:r w:rsidR="00A90EC4">
        <w:rPr>
          <w:rFonts w:ascii="Arial" w:eastAsia="Times New Roman" w:hAnsi="Arial" w:cs="Arial"/>
          <w:lang w:val="x-none" w:eastAsia="x-none"/>
        </w:rPr>
        <w:t>odpowiednimi przepisami prawa;</w:t>
      </w:r>
    </w:p>
    <w:p w:rsidR="00A90EC4" w:rsidRPr="001D26EB" w:rsidRDefault="00EC53F0" w:rsidP="00421547">
      <w:pPr>
        <w:numPr>
          <w:ilvl w:val="0"/>
          <w:numId w:val="17"/>
        </w:numPr>
        <w:spacing w:after="0" w:line="340" w:lineRule="exact"/>
        <w:jc w:val="both"/>
        <w:rPr>
          <w:rFonts w:ascii="Arial" w:hAnsi="Arial" w:cs="Arial"/>
        </w:rPr>
      </w:pPr>
      <w:r w:rsidRPr="00A90EC4">
        <w:rPr>
          <w:rFonts w:ascii="Arial" w:eastAsia="Times New Roman" w:hAnsi="Arial" w:cs="Arial"/>
          <w:lang w:val="x-none" w:eastAsia="x-none"/>
        </w:rPr>
        <w:t xml:space="preserve">koszty sądowe, włącznie z wynagrodzeniem świadków </w:t>
      </w:r>
      <w:r w:rsidR="00A90EC4">
        <w:rPr>
          <w:rFonts w:ascii="Arial" w:eastAsia="Times New Roman" w:hAnsi="Arial" w:cs="Arial"/>
          <w:lang w:val="x-none" w:eastAsia="x-none"/>
        </w:rPr>
        <w:t>i biegłych powołanych przez sąd</w:t>
      </w:r>
      <w:r w:rsidR="00A90EC4" w:rsidRPr="001D26EB">
        <w:rPr>
          <w:rFonts w:ascii="Arial" w:eastAsia="Times New Roman" w:hAnsi="Arial" w:cs="Arial"/>
          <w:lang w:val="x-none" w:eastAsia="x-none"/>
        </w:rPr>
        <w:t>;</w:t>
      </w:r>
    </w:p>
    <w:p w:rsidR="00A90EC4" w:rsidRPr="001D26EB" w:rsidRDefault="00EC53F0" w:rsidP="00421547">
      <w:pPr>
        <w:numPr>
          <w:ilvl w:val="0"/>
          <w:numId w:val="17"/>
        </w:numPr>
        <w:spacing w:after="0" w:line="340" w:lineRule="exact"/>
        <w:jc w:val="both"/>
        <w:rPr>
          <w:rFonts w:ascii="Arial" w:hAnsi="Arial" w:cs="Arial"/>
        </w:rPr>
      </w:pPr>
      <w:r w:rsidRPr="001D26EB">
        <w:rPr>
          <w:rFonts w:ascii="Arial" w:eastAsia="Times New Roman" w:hAnsi="Arial" w:cs="Arial"/>
          <w:lang w:val="x-none" w:eastAsia="x-none"/>
        </w:rPr>
        <w:t xml:space="preserve">koszty poniesione przez stronę przeciwną w związku z obroną jej prawnych interesów, o ile </w:t>
      </w:r>
      <w:r w:rsidR="00DA6879" w:rsidRPr="001D26EB">
        <w:rPr>
          <w:rFonts w:ascii="Arial" w:eastAsia="Times New Roman" w:hAnsi="Arial" w:cs="Arial"/>
          <w:lang w:val="x-none" w:eastAsia="x-none"/>
        </w:rPr>
        <w:t>Ubezpieczaj</w:t>
      </w:r>
      <w:r w:rsidR="00DA6879" w:rsidRPr="001D26EB">
        <w:rPr>
          <w:rFonts w:ascii="Arial" w:eastAsia="Times New Roman" w:hAnsi="Arial" w:cs="Arial"/>
          <w:lang w:eastAsia="x-none"/>
        </w:rPr>
        <w:t>ący</w:t>
      </w:r>
      <w:r w:rsidRPr="001D26EB">
        <w:rPr>
          <w:rFonts w:ascii="Arial" w:eastAsia="Times New Roman" w:hAnsi="Arial" w:cs="Arial"/>
          <w:lang w:val="x-none" w:eastAsia="x-none"/>
        </w:rPr>
        <w:t xml:space="preserve"> jest zobowiązany do ich pokrycia na moc</w:t>
      </w:r>
      <w:r w:rsidR="00A90EC4" w:rsidRPr="001D26EB">
        <w:rPr>
          <w:rFonts w:ascii="Arial" w:eastAsia="Times New Roman" w:hAnsi="Arial" w:cs="Arial"/>
          <w:lang w:val="x-none" w:eastAsia="x-none"/>
        </w:rPr>
        <w:t>y prawomocnego orzeczenia;</w:t>
      </w:r>
    </w:p>
    <w:p w:rsidR="00A90EC4" w:rsidRPr="001D26EB" w:rsidRDefault="00EC53F0" w:rsidP="00421547">
      <w:pPr>
        <w:numPr>
          <w:ilvl w:val="0"/>
          <w:numId w:val="17"/>
        </w:numPr>
        <w:spacing w:after="0" w:line="340" w:lineRule="exact"/>
        <w:jc w:val="both"/>
        <w:rPr>
          <w:rFonts w:ascii="Arial" w:hAnsi="Arial" w:cs="Arial"/>
        </w:rPr>
      </w:pPr>
      <w:r w:rsidRPr="001D26EB">
        <w:rPr>
          <w:rFonts w:ascii="Arial" w:eastAsia="Times New Roman" w:hAnsi="Arial" w:cs="Arial"/>
          <w:lang w:val="x-none" w:eastAsia="x-none"/>
        </w:rPr>
        <w:t xml:space="preserve">koszty opinii zamówionej przez </w:t>
      </w:r>
      <w:r w:rsidR="00DA6879" w:rsidRPr="001D26EB">
        <w:rPr>
          <w:rFonts w:ascii="Arial" w:eastAsia="Times New Roman" w:hAnsi="Arial" w:cs="Arial"/>
          <w:lang w:val="x-none" w:eastAsia="x-none"/>
        </w:rPr>
        <w:t>Ubezpieczaj</w:t>
      </w:r>
      <w:r w:rsidR="00DA6879" w:rsidRPr="001D26EB">
        <w:rPr>
          <w:rFonts w:ascii="Arial" w:eastAsia="Times New Roman" w:hAnsi="Arial" w:cs="Arial"/>
          <w:lang w:eastAsia="x-none"/>
        </w:rPr>
        <w:t>ącego</w:t>
      </w:r>
      <w:r w:rsidRPr="001D26EB">
        <w:rPr>
          <w:rFonts w:ascii="Arial" w:eastAsia="Times New Roman" w:hAnsi="Arial" w:cs="Arial"/>
          <w:lang w:val="x-none" w:eastAsia="x-none"/>
        </w:rPr>
        <w:t>, o ile Ubezpieczyciel zgodzi</w:t>
      </w:r>
      <w:r w:rsidR="00A90EC4" w:rsidRPr="001D26EB">
        <w:rPr>
          <w:rFonts w:ascii="Arial" w:eastAsia="Times New Roman" w:hAnsi="Arial" w:cs="Arial"/>
          <w:lang w:val="x-none" w:eastAsia="x-none"/>
        </w:rPr>
        <w:t>ł się na piśmie na ich pokrycie;</w:t>
      </w:r>
    </w:p>
    <w:p w:rsidR="00EC53F0" w:rsidRPr="00A90EC4" w:rsidRDefault="00EC53F0" w:rsidP="00421547">
      <w:pPr>
        <w:numPr>
          <w:ilvl w:val="0"/>
          <w:numId w:val="17"/>
        </w:numPr>
        <w:spacing w:after="0" w:line="340" w:lineRule="exact"/>
        <w:jc w:val="both"/>
        <w:rPr>
          <w:rFonts w:ascii="Arial" w:hAnsi="Arial" w:cs="Arial"/>
        </w:rPr>
      </w:pPr>
      <w:r w:rsidRPr="00A90EC4">
        <w:rPr>
          <w:rFonts w:ascii="Arial" w:eastAsia="Times New Roman" w:hAnsi="Arial" w:cs="Arial"/>
          <w:lang w:val="x-none" w:eastAsia="x-none"/>
        </w:rPr>
        <w:t>koszty tłumaczenia dokumentów, o ile zostało to nakazane przez sąd.</w:t>
      </w:r>
    </w:p>
    <w:p w:rsidR="008C1785" w:rsidRPr="00A90EC4" w:rsidRDefault="008C1785" w:rsidP="00421547">
      <w:pPr>
        <w:numPr>
          <w:ilvl w:val="0"/>
          <w:numId w:val="3"/>
        </w:numPr>
        <w:spacing w:after="0" w:line="340" w:lineRule="exact"/>
        <w:jc w:val="both"/>
        <w:rPr>
          <w:rFonts w:ascii="Arial" w:hAnsi="Arial" w:cs="Arial"/>
        </w:rPr>
      </w:pPr>
      <w:r w:rsidRPr="00A90EC4">
        <w:rPr>
          <w:rFonts w:ascii="Arial" w:hAnsi="Arial" w:cs="Arial"/>
        </w:rPr>
        <w:t>Zamawiający dopuszcza</w:t>
      </w:r>
      <w:r w:rsidR="00A90EC4" w:rsidRPr="00A90EC4">
        <w:rPr>
          <w:rFonts w:ascii="Arial" w:hAnsi="Arial" w:cs="Arial"/>
        </w:rPr>
        <w:t>,</w:t>
      </w:r>
      <w:r w:rsidR="00A90EC4" w:rsidRPr="00A90EC4">
        <w:rPr>
          <w:rFonts w:ascii="Arial" w:hAnsi="Arial" w:cs="Arial"/>
          <w:color w:val="FF0000"/>
        </w:rPr>
        <w:t xml:space="preserve"> </w:t>
      </w:r>
      <w:r w:rsidRPr="00A90EC4">
        <w:rPr>
          <w:rFonts w:ascii="Arial" w:hAnsi="Arial" w:cs="Arial"/>
        </w:rPr>
        <w:t>by Wykonawca zastosował również inne stosowane przez siebie klauzule, o ile nie są one sprzeczne z wymienionymi powyżej</w:t>
      </w:r>
      <w:r w:rsidR="00A90EC4" w:rsidRPr="00A90EC4">
        <w:rPr>
          <w:rFonts w:ascii="Arial" w:hAnsi="Arial" w:cs="Arial"/>
        </w:rPr>
        <w:t>, a w </w:t>
      </w:r>
      <w:r w:rsidR="00624D0D" w:rsidRPr="00A90EC4">
        <w:rPr>
          <w:rFonts w:ascii="Arial" w:hAnsi="Arial" w:cs="Arial"/>
        </w:rPr>
        <w:t xml:space="preserve">szczególności </w:t>
      </w:r>
      <w:r w:rsidRPr="00A90EC4">
        <w:rPr>
          <w:rFonts w:ascii="Arial" w:hAnsi="Arial" w:cs="Arial"/>
        </w:rPr>
        <w:t>nie powodują zawężenia zakresu ochrony ubezpieczeniowej</w:t>
      </w:r>
      <w:r w:rsidR="00624D0D" w:rsidRPr="00A90EC4">
        <w:rPr>
          <w:rFonts w:ascii="Arial" w:hAnsi="Arial" w:cs="Arial"/>
        </w:rPr>
        <w:t xml:space="preserve"> albo obniżenia wartości należnego odszkodowania</w:t>
      </w:r>
      <w:r w:rsidRPr="00A90EC4">
        <w:rPr>
          <w:rFonts w:ascii="Arial" w:hAnsi="Arial" w:cs="Arial"/>
        </w:rPr>
        <w:t>.</w:t>
      </w:r>
      <w:r w:rsidR="00452444" w:rsidRPr="00A90EC4">
        <w:rPr>
          <w:rFonts w:ascii="Arial" w:hAnsi="Arial" w:cs="Arial"/>
        </w:rPr>
        <w:t xml:space="preserve"> W przypadku zaistnienia sprzeczności zastosowanie znajdą zapisy korzystniejsze dla Zamawiającego, według jego wyboru. </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 xml:space="preserve">Wykonawca zobowiązany będzie do dostarczenia </w:t>
      </w:r>
      <w:r w:rsidR="00452444" w:rsidRPr="0074298A">
        <w:rPr>
          <w:rFonts w:ascii="Arial" w:hAnsi="Arial" w:cs="Arial"/>
        </w:rPr>
        <w:t xml:space="preserve">na swój koszt polis ubezpieczeniowych </w:t>
      </w:r>
      <w:r w:rsidRPr="0074298A">
        <w:rPr>
          <w:rFonts w:ascii="Arial" w:hAnsi="Arial" w:cs="Arial"/>
        </w:rPr>
        <w:t xml:space="preserve">do </w:t>
      </w:r>
      <w:r w:rsidR="008E535D" w:rsidRPr="0074298A">
        <w:rPr>
          <w:rFonts w:ascii="Arial" w:hAnsi="Arial" w:cs="Arial"/>
        </w:rPr>
        <w:t xml:space="preserve">siedziby Zamawiającego </w:t>
      </w:r>
      <w:r w:rsidR="0008589D" w:rsidRPr="0074298A">
        <w:rPr>
          <w:rFonts w:ascii="Arial" w:hAnsi="Arial" w:cs="Arial"/>
        </w:rPr>
        <w:t>albo adres e-mail</w:t>
      </w:r>
      <w:r w:rsidR="008E535D" w:rsidRPr="0074298A">
        <w:rPr>
          <w:rFonts w:ascii="Arial" w:hAnsi="Arial" w:cs="Arial"/>
        </w:rPr>
        <w:t>.</w:t>
      </w:r>
    </w:p>
    <w:p w:rsidR="000A4395" w:rsidRPr="006B7631" w:rsidRDefault="000A4395" w:rsidP="00421547">
      <w:pPr>
        <w:numPr>
          <w:ilvl w:val="0"/>
          <w:numId w:val="3"/>
        </w:numPr>
        <w:spacing w:after="0" w:line="340" w:lineRule="exact"/>
        <w:jc w:val="both"/>
        <w:rPr>
          <w:rFonts w:ascii="Arial" w:hAnsi="Arial" w:cs="Arial"/>
        </w:rPr>
      </w:pPr>
      <w:r w:rsidRPr="0074298A">
        <w:rPr>
          <w:rFonts w:ascii="Arial" w:hAnsi="Arial" w:cs="Arial"/>
        </w:rPr>
        <w:t xml:space="preserve">Terytorialny zakres ochrony ubezpieczeniowej: wszystkie miejsca prowadzenia działalności. Ochrona </w:t>
      </w:r>
      <w:r w:rsidRPr="006B7631">
        <w:rPr>
          <w:rFonts w:ascii="Arial" w:hAnsi="Arial" w:cs="Arial"/>
        </w:rPr>
        <w:t xml:space="preserve">ubezpieczeniowa ma obejmować objęte ubezpieczeniem mienie w każdej lokalizacji </w:t>
      </w:r>
      <w:r w:rsidR="00A90EC4" w:rsidRPr="006B7631">
        <w:rPr>
          <w:rFonts w:ascii="Arial" w:hAnsi="Arial" w:cs="Arial"/>
        </w:rPr>
        <w:t xml:space="preserve">PIP </w:t>
      </w:r>
      <w:r w:rsidR="008C1785" w:rsidRPr="006B7631">
        <w:rPr>
          <w:rFonts w:ascii="Arial" w:hAnsi="Arial" w:cs="Arial"/>
        </w:rPr>
        <w:t>OIP</w:t>
      </w:r>
      <w:r w:rsidRPr="006B7631">
        <w:rPr>
          <w:rFonts w:ascii="Arial" w:hAnsi="Arial" w:cs="Arial"/>
        </w:rPr>
        <w:t>, bez względu na fakt, w której lokalizacji mienie zostało zgłoszone do ubezpieczenia.</w:t>
      </w:r>
    </w:p>
    <w:p w:rsidR="00B84586" w:rsidRPr="0074298A" w:rsidRDefault="000A4395" w:rsidP="00421547">
      <w:pPr>
        <w:numPr>
          <w:ilvl w:val="0"/>
          <w:numId w:val="3"/>
        </w:numPr>
        <w:spacing w:after="0" w:line="340" w:lineRule="exact"/>
        <w:jc w:val="both"/>
        <w:rPr>
          <w:rFonts w:ascii="Arial" w:hAnsi="Arial" w:cs="Arial"/>
        </w:rPr>
      </w:pPr>
      <w:r w:rsidRPr="006B7631">
        <w:rPr>
          <w:rFonts w:ascii="Arial" w:hAnsi="Arial" w:cs="Arial"/>
        </w:rPr>
        <w:t xml:space="preserve">Ubezpieczyciel zobowiąże się do dokonania oględzin ewentualnych szkód w terminie </w:t>
      </w:r>
      <w:r w:rsidR="008C1785" w:rsidRPr="006B7631">
        <w:rPr>
          <w:rFonts w:ascii="Arial" w:hAnsi="Arial" w:cs="Arial"/>
        </w:rPr>
        <w:t xml:space="preserve">do </w:t>
      </w:r>
      <w:r w:rsidR="00DC5CA0" w:rsidRPr="006B7631">
        <w:rPr>
          <w:rFonts w:ascii="Arial" w:hAnsi="Arial" w:cs="Arial"/>
        </w:rPr>
        <w:t>4 dni</w:t>
      </w:r>
      <w:r w:rsidRPr="006B7631">
        <w:rPr>
          <w:rFonts w:ascii="Arial" w:hAnsi="Arial" w:cs="Arial"/>
        </w:rPr>
        <w:t xml:space="preserve"> od momentu ich zgłoszenia (dotyczy dni</w:t>
      </w:r>
      <w:r w:rsidRPr="0074298A">
        <w:rPr>
          <w:rFonts w:ascii="Arial" w:hAnsi="Arial" w:cs="Arial"/>
        </w:rPr>
        <w:t xml:space="preserve"> roboczych).</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Ubezpieczenie mienia od wszystkich ryzyk obejmowało będzie cały zgłoszony do ubezpieczenia majątek:</w:t>
      </w:r>
    </w:p>
    <w:p w:rsidR="000D012D" w:rsidRDefault="000A4395" w:rsidP="00421547">
      <w:pPr>
        <w:numPr>
          <w:ilvl w:val="0"/>
          <w:numId w:val="18"/>
        </w:numPr>
        <w:spacing w:after="0" w:line="340" w:lineRule="exact"/>
        <w:jc w:val="both"/>
        <w:rPr>
          <w:rFonts w:ascii="Arial" w:hAnsi="Arial" w:cs="Arial"/>
        </w:rPr>
      </w:pPr>
      <w:r w:rsidRPr="0074298A">
        <w:rPr>
          <w:rFonts w:ascii="Arial" w:hAnsi="Arial" w:cs="Arial"/>
        </w:rPr>
        <w:t xml:space="preserve">budynki i </w:t>
      </w:r>
      <w:r w:rsidRPr="000558CD">
        <w:rPr>
          <w:rFonts w:ascii="Arial" w:hAnsi="Arial" w:cs="Arial"/>
        </w:rPr>
        <w:t>budowle wraz z elementami zewnętrznymi</w:t>
      </w:r>
      <w:r w:rsidRPr="0074298A">
        <w:rPr>
          <w:rFonts w:ascii="Arial" w:hAnsi="Arial" w:cs="Arial"/>
        </w:rPr>
        <w:t xml:space="preserve"> (np. rynny, rury spustowe itp.) wyposażenie techniczne w nich zabudowane (w tym systemy monitoringu, domofony oraz wszelkie inne instalacje) będące własnością lub w trwałym zarządzie jednostek organizacyjnych </w:t>
      </w:r>
      <w:r w:rsidR="000D012D">
        <w:rPr>
          <w:rFonts w:ascii="Arial" w:hAnsi="Arial" w:cs="Arial"/>
        </w:rPr>
        <w:t>Zamawiającego;</w:t>
      </w:r>
    </w:p>
    <w:p w:rsidR="000D012D" w:rsidRDefault="000A4395" w:rsidP="00421547">
      <w:pPr>
        <w:numPr>
          <w:ilvl w:val="0"/>
          <w:numId w:val="18"/>
        </w:numPr>
        <w:spacing w:after="0" w:line="340" w:lineRule="exact"/>
        <w:jc w:val="both"/>
        <w:rPr>
          <w:rFonts w:ascii="Arial" w:hAnsi="Arial" w:cs="Arial"/>
        </w:rPr>
      </w:pPr>
      <w:r w:rsidRPr="000D012D">
        <w:rPr>
          <w:rFonts w:ascii="Arial" w:hAnsi="Arial" w:cs="Arial"/>
        </w:rPr>
        <w:t>gotówkę w kasie i transporty pieniężne,</w:t>
      </w:r>
      <w:r w:rsidR="00FC04E5" w:rsidRPr="000D012D">
        <w:rPr>
          <w:rFonts w:ascii="Arial" w:hAnsi="Arial" w:cs="Arial"/>
        </w:rPr>
        <w:t xml:space="preserve"> określenie limitu gotówki</w:t>
      </w:r>
      <w:r w:rsidR="000D012D">
        <w:rPr>
          <w:rFonts w:ascii="Arial" w:hAnsi="Arial" w:cs="Arial"/>
        </w:rPr>
        <w:t>;</w:t>
      </w:r>
    </w:p>
    <w:p w:rsidR="000D012D" w:rsidRDefault="000A4395" w:rsidP="00421547">
      <w:pPr>
        <w:numPr>
          <w:ilvl w:val="0"/>
          <w:numId w:val="18"/>
        </w:numPr>
        <w:spacing w:after="0" w:line="340" w:lineRule="exact"/>
        <w:jc w:val="both"/>
        <w:rPr>
          <w:rFonts w:ascii="Arial" w:hAnsi="Arial" w:cs="Arial"/>
        </w:rPr>
      </w:pPr>
      <w:r w:rsidRPr="000D012D">
        <w:rPr>
          <w:rFonts w:ascii="Arial" w:hAnsi="Arial" w:cs="Arial"/>
        </w:rPr>
        <w:t>środki trwałe oraz wyposażenia biur</w:t>
      </w:r>
      <w:r w:rsidR="00C865A0" w:rsidRPr="000D012D">
        <w:rPr>
          <w:rFonts w:ascii="Arial" w:hAnsi="Arial" w:cs="Arial"/>
        </w:rPr>
        <w:t xml:space="preserve">, a </w:t>
      </w:r>
      <w:r w:rsidRPr="000D012D">
        <w:rPr>
          <w:rFonts w:ascii="Arial" w:hAnsi="Arial" w:cs="Arial"/>
        </w:rPr>
        <w:t>w tym sprzęt</w:t>
      </w:r>
      <w:r w:rsidR="00415206" w:rsidRPr="000D012D">
        <w:rPr>
          <w:rFonts w:ascii="Arial" w:hAnsi="Arial" w:cs="Arial"/>
        </w:rPr>
        <w:t xml:space="preserve"> </w:t>
      </w:r>
      <w:r w:rsidR="002E396C" w:rsidRPr="000D012D">
        <w:rPr>
          <w:rFonts w:ascii="Arial" w:hAnsi="Arial" w:cs="Arial"/>
        </w:rPr>
        <w:t>(urządzenia wielofunkcyjne, drukarki, sprzęt AGD i RTV</w:t>
      </w:r>
      <w:r w:rsidR="00C865A0" w:rsidRPr="000D012D">
        <w:rPr>
          <w:rFonts w:ascii="Arial" w:hAnsi="Arial" w:cs="Arial"/>
          <w:b/>
          <w:bCs/>
        </w:rPr>
        <w:t xml:space="preserve">, </w:t>
      </w:r>
      <w:r w:rsidR="002E396C" w:rsidRPr="000D012D">
        <w:rPr>
          <w:rFonts w:ascii="Arial" w:hAnsi="Arial" w:cs="Arial"/>
        </w:rPr>
        <w:t xml:space="preserve">centrale telefoniczne </w:t>
      </w:r>
      <w:r w:rsidR="00415206" w:rsidRPr="000D012D">
        <w:rPr>
          <w:rFonts w:ascii="Arial" w:hAnsi="Arial" w:cs="Arial"/>
        </w:rPr>
        <w:t xml:space="preserve">oraz inny sprzęt </w:t>
      </w:r>
      <w:r w:rsidR="00C865A0" w:rsidRPr="000D012D">
        <w:rPr>
          <w:rFonts w:ascii="Arial" w:hAnsi="Arial" w:cs="Arial"/>
        </w:rPr>
        <w:t>elektroniczny</w:t>
      </w:r>
      <w:r w:rsidR="000D012D">
        <w:rPr>
          <w:rFonts w:ascii="Arial" w:hAnsi="Arial" w:cs="Arial"/>
        </w:rPr>
        <w:t xml:space="preserve"> nie</w:t>
      </w:r>
      <w:r w:rsidRPr="000D012D">
        <w:rPr>
          <w:rFonts w:ascii="Arial" w:hAnsi="Arial" w:cs="Arial"/>
        </w:rPr>
        <w:t>ubezpieczony w ramach ubezpieczenia sprzętu elektr</w:t>
      </w:r>
      <w:r w:rsidR="000D012D">
        <w:rPr>
          <w:rFonts w:ascii="Arial" w:hAnsi="Arial" w:cs="Arial"/>
        </w:rPr>
        <w:t>onicznego od wszystkich ryzyk);</w:t>
      </w:r>
    </w:p>
    <w:p w:rsidR="000D012D" w:rsidRDefault="000A4395" w:rsidP="00421547">
      <w:pPr>
        <w:numPr>
          <w:ilvl w:val="0"/>
          <w:numId w:val="18"/>
        </w:numPr>
        <w:spacing w:after="0" w:line="340" w:lineRule="exact"/>
        <w:jc w:val="both"/>
        <w:rPr>
          <w:rFonts w:ascii="Arial" w:hAnsi="Arial" w:cs="Arial"/>
        </w:rPr>
      </w:pPr>
      <w:r w:rsidRPr="000D012D">
        <w:rPr>
          <w:rFonts w:ascii="Arial" w:hAnsi="Arial" w:cs="Arial"/>
        </w:rPr>
        <w:lastRenderedPageBreak/>
        <w:t>nakłady inwestycyjn</w:t>
      </w:r>
      <w:r w:rsidR="000D012D">
        <w:rPr>
          <w:rFonts w:ascii="Arial" w:hAnsi="Arial" w:cs="Arial"/>
        </w:rPr>
        <w:t>e we własnych środkach trwałych;</w:t>
      </w:r>
    </w:p>
    <w:p w:rsidR="004B63E5" w:rsidRPr="000D012D" w:rsidRDefault="000A4395" w:rsidP="00421547">
      <w:pPr>
        <w:numPr>
          <w:ilvl w:val="0"/>
          <w:numId w:val="18"/>
        </w:numPr>
        <w:spacing w:after="0" w:line="340" w:lineRule="exact"/>
        <w:jc w:val="both"/>
        <w:rPr>
          <w:rFonts w:ascii="Arial" w:hAnsi="Arial" w:cs="Arial"/>
        </w:rPr>
      </w:pPr>
      <w:r w:rsidRPr="000D012D">
        <w:rPr>
          <w:rFonts w:ascii="Arial" w:hAnsi="Arial" w:cs="Arial"/>
        </w:rPr>
        <w:t>mienie pracowników.</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Ubezpieczenie mienia od wszystkich ryzyk (na bazie ubezpieczenia ryzyk nienazwanych) swoim zakresem obejmowało będzie wszystkie nagłe, niespodziewane, niez</w:t>
      </w:r>
      <w:r w:rsidR="000D012D">
        <w:rPr>
          <w:rFonts w:ascii="Arial" w:hAnsi="Arial" w:cs="Arial"/>
        </w:rPr>
        <w:t>ależne od woli Ubezpieczającego</w:t>
      </w:r>
      <w:r w:rsidR="00E141C5" w:rsidRPr="0074298A">
        <w:rPr>
          <w:rFonts w:ascii="Arial" w:hAnsi="Arial" w:cs="Arial"/>
        </w:rPr>
        <w:t xml:space="preserve">/Ubezpieczonego </w:t>
      </w:r>
      <w:r w:rsidRPr="0074298A">
        <w:rPr>
          <w:rFonts w:ascii="Arial" w:hAnsi="Arial" w:cs="Arial"/>
        </w:rPr>
        <w:t>zdarzenia będące przyczyną uszkodzenia, utraty bądź zniszczenia ubezpieczonego mienia lub gotówki. W szczególności ubezpieczenie to będz</w:t>
      </w:r>
      <w:r w:rsidR="000D012D">
        <w:rPr>
          <w:rFonts w:ascii="Arial" w:hAnsi="Arial" w:cs="Arial"/>
        </w:rPr>
        <w:t>ie chroniło przed pożarem lub/i </w:t>
      </w:r>
      <w:r w:rsidRPr="0074298A">
        <w:rPr>
          <w:rFonts w:ascii="Arial" w:hAnsi="Arial" w:cs="Arial"/>
        </w:rPr>
        <w:t xml:space="preserve">konsekwencjami w wyniku zaprószenia ognia, uderzeniem pioruna, szkodami elektrycznymi (zwarcia, </w:t>
      </w:r>
      <w:r w:rsidR="00E141C5" w:rsidRPr="0074298A">
        <w:rPr>
          <w:rFonts w:ascii="Arial" w:hAnsi="Arial" w:cs="Arial"/>
        </w:rPr>
        <w:t>przepięcia</w:t>
      </w:r>
      <w:r w:rsidRPr="0074298A">
        <w:rPr>
          <w:rFonts w:ascii="Arial" w:hAnsi="Arial" w:cs="Arial"/>
        </w:rPr>
        <w:t>, następstwa niewłaściwych parametrów prądu elektrycznego), wadliwą obsługą, niewłaściwym użytkowaniem, wadami materiałowymi, szkodami powstałymi w wyniku nieszczelności wewnętrznych instalacji centralnego ogrzewania (w tym na skutek podania przez dostawcę ciepła niewłaściwego parametru czynnika grzewczego podawanego poprzez sieć cieplną), wybuchem, upadkiem statku powietrznego, szkodami wodociągowymi (w tym cofnięcie się cieczy w systemach kanalizacyjnych)</w:t>
      </w:r>
      <w:r w:rsidR="00DB3E67">
        <w:rPr>
          <w:rFonts w:ascii="Arial" w:hAnsi="Arial" w:cs="Arial"/>
        </w:rPr>
        <w:t>, huraganem (działania wiatru o </w:t>
      </w:r>
      <w:r w:rsidRPr="0074298A">
        <w:rPr>
          <w:rFonts w:ascii="Arial" w:hAnsi="Arial" w:cs="Arial"/>
        </w:rPr>
        <w:t>prędkości nie mniejszej niż 17,5 m/sek), powodzią, gradem, deszczem nawalnym (opad deszczu o współczynniku co najmniej 4 w skali IMiGW), zalaniem w tym również zalania przez nieszczelności dachowe, okienne, drzwiowe, zalania powstałe wskutek złego stanu dachu, rynien dachowych lub spustowych i stolarki okiennej oraz spowodowane wysokim poziomem wód gruntowych, zapadaniem i osuwaniem się ziemi, śniegiem, dymem, sadzą, hukiem ponaddźwiękowym, uderzeniem pojazdu, szkodami powstałymi w wyniku upadku drzew, budynków, budowli, urządzeń technicznych na ubezpieczone mienie, a także kradzieżą z włamaniem i rabunkiem (usiłowane lub dokonane) ora</w:t>
      </w:r>
      <w:r w:rsidR="000D012D">
        <w:rPr>
          <w:rFonts w:ascii="Arial" w:hAnsi="Arial" w:cs="Arial"/>
        </w:rPr>
        <w:t>z wandalizmem/</w:t>
      </w:r>
      <w:r w:rsidRPr="0074298A">
        <w:rPr>
          <w:rFonts w:ascii="Arial" w:hAnsi="Arial" w:cs="Arial"/>
        </w:rPr>
        <w:t>dewastacją zwykłą (usiłowane lub dokonane w tym w budynkach, drogach, chodnikach, miejscach postojowych, zieleni, śmietnikach, ławkach, koszach na śmieci czyli mienia znajdującego się poza ubezpieczanymi budynkami), w tym GRAFITTI i jej pochodne w ka</w:t>
      </w:r>
      <w:r w:rsidR="000D012D">
        <w:rPr>
          <w:rFonts w:ascii="Arial" w:hAnsi="Arial" w:cs="Arial"/>
        </w:rPr>
        <w:t>żdej postaci, kradzieżą zwykłą</w:t>
      </w:r>
      <w:r w:rsidRPr="0074298A">
        <w:rPr>
          <w:rFonts w:ascii="Arial" w:hAnsi="Arial" w:cs="Arial"/>
        </w:rPr>
        <w:t xml:space="preserve"> oraz ochroną szyb od stłuczenia. Dodatkowo ubezpieczenie obejmuje koszty akcji ratowniczej związane ze zdarzeniami objętymi ochroną.</w:t>
      </w:r>
      <w:r w:rsidR="000D012D">
        <w:rPr>
          <w:rFonts w:ascii="Arial" w:hAnsi="Arial" w:cs="Arial"/>
        </w:rPr>
        <w:t xml:space="preserve"> </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 xml:space="preserve">Ochrona Ubezpieczeniowa dla ww. mienia istnieje także podczas przeprowadzania drobnych prac remontowych, wyłączenia mienia z eksploatacji (na okres nie dłuższy niż </w:t>
      </w:r>
      <w:r w:rsidR="00E141C5" w:rsidRPr="0074298A">
        <w:rPr>
          <w:rFonts w:ascii="Arial" w:hAnsi="Arial" w:cs="Arial"/>
        </w:rPr>
        <w:t>12</w:t>
      </w:r>
      <w:r w:rsidRPr="0074298A">
        <w:rPr>
          <w:rFonts w:ascii="Arial" w:hAnsi="Arial" w:cs="Arial"/>
        </w:rPr>
        <w:t xml:space="preserve"> m-cy) oraz podczas jego transportu.</w:t>
      </w:r>
    </w:p>
    <w:p w:rsidR="00E46309"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Wartoś</w:t>
      </w:r>
      <w:r w:rsidR="007A1384" w:rsidRPr="0074298A">
        <w:rPr>
          <w:rFonts w:ascii="Arial" w:hAnsi="Arial" w:cs="Arial"/>
        </w:rPr>
        <w:t>ci</w:t>
      </w:r>
      <w:r w:rsidRPr="0074298A">
        <w:rPr>
          <w:rFonts w:ascii="Arial" w:hAnsi="Arial" w:cs="Arial"/>
        </w:rPr>
        <w:t xml:space="preserve"> ubezpieczonego mienia zostały ustalone zgodnie z poniższymi zasadami:</w:t>
      </w:r>
    </w:p>
    <w:p w:rsidR="003F4984" w:rsidRDefault="000A4395" w:rsidP="00421547">
      <w:pPr>
        <w:numPr>
          <w:ilvl w:val="0"/>
          <w:numId w:val="19"/>
        </w:numPr>
        <w:spacing w:after="0" w:line="340" w:lineRule="exact"/>
        <w:jc w:val="both"/>
        <w:rPr>
          <w:rFonts w:ascii="Arial" w:hAnsi="Arial" w:cs="Arial"/>
        </w:rPr>
      </w:pPr>
      <w:r w:rsidRPr="0074298A">
        <w:rPr>
          <w:rFonts w:ascii="Arial" w:hAnsi="Arial" w:cs="Arial"/>
        </w:rPr>
        <w:t xml:space="preserve">dla mienia zakupionego w okresie </w:t>
      </w:r>
      <w:r w:rsidR="004B63E5" w:rsidRPr="0074298A">
        <w:rPr>
          <w:rFonts w:ascii="Arial" w:hAnsi="Arial" w:cs="Arial"/>
        </w:rPr>
        <w:t>do 12 miesięcy</w:t>
      </w:r>
      <w:r w:rsidRPr="0074298A">
        <w:rPr>
          <w:rFonts w:ascii="Arial" w:hAnsi="Arial" w:cs="Arial"/>
        </w:rPr>
        <w:t xml:space="preserve"> poprzedzających dzień </w:t>
      </w:r>
      <w:r w:rsidR="00026E2C" w:rsidRPr="0074298A">
        <w:rPr>
          <w:rFonts w:ascii="Arial" w:hAnsi="Arial" w:cs="Arial"/>
        </w:rPr>
        <w:t>ustalenia sumy ubezpieczenia</w:t>
      </w:r>
      <w:r w:rsidR="00DB57CB" w:rsidRPr="0074298A">
        <w:rPr>
          <w:rFonts w:ascii="Arial" w:hAnsi="Arial" w:cs="Arial"/>
        </w:rPr>
        <w:t xml:space="preserve">, </w:t>
      </w:r>
      <w:r w:rsidRPr="0074298A">
        <w:rPr>
          <w:rFonts w:ascii="Arial" w:hAnsi="Arial" w:cs="Arial"/>
        </w:rPr>
        <w:t>przyjęto wartość wynikając</w:t>
      </w:r>
      <w:r w:rsidR="00DB57CB" w:rsidRPr="0074298A">
        <w:rPr>
          <w:rFonts w:ascii="Arial" w:hAnsi="Arial" w:cs="Arial"/>
        </w:rPr>
        <w:t>ą</w:t>
      </w:r>
      <w:r w:rsidRPr="0074298A">
        <w:rPr>
          <w:rFonts w:ascii="Arial" w:hAnsi="Arial" w:cs="Arial"/>
        </w:rPr>
        <w:t xml:space="preserve"> z faktury (brutto)</w:t>
      </w:r>
      <w:r w:rsidR="003F4984">
        <w:rPr>
          <w:rFonts w:ascii="Arial" w:hAnsi="Arial" w:cs="Arial"/>
        </w:rPr>
        <w:t>;</w:t>
      </w:r>
    </w:p>
    <w:p w:rsidR="003F4984" w:rsidRDefault="000A4395" w:rsidP="00421547">
      <w:pPr>
        <w:numPr>
          <w:ilvl w:val="0"/>
          <w:numId w:val="19"/>
        </w:numPr>
        <w:spacing w:after="0" w:line="340" w:lineRule="exact"/>
        <w:jc w:val="both"/>
        <w:rPr>
          <w:rFonts w:ascii="Arial" w:hAnsi="Arial" w:cs="Arial"/>
        </w:rPr>
      </w:pPr>
      <w:r w:rsidRPr="003F4984">
        <w:rPr>
          <w:rFonts w:ascii="Arial" w:hAnsi="Arial" w:cs="Arial"/>
        </w:rPr>
        <w:t>dla pozostałego mienia przyjęto wartość rynkową, którą uzna</w:t>
      </w:r>
      <w:r w:rsidR="003F4984">
        <w:rPr>
          <w:rFonts w:ascii="Arial" w:hAnsi="Arial" w:cs="Arial"/>
        </w:rPr>
        <w:t>je się za wartość odtworzeniową;</w:t>
      </w:r>
    </w:p>
    <w:p w:rsidR="003F4984" w:rsidRDefault="003F4984" w:rsidP="00421547">
      <w:pPr>
        <w:numPr>
          <w:ilvl w:val="0"/>
          <w:numId w:val="19"/>
        </w:numPr>
        <w:spacing w:after="0" w:line="340" w:lineRule="exact"/>
        <w:jc w:val="both"/>
        <w:rPr>
          <w:rFonts w:ascii="Arial" w:hAnsi="Arial" w:cs="Arial"/>
        </w:rPr>
      </w:pPr>
      <w:r>
        <w:rPr>
          <w:rFonts w:ascii="Arial" w:hAnsi="Arial" w:cs="Arial"/>
        </w:rPr>
        <w:t>U</w:t>
      </w:r>
      <w:r w:rsidR="000A4395" w:rsidRPr="003F4984">
        <w:rPr>
          <w:rFonts w:ascii="Arial" w:hAnsi="Arial" w:cs="Arial"/>
        </w:rPr>
        <w:t xml:space="preserve">bezpieczyciel akceptuje tak ustalone sumy ubezpieczenia i nie będzie </w:t>
      </w:r>
      <w:r>
        <w:rPr>
          <w:rFonts w:ascii="Arial" w:hAnsi="Arial" w:cs="Arial"/>
        </w:rPr>
        <w:t>w </w:t>
      </w:r>
      <w:r w:rsidR="000A4395" w:rsidRPr="003F4984">
        <w:rPr>
          <w:rFonts w:ascii="Arial" w:hAnsi="Arial" w:cs="Arial"/>
        </w:rPr>
        <w:t xml:space="preserve">żaden sposób kwestionował odtworzeniowej wartości ustalonej wg powyższych zasad, w szczególności w </w:t>
      </w:r>
      <w:r>
        <w:rPr>
          <w:rFonts w:ascii="Arial" w:hAnsi="Arial" w:cs="Arial"/>
        </w:rPr>
        <w:t xml:space="preserve">zakresie nadubezpieczenia jak </w:t>
      </w:r>
      <w:r>
        <w:rPr>
          <w:rFonts w:ascii="Arial" w:hAnsi="Arial" w:cs="Arial"/>
        </w:rPr>
        <w:lastRenderedPageBreak/>
        <w:t>i </w:t>
      </w:r>
      <w:r w:rsidR="000A4395" w:rsidRPr="003F4984">
        <w:rPr>
          <w:rFonts w:ascii="Arial" w:hAnsi="Arial" w:cs="Arial"/>
        </w:rPr>
        <w:t>niedoubezpieczenia. Podana wartość stanowi górną granicę odpowiedzialności Ubezpieczyciela</w:t>
      </w:r>
      <w:r>
        <w:rPr>
          <w:rFonts w:ascii="Arial" w:hAnsi="Arial" w:cs="Arial"/>
        </w:rPr>
        <w:t xml:space="preserve"> </w:t>
      </w:r>
      <w:r w:rsidR="00C72B20" w:rsidRPr="003F4984">
        <w:rPr>
          <w:rFonts w:ascii="Arial" w:hAnsi="Arial" w:cs="Arial"/>
        </w:rPr>
        <w:t>(z zastrzeżeniem treści klauzul</w:t>
      </w:r>
      <w:r>
        <w:rPr>
          <w:rFonts w:ascii="Arial" w:hAnsi="Arial" w:cs="Arial"/>
        </w:rPr>
        <w:t>i Leeway);</w:t>
      </w:r>
    </w:p>
    <w:p w:rsidR="00A23A2B" w:rsidRPr="003F4984" w:rsidRDefault="000A4395" w:rsidP="00421547">
      <w:pPr>
        <w:numPr>
          <w:ilvl w:val="0"/>
          <w:numId w:val="19"/>
        </w:numPr>
        <w:spacing w:after="0" w:line="340" w:lineRule="exact"/>
        <w:jc w:val="both"/>
        <w:rPr>
          <w:rFonts w:ascii="Arial" w:hAnsi="Arial" w:cs="Arial"/>
        </w:rPr>
      </w:pPr>
      <w:r w:rsidRPr="003F4984">
        <w:rPr>
          <w:rFonts w:ascii="Arial" w:hAnsi="Arial" w:cs="Arial"/>
        </w:rPr>
        <w:t>w odniesieniu od ubezpieczenia nakładów inwestycyjnych, mienia pracowniczego oraz szyb od stłuczenia, ryzyka zalania przez nieszczelności dachowe, okien</w:t>
      </w:r>
      <w:r w:rsidR="003F4984">
        <w:rPr>
          <w:rFonts w:ascii="Arial" w:hAnsi="Arial" w:cs="Arial"/>
        </w:rPr>
        <w:t>ne, drzwiowe, ryzyka kradzieży zwykłej, kradzieży z </w:t>
      </w:r>
      <w:r w:rsidRPr="003F4984">
        <w:rPr>
          <w:rFonts w:ascii="Arial" w:hAnsi="Arial" w:cs="Arial"/>
        </w:rPr>
        <w:t>włamaniem oraz rabunku i wandalizmu, ochrony podczas transportu mienia podany został limit ubezpieczenia czyli suma ubezpieczenia odpowiadająca ubezpieczeniu „na pierwsze ryzyko.”</w:t>
      </w:r>
    </w:p>
    <w:p w:rsidR="00B706F2" w:rsidRPr="0074298A" w:rsidRDefault="00B706F2" w:rsidP="00421547">
      <w:pPr>
        <w:numPr>
          <w:ilvl w:val="0"/>
          <w:numId w:val="3"/>
        </w:numPr>
        <w:spacing w:after="0" w:line="340" w:lineRule="exact"/>
        <w:jc w:val="both"/>
        <w:rPr>
          <w:rFonts w:ascii="Arial" w:hAnsi="Arial" w:cs="Arial"/>
        </w:rPr>
      </w:pPr>
      <w:r w:rsidRPr="0074298A">
        <w:rPr>
          <w:rFonts w:ascii="Arial" w:hAnsi="Arial" w:cs="Arial"/>
        </w:rPr>
        <w:t>Zamawiający nie przewiduje objęcia ubezpieczeniem sprzętu elektronicznego starszego niż 5 lat</w:t>
      </w:r>
      <w:r w:rsidR="001F7990" w:rsidRPr="0074298A">
        <w:rPr>
          <w:rFonts w:ascii="Arial" w:hAnsi="Arial" w:cs="Arial"/>
        </w:rPr>
        <w:t>.</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 xml:space="preserve">Ubezpieczenie sprzętu elektronicznego od wszystkich ryzyk swoim zakresem obejmowało będzie wszystkie nagłe, niespodziewane, niezależne od woli Ubezpieczającego zdarzenia będące przyczyną uszkodzenia, utraty bądź zniszczenia ubezpieczonego sprzętu. W szczególności ubezpieczenie to będzie chroniło przed pożarem, uderzeniem pioruna, szkodami elektrycznymi (zwarcia, </w:t>
      </w:r>
      <w:r w:rsidR="00B706F2" w:rsidRPr="0074298A">
        <w:rPr>
          <w:rFonts w:ascii="Arial" w:hAnsi="Arial" w:cs="Arial"/>
        </w:rPr>
        <w:t>przepięcia</w:t>
      </w:r>
      <w:r w:rsidRPr="0074298A">
        <w:rPr>
          <w:rFonts w:ascii="Arial" w:hAnsi="Arial" w:cs="Arial"/>
        </w:rPr>
        <w:t>, następstwa niewłaściwych parametrów prądu elektrycznego), wadliwą obsługą, niewłaściwym użytkowaniem, upuszczeniem, wadami materiałowymi, wybuchem, upadkiem statku powietrznego, szkodami wodociągowymi (w tym cofnięcie się cieczy w systemach kanalizacyjnych), huraganem (działania wiatru o prędkości nie mniejszej niż 17,5 m/sek), powodzią, gradem, de</w:t>
      </w:r>
      <w:r w:rsidR="003F4984">
        <w:rPr>
          <w:rFonts w:ascii="Arial" w:hAnsi="Arial" w:cs="Arial"/>
        </w:rPr>
        <w:t>szczem nawalnym (opad deszczu o </w:t>
      </w:r>
      <w:r w:rsidRPr="0074298A">
        <w:rPr>
          <w:rFonts w:ascii="Arial" w:hAnsi="Arial" w:cs="Arial"/>
        </w:rPr>
        <w:t>współczynniku co najmniej 4 w skali IMiGW), zalaniem w tym również przez nieszczelności dachowe, okienne, drzwiowe, zapadaniem i osuwaniem się ziemi, śniegiem, dymem, sadzą, hukiem ponaddźwiękowym, uderzeniem pojazdu</w:t>
      </w:r>
      <w:r w:rsidR="003F4984">
        <w:rPr>
          <w:rFonts w:ascii="Arial" w:hAnsi="Arial" w:cs="Arial"/>
        </w:rPr>
        <w:t>,</w:t>
      </w:r>
      <w:r w:rsidRPr="0074298A">
        <w:rPr>
          <w:rFonts w:ascii="Arial" w:hAnsi="Arial" w:cs="Arial"/>
        </w:rPr>
        <w:t xml:space="preserve"> a także kradzieżą z włamaniem i rabunkiem (usiłowane lub dokonane) o</w:t>
      </w:r>
      <w:r w:rsidR="003F4984">
        <w:rPr>
          <w:rFonts w:ascii="Arial" w:hAnsi="Arial" w:cs="Arial"/>
        </w:rPr>
        <w:t>raz wandalizmem/</w:t>
      </w:r>
      <w:r w:rsidRPr="0074298A">
        <w:rPr>
          <w:rFonts w:ascii="Arial" w:hAnsi="Arial" w:cs="Arial"/>
        </w:rPr>
        <w:t>dewastacją (usiłowany</w:t>
      </w:r>
      <w:r w:rsidR="003F4984">
        <w:rPr>
          <w:rFonts w:ascii="Arial" w:hAnsi="Arial" w:cs="Arial"/>
        </w:rPr>
        <w:t>m lub dokonany) oraz kradzieżą zwykłą</w:t>
      </w:r>
      <w:r w:rsidRPr="0074298A">
        <w:rPr>
          <w:rFonts w:ascii="Arial" w:hAnsi="Arial" w:cs="Arial"/>
        </w:rPr>
        <w:t>. Dodatkowo ubezpieczenie obejmuje koszty akcji ratowniczej związane ze zdarzeniami objętymi ochroną.</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Wartość ubezpieczonego sprzętu elektronicz</w:t>
      </w:r>
      <w:r w:rsidR="00DB3E67">
        <w:rPr>
          <w:rFonts w:ascii="Arial" w:hAnsi="Arial" w:cs="Arial"/>
        </w:rPr>
        <w:t>nego została ustalona zgodnie z </w:t>
      </w:r>
      <w:r w:rsidRPr="0074298A">
        <w:rPr>
          <w:rFonts w:ascii="Arial" w:hAnsi="Arial" w:cs="Arial"/>
        </w:rPr>
        <w:t>poniższymi zasadami:</w:t>
      </w:r>
    </w:p>
    <w:p w:rsidR="00DB3E67" w:rsidRDefault="00F26D28" w:rsidP="00421547">
      <w:pPr>
        <w:numPr>
          <w:ilvl w:val="0"/>
          <w:numId w:val="20"/>
        </w:numPr>
        <w:spacing w:after="0" w:line="340" w:lineRule="exact"/>
        <w:jc w:val="both"/>
        <w:rPr>
          <w:rFonts w:ascii="Arial" w:hAnsi="Arial" w:cs="Arial"/>
        </w:rPr>
      </w:pPr>
      <w:r w:rsidRPr="0074298A">
        <w:rPr>
          <w:rFonts w:ascii="Arial" w:hAnsi="Arial" w:cs="Arial"/>
        </w:rPr>
        <w:t xml:space="preserve">przyjęto wartość odtworzeniową, za wyjątkiem mienia zakupionego w okresie </w:t>
      </w:r>
      <w:r w:rsidR="00026E2C" w:rsidRPr="0074298A">
        <w:rPr>
          <w:rFonts w:ascii="Arial" w:hAnsi="Arial" w:cs="Arial"/>
        </w:rPr>
        <w:t>12</w:t>
      </w:r>
      <w:r w:rsidRPr="0074298A">
        <w:rPr>
          <w:rFonts w:ascii="Arial" w:hAnsi="Arial" w:cs="Arial"/>
        </w:rPr>
        <w:t xml:space="preserve"> m-cy poprzedzających dzień </w:t>
      </w:r>
      <w:r w:rsidR="00026E2C" w:rsidRPr="0074298A">
        <w:rPr>
          <w:rFonts w:ascii="Arial" w:hAnsi="Arial" w:cs="Arial"/>
        </w:rPr>
        <w:t>ustalenia sumy ubezpieczenia</w:t>
      </w:r>
      <w:r w:rsidR="00E219BF">
        <w:rPr>
          <w:rFonts w:ascii="Arial" w:hAnsi="Arial" w:cs="Arial"/>
        </w:rPr>
        <w:t>,</w:t>
      </w:r>
      <w:r w:rsidRPr="0074298A">
        <w:rPr>
          <w:rFonts w:ascii="Arial" w:hAnsi="Arial" w:cs="Arial"/>
        </w:rPr>
        <w:t xml:space="preserve"> gdzie przyjęto wartoś</w:t>
      </w:r>
      <w:r w:rsidR="00E219BF">
        <w:rPr>
          <w:rFonts w:ascii="Arial" w:hAnsi="Arial" w:cs="Arial"/>
        </w:rPr>
        <w:t>ć wynikającą</w:t>
      </w:r>
      <w:r w:rsidR="003F4984">
        <w:rPr>
          <w:rFonts w:ascii="Arial" w:hAnsi="Arial" w:cs="Arial"/>
        </w:rPr>
        <w:t xml:space="preserve"> z faktury (brutto);</w:t>
      </w:r>
    </w:p>
    <w:p w:rsidR="00DB3E67" w:rsidRDefault="00F26D28" w:rsidP="00421547">
      <w:pPr>
        <w:numPr>
          <w:ilvl w:val="0"/>
          <w:numId w:val="20"/>
        </w:numPr>
        <w:spacing w:after="0" w:line="340" w:lineRule="exact"/>
        <w:jc w:val="both"/>
        <w:rPr>
          <w:rFonts w:ascii="Arial" w:hAnsi="Arial" w:cs="Arial"/>
        </w:rPr>
      </w:pPr>
      <w:r w:rsidRPr="00DB3E67">
        <w:rPr>
          <w:rFonts w:ascii="Arial" w:hAnsi="Arial" w:cs="Arial"/>
        </w:rPr>
        <w:t>w odniesieniu do ryzyka utraty danych oraz oprogramowania podany został limit ubezpieczenia czyli suma ubezpieczenia odpowiadająca ube</w:t>
      </w:r>
      <w:r w:rsidR="007B6C2F">
        <w:rPr>
          <w:rFonts w:ascii="Arial" w:hAnsi="Arial" w:cs="Arial"/>
        </w:rPr>
        <w:t>zpieczeniu „na pierwsze ryzyko”;</w:t>
      </w:r>
    </w:p>
    <w:p w:rsidR="00F26D28" w:rsidRPr="00DB3E67" w:rsidRDefault="00F26D28" w:rsidP="00421547">
      <w:pPr>
        <w:numPr>
          <w:ilvl w:val="0"/>
          <w:numId w:val="20"/>
        </w:numPr>
        <w:spacing w:after="0" w:line="340" w:lineRule="exact"/>
        <w:jc w:val="both"/>
        <w:rPr>
          <w:rFonts w:ascii="Arial" w:hAnsi="Arial" w:cs="Arial"/>
        </w:rPr>
      </w:pPr>
      <w:r w:rsidRPr="00DB3E67">
        <w:rPr>
          <w:rFonts w:ascii="Arial" w:hAnsi="Arial" w:cs="Arial"/>
        </w:rPr>
        <w:t>w o</w:t>
      </w:r>
      <w:r w:rsidR="00E219BF">
        <w:rPr>
          <w:rFonts w:ascii="Arial" w:hAnsi="Arial" w:cs="Arial"/>
        </w:rPr>
        <w:t>dniesieniu od ryzyka kradzieży zwykłej</w:t>
      </w:r>
      <w:r w:rsidRPr="00DB3E67">
        <w:rPr>
          <w:rFonts w:ascii="Arial" w:hAnsi="Arial" w:cs="Arial"/>
        </w:rPr>
        <w:t xml:space="preserve"> oraz ochrony podczas transportu podany został limit ubezpieczenia czyli suma ubezpieczenia odpowiadająca ubezpieczeniu „na pierwsze ryzyko.”</w:t>
      </w:r>
    </w:p>
    <w:p w:rsidR="000A4395" w:rsidRPr="006B7631" w:rsidRDefault="001C279A" w:rsidP="00421547">
      <w:pPr>
        <w:numPr>
          <w:ilvl w:val="0"/>
          <w:numId w:val="3"/>
        </w:numPr>
        <w:spacing w:after="0" w:line="340" w:lineRule="exact"/>
        <w:jc w:val="both"/>
        <w:rPr>
          <w:rFonts w:ascii="Arial" w:hAnsi="Arial" w:cs="Arial"/>
        </w:rPr>
      </w:pPr>
      <w:r>
        <w:rPr>
          <w:rFonts w:ascii="Arial" w:hAnsi="Arial" w:cs="Arial"/>
        </w:rPr>
        <w:t>Ochrona u</w:t>
      </w:r>
      <w:r w:rsidR="000A4395" w:rsidRPr="0074298A">
        <w:rPr>
          <w:rFonts w:ascii="Arial" w:hAnsi="Arial" w:cs="Arial"/>
        </w:rPr>
        <w:t xml:space="preserve">bezpieczeniowa dla sprzętu elektronicznego istnieje także podczas wyłączenia mienia z eksploatacji (na okres nie dłuższy niż </w:t>
      </w:r>
      <w:r w:rsidR="00812F0F" w:rsidRPr="0074298A">
        <w:rPr>
          <w:rFonts w:ascii="Arial" w:hAnsi="Arial" w:cs="Arial"/>
        </w:rPr>
        <w:t>12</w:t>
      </w:r>
      <w:r w:rsidR="000A4395" w:rsidRPr="0074298A">
        <w:rPr>
          <w:rFonts w:ascii="Arial" w:hAnsi="Arial" w:cs="Arial"/>
        </w:rPr>
        <w:t xml:space="preserve"> m-cy) oraz jego </w:t>
      </w:r>
      <w:r w:rsidR="000A4395" w:rsidRPr="006B7631">
        <w:rPr>
          <w:rFonts w:ascii="Arial" w:hAnsi="Arial" w:cs="Arial"/>
        </w:rPr>
        <w:t>transportu.</w:t>
      </w:r>
    </w:p>
    <w:p w:rsidR="0086047B" w:rsidRPr="006B7631" w:rsidRDefault="0086047B" w:rsidP="00421547">
      <w:pPr>
        <w:numPr>
          <w:ilvl w:val="0"/>
          <w:numId w:val="3"/>
        </w:numPr>
        <w:spacing w:after="0" w:line="340" w:lineRule="exact"/>
        <w:jc w:val="both"/>
        <w:rPr>
          <w:rFonts w:ascii="Arial" w:hAnsi="Arial" w:cs="Arial"/>
        </w:rPr>
      </w:pPr>
      <w:r w:rsidRPr="006B7631">
        <w:rPr>
          <w:rFonts w:ascii="Arial" w:hAnsi="Arial" w:cs="Arial"/>
        </w:rPr>
        <w:lastRenderedPageBreak/>
        <w:t xml:space="preserve">Nie później niż </w:t>
      </w:r>
      <w:r w:rsidR="0020609B" w:rsidRPr="006B7631">
        <w:rPr>
          <w:rFonts w:ascii="Arial" w:hAnsi="Arial" w:cs="Arial"/>
        </w:rPr>
        <w:t>15</w:t>
      </w:r>
      <w:r w:rsidRPr="006B7631">
        <w:rPr>
          <w:rFonts w:ascii="Arial" w:hAnsi="Arial" w:cs="Arial"/>
        </w:rPr>
        <w:t xml:space="preserve"> dni przed </w:t>
      </w:r>
      <w:r w:rsidR="0069412A" w:rsidRPr="006B7631">
        <w:rPr>
          <w:rFonts w:ascii="Arial" w:hAnsi="Arial" w:cs="Arial"/>
        </w:rPr>
        <w:t>rozpoczęciem obowiązywania</w:t>
      </w:r>
      <w:r w:rsidRPr="006B7631">
        <w:rPr>
          <w:rFonts w:ascii="Arial" w:hAnsi="Arial" w:cs="Arial"/>
        </w:rPr>
        <w:t xml:space="preserve"> polisy </w:t>
      </w:r>
      <w:r w:rsidR="0069412A" w:rsidRPr="006B7631">
        <w:rPr>
          <w:rFonts w:ascii="Arial" w:hAnsi="Arial" w:cs="Arial"/>
        </w:rPr>
        <w:t>ważnej</w:t>
      </w:r>
      <w:r w:rsidRPr="006B7631">
        <w:rPr>
          <w:rFonts w:ascii="Arial" w:hAnsi="Arial" w:cs="Arial"/>
        </w:rPr>
        <w:t xml:space="preserve"> </w:t>
      </w:r>
      <w:r w:rsidR="0069412A" w:rsidRPr="006B7631">
        <w:rPr>
          <w:rFonts w:ascii="Arial" w:hAnsi="Arial" w:cs="Arial"/>
        </w:rPr>
        <w:t>od</w:t>
      </w:r>
      <w:r w:rsidR="001C279A" w:rsidRPr="006B7631">
        <w:rPr>
          <w:rFonts w:ascii="Arial" w:hAnsi="Arial" w:cs="Arial"/>
        </w:rPr>
        <w:t xml:space="preserve"> dnia </w:t>
      </w:r>
      <w:r w:rsidR="007B6C2F" w:rsidRPr="006B7631">
        <w:rPr>
          <w:rFonts w:ascii="Arial" w:hAnsi="Arial" w:cs="Arial"/>
        </w:rPr>
        <w:t>28</w:t>
      </w:r>
      <w:r w:rsidR="001C279A" w:rsidRPr="006B7631">
        <w:rPr>
          <w:rFonts w:ascii="Arial" w:hAnsi="Arial" w:cs="Arial"/>
        </w:rPr>
        <w:t>.04.2025 r.</w:t>
      </w:r>
      <w:r w:rsidRPr="006B7631">
        <w:rPr>
          <w:rFonts w:ascii="Arial" w:hAnsi="Arial" w:cs="Arial"/>
        </w:rPr>
        <w:t xml:space="preserve"> – Zamawiający przedłoży Ubezpieczycie</w:t>
      </w:r>
      <w:r w:rsidR="001C279A" w:rsidRPr="006B7631">
        <w:rPr>
          <w:rFonts w:ascii="Arial" w:hAnsi="Arial" w:cs="Arial"/>
        </w:rPr>
        <w:t>lowi aktualizowane informacje o </w:t>
      </w:r>
      <w:r w:rsidRPr="006B7631">
        <w:rPr>
          <w:rFonts w:ascii="Arial" w:hAnsi="Arial" w:cs="Arial"/>
        </w:rPr>
        <w:t xml:space="preserve">przedmiocie ubezpieczenia, niezbędne do sporządzenia </w:t>
      </w:r>
      <w:r w:rsidR="0069412A" w:rsidRPr="006B7631">
        <w:rPr>
          <w:rFonts w:ascii="Arial" w:hAnsi="Arial" w:cs="Arial"/>
        </w:rPr>
        <w:t>tej</w:t>
      </w:r>
      <w:r w:rsidRPr="006B7631">
        <w:rPr>
          <w:rFonts w:ascii="Arial" w:hAnsi="Arial" w:cs="Arial"/>
        </w:rPr>
        <w:t xml:space="preserve"> polisy.</w:t>
      </w:r>
      <w:r w:rsidR="00812D77" w:rsidRPr="006B7631">
        <w:rPr>
          <w:rFonts w:ascii="Arial" w:hAnsi="Arial" w:cs="Arial"/>
        </w:rPr>
        <w:t xml:space="preserve"> (Zaktualizowanie nastąpi w oparciu o stawki wskazane w ofercie Wykonawcy).</w:t>
      </w:r>
    </w:p>
    <w:p w:rsidR="000A4395" w:rsidRPr="006B7631" w:rsidRDefault="00812D77" w:rsidP="00421547">
      <w:pPr>
        <w:numPr>
          <w:ilvl w:val="0"/>
          <w:numId w:val="3"/>
        </w:numPr>
        <w:spacing w:after="0" w:line="340" w:lineRule="exact"/>
        <w:jc w:val="both"/>
        <w:rPr>
          <w:rFonts w:ascii="Arial" w:hAnsi="Arial" w:cs="Arial"/>
        </w:rPr>
      </w:pPr>
      <w:r w:rsidRPr="006B7631">
        <w:rPr>
          <w:rFonts w:ascii="Arial" w:hAnsi="Arial" w:cs="Arial"/>
        </w:rPr>
        <w:t>Wartości majątku stanowiącego przedm</w:t>
      </w:r>
      <w:r w:rsidR="001C279A" w:rsidRPr="006B7631">
        <w:rPr>
          <w:rFonts w:ascii="Arial" w:hAnsi="Arial" w:cs="Arial"/>
        </w:rPr>
        <w:t>iot ubezpieczenia, informacje o </w:t>
      </w:r>
      <w:r w:rsidRPr="006B7631">
        <w:rPr>
          <w:rFonts w:ascii="Arial" w:hAnsi="Arial" w:cs="Arial"/>
        </w:rPr>
        <w:t>zabezpieczeniach, d</w:t>
      </w:r>
      <w:r w:rsidR="000A4395" w:rsidRPr="006B7631">
        <w:rPr>
          <w:rFonts w:ascii="Arial" w:hAnsi="Arial" w:cs="Arial"/>
        </w:rPr>
        <w:t xml:space="preserve">ane dotyczące archiwizacji danych w </w:t>
      </w:r>
      <w:r w:rsidR="001C279A" w:rsidRPr="006B7631">
        <w:rPr>
          <w:rFonts w:ascii="Arial" w:hAnsi="Arial" w:cs="Arial"/>
        </w:rPr>
        <w:t xml:space="preserve">PIP </w:t>
      </w:r>
      <w:r w:rsidRPr="006B7631">
        <w:rPr>
          <w:rFonts w:ascii="Arial" w:hAnsi="Arial" w:cs="Arial"/>
        </w:rPr>
        <w:t xml:space="preserve">OIP w Szczecinie </w:t>
      </w:r>
      <w:r w:rsidR="000A4395" w:rsidRPr="006B7631">
        <w:rPr>
          <w:rFonts w:ascii="Arial" w:hAnsi="Arial" w:cs="Arial"/>
        </w:rPr>
        <w:t xml:space="preserve">zostały zawarte w </w:t>
      </w:r>
      <w:r w:rsidR="001C279A" w:rsidRPr="006B7631">
        <w:rPr>
          <w:rFonts w:ascii="Arial" w:hAnsi="Arial" w:cs="Arial"/>
        </w:rPr>
        <w:t>z</w:t>
      </w:r>
      <w:r w:rsidRPr="006B7631">
        <w:rPr>
          <w:rFonts w:ascii="Arial" w:hAnsi="Arial" w:cs="Arial"/>
        </w:rPr>
        <w:t>ałącznikach do niniejszego dokumentu.</w:t>
      </w:r>
    </w:p>
    <w:p w:rsidR="00F26D28"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Ubezpieczenie odpowiedzialności cywilnej obejmowało będzie odpowiedzialność cywilną za szkody wyrządzone w związku z posiadaniem mienia i wykonywaniem zadań ustawowych (w tym szkody powstałe wskutek wydania wadliwej decyzji administracyjnej) z rozszerzeniem o:</w:t>
      </w:r>
    </w:p>
    <w:p w:rsidR="001C279A" w:rsidRPr="00E16EA0" w:rsidRDefault="00F26D28" w:rsidP="00421547">
      <w:pPr>
        <w:numPr>
          <w:ilvl w:val="0"/>
          <w:numId w:val="21"/>
        </w:numPr>
        <w:spacing w:after="0" w:line="340" w:lineRule="exact"/>
        <w:jc w:val="both"/>
        <w:rPr>
          <w:rFonts w:ascii="Arial" w:hAnsi="Arial" w:cs="Arial"/>
        </w:rPr>
      </w:pPr>
      <w:r w:rsidRPr="006B7631">
        <w:rPr>
          <w:rFonts w:ascii="Arial" w:hAnsi="Arial" w:cs="Arial"/>
        </w:rPr>
        <w:t>odpowiedzialność cywilną pracodawcy za wypadki przy pracy w rozumieniu ustawy z dnia 30 października 2002 o ubezpieczeniu społecznym z tytułu wypadków przy pracy i chorób zawodowych</w:t>
      </w:r>
      <w:r w:rsidR="001C279A" w:rsidRPr="006B7631">
        <w:rPr>
          <w:rFonts w:ascii="Arial" w:hAnsi="Arial" w:cs="Arial"/>
        </w:rPr>
        <w:t xml:space="preserve">  (t.j. Dz. U. z 2022 r. poz. 2189 z późn. zm.)</w:t>
      </w:r>
      <w:r w:rsidRPr="006B7631">
        <w:rPr>
          <w:rFonts w:ascii="Arial" w:hAnsi="Arial" w:cs="Arial"/>
        </w:rPr>
        <w:t>. Ubezpieczenie obejmować powinno szkody wyrządzone pracownikom zatrudnionym w jednostkach PIP (objętych niniejszym postępowaniem) na podstawie umowy o</w:t>
      </w:r>
      <w:r w:rsidR="001C279A" w:rsidRPr="006B7631">
        <w:rPr>
          <w:rFonts w:ascii="Arial" w:hAnsi="Arial" w:cs="Arial"/>
        </w:rPr>
        <w:t xml:space="preserve"> pracę, umowy zlecenia, umowy </w:t>
      </w:r>
      <w:r w:rsidR="001C279A" w:rsidRPr="00E16EA0">
        <w:rPr>
          <w:rFonts w:ascii="Arial" w:hAnsi="Arial" w:cs="Arial"/>
        </w:rPr>
        <w:t>o </w:t>
      </w:r>
      <w:r w:rsidRPr="00E16EA0">
        <w:rPr>
          <w:rFonts w:ascii="Arial" w:hAnsi="Arial" w:cs="Arial"/>
        </w:rPr>
        <w:t xml:space="preserve">dzieło, mianowania oraz powołania (liczba zatrudnionych pracowników –  </w:t>
      </w:r>
      <w:r w:rsidR="0020609B" w:rsidRPr="00E16EA0">
        <w:rPr>
          <w:rFonts w:ascii="Arial" w:hAnsi="Arial" w:cs="Arial"/>
        </w:rPr>
        <w:t xml:space="preserve">117 </w:t>
      </w:r>
      <w:r w:rsidRPr="00E16EA0">
        <w:rPr>
          <w:rFonts w:ascii="Arial" w:hAnsi="Arial" w:cs="Arial"/>
        </w:rPr>
        <w:t xml:space="preserve"> – stan </w:t>
      </w:r>
      <w:r w:rsidR="00DA6879" w:rsidRPr="00E16EA0">
        <w:rPr>
          <w:rFonts w:ascii="Arial" w:hAnsi="Arial" w:cs="Arial"/>
        </w:rPr>
        <w:t>28</w:t>
      </w:r>
      <w:r w:rsidR="001C279A" w:rsidRPr="00E16EA0">
        <w:rPr>
          <w:rFonts w:ascii="Arial" w:hAnsi="Arial" w:cs="Arial"/>
        </w:rPr>
        <w:t xml:space="preserve"> marca 2024</w:t>
      </w:r>
      <w:r w:rsidR="00CA173C" w:rsidRPr="00E16EA0">
        <w:rPr>
          <w:rFonts w:ascii="Arial" w:hAnsi="Arial" w:cs="Arial"/>
        </w:rPr>
        <w:t xml:space="preserve"> r.</w:t>
      </w:r>
      <w:r w:rsidR="001C279A" w:rsidRPr="00E16EA0">
        <w:rPr>
          <w:rFonts w:ascii="Arial" w:hAnsi="Arial" w:cs="Arial"/>
        </w:rPr>
        <w:t>);</w:t>
      </w:r>
    </w:p>
    <w:p w:rsidR="001C279A" w:rsidRDefault="00F26D28" w:rsidP="00421547">
      <w:pPr>
        <w:numPr>
          <w:ilvl w:val="0"/>
          <w:numId w:val="21"/>
        </w:numPr>
        <w:spacing w:after="0" w:line="340" w:lineRule="exact"/>
        <w:jc w:val="both"/>
        <w:rPr>
          <w:rFonts w:ascii="Arial" w:hAnsi="Arial" w:cs="Arial"/>
        </w:rPr>
      </w:pPr>
      <w:r w:rsidRPr="00E16EA0">
        <w:rPr>
          <w:rFonts w:ascii="Arial" w:hAnsi="Arial" w:cs="Arial"/>
        </w:rPr>
        <w:t>szkody w nieru</w:t>
      </w:r>
      <w:r w:rsidR="00A474F4" w:rsidRPr="00E16EA0">
        <w:rPr>
          <w:rFonts w:ascii="Arial" w:hAnsi="Arial" w:cs="Arial"/>
        </w:rPr>
        <w:t>chomościach z których korzysta U</w:t>
      </w:r>
      <w:r w:rsidRPr="00E16EA0">
        <w:rPr>
          <w:rFonts w:ascii="Arial" w:hAnsi="Arial" w:cs="Arial"/>
        </w:rPr>
        <w:t>bezpieczający (PIP) na podstawie umowy najmu, dzierżawy, trwałego zarządu</w:t>
      </w:r>
      <w:r w:rsidRPr="001C279A">
        <w:rPr>
          <w:rFonts w:ascii="Arial" w:hAnsi="Arial" w:cs="Arial"/>
        </w:rPr>
        <w:t xml:space="preserve"> lub pokrewnej umowy</w:t>
      </w:r>
      <w:r w:rsidR="001C279A">
        <w:rPr>
          <w:rFonts w:ascii="Arial" w:hAnsi="Arial" w:cs="Arial"/>
        </w:rPr>
        <w:t>;</w:t>
      </w:r>
    </w:p>
    <w:p w:rsidR="001C279A" w:rsidRDefault="00F26D28" w:rsidP="00421547">
      <w:pPr>
        <w:numPr>
          <w:ilvl w:val="0"/>
          <w:numId w:val="21"/>
        </w:numPr>
        <w:spacing w:after="0" w:line="340" w:lineRule="exact"/>
        <w:jc w:val="both"/>
        <w:rPr>
          <w:rFonts w:ascii="Arial" w:hAnsi="Arial" w:cs="Arial"/>
        </w:rPr>
      </w:pPr>
      <w:r w:rsidRPr="001C279A">
        <w:rPr>
          <w:rFonts w:ascii="Arial" w:hAnsi="Arial" w:cs="Arial"/>
        </w:rPr>
        <w:t xml:space="preserve">szkody w rzeczach znajdujących się w pieczy, pod dozorem lub kontrolą ubezpieczającego </w:t>
      </w:r>
      <w:r w:rsidR="001819A2" w:rsidRPr="001C279A">
        <w:rPr>
          <w:rFonts w:ascii="Arial" w:hAnsi="Arial" w:cs="Arial"/>
        </w:rPr>
        <w:t>(</w:t>
      </w:r>
      <w:r w:rsidRPr="001C279A">
        <w:rPr>
          <w:rFonts w:ascii="Arial" w:hAnsi="Arial" w:cs="Arial"/>
        </w:rPr>
        <w:t>także pojazdy mechaniczne)</w:t>
      </w:r>
      <w:r w:rsidR="001C279A">
        <w:rPr>
          <w:rFonts w:ascii="Arial" w:hAnsi="Arial" w:cs="Arial"/>
        </w:rPr>
        <w:t>;</w:t>
      </w:r>
    </w:p>
    <w:p w:rsidR="00F26D28" w:rsidRPr="001C279A" w:rsidRDefault="00F26D28" w:rsidP="00421547">
      <w:pPr>
        <w:numPr>
          <w:ilvl w:val="0"/>
          <w:numId w:val="21"/>
        </w:numPr>
        <w:spacing w:after="0" w:line="340" w:lineRule="exact"/>
        <w:jc w:val="both"/>
        <w:rPr>
          <w:rFonts w:ascii="Arial" w:hAnsi="Arial" w:cs="Arial"/>
        </w:rPr>
      </w:pPr>
      <w:r w:rsidRPr="001C279A">
        <w:rPr>
          <w:rFonts w:ascii="Arial" w:hAnsi="Arial" w:cs="Arial"/>
        </w:rPr>
        <w:t>szkody wodno</w:t>
      </w:r>
      <w:r w:rsidR="00CA173C" w:rsidRPr="001C279A">
        <w:rPr>
          <w:rFonts w:ascii="Arial" w:hAnsi="Arial" w:cs="Arial"/>
        </w:rPr>
        <w:t>-</w:t>
      </w:r>
      <w:r w:rsidRPr="001C279A">
        <w:rPr>
          <w:rFonts w:ascii="Arial" w:hAnsi="Arial" w:cs="Arial"/>
        </w:rPr>
        <w:t>kanalizacyjne</w:t>
      </w:r>
      <w:r w:rsidR="001C279A">
        <w:rPr>
          <w:rFonts w:ascii="Arial" w:hAnsi="Arial" w:cs="Arial"/>
        </w:rPr>
        <w:t>.</w:t>
      </w:r>
    </w:p>
    <w:p w:rsidR="00237321"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Sumy gwarancyjn</w:t>
      </w:r>
      <w:r w:rsidR="001C279A">
        <w:rPr>
          <w:rFonts w:ascii="Arial" w:hAnsi="Arial" w:cs="Arial"/>
        </w:rPr>
        <w:t>e/</w:t>
      </w:r>
      <w:r w:rsidRPr="0074298A">
        <w:rPr>
          <w:rFonts w:ascii="Arial" w:hAnsi="Arial" w:cs="Arial"/>
        </w:rPr>
        <w:t>sublimity (na jedno i wszystkie zdarzenia w jednorocznym okresie ubezpieczenia – liczone dla każdej polisy odrębnie). Podane sumy ubezpieczenia muszą  zabezpieczać wszystkie ewentualne roszczenia zgłoszone podczas okresu ubezpieczeniowego (w jednorocznym okresie ubezpieczenia – liczone dla każdej polisy odrębnie):</w:t>
      </w:r>
    </w:p>
    <w:p w:rsidR="00885B87" w:rsidRDefault="00237321" w:rsidP="00421547">
      <w:pPr>
        <w:numPr>
          <w:ilvl w:val="0"/>
          <w:numId w:val="22"/>
        </w:numPr>
        <w:spacing w:after="0" w:line="340" w:lineRule="exact"/>
        <w:jc w:val="both"/>
        <w:rPr>
          <w:rFonts w:ascii="Arial" w:hAnsi="Arial" w:cs="Arial"/>
        </w:rPr>
      </w:pPr>
      <w:r w:rsidRPr="0074298A">
        <w:rPr>
          <w:rFonts w:ascii="Arial" w:hAnsi="Arial" w:cs="Arial"/>
        </w:rPr>
        <w:t xml:space="preserve">OC delikt: </w:t>
      </w:r>
      <w:r w:rsidRPr="00BB4A69">
        <w:rPr>
          <w:rFonts w:ascii="Arial" w:hAnsi="Arial" w:cs="Arial"/>
        </w:rPr>
        <w:t>2 500</w:t>
      </w:r>
      <w:r w:rsidR="009741B3" w:rsidRPr="00BB4A69">
        <w:rPr>
          <w:rFonts w:ascii="Arial" w:hAnsi="Arial" w:cs="Arial"/>
        </w:rPr>
        <w:t> </w:t>
      </w:r>
      <w:r w:rsidRPr="00BB4A69">
        <w:rPr>
          <w:rFonts w:ascii="Arial" w:hAnsi="Arial" w:cs="Arial"/>
        </w:rPr>
        <w:t>000</w:t>
      </w:r>
      <w:r w:rsidR="009741B3" w:rsidRPr="00BB4A69">
        <w:rPr>
          <w:rFonts w:ascii="Arial" w:hAnsi="Arial" w:cs="Arial"/>
        </w:rPr>
        <w:t>,00</w:t>
      </w:r>
      <w:r w:rsidRPr="0074298A">
        <w:rPr>
          <w:rFonts w:ascii="Arial" w:hAnsi="Arial" w:cs="Arial"/>
        </w:rPr>
        <w:t xml:space="preserve"> </w:t>
      </w:r>
      <w:r w:rsidR="00885B87">
        <w:rPr>
          <w:rFonts w:ascii="Arial" w:hAnsi="Arial" w:cs="Arial"/>
        </w:rPr>
        <w:t>zł;</w:t>
      </w:r>
    </w:p>
    <w:p w:rsidR="00885B87" w:rsidRDefault="00237321" w:rsidP="00421547">
      <w:pPr>
        <w:numPr>
          <w:ilvl w:val="0"/>
          <w:numId w:val="22"/>
        </w:numPr>
        <w:spacing w:after="0" w:line="340" w:lineRule="exact"/>
        <w:jc w:val="both"/>
        <w:rPr>
          <w:rFonts w:ascii="Arial" w:hAnsi="Arial" w:cs="Arial"/>
        </w:rPr>
      </w:pPr>
      <w:r w:rsidRPr="00885B87">
        <w:rPr>
          <w:rFonts w:ascii="Arial" w:hAnsi="Arial" w:cs="Arial"/>
        </w:rPr>
        <w:t>OC pracodawcy: do pełn</w:t>
      </w:r>
      <w:r w:rsidR="00885B87">
        <w:rPr>
          <w:rFonts w:ascii="Arial" w:hAnsi="Arial" w:cs="Arial"/>
        </w:rPr>
        <w:t>ej wysokości sumy ubezpieczenia;</w:t>
      </w:r>
    </w:p>
    <w:p w:rsidR="009741B3" w:rsidRDefault="00237321" w:rsidP="00421547">
      <w:pPr>
        <w:numPr>
          <w:ilvl w:val="0"/>
          <w:numId w:val="22"/>
        </w:numPr>
        <w:spacing w:after="0" w:line="340" w:lineRule="exact"/>
        <w:jc w:val="both"/>
        <w:rPr>
          <w:rFonts w:ascii="Arial" w:hAnsi="Arial" w:cs="Arial"/>
        </w:rPr>
      </w:pPr>
      <w:r w:rsidRPr="00885B87">
        <w:rPr>
          <w:rFonts w:ascii="Arial" w:hAnsi="Arial" w:cs="Arial"/>
        </w:rPr>
        <w:t xml:space="preserve">OC za mienie w pieczy, pod kontrolą, dozorem: </w:t>
      </w:r>
      <w:r w:rsidR="00754228" w:rsidRPr="00885B87">
        <w:rPr>
          <w:rFonts w:ascii="Arial" w:hAnsi="Arial" w:cs="Arial"/>
        </w:rPr>
        <w:t>1</w:t>
      </w:r>
      <w:r w:rsidRPr="00885B87">
        <w:rPr>
          <w:rFonts w:ascii="Arial" w:hAnsi="Arial" w:cs="Arial"/>
        </w:rPr>
        <w:t>00</w:t>
      </w:r>
      <w:r w:rsidR="009741B3">
        <w:rPr>
          <w:rFonts w:ascii="Arial" w:hAnsi="Arial" w:cs="Arial"/>
        </w:rPr>
        <w:t> </w:t>
      </w:r>
      <w:r w:rsidRPr="00885B87">
        <w:rPr>
          <w:rFonts w:ascii="Arial" w:hAnsi="Arial" w:cs="Arial"/>
        </w:rPr>
        <w:t>000</w:t>
      </w:r>
      <w:r w:rsidR="009741B3">
        <w:rPr>
          <w:rFonts w:ascii="Arial" w:hAnsi="Arial" w:cs="Arial"/>
        </w:rPr>
        <w:t>,00</w:t>
      </w:r>
      <w:r w:rsidRPr="00885B87">
        <w:rPr>
          <w:rFonts w:ascii="Arial" w:hAnsi="Arial" w:cs="Arial"/>
        </w:rPr>
        <w:t xml:space="preserve"> </w:t>
      </w:r>
      <w:r w:rsidR="00885B87" w:rsidRPr="00885B87">
        <w:rPr>
          <w:rFonts w:ascii="Arial" w:hAnsi="Arial" w:cs="Arial"/>
        </w:rPr>
        <w:t>zł</w:t>
      </w:r>
      <w:r w:rsidR="009741B3">
        <w:rPr>
          <w:rFonts w:ascii="Arial" w:hAnsi="Arial" w:cs="Arial"/>
        </w:rPr>
        <w:t>;</w:t>
      </w:r>
    </w:p>
    <w:p w:rsidR="00237321" w:rsidRPr="009741B3" w:rsidRDefault="00237321" w:rsidP="00421547">
      <w:pPr>
        <w:numPr>
          <w:ilvl w:val="0"/>
          <w:numId w:val="22"/>
        </w:numPr>
        <w:spacing w:after="0" w:line="340" w:lineRule="exact"/>
        <w:jc w:val="both"/>
        <w:rPr>
          <w:rFonts w:ascii="Arial" w:hAnsi="Arial" w:cs="Arial"/>
        </w:rPr>
      </w:pPr>
      <w:r w:rsidRPr="009741B3">
        <w:rPr>
          <w:rFonts w:ascii="Arial" w:hAnsi="Arial" w:cs="Arial"/>
        </w:rPr>
        <w:t>Szkody wodno</w:t>
      </w:r>
      <w:r w:rsidR="00CA173C" w:rsidRPr="009741B3">
        <w:rPr>
          <w:rFonts w:ascii="Arial" w:hAnsi="Arial" w:cs="Arial"/>
        </w:rPr>
        <w:t>-</w:t>
      </w:r>
      <w:r w:rsidRPr="009741B3">
        <w:rPr>
          <w:rFonts w:ascii="Arial" w:hAnsi="Arial" w:cs="Arial"/>
        </w:rPr>
        <w:t>kanalizacyjne: 50</w:t>
      </w:r>
      <w:r w:rsidR="009741B3" w:rsidRPr="009741B3">
        <w:rPr>
          <w:rFonts w:ascii="Arial" w:hAnsi="Arial" w:cs="Arial"/>
        </w:rPr>
        <w:t> </w:t>
      </w:r>
      <w:r w:rsidRPr="009741B3">
        <w:rPr>
          <w:rFonts w:ascii="Arial" w:hAnsi="Arial" w:cs="Arial"/>
        </w:rPr>
        <w:t>000</w:t>
      </w:r>
      <w:r w:rsidR="009741B3" w:rsidRPr="009741B3">
        <w:rPr>
          <w:rFonts w:ascii="Arial" w:hAnsi="Arial" w:cs="Arial"/>
        </w:rPr>
        <w:t>,00</w:t>
      </w:r>
      <w:r w:rsidRPr="009741B3">
        <w:rPr>
          <w:rFonts w:ascii="Arial" w:hAnsi="Arial" w:cs="Arial"/>
        </w:rPr>
        <w:t xml:space="preserve"> </w:t>
      </w:r>
      <w:r w:rsidR="009741B3" w:rsidRPr="009741B3">
        <w:rPr>
          <w:rFonts w:ascii="Arial" w:hAnsi="Arial" w:cs="Arial"/>
        </w:rPr>
        <w:t>zł.</w:t>
      </w:r>
    </w:p>
    <w:p w:rsidR="008F207A" w:rsidRPr="0074298A" w:rsidRDefault="00F42B29" w:rsidP="00421547">
      <w:pPr>
        <w:numPr>
          <w:ilvl w:val="0"/>
          <w:numId w:val="3"/>
        </w:numPr>
        <w:spacing w:after="0" w:line="340" w:lineRule="exact"/>
        <w:jc w:val="both"/>
        <w:rPr>
          <w:rFonts w:ascii="Arial" w:hAnsi="Arial" w:cs="Arial"/>
        </w:rPr>
      </w:pPr>
      <w:r w:rsidRPr="0074298A">
        <w:rPr>
          <w:rFonts w:ascii="Arial" w:hAnsi="Arial" w:cs="Arial"/>
        </w:rPr>
        <w:t xml:space="preserve">Jako potwierdzenie zawarcia umów poszczególnych ubezpieczeń </w:t>
      </w:r>
      <w:r w:rsidR="002F4A52" w:rsidRPr="0074298A">
        <w:rPr>
          <w:rFonts w:ascii="Arial" w:hAnsi="Arial" w:cs="Arial"/>
        </w:rPr>
        <w:t xml:space="preserve">Wykonawca wystawi następujące polisy i </w:t>
      </w:r>
      <w:r w:rsidR="001819A2" w:rsidRPr="0074298A">
        <w:rPr>
          <w:rFonts w:ascii="Arial" w:hAnsi="Arial" w:cs="Arial"/>
        </w:rPr>
        <w:t xml:space="preserve">ich </w:t>
      </w:r>
      <w:r w:rsidR="002F4A52" w:rsidRPr="0074298A">
        <w:rPr>
          <w:rFonts w:ascii="Arial" w:hAnsi="Arial" w:cs="Arial"/>
        </w:rPr>
        <w:t>certyfikaty:</w:t>
      </w:r>
    </w:p>
    <w:p w:rsidR="009741B3" w:rsidRDefault="00F42B29" w:rsidP="00421547">
      <w:pPr>
        <w:numPr>
          <w:ilvl w:val="0"/>
          <w:numId w:val="23"/>
        </w:numPr>
        <w:spacing w:after="0" w:line="340" w:lineRule="exact"/>
        <w:jc w:val="both"/>
        <w:rPr>
          <w:rFonts w:ascii="Arial" w:hAnsi="Arial" w:cs="Arial"/>
        </w:rPr>
      </w:pPr>
      <w:r w:rsidRPr="0074298A">
        <w:rPr>
          <w:rFonts w:ascii="Arial" w:hAnsi="Arial" w:cs="Arial"/>
        </w:rPr>
        <w:t xml:space="preserve">z tytułu ubezpieczenia mienia </w:t>
      </w:r>
      <w:r w:rsidR="009741B3">
        <w:rPr>
          <w:rFonts w:ascii="Arial" w:hAnsi="Arial" w:cs="Arial"/>
        </w:rPr>
        <w:t>– polisa oraz certyfikat polisy;</w:t>
      </w:r>
    </w:p>
    <w:p w:rsidR="009741B3" w:rsidRDefault="004D630C" w:rsidP="00421547">
      <w:pPr>
        <w:numPr>
          <w:ilvl w:val="0"/>
          <w:numId w:val="23"/>
        </w:numPr>
        <w:spacing w:after="0" w:line="340" w:lineRule="exact"/>
        <w:jc w:val="both"/>
        <w:rPr>
          <w:rFonts w:ascii="Arial" w:hAnsi="Arial" w:cs="Arial"/>
        </w:rPr>
      </w:pPr>
      <w:r w:rsidRPr="009741B3">
        <w:rPr>
          <w:rFonts w:ascii="Arial" w:hAnsi="Arial" w:cs="Arial"/>
        </w:rPr>
        <w:t>z tytułu ubezpieczenia sprzętu elektronicznego – polisa oraz cert</w:t>
      </w:r>
      <w:r w:rsidR="009741B3">
        <w:rPr>
          <w:rFonts w:ascii="Arial" w:hAnsi="Arial" w:cs="Arial"/>
        </w:rPr>
        <w:t>yfikat polisy;</w:t>
      </w:r>
    </w:p>
    <w:p w:rsidR="00812D77" w:rsidRPr="009741B3" w:rsidRDefault="004D630C" w:rsidP="00421547">
      <w:pPr>
        <w:numPr>
          <w:ilvl w:val="0"/>
          <w:numId w:val="23"/>
        </w:numPr>
        <w:spacing w:after="0" w:line="340" w:lineRule="exact"/>
        <w:jc w:val="both"/>
        <w:rPr>
          <w:rFonts w:ascii="Arial" w:hAnsi="Arial" w:cs="Arial"/>
        </w:rPr>
      </w:pPr>
      <w:r w:rsidRPr="009741B3">
        <w:rPr>
          <w:rFonts w:ascii="Arial" w:hAnsi="Arial" w:cs="Arial"/>
        </w:rPr>
        <w:t>z tytułu ubezpieczenia od odpowiedzialności cywilnej – polisa oraz certyfikat polisy</w:t>
      </w:r>
      <w:r w:rsidR="009741B3">
        <w:rPr>
          <w:rFonts w:ascii="Arial" w:hAnsi="Arial" w:cs="Arial"/>
        </w:rPr>
        <w:t>.</w:t>
      </w:r>
    </w:p>
    <w:p w:rsidR="00BD2B29" w:rsidRPr="0074298A" w:rsidRDefault="000A4395" w:rsidP="00421547">
      <w:pPr>
        <w:numPr>
          <w:ilvl w:val="0"/>
          <w:numId w:val="3"/>
        </w:numPr>
        <w:spacing w:after="0" w:line="340" w:lineRule="exact"/>
        <w:jc w:val="both"/>
        <w:rPr>
          <w:rFonts w:ascii="Arial" w:hAnsi="Arial" w:cs="Arial"/>
        </w:rPr>
      </w:pPr>
      <w:bookmarkStart w:id="7" w:name="_Hlk96347523"/>
      <w:r w:rsidRPr="0074298A">
        <w:rPr>
          <w:rFonts w:ascii="Arial" w:hAnsi="Arial" w:cs="Arial"/>
        </w:rPr>
        <w:t xml:space="preserve">Wykonawca zobowiązany jest podać w ofercie zastosowane dla obliczenia ceny </w:t>
      </w:r>
      <w:bookmarkEnd w:id="7"/>
      <w:r w:rsidRPr="0074298A">
        <w:rPr>
          <w:rFonts w:ascii="Arial" w:hAnsi="Arial" w:cs="Arial"/>
        </w:rPr>
        <w:t>oferty</w:t>
      </w:r>
      <w:r w:rsidR="00812D77" w:rsidRPr="0074298A">
        <w:rPr>
          <w:rFonts w:ascii="Arial" w:hAnsi="Arial" w:cs="Arial"/>
        </w:rPr>
        <w:t>/</w:t>
      </w:r>
      <w:r w:rsidRPr="0074298A">
        <w:rPr>
          <w:rFonts w:ascii="Arial" w:hAnsi="Arial" w:cs="Arial"/>
        </w:rPr>
        <w:t xml:space="preserve">składki stawki, które będą miały także zastosowanie do rozliczania </w:t>
      </w:r>
      <w:r w:rsidR="00812D77" w:rsidRPr="0074298A">
        <w:rPr>
          <w:rFonts w:ascii="Arial" w:hAnsi="Arial" w:cs="Arial"/>
        </w:rPr>
        <w:t xml:space="preserve">nowo </w:t>
      </w:r>
      <w:r w:rsidR="00812D77" w:rsidRPr="0074298A">
        <w:rPr>
          <w:rFonts w:ascii="Arial" w:hAnsi="Arial" w:cs="Arial"/>
        </w:rPr>
        <w:lastRenderedPageBreak/>
        <w:t>nabytego mienia, ewentualnych</w:t>
      </w:r>
      <w:r w:rsidR="001819A2" w:rsidRPr="0074298A">
        <w:rPr>
          <w:rFonts w:ascii="Arial" w:hAnsi="Arial" w:cs="Arial"/>
        </w:rPr>
        <w:t xml:space="preserve"> zastosowań</w:t>
      </w:r>
      <w:r w:rsidR="00812D77" w:rsidRPr="0074298A">
        <w:rPr>
          <w:rFonts w:ascii="Arial" w:hAnsi="Arial" w:cs="Arial"/>
        </w:rPr>
        <w:t xml:space="preserve"> </w:t>
      </w:r>
      <w:r w:rsidRPr="0074298A">
        <w:rPr>
          <w:rFonts w:ascii="Arial" w:hAnsi="Arial" w:cs="Arial"/>
        </w:rPr>
        <w:t>klauzuli automatycznego pokrycia</w:t>
      </w:r>
      <w:r w:rsidR="009741B3">
        <w:rPr>
          <w:rFonts w:ascii="Arial" w:hAnsi="Arial" w:cs="Arial"/>
        </w:rPr>
        <w:t>.</w:t>
      </w:r>
      <w:r w:rsidRPr="0074298A">
        <w:rPr>
          <w:rFonts w:ascii="Arial" w:hAnsi="Arial" w:cs="Arial"/>
        </w:rPr>
        <w:t xml:space="preserve"> </w:t>
      </w:r>
      <w:r w:rsidR="009741B3">
        <w:rPr>
          <w:rFonts w:ascii="Arial" w:hAnsi="Arial" w:cs="Arial"/>
        </w:rPr>
        <w:t>W </w:t>
      </w:r>
      <w:r w:rsidR="009377B0" w:rsidRPr="0074298A">
        <w:rPr>
          <w:rFonts w:ascii="Arial" w:hAnsi="Arial" w:cs="Arial"/>
        </w:rPr>
        <w:t>ofercie należy wskazać następujące stawki:</w:t>
      </w:r>
    </w:p>
    <w:p w:rsidR="009741B3" w:rsidRDefault="000A4395" w:rsidP="00421547">
      <w:pPr>
        <w:numPr>
          <w:ilvl w:val="0"/>
          <w:numId w:val="24"/>
        </w:numPr>
        <w:spacing w:after="0" w:line="340" w:lineRule="exact"/>
        <w:jc w:val="both"/>
        <w:rPr>
          <w:rFonts w:ascii="Arial" w:hAnsi="Arial" w:cs="Arial"/>
        </w:rPr>
      </w:pPr>
      <w:r w:rsidRPr="0074298A">
        <w:rPr>
          <w:rFonts w:ascii="Arial" w:hAnsi="Arial" w:cs="Arial"/>
        </w:rPr>
        <w:t>ubezpieczenie mienia od wszystkich ryzyk</w:t>
      </w:r>
      <w:r w:rsidR="008F207A" w:rsidRPr="0074298A">
        <w:rPr>
          <w:rFonts w:ascii="Arial" w:hAnsi="Arial" w:cs="Arial"/>
        </w:rPr>
        <w:t>;</w:t>
      </w:r>
    </w:p>
    <w:p w:rsidR="009741B3" w:rsidRDefault="000A4395" w:rsidP="00421547">
      <w:pPr>
        <w:numPr>
          <w:ilvl w:val="0"/>
          <w:numId w:val="24"/>
        </w:numPr>
        <w:spacing w:after="0" w:line="340" w:lineRule="exact"/>
        <w:jc w:val="both"/>
        <w:rPr>
          <w:rFonts w:ascii="Arial" w:hAnsi="Arial" w:cs="Arial"/>
        </w:rPr>
      </w:pPr>
      <w:r w:rsidRPr="009741B3">
        <w:rPr>
          <w:rFonts w:ascii="Arial" w:hAnsi="Arial" w:cs="Arial"/>
        </w:rPr>
        <w:t xml:space="preserve">ubezpieczenie </w:t>
      </w:r>
      <w:r w:rsidR="008F207A" w:rsidRPr="009741B3">
        <w:rPr>
          <w:rFonts w:ascii="Arial" w:hAnsi="Arial" w:cs="Arial"/>
        </w:rPr>
        <w:t xml:space="preserve">stacjonarnego </w:t>
      </w:r>
      <w:r w:rsidRPr="009741B3">
        <w:rPr>
          <w:rFonts w:ascii="Arial" w:hAnsi="Arial" w:cs="Arial"/>
        </w:rPr>
        <w:t>sprzętu elektronicznego od wszystkich ryzyk</w:t>
      </w:r>
      <w:r w:rsidR="008F207A" w:rsidRPr="009741B3">
        <w:rPr>
          <w:rFonts w:ascii="Arial" w:hAnsi="Arial" w:cs="Arial"/>
        </w:rPr>
        <w:t>;</w:t>
      </w:r>
    </w:p>
    <w:p w:rsidR="008F207A" w:rsidRPr="009741B3" w:rsidRDefault="008F207A" w:rsidP="00421547">
      <w:pPr>
        <w:numPr>
          <w:ilvl w:val="0"/>
          <w:numId w:val="24"/>
        </w:numPr>
        <w:spacing w:after="0" w:line="340" w:lineRule="exact"/>
        <w:jc w:val="both"/>
        <w:rPr>
          <w:rFonts w:ascii="Arial" w:hAnsi="Arial" w:cs="Arial"/>
        </w:rPr>
      </w:pPr>
      <w:r w:rsidRPr="009741B3">
        <w:rPr>
          <w:rFonts w:ascii="Arial" w:hAnsi="Arial" w:cs="Arial"/>
        </w:rPr>
        <w:t>ubezpieczenie przenośnego sprzętu elek</w:t>
      </w:r>
      <w:r w:rsidR="009741B3">
        <w:rPr>
          <w:rFonts w:ascii="Arial" w:hAnsi="Arial" w:cs="Arial"/>
        </w:rPr>
        <w:t>tronicznego od wszystkich ryzyk.</w:t>
      </w:r>
    </w:p>
    <w:p w:rsidR="00E16EA0" w:rsidRPr="00E16EA0" w:rsidRDefault="00BD2B29" w:rsidP="00E16EA0">
      <w:pPr>
        <w:numPr>
          <w:ilvl w:val="0"/>
          <w:numId w:val="3"/>
        </w:numPr>
        <w:spacing w:after="120" w:line="340" w:lineRule="exact"/>
        <w:jc w:val="both"/>
        <w:rPr>
          <w:rFonts w:ascii="Arial" w:hAnsi="Arial" w:cs="Arial"/>
        </w:rPr>
      </w:pPr>
      <w:r w:rsidRPr="0074298A">
        <w:rPr>
          <w:rFonts w:ascii="Arial" w:hAnsi="Arial" w:cs="Arial"/>
        </w:rPr>
        <w:t>Zestawienie sum ubezpieczenia, sum gwarancyjnych i limitów: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74"/>
        <w:gridCol w:w="1843"/>
        <w:gridCol w:w="2863"/>
      </w:tblGrid>
      <w:tr w:rsidR="00A73207" w:rsidRPr="00954292" w:rsidTr="0006366A">
        <w:trPr>
          <w:trHeight w:val="234"/>
          <w:jc w:val="center"/>
        </w:trPr>
        <w:tc>
          <w:tcPr>
            <w:tcW w:w="3574" w:type="dxa"/>
            <w:shd w:val="clear" w:color="auto" w:fill="F2F2F2"/>
            <w:vAlign w:val="center"/>
          </w:tcPr>
          <w:p w:rsidR="00A73207" w:rsidRPr="00954292" w:rsidRDefault="00A73207" w:rsidP="000510AF">
            <w:pPr>
              <w:spacing w:after="0"/>
              <w:jc w:val="center"/>
              <w:rPr>
                <w:rFonts w:ascii="Arial" w:hAnsi="Arial" w:cs="Arial"/>
                <w:b/>
                <w:sz w:val="20"/>
                <w:szCs w:val="20"/>
              </w:rPr>
            </w:pPr>
            <w:r w:rsidRPr="00954292">
              <w:rPr>
                <w:rFonts w:ascii="Arial" w:hAnsi="Arial" w:cs="Arial"/>
                <w:b/>
                <w:sz w:val="20"/>
                <w:szCs w:val="20"/>
              </w:rPr>
              <w:t>Przedmiot Ubezpieczenia</w:t>
            </w:r>
          </w:p>
        </w:tc>
        <w:tc>
          <w:tcPr>
            <w:tcW w:w="1843" w:type="dxa"/>
            <w:shd w:val="clear" w:color="auto" w:fill="F2F2F2"/>
            <w:vAlign w:val="center"/>
          </w:tcPr>
          <w:p w:rsidR="00A73207" w:rsidRPr="00954292" w:rsidRDefault="00A73207" w:rsidP="000510AF">
            <w:pPr>
              <w:spacing w:after="0"/>
              <w:jc w:val="center"/>
              <w:rPr>
                <w:rFonts w:ascii="Arial" w:hAnsi="Arial" w:cs="Arial"/>
                <w:b/>
                <w:sz w:val="20"/>
                <w:szCs w:val="20"/>
              </w:rPr>
            </w:pPr>
            <w:r w:rsidRPr="00954292">
              <w:rPr>
                <w:rFonts w:ascii="Arial" w:hAnsi="Arial" w:cs="Arial"/>
                <w:b/>
                <w:sz w:val="20"/>
                <w:szCs w:val="20"/>
              </w:rPr>
              <w:t>System ubezpieczenia</w:t>
            </w:r>
          </w:p>
        </w:tc>
        <w:tc>
          <w:tcPr>
            <w:tcW w:w="2863" w:type="dxa"/>
            <w:shd w:val="clear" w:color="auto" w:fill="F2F2F2"/>
            <w:vAlign w:val="center"/>
          </w:tcPr>
          <w:p w:rsidR="00A73207" w:rsidRPr="00C86654" w:rsidRDefault="00A73207" w:rsidP="006B7631">
            <w:pPr>
              <w:spacing w:after="0"/>
              <w:jc w:val="center"/>
              <w:rPr>
                <w:rFonts w:ascii="Arial" w:hAnsi="Arial" w:cs="Arial"/>
                <w:b/>
                <w:sz w:val="20"/>
                <w:szCs w:val="20"/>
              </w:rPr>
            </w:pPr>
            <w:r w:rsidRPr="00954292">
              <w:rPr>
                <w:rFonts w:ascii="Arial" w:hAnsi="Arial" w:cs="Arial"/>
                <w:b/>
                <w:sz w:val="20"/>
                <w:szCs w:val="20"/>
              </w:rPr>
              <w:t xml:space="preserve">Suma ubezpieczenia / limit w </w:t>
            </w:r>
            <w:r w:rsidR="00C86654">
              <w:rPr>
                <w:rFonts w:ascii="Arial" w:hAnsi="Arial" w:cs="Arial"/>
                <w:b/>
                <w:sz w:val="20"/>
                <w:szCs w:val="20"/>
              </w:rPr>
              <w:t>zł</w:t>
            </w:r>
          </w:p>
        </w:tc>
      </w:tr>
      <w:tr w:rsidR="00A73207" w:rsidRPr="00954292" w:rsidTr="0006366A">
        <w:trPr>
          <w:trHeight w:val="234"/>
          <w:jc w:val="center"/>
        </w:trPr>
        <w:tc>
          <w:tcPr>
            <w:tcW w:w="8280" w:type="dxa"/>
            <w:gridSpan w:val="3"/>
            <w:shd w:val="clear" w:color="auto" w:fill="F2F2F2"/>
            <w:vAlign w:val="center"/>
          </w:tcPr>
          <w:p w:rsidR="00A25168" w:rsidRDefault="00A25168" w:rsidP="000510AF">
            <w:pPr>
              <w:spacing w:after="0" w:line="240" w:lineRule="auto"/>
              <w:jc w:val="center"/>
              <w:rPr>
                <w:rFonts w:ascii="Arial" w:hAnsi="Arial" w:cs="Arial"/>
                <w:b/>
                <w:sz w:val="20"/>
                <w:szCs w:val="20"/>
              </w:rPr>
            </w:pPr>
          </w:p>
          <w:p w:rsidR="00A25168" w:rsidRDefault="00A73207" w:rsidP="000510AF">
            <w:pPr>
              <w:spacing w:after="0" w:line="240" w:lineRule="auto"/>
              <w:jc w:val="center"/>
              <w:rPr>
                <w:rFonts w:ascii="Arial" w:hAnsi="Arial" w:cs="Arial"/>
                <w:b/>
                <w:sz w:val="20"/>
                <w:szCs w:val="20"/>
              </w:rPr>
            </w:pPr>
            <w:r w:rsidRPr="00954292">
              <w:rPr>
                <w:rFonts w:ascii="Arial" w:hAnsi="Arial" w:cs="Arial"/>
                <w:b/>
                <w:sz w:val="20"/>
                <w:szCs w:val="20"/>
              </w:rPr>
              <w:t>UBEZPIECZENIE MIENIA W SYSYEMIE ALL RISKS</w:t>
            </w:r>
          </w:p>
          <w:p w:rsidR="00C86654" w:rsidRPr="00954292" w:rsidRDefault="00C86654" w:rsidP="000510AF">
            <w:pPr>
              <w:spacing w:after="0" w:line="240" w:lineRule="auto"/>
              <w:jc w:val="center"/>
              <w:rPr>
                <w:rFonts w:ascii="Arial" w:hAnsi="Arial" w:cs="Arial"/>
                <w:b/>
                <w:sz w:val="20"/>
                <w:szCs w:val="20"/>
              </w:rPr>
            </w:pP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Budynki, budowle</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Sumy stałe</w:t>
            </w:r>
          </w:p>
        </w:tc>
        <w:tc>
          <w:tcPr>
            <w:tcW w:w="2863" w:type="dxa"/>
            <w:vAlign w:val="center"/>
          </w:tcPr>
          <w:p w:rsidR="00A73207" w:rsidRPr="006B7631" w:rsidRDefault="00C86654" w:rsidP="000510AF">
            <w:pPr>
              <w:spacing w:after="0" w:line="360" w:lineRule="auto"/>
              <w:jc w:val="center"/>
              <w:rPr>
                <w:rFonts w:ascii="Arial" w:hAnsi="Arial" w:cs="Arial"/>
                <w:sz w:val="20"/>
                <w:szCs w:val="20"/>
              </w:rPr>
            </w:pPr>
            <w:r w:rsidRPr="006B7631">
              <w:rPr>
                <w:rFonts w:ascii="Arial" w:hAnsi="Arial" w:cs="Arial"/>
                <w:sz w:val="20"/>
                <w:szCs w:val="20"/>
              </w:rPr>
              <w:t>8 130 404,64</w:t>
            </w:r>
          </w:p>
        </w:tc>
      </w:tr>
      <w:tr w:rsidR="00A73207" w:rsidRPr="00954292" w:rsidTr="0006366A">
        <w:trPr>
          <w:trHeight w:val="234"/>
          <w:jc w:val="center"/>
        </w:trPr>
        <w:tc>
          <w:tcPr>
            <w:tcW w:w="3574" w:type="dxa"/>
            <w:vAlign w:val="center"/>
          </w:tcPr>
          <w:p w:rsidR="003E5F7E" w:rsidRPr="003E5F7E" w:rsidRDefault="003E5F7E" w:rsidP="00AC747E">
            <w:pPr>
              <w:spacing w:after="0" w:line="240" w:lineRule="auto"/>
              <w:rPr>
                <w:rFonts w:ascii="Arial" w:hAnsi="Arial" w:cs="Arial"/>
                <w:sz w:val="20"/>
                <w:szCs w:val="20"/>
              </w:rPr>
            </w:pPr>
            <w:r w:rsidRPr="003E5F7E">
              <w:rPr>
                <w:rFonts w:ascii="Arial" w:hAnsi="Arial" w:cs="Arial"/>
                <w:sz w:val="20"/>
                <w:szCs w:val="20"/>
              </w:rPr>
              <w:t xml:space="preserve">Wyposażenie, środki trwałe </w:t>
            </w:r>
            <w:r w:rsidR="00DB2C8A">
              <w:rPr>
                <w:rFonts w:ascii="Arial" w:hAnsi="Arial" w:cs="Arial"/>
                <w:sz w:val="20"/>
                <w:szCs w:val="20"/>
              </w:rPr>
              <w:t>(w tym sprzęt elektroniczny nie</w:t>
            </w:r>
            <w:r w:rsidRPr="003E5F7E">
              <w:rPr>
                <w:rFonts w:ascii="Arial" w:hAnsi="Arial" w:cs="Arial"/>
                <w:sz w:val="20"/>
                <w:szCs w:val="20"/>
              </w:rPr>
              <w:t xml:space="preserve">ubezpieczony w </w:t>
            </w:r>
            <w:r w:rsidR="00DB2C8A">
              <w:rPr>
                <w:rFonts w:ascii="Arial" w:hAnsi="Arial" w:cs="Arial"/>
                <w:sz w:val="20"/>
                <w:szCs w:val="20"/>
              </w:rPr>
              <w:t>ub. s</w:t>
            </w:r>
            <w:r w:rsidRPr="003E5F7E">
              <w:rPr>
                <w:rFonts w:ascii="Arial" w:hAnsi="Arial" w:cs="Arial"/>
                <w:sz w:val="20"/>
                <w:szCs w:val="20"/>
              </w:rPr>
              <w:t>przętu elektronicznego), środki trwałe niskocenne, meble</w:t>
            </w:r>
          </w:p>
        </w:tc>
        <w:tc>
          <w:tcPr>
            <w:tcW w:w="1843" w:type="dxa"/>
            <w:vMerge/>
            <w:shd w:val="clear" w:color="auto" w:fill="F2F2F2"/>
          </w:tcPr>
          <w:p w:rsidR="00A73207" w:rsidRPr="000510AF" w:rsidRDefault="00A73207" w:rsidP="000510AF">
            <w:pPr>
              <w:spacing w:after="0" w:line="360" w:lineRule="auto"/>
              <w:rPr>
                <w:rFonts w:ascii="Arial" w:hAnsi="Arial" w:cs="Arial"/>
                <w:b/>
                <w:sz w:val="20"/>
                <w:szCs w:val="20"/>
              </w:rPr>
            </w:pPr>
          </w:p>
        </w:tc>
        <w:tc>
          <w:tcPr>
            <w:tcW w:w="2863" w:type="dxa"/>
            <w:vAlign w:val="center"/>
          </w:tcPr>
          <w:p w:rsidR="00A73207" w:rsidRPr="006B7631" w:rsidRDefault="00C86654" w:rsidP="000510AF">
            <w:pPr>
              <w:spacing w:after="0" w:line="360" w:lineRule="auto"/>
              <w:jc w:val="center"/>
              <w:rPr>
                <w:rFonts w:ascii="Arial" w:hAnsi="Arial" w:cs="Arial"/>
                <w:sz w:val="20"/>
                <w:szCs w:val="20"/>
              </w:rPr>
            </w:pPr>
            <w:r w:rsidRPr="006B7631">
              <w:rPr>
                <w:rFonts w:ascii="Arial" w:hAnsi="Arial" w:cs="Arial"/>
                <w:sz w:val="20"/>
                <w:szCs w:val="20"/>
              </w:rPr>
              <w:t>84 420,00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Nakłady inwestycyjne</w:t>
            </w:r>
          </w:p>
        </w:tc>
        <w:tc>
          <w:tcPr>
            <w:tcW w:w="1843" w:type="dxa"/>
            <w:vMerge/>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20 000,00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Gotówka w kasie</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Pierwsze ryzyko</w:t>
            </w:r>
          </w:p>
        </w:tc>
        <w:tc>
          <w:tcPr>
            <w:tcW w:w="2863" w:type="dxa"/>
            <w:shd w:val="clear" w:color="auto" w:fill="auto"/>
            <w:vAlign w:val="center"/>
          </w:tcPr>
          <w:p w:rsidR="00A73207" w:rsidRPr="00954292" w:rsidRDefault="00A73207" w:rsidP="000510AF">
            <w:pPr>
              <w:spacing w:after="0"/>
              <w:jc w:val="center"/>
              <w:rPr>
                <w:rFonts w:ascii="Arial" w:hAnsi="Arial" w:cs="Arial"/>
                <w:sz w:val="20"/>
                <w:szCs w:val="20"/>
              </w:rPr>
            </w:pPr>
            <w:r w:rsidRPr="00954292">
              <w:rPr>
                <w:rFonts w:ascii="Arial" w:hAnsi="Arial" w:cs="Arial"/>
                <w:sz w:val="20"/>
                <w:szCs w:val="20"/>
              </w:rPr>
              <w:t>6000,00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Gotówka podczas transportu</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jc w:val="center"/>
              <w:rPr>
                <w:rFonts w:ascii="Arial" w:hAnsi="Arial" w:cs="Arial"/>
                <w:sz w:val="20"/>
                <w:szCs w:val="20"/>
              </w:rPr>
            </w:pPr>
            <w:r w:rsidRPr="00954292">
              <w:rPr>
                <w:rFonts w:ascii="Arial" w:hAnsi="Arial" w:cs="Arial"/>
                <w:sz w:val="20"/>
                <w:szCs w:val="20"/>
              </w:rPr>
              <w:t>5000,00 (max limit na transport 4 transportów w roku do 5000</w:t>
            </w:r>
            <w:r w:rsidR="00C86654">
              <w:rPr>
                <w:rFonts w:ascii="Arial" w:hAnsi="Arial" w:cs="Arial"/>
                <w:sz w:val="20"/>
                <w:szCs w:val="20"/>
              </w:rPr>
              <w:t>,00</w:t>
            </w:r>
            <w:r w:rsidRPr="00954292">
              <w:rPr>
                <w:rFonts w:ascii="Arial" w:hAnsi="Arial" w:cs="Arial"/>
                <w:sz w:val="20"/>
                <w:szCs w:val="20"/>
              </w:rPr>
              <w:t>*4</w:t>
            </w:r>
            <w:r w:rsidR="00C86654">
              <w:rPr>
                <w:rFonts w:ascii="Arial" w:hAnsi="Arial" w:cs="Arial"/>
                <w:sz w:val="20"/>
                <w:szCs w:val="20"/>
              </w:rPr>
              <w:t xml:space="preserve"> </w:t>
            </w:r>
            <w:r w:rsidRPr="00954292">
              <w:rPr>
                <w:rFonts w:ascii="Arial" w:hAnsi="Arial" w:cs="Arial"/>
                <w:sz w:val="20"/>
                <w:szCs w:val="20"/>
              </w:rPr>
              <w:t>= max 20 000,00)</w:t>
            </w:r>
          </w:p>
        </w:tc>
      </w:tr>
      <w:tr w:rsidR="00A73207" w:rsidRPr="00954292" w:rsidTr="0006366A">
        <w:trPr>
          <w:trHeight w:val="234"/>
          <w:jc w:val="center"/>
        </w:trPr>
        <w:tc>
          <w:tcPr>
            <w:tcW w:w="3574" w:type="dxa"/>
            <w:vAlign w:val="center"/>
          </w:tcPr>
          <w:p w:rsidR="00A73207" w:rsidRPr="00954292" w:rsidRDefault="00A73207" w:rsidP="000510AF">
            <w:pPr>
              <w:pStyle w:val="Tekstpodstawowywcity"/>
              <w:tabs>
                <w:tab w:val="left" w:pos="142"/>
              </w:tabs>
              <w:spacing w:after="0" w:line="240" w:lineRule="auto"/>
              <w:ind w:left="0"/>
              <w:rPr>
                <w:rFonts w:ascii="Arial" w:hAnsi="Arial" w:cs="Arial"/>
                <w:sz w:val="20"/>
                <w:szCs w:val="20"/>
              </w:rPr>
            </w:pPr>
            <w:r w:rsidRPr="00954292">
              <w:rPr>
                <w:rFonts w:ascii="Arial" w:hAnsi="Arial" w:cs="Arial"/>
                <w:sz w:val="20"/>
                <w:szCs w:val="20"/>
              </w:rPr>
              <w:t>Mienie pracowników</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shd w:val="clear" w:color="auto" w:fill="auto"/>
            <w:vAlign w:val="center"/>
          </w:tcPr>
          <w:p w:rsidR="00A73207" w:rsidRPr="00954292" w:rsidRDefault="00A73207" w:rsidP="000510AF">
            <w:pPr>
              <w:spacing w:after="0"/>
              <w:jc w:val="center"/>
              <w:rPr>
                <w:rFonts w:ascii="Arial" w:hAnsi="Arial" w:cs="Arial"/>
                <w:sz w:val="20"/>
                <w:szCs w:val="20"/>
              </w:rPr>
            </w:pPr>
            <w:r w:rsidRPr="00954292">
              <w:rPr>
                <w:rFonts w:ascii="Arial" w:hAnsi="Arial" w:cs="Arial"/>
                <w:sz w:val="20"/>
                <w:szCs w:val="20"/>
              </w:rPr>
              <w:t>10</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Szyby od stłuczenia</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C86654" w:rsidP="000510AF">
            <w:pPr>
              <w:spacing w:after="0" w:line="360" w:lineRule="auto"/>
              <w:jc w:val="center"/>
              <w:rPr>
                <w:rFonts w:ascii="Arial" w:hAnsi="Arial" w:cs="Arial"/>
                <w:sz w:val="20"/>
                <w:szCs w:val="20"/>
              </w:rPr>
            </w:pPr>
            <w:r>
              <w:rPr>
                <w:rFonts w:ascii="Arial" w:hAnsi="Arial" w:cs="Arial"/>
                <w:sz w:val="20"/>
                <w:szCs w:val="20"/>
              </w:rPr>
              <w:t>15 000,00</w:t>
            </w:r>
          </w:p>
        </w:tc>
      </w:tr>
      <w:tr w:rsidR="00A73207" w:rsidRPr="00954292" w:rsidTr="0006366A">
        <w:trPr>
          <w:trHeight w:val="234"/>
          <w:jc w:val="center"/>
        </w:trPr>
        <w:tc>
          <w:tcPr>
            <w:tcW w:w="3574" w:type="dxa"/>
            <w:vAlign w:val="center"/>
          </w:tcPr>
          <w:p w:rsidR="00A73207" w:rsidRPr="00954292" w:rsidRDefault="00C86654" w:rsidP="000510AF">
            <w:pPr>
              <w:spacing w:after="0" w:line="240" w:lineRule="auto"/>
              <w:rPr>
                <w:rFonts w:ascii="Arial" w:hAnsi="Arial" w:cs="Arial"/>
                <w:sz w:val="20"/>
                <w:szCs w:val="20"/>
              </w:rPr>
            </w:pPr>
            <w:r>
              <w:rPr>
                <w:rFonts w:ascii="Arial" w:hAnsi="Arial" w:cs="Arial"/>
                <w:sz w:val="20"/>
                <w:szCs w:val="20"/>
              </w:rPr>
              <w:t>Limit na kradzież z włamaniem i </w:t>
            </w:r>
            <w:r w:rsidR="00A73207" w:rsidRPr="00954292">
              <w:rPr>
                <w:rFonts w:ascii="Arial" w:hAnsi="Arial" w:cs="Arial"/>
                <w:sz w:val="20"/>
                <w:szCs w:val="20"/>
              </w:rPr>
              <w:t>rabunek</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200</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dewastację zwykłą</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200</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kradzież zwykłą</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15</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ochronę mienia podczas transportu</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15</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ochronę podczas drobnych robót budowlano - montażowych</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513983" w:rsidP="000510AF">
            <w:pPr>
              <w:spacing w:after="0" w:line="360" w:lineRule="auto"/>
              <w:jc w:val="center"/>
              <w:rPr>
                <w:rFonts w:ascii="Arial" w:hAnsi="Arial" w:cs="Arial"/>
                <w:sz w:val="20"/>
                <w:szCs w:val="20"/>
              </w:rPr>
            </w:pPr>
            <w:r>
              <w:rPr>
                <w:rFonts w:ascii="Arial" w:hAnsi="Arial" w:cs="Arial"/>
                <w:sz w:val="20"/>
                <w:szCs w:val="20"/>
              </w:rPr>
              <w:t>2</w:t>
            </w:r>
            <w:r w:rsidR="00A73207" w:rsidRPr="00954292">
              <w:rPr>
                <w:rFonts w:ascii="Arial" w:hAnsi="Arial" w:cs="Arial"/>
                <w:sz w:val="20"/>
                <w:szCs w:val="20"/>
              </w:rPr>
              <w:t>00</w:t>
            </w:r>
            <w:r w:rsidR="00C86654">
              <w:rPr>
                <w:rFonts w:ascii="Arial" w:hAnsi="Arial" w:cs="Arial"/>
                <w:sz w:val="20"/>
                <w:szCs w:val="20"/>
              </w:rPr>
              <w:t> </w:t>
            </w:r>
            <w:r w:rsidR="00A73207"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0510AF" w:rsidRDefault="00A73207" w:rsidP="000510AF">
            <w:pPr>
              <w:spacing w:after="0" w:line="240" w:lineRule="auto"/>
              <w:rPr>
                <w:rFonts w:ascii="Arial" w:hAnsi="Arial" w:cs="Arial"/>
                <w:sz w:val="20"/>
                <w:szCs w:val="20"/>
              </w:rPr>
            </w:pPr>
            <w:r w:rsidRPr="00954292">
              <w:rPr>
                <w:rFonts w:ascii="Arial" w:hAnsi="Arial" w:cs="Arial"/>
                <w:sz w:val="20"/>
                <w:szCs w:val="20"/>
              </w:rPr>
              <w:t>Limit na ryzyko zalania przez nieszczelności dachowe, okienne, drzwiowe</w:t>
            </w:r>
          </w:p>
          <w:p w:rsidR="006B7631" w:rsidRPr="00954292" w:rsidRDefault="006B7631" w:rsidP="000510AF">
            <w:pPr>
              <w:spacing w:after="0" w:line="240" w:lineRule="auto"/>
              <w:rPr>
                <w:rFonts w:ascii="Arial" w:hAnsi="Arial" w:cs="Arial"/>
                <w:sz w:val="20"/>
                <w:szCs w:val="20"/>
              </w:rPr>
            </w:pP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50</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8280" w:type="dxa"/>
            <w:gridSpan w:val="3"/>
            <w:shd w:val="clear" w:color="auto" w:fill="F2F2F2"/>
            <w:vAlign w:val="center"/>
          </w:tcPr>
          <w:p w:rsidR="00C86654" w:rsidRDefault="00C86654" w:rsidP="000510AF">
            <w:pPr>
              <w:spacing w:after="0" w:line="240" w:lineRule="auto"/>
              <w:jc w:val="center"/>
              <w:rPr>
                <w:rFonts w:ascii="Arial" w:hAnsi="Arial" w:cs="Arial"/>
                <w:b/>
                <w:sz w:val="20"/>
                <w:szCs w:val="20"/>
              </w:rPr>
            </w:pPr>
          </w:p>
          <w:p w:rsidR="00C86654" w:rsidRDefault="00A73207" w:rsidP="000510AF">
            <w:pPr>
              <w:spacing w:after="0" w:line="240" w:lineRule="auto"/>
              <w:jc w:val="center"/>
              <w:rPr>
                <w:rFonts w:ascii="Arial" w:hAnsi="Arial" w:cs="Arial"/>
                <w:b/>
                <w:sz w:val="20"/>
                <w:szCs w:val="20"/>
              </w:rPr>
            </w:pPr>
            <w:r w:rsidRPr="00954292">
              <w:rPr>
                <w:rFonts w:ascii="Arial" w:hAnsi="Arial" w:cs="Arial"/>
                <w:b/>
                <w:sz w:val="20"/>
                <w:szCs w:val="20"/>
              </w:rPr>
              <w:t>UBEZPIECZENIE SPRZĘTU ELEKTRONICZNEGO W SYSYEMIE ALL RISKS</w:t>
            </w:r>
          </w:p>
          <w:p w:rsidR="00C86654" w:rsidRPr="00C86654" w:rsidRDefault="00C86654" w:rsidP="000510AF">
            <w:pPr>
              <w:spacing w:after="0" w:line="240" w:lineRule="auto"/>
              <w:jc w:val="center"/>
              <w:rPr>
                <w:rFonts w:ascii="Arial" w:hAnsi="Arial" w:cs="Arial"/>
                <w:b/>
                <w:sz w:val="20"/>
                <w:szCs w:val="20"/>
              </w:rPr>
            </w:pP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Sprzęt stacjonarny</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Sumy stałe</w:t>
            </w:r>
          </w:p>
        </w:tc>
        <w:tc>
          <w:tcPr>
            <w:tcW w:w="2863" w:type="dxa"/>
            <w:vAlign w:val="center"/>
          </w:tcPr>
          <w:p w:rsidR="00A73207" w:rsidRPr="006B7631" w:rsidRDefault="00D41393" w:rsidP="000510AF">
            <w:pPr>
              <w:spacing w:after="0" w:line="360" w:lineRule="auto"/>
              <w:jc w:val="center"/>
              <w:rPr>
                <w:rFonts w:ascii="Arial" w:hAnsi="Arial" w:cs="Arial"/>
                <w:sz w:val="20"/>
                <w:szCs w:val="20"/>
              </w:rPr>
            </w:pPr>
            <w:r w:rsidRPr="006B7631">
              <w:rPr>
                <w:rFonts w:ascii="Arial" w:hAnsi="Arial" w:cs="Arial"/>
                <w:sz w:val="20"/>
                <w:szCs w:val="20"/>
              </w:rPr>
              <w:t>208 600</w:t>
            </w:r>
            <w:r w:rsidR="000510AF" w:rsidRPr="006B7631">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 xml:space="preserve">Sprzęt przenośny </w:t>
            </w:r>
          </w:p>
        </w:tc>
        <w:tc>
          <w:tcPr>
            <w:tcW w:w="1843" w:type="dxa"/>
            <w:vMerge/>
            <w:shd w:val="clear" w:color="auto" w:fill="F2F2F2"/>
          </w:tcPr>
          <w:p w:rsidR="00A73207" w:rsidRPr="000510AF" w:rsidRDefault="00A73207" w:rsidP="000510AF">
            <w:pPr>
              <w:spacing w:after="0" w:line="360" w:lineRule="auto"/>
              <w:rPr>
                <w:rFonts w:ascii="Arial" w:hAnsi="Arial" w:cs="Arial"/>
                <w:b/>
                <w:sz w:val="20"/>
                <w:szCs w:val="20"/>
              </w:rPr>
            </w:pPr>
          </w:p>
        </w:tc>
        <w:tc>
          <w:tcPr>
            <w:tcW w:w="2863" w:type="dxa"/>
            <w:vAlign w:val="center"/>
          </w:tcPr>
          <w:p w:rsidR="00A73207" w:rsidRPr="006B7631" w:rsidRDefault="000510AF" w:rsidP="000510AF">
            <w:pPr>
              <w:spacing w:after="0" w:line="360" w:lineRule="auto"/>
              <w:jc w:val="center"/>
              <w:rPr>
                <w:rFonts w:ascii="Arial" w:hAnsi="Arial" w:cs="Arial"/>
                <w:sz w:val="20"/>
                <w:szCs w:val="20"/>
              </w:rPr>
            </w:pPr>
            <w:r w:rsidRPr="006B7631">
              <w:rPr>
                <w:rFonts w:ascii="Arial" w:hAnsi="Arial" w:cs="Arial"/>
                <w:sz w:val="20"/>
                <w:szCs w:val="20"/>
              </w:rPr>
              <w:t>419 325,00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Oprogramowanie, utrata danych</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Pierwsze ryzyko</w:t>
            </w:r>
          </w:p>
        </w:tc>
        <w:tc>
          <w:tcPr>
            <w:tcW w:w="2863" w:type="dxa"/>
            <w:vAlign w:val="center"/>
          </w:tcPr>
          <w:p w:rsidR="00A73207" w:rsidRPr="006B7631" w:rsidRDefault="00A73207" w:rsidP="000510AF">
            <w:pPr>
              <w:spacing w:after="0" w:line="360" w:lineRule="auto"/>
              <w:jc w:val="center"/>
              <w:rPr>
                <w:rFonts w:ascii="Arial" w:hAnsi="Arial" w:cs="Arial"/>
                <w:sz w:val="20"/>
                <w:szCs w:val="20"/>
              </w:rPr>
            </w:pPr>
            <w:r w:rsidRPr="006B7631">
              <w:rPr>
                <w:rFonts w:ascii="Arial" w:hAnsi="Arial" w:cs="Arial"/>
                <w:sz w:val="20"/>
                <w:szCs w:val="20"/>
              </w:rPr>
              <w:t>200</w:t>
            </w:r>
            <w:r w:rsidR="000510AF" w:rsidRPr="006B7631">
              <w:rPr>
                <w:rFonts w:ascii="Arial" w:hAnsi="Arial" w:cs="Arial"/>
                <w:sz w:val="20"/>
                <w:szCs w:val="20"/>
              </w:rPr>
              <w:t> </w:t>
            </w:r>
            <w:r w:rsidRPr="006B7631">
              <w:rPr>
                <w:rFonts w:ascii="Arial" w:hAnsi="Arial" w:cs="Arial"/>
                <w:sz w:val="20"/>
                <w:szCs w:val="20"/>
              </w:rPr>
              <w:t>000</w:t>
            </w:r>
            <w:r w:rsidR="000510AF" w:rsidRPr="006B7631">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kradzież zwykłą</w:t>
            </w:r>
          </w:p>
        </w:tc>
        <w:tc>
          <w:tcPr>
            <w:tcW w:w="1843" w:type="dxa"/>
            <w:vMerge/>
            <w:shd w:val="clear" w:color="auto" w:fill="F2F2F2"/>
          </w:tcPr>
          <w:p w:rsidR="00A73207" w:rsidRPr="00954292" w:rsidRDefault="00A73207" w:rsidP="000510AF">
            <w:pPr>
              <w:spacing w:after="0" w:line="360" w:lineRule="auto"/>
              <w:rPr>
                <w:rFonts w:ascii="Arial" w:hAnsi="Arial" w:cs="Arial"/>
                <w:sz w:val="20"/>
                <w:szCs w:val="20"/>
              </w:rPr>
            </w:pPr>
          </w:p>
        </w:tc>
        <w:tc>
          <w:tcPr>
            <w:tcW w:w="2863" w:type="dxa"/>
            <w:vAlign w:val="center"/>
          </w:tcPr>
          <w:p w:rsidR="00A73207" w:rsidRPr="006B7631" w:rsidRDefault="00A73207" w:rsidP="000510AF">
            <w:pPr>
              <w:spacing w:after="0" w:line="360" w:lineRule="auto"/>
              <w:jc w:val="center"/>
              <w:rPr>
                <w:rFonts w:ascii="Arial" w:hAnsi="Arial" w:cs="Arial"/>
                <w:sz w:val="20"/>
                <w:szCs w:val="20"/>
              </w:rPr>
            </w:pPr>
            <w:r w:rsidRPr="006B7631">
              <w:rPr>
                <w:rFonts w:ascii="Arial" w:hAnsi="Arial" w:cs="Arial"/>
                <w:sz w:val="20"/>
                <w:szCs w:val="20"/>
              </w:rPr>
              <w:t>15</w:t>
            </w:r>
            <w:r w:rsidR="000510AF" w:rsidRPr="006B7631">
              <w:rPr>
                <w:rFonts w:ascii="Arial" w:hAnsi="Arial" w:cs="Arial"/>
                <w:sz w:val="20"/>
                <w:szCs w:val="20"/>
              </w:rPr>
              <w:t> </w:t>
            </w:r>
            <w:r w:rsidRPr="006B7631">
              <w:rPr>
                <w:rFonts w:ascii="Arial" w:hAnsi="Arial" w:cs="Arial"/>
                <w:sz w:val="20"/>
                <w:szCs w:val="20"/>
              </w:rPr>
              <w:t>000</w:t>
            </w:r>
            <w:r w:rsidR="000510AF" w:rsidRPr="006B7631">
              <w:rPr>
                <w:rFonts w:ascii="Arial" w:hAnsi="Arial" w:cs="Arial"/>
                <w:sz w:val="20"/>
                <w:szCs w:val="20"/>
              </w:rPr>
              <w:t>,00</w:t>
            </w:r>
          </w:p>
        </w:tc>
      </w:tr>
      <w:tr w:rsidR="00A73207" w:rsidRPr="00954292" w:rsidTr="0006366A">
        <w:trPr>
          <w:trHeight w:val="234"/>
          <w:jc w:val="center"/>
        </w:trPr>
        <w:tc>
          <w:tcPr>
            <w:tcW w:w="3574" w:type="dxa"/>
          </w:tcPr>
          <w:p w:rsidR="00E16EA0"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ochronę sprzętu stacjonarnego podczas transportu</w:t>
            </w:r>
          </w:p>
        </w:tc>
        <w:tc>
          <w:tcPr>
            <w:tcW w:w="1843" w:type="dxa"/>
            <w:vMerge/>
            <w:shd w:val="clear" w:color="auto" w:fill="F2F2F2"/>
          </w:tcPr>
          <w:p w:rsidR="00A73207" w:rsidRPr="00954292" w:rsidRDefault="00A73207" w:rsidP="000510AF">
            <w:pPr>
              <w:spacing w:after="0" w:line="360" w:lineRule="auto"/>
              <w:rPr>
                <w:rFonts w:ascii="Arial" w:hAnsi="Arial" w:cs="Arial"/>
                <w:sz w:val="20"/>
                <w:szCs w:val="20"/>
              </w:rPr>
            </w:pPr>
          </w:p>
        </w:tc>
        <w:tc>
          <w:tcPr>
            <w:tcW w:w="2863" w:type="dxa"/>
            <w:vAlign w:val="center"/>
          </w:tcPr>
          <w:p w:rsidR="00A73207" w:rsidRPr="006B7631" w:rsidRDefault="00A73207" w:rsidP="000510AF">
            <w:pPr>
              <w:spacing w:after="0" w:line="360" w:lineRule="auto"/>
              <w:jc w:val="center"/>
              <w:rPr>
                <w:rFonts w:ascii="Arial" w:hAnsi="Arial" w:cs="Arial"/>
                <w:sz w:val="20"/>
                <w:szCs w:val="20"/>
              </w:rPr>
            </w:pPr>
            <w:r w:rsidRPr="006B7631">
              <w:rPr>
                <w:rFonts w:ascii="Arial" w:hAnsi="Arial" w:cs="Arial"/>
                <w:sz w:val="20"/>
                <w:szCs w:val="20"/>
              </w:rPr>
              <w:t>15</w:t>
            </w:r>
            <w:r w:rsidR="000510AF" w:rsidRPr="006B7631">
              <w:rPr>
                <w:rFonts w:ascii="Arial" w:hAnsi="Arial" w:cs="Arial"/>
                <w:sz w:val="20"/>
                <w:szCs w:val="20"/>
              </w:rPr>
              <w:t> </w:t>
            </w:r>
            <w:r w:rsidRPr="006B7631">
              <w:rPr>
                <w:rFonts w:ascii="Arial" w:hAnsi="Arial" w:cs="Arial"/>
                <w:sz w:val="20"/>
                <w:szCs w:val="20"/>
              </w:rPr>
              <w:t>000</w:t>
            </w:r>
            <w:r w:rsidR="000510AF" w:rsidRPr="006B7631">
              <w:rPr>
                <w:rFonts w:ascii="Arial" w:hAnsi="Arial" w:cs="Arial"/>
                <w:sz w:val="20"/>
                <w:szCs w:val="20"/>
              </w:rPr>
              <w:t>,00</w:t>
            </w:r>
          </w:p>
        </w:tc>
      </w:tr>
      <w:tr w:rsidR="00A73207" w:rsidRPr="00954292" w:rsidTr="0006366A">
        <w:trPr>
          <w:trHeight w:val="234"/>
          <w:jc w:val="center"/>
        </w:trPr>
        <w:tc>
          <w:tcPr>
            <w:tcW w:w="8280" w:type="dxa"/>
            <w:gridSpan w:val="3"/>
            <w:shd w:val="clear" w:color="auto" w:fill="F2F2F2"/>
            <w:vAlign w:val="center"/>
          </w:tcPr>
          <w:p w:rsidR="000510AF" w:rsidRDefault="000510AF" w:rsidP="000510AF">
            <w:pPr>
              <w:spacing w:after="0" w:line="240" w:lineRule="auto"/>
              <w:jc w:val="center"/>
              <w:rPr>
                <w:rFonts w:ascii="Arial" w:hAnsi="Arial" w:cs="Arial"/>
                <w:b/>
                <w:sz w:val="20"/>
                <w:szCs w:val="20"/>
              </w:rPr>
            </w:pPr>
          </w:p>
          <w:p w:rsidR="00A73207" w:rsidRDefault="00A73207" w:rsidP="000510AF">
            <w:pPr>
              <w:spacing w:after="0" w:line="240" w:lineRule="auto"/>
              <w:jc w:val="center"/>
              <w:rPr>
                <w:rFonts w:ascii="Arial" w:hAnsi="Arial" w:cs="Arial"/>
                <w:b/>
                <w:sz w:val="20"/>
                <w:szCs w:val="20"/>
              </w:rPr>
            </w:pPr>
            <w:r w:rsidRPr="00954292">
              <w:rPr>
                <w:rFonts w:ascii="Arial" w:hAnsi="Arial" w:cs="Arial"/>
                <w:b/>
                <w:sz w:val="20"/>
                <w:szCs w:val="20"/>
              </w:rPr>
              <w:t>UBEZPIECZENIE ODPOWIEDZIALNOŚCI CYWILNEJ</w:t>
            </w:r>
          </w:p>
          <w:p w:rsidR="000510AF" w:rsidRPr="00954292" w:rsidRDefault="000510AF" w:rsidP="000510AF">
            <w:pPr>
              <w:spacing w:after="0" w:line="240" w:lineRule="auto"/>
              <w:jc w:val="center"/>
              <w:rPr>
                <w:rFonts w:ascii="Arial" w:hAnsi="Arial" w:cs="Arial"/>
                <w:b/>
                <w:sz w:val="20"/>
                <w:szCs w:val="20"/>
              </w:rPr>
            </w:pP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Ubezpieczenie odpowiedzialności cywilnej</w:t>
            </w:r>
          </w:p>
        </w:tc>
        <w:tc>
          <w:tcPr>
            <w:tcW w:w="1843" w:type="dxa"/>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 xml:space="preserve">Suma </w:t>
            </w:r>
            <w:r w:rsidRPr="000510AF">
              <w:rPr>
                <w:rFonts w:ascii="Arial" w:hAnsi="Arial" w:cs="Arial"/>
                <w:b/>
                <w:sz w:val="20"/>
                <w:szCs w:val="20"/>
              </w:rPr>
              <w:lastRenderedPageBreak/>
              <w:t>gwarancyjna</w:t>
            </w:r>
          </w:p>
        </w:tc>
        <w:tc>
          <w:tcPr>
            <w:tcW w:w="2863" w:type="dxa"/>
            <w:vAlign w:val="center"/>
          </w:tcPr>
          <w:p w:rsidR="00A73207" w:rsidRPr="00092E4C" w:rsidRDefault="00A73207" w:rsidP="000510AF">
            <w:pPr>
              <w:spacing w:after="0" w:line="360" w:lineRule="auto"/>
              <w:jc w:val="center"/>
              <w:rPr>
                <w:rFonts w:ascii="Arial" w:hAnsi="Arial" w:cs="Arial"/>
                <w:sz w:val="20"/>
                <w:szCs w:val="20"/>
              </w:rPr>
            </w:pPr>
            <w:r w:rsidRPr="00092E4C">
              <w:rPr>
                <w:rFonts w:ascii="Arial" w:hAnsi="Arial" w:cs="Arial"/>
                <w:sz w:val="20"/>
                <w:szCs w:val="20"/>
              </w:rPr>
              <w:lastRenderedPageBreak/>
              <w:t>2  500</w:t>
            </w:r>
            <w:r w:rsidR="000510AF" w:rsidRPr="00092E4C">
              <w:rPr>
                <w:rFonts w:ascii="Arial" w:hAnsi="Arial" w:cs="Arial"/>
                <w:sz w:val="20"/>
                <w:szCs w:val="20"/>
              </w:rPr>
              <w:t> </w:t>
            </w:r>
            <w:r w:rsidRPr="00092E4C">
              <w:rPr>
                <w:rFonts w:ascii="Arial" w:hAnsi="Arial" w:cs="Arial"/>
                <w:sz w:val="20"/>
                <w:szCs w:val="20"/>
              </w:rPr>
              <w:t>000</w:t>
            </w:r>
            <w:r w:rsidR="000510AF" w:rsidRPr="00092E4C">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OC pracodawcy</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Sublimity</w:t>
            </w: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2 500</w:t>
            </w:r>
            <w:r w:rsidR="00D64233">
              <w:rPr>
                <w:rFonts w:ascii="Arial" w:hAnsi="Arial" w:cs="Arial"/>
                <w:sz w:val="20"/>
                <w:szCs w:val="20"/>
              </w:rPr>
              <w:t> </w:t>
            </w:r>
            <w:r w:rsidRPr="00954292">
              <w:rPr>
                <w:rFonts w:ascii="Arial" w:hAnsi="Arial" w:cs="Arial"/>
                <w:sz w:val="20"/>
                <w:szCs w:val="20"/>
              </w:rPr>
              <w:t>000</w:t>
            </w:r>
            <w:r w:rsidR="00D64233">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OC najemcy</w:t>
            </w:r>
          </w:p>
        </w:tc>
        <w:tc>
          <w:tcPr>
            <w:tcW w:w="1843" w:type="dxa"/>
            <w:vMerge/>
            <w:shd w:val="clear" w:color="auto" w:fill="F2F2F2"/>
          </w:tcPr>
          <w:p w:rsidR="00A73207" w:rsidRPr="00954292" w:rsidRDefault="00A73207" w:rsidP="000510AF">
            <w:pPr>
              <w:spacing w:after="0" w:line="360" w:lineRule="auto"/>
              <w:rPr>
                <w:rFonts w:ascii="Arial" w:hAnsi="Arial" w:cs="Arial"/>
                <w:sz w:val="20"/>
                <w:szCs w:val="20"/>
              </w:rPr>
            </w:pPr>
          </w:p>
        </w:tc>
        <w:tc>
          <w:tcPr>
            <w:tcW w:w="2863" w:type="dxa"/>
            <w:vAlign w:val="center"/>
          </w:tcPr>
          <w:p w:rsidR="00A73207" w:rsidRPr="006B7631" w:rsidRDefault="00513983" w:rsidP="000510AF">
            <w:pPr>
              <w:spacing w:after="0" w:line="360" w:lineRule="auto"/>
              <w:jc w:val="center"/>
              <w:rPr>
                <w:rFonts w:ascii="Arial" w:hAnsi="Arial" w:cs="Arial"/>
                <w:sz w:val="20"/>
                <w:szCs w:val="20"/>
              </w:rPr>
            </w:pPr>
            <w:r w:rsidRPr="006B7631">
              <w:rPr>
                <w:rFonts w:ascii="Arial" w:hAnsi="Arial" w:cs="Arial"/>
                <w:sz w:val="20"/>
                <w:szCs w:val="20"/>
              </w:rPr>
              <w:t>4</w:t>
            </w:r>
            <w:r w:rsidR="00A73207" w:rsidRPr="006B7631">
              <w:rPr>
                <w:rFonts w:ascii="Arial" w:hAnsi="Arial" w:cs="Arial"/>
                <w:sz w:val="20"/>
                <w:szCs w:val="20"/>
              </w:rPr>
              <w:t>00</w:t>
            </w:r>
            <w:r w:rsidR="00D64233" w:rsidRPr="006B7631">
              <w:rPr>
                <w:rFonts w:ascii="Arial" w:hAnsi="Arial" w:cs="Arial"/>
                <w:sz w:val="20"/>
                <w:szCs w:val="20"/>
              </w:rPr>
              <w:t> </w:t>
            </w:r>
            <w:r w:rsidR="00A73207" w:rsidRPr="006B7631">
              <w:rPr>
                <w:rFonts w:ascii="Arial" w:hAnsi="Arial" w:cs="Arial"/>
                <w:sz w:val="20"/>
                <w:szCs w:val="20"/>
              </w:rPr>
              <w:t>000</w:t>
            </w:r>
            <w:r w:rsidR="00D64233" w:rsidRPr="006B7631">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OC za szkody w mieniu w pieczy, pod dozorem, kontrolą Ubezpieczającego</w:t>
            </w:r>
          </w:p>
        </w:tc>
        <w:tc>
          <w:tcPr>
            <w:tcW w:w="1843" w:type="dxa"/>
            <w:vMerge/>
            <w:shd w:val="clear" w:color="auto" w:fill="F2F2F2"/>
          </w:tcPr>
          <w:p w:rsidR="00A73207" w:rsidRPr="00954292" w:rsidRDefault="00A73207" w:rsidP="000510AF">
            <w:pPr>
              <w:spacing w:after="0"/>
              <w:rPr>
                <w:rFonts w:ascii="Arial" w:hAnsi="Arial" w:cs="Arial"/>
                <w:sz w:val="20"/>
                <w:szCs w:val="20"/>
              </w:rPr>
            </w:pPr>
          </w:p>
        </w:tc>
        <w:tc>
          <w:tcPr>
            <w:tcW w:w="2863" w:type="dxa"/>
            <w:vAlign w:val="center"/>
          </w:tcPr>
          <w:p w:rsidR="00A73207" w:rsidRPr="00954292" w:rsidRDefault="00A73207" w:rsidP="000510AF">
            <w:pPr>
              <w:spacing w:after="0"/>
              <w:jc w:val="center"/>
              <w:rPr>
                <w:rFonts w:ascii="Arial" w:hAnsi="Arial" w:cs="Arial"/>
                <w:sz w:val="20"/>
                <w:szCs w:val="20"/>
              </w:rPr>
            </w:pPr>
            <w:r w:rsidRPr="00954292">
              <w:rPr>
                <w:rFonts w:ascii="Arial" w:hAnsi="Arial" w:cs="Arial"/>
                <w:sz w:val="20"/>
                <w:szCs w:val="20"/>
              </w:rPr>
              <w:t>100</w:t>
            </w:r>
            <w:r w:rsidR="00D64233">
              <w:rPr>
                <w:rFonts w:ascii="Arial" w:hAnsi="Arial" w:cs="Arial"/>
                <w:sz w:val="20"/>
                <w:szCs w:val="20"/>
              </w:rPr>
              <w:t> </w:t>
            </w:r>
            <w:r w:rsidRPr="00954292">
              <w:rPr>
                <w:rFonts w:ascii="Arial" w:hAnsi="Arial" w:cs="Arial"/>
                <w:sz w:val="20"/>
                <w:szCs w:val="20"/>
              </w:rPr>
              <w:t>000</w:t>
            </w:r>
            <w:r w:rsidR="00D64233">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Szkody wodno-kanalizacyjne</w:t>
            </w:r>
          </w:p>
        </w:tc>
        <w:tc>
          <w:tcPr>
            <w:tcW w:w="1843" w:type="dxa"/>
            <w:vMerge/>
            <w:shd w:val="clear" w:color="auto" w:fill="F2F2F2"/>
          </w:tcPr>
          <w:p w:rsidR="00A73207" w:rsidRPr="00954292" w:rsidRDefault="00A73207" w:rsidP="000510AF">
            <w:pPr>
              <w:spacing w:after="0" w:line="360" w:lineRule="auto"/>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50</w:t>
            </w:r>
            <w:r w:rsidR="00D64233">
              <w:rPr>
                <w:rFonts w:ascii="Arial" w:hAnsi="Arial" w:cs="Arial"/>
                <w:sz w:val="20"/>
                <w:szCs w:val="20"/>
              </w:rPr>
              <w:t> </w:t>
            </w:r>
            <w:r w:rsidRPr="00954292">
              <w:rPr>
                <w:rFonts w:ascii="Arial" w:hAnsi="Arial" w:cs="Arial"/>
                <w:sz w:val="20"/>
                <w:szCs w:val="20"/>
              </w:rPr>
              <w:t>000</w:t>
            </w:r>
            <w:r w:rsidR="00D64233">
              <w:rPr>
                <w:rFonts w:ascii="Arial" w:hAnsi="Arial" w:cs="Arial"/>
                <w:sz w:val="20"/>
                <w:szCs w:val="20"/>
              </w:rPr>
              <w:t>,00</w:t>
            </w:r>
          </w:p>
        </w:tc>
      </w:tr>
    </w:tbl>
    <w:p w:rsidR="00A73207" w:rsidRPr="00954292" w:rsidRDefault="00A73207" w:rsidP="00A73207">
      <w:pPr>
        <w:spacing w:after="120" w:line="340" w:lineRule="exact"/>
        <w:jc w:val="both"/>
        <w:rPr>
          <w:rFonts w:ascii="Arial" w:hAnsi="Arial" w:cs="Arial"/>
          <w:sz w:val="20"/>
          <w:szCs w:val="20"/>
        </w:rPr>
      </w:pPr>
    </w:p>
    <w:p w:rsidR="00A1561D" w:rsidRPr="001863C6" w:rsidRDefault="00A73207" w:rsidP="001863C6">
      <w:pPr>
        <w:numPr>
          <w:ilvl w:val="0"/>
          <w:numId w:val="3"/>
        </w:numPr>
        <w:spacing w:after="0" w:line="340" w:lineRule="exact"/>
        <w:jc w:val="both"/>
        <w:rPr>
          <w:rFonts w:ascii="Arial" w:hAnsi="Arial" w:cs="Arial"/>
        </w:rPr>
      </w:pPr>
      <w:r w:rsidRPr="001863C6">
        <w:rPr>
          <w:rFonts w:ascii="Arial" w:hAnsi="Arial" w:cs="Arial"/>
        </w:rPr>
        <w:t>Zamawiający informuje, że w zakresie dotychczas obowiązujących polis, to jest:</w:t>
      </w:r>
    </w:p>
    <w:p w:rsidR="001863C6" w:rsidRPr="006B7631" w:rsidRDefault="00BF66A9" w:rsidP="009F5B8B">
      <w:pPr>
        <w:numPr>
          <w:ilvl w:val="0"/>
          <w:numId w:val="25"/>
        </w:numPr>
        <w:spacing w:after="0" w:line="340" w:lineRule="exact"/>
        <w:jc w:val="both"/>
        <w:rPr>
          <w:rFonts w:ascii="Arial" w:hAnsi="Arial" w:cs="Arial"/>
        </w:rPr>
      </w:pPr>
      <w:bookmarkStart w:id="8" w:name="_Hlk96601063"/>
      <w:r w:rsidRPr="006B7631">
        <w:rPr>
          <w:rFonts w:ascii="Arial" w:hAnsi="Arial" w:cs="Arial"/>
        </w:rPr>
        <w:t xml:space="preserve">Ubezpieczyciel Ergo Hestia S.A., </w:t>
      </w:r>
      <w:bookmarkEnd w:id="8"/>
      <w:r w:rsidRPr="006B7631">
        <w:rPr>
          <w:rFonts w:ascii="Arial" w:hAnsi="Arial" w:cs="Arial"/>
        </w:rPr>
        <w:t>nr polisy 436000155581 z dnia 19.04.2018 r. za</w:t>
      </w:r>
      <w:r w:rsidR="009F5B8B" w:rsidRPr="006B7631">
        <w:rPr>
          <w:rFonts w:ascii="Arial" w:hAnsi="Arial" w:cs="Arial"/>
        </w:rPr>
        <w:t xml:space="preserve"> okres 28.04.2018 do 27.04.2019 - nie wystąpiły szkody;</w:t>
      </w:r>
    </w:p>
    <w:p w:rsidR="001863C6" w:rsidRPr="006B7631" w:rsidRDefault="00BF66A9" w:rsidP="009F5B8B">
      <w:pPr>
        <w:numPr>
          <w:ilvl w:val="0"/>
          <w:numId w:val="25"/>
        </w:numPr>
        <w:spacing w:after="0" w:line="340" w:lineRule="exact"/>
        <w:jc w:val="both"/>
        <w:rPr>
          <w:rFonts w:ascii="Arial" w:hAnsi="Arial" w:cs="Arial"/>
        </w:rPr>
      </w:pPr>
      <w:r w:rsidRPr="006B7631">
        <w:rPr>
          <w:rFonts w:ascii="Arial" w:hAnsi="Arial" w:cs="Arial"/>
        </w:rPr>
        <w:t>Ubezpieczyciel Ergo Hestia S.A., nr polisy 436000184906 z dnia 04.04.2019 r. za okres 28.04.2019 do 27.04.2020</w:t>
      </w:r>
      <w:r w:rsidR="009F5B8B" w:rsidRPr="006B7631">
        <w:rPr>
          <w:rFonts w:ascii="Arial" w:hAnsi="Arial" w:cs="Arial"/>
        </w:rPr>
        <w:t xml:space="preserve"> - nie wystąpiły szkody</w:t>
      </w:r>
      <w:r w:rsidRPr="006B7631">
        <w:rPr>
          <w:rFonts w:ascii="Arial" w:hAnsi="Arial" w:cs="Arial"/>
        </w:rPr>
        <w:t>;</w:t>
      </w:r>
    </w:p>
    <w:p w:rsidR="001863C6" w:rsidRPr="006B7631" w:rsidRDefault="00BF66A9" w:rsidP="009F5B8B">
      <w:pPr>
        <w:numPr>
          <w:ilvl w:val="0"/>
          <w:numId w:val="25"/>
        </w:numPr>
        <w:spacing w:after="0" w:line="340" w:lineRule="exact"/>
        <w:jc w:val="both"/>
        <w:rPr>
          <w:rFonts w:ascii="Arial" w:hAnsi="Arial" w:cs="Arial"/>
        </w:rPr>
      </w:pPr>
      <w:r w:rsidRPr="006B7631">
        <w:rPr>
          <w:rFonts w:ascii="Arial" w:hAnsi="Arial" w:cs="Arial"/>
        </w:rPr>
        <w:t>Ubezpieczyciel Wiener T.U. S.A. VIG, nr pol</w:t>
      </w:r>
      <w:r w:rsidR="009F5B8B" w:rsidRPr="006B7631">
        <w:rPr>
          <w:rFonts w:ascii="Arial" w:hAnsi="Arial" w:cs="Arial"/>
        </w:rPr>
        <w:t>isy COR136191 z dnia 05.04.2020 </w:t>
      </w:r>
      <w:r w:rsidRPr="006B7631">
        <w:rPr>
          <w:rFonts w:ascii="Arial" w:hAnsi="Arial" w:cs="Arial"/>
        </w:rPr>
        <w:t>r. za okres 28.04.2020 do 27.04.2021</w:t>
      </w:r>
      <w:r w:rsidR="009F5B8B" w:rsidRPr="006B7631">
        <w:rPr>
          <w:rFonts w:ascii="Arial" w:hAnsi="Arial" w:cs="Arial"/>
        </w:rPr>
        <w:t xml:space="preserve"> - nie wystąpiły szkody</w:t>
      </w:r>
      <w:r w:rsidRPr="006B7631">
        <w:rPr>
          <w:rFonts w:ascii="Arial" w:hAnsi="Arial" w:cs="Arial"/>
        </w:rPr>
        <w:t>;</w:t>
      </w:r>
    </w:p>
    <w:p w:rsidR="001863C6" w:rsidRPr="006B7631" w:rsidRDefault="00BF66A9" w:rsidP="009F5B8B">
      <w:pPr>
        <w:numPr>
          <w:ilvl w:val="0"/>
          <w:numId w:val="25"/>
        </w:numPr>
        <w:spacing w:after="0" w:line="340" w:lineRule="exact"/>
        <w:jc w:val="both"/>
        <w:rPr>
          <w:rFonts w:ascii="Arial" w:hAnsi="Arial" w:cs="Arial"/>
        </w:rPr>
      </w:pPr>
      <w:r w:rsidRPr="006B7631">
        <w:rPr>
          <w:rFonts w:ascii="Arial" w:hAnsi="Arial" w:cs="Arial"/>
        </w:rPr>
        <w:t>Ubezpieczyciel Wiener T.U. S.A. VIG, nr polisy COR198387 z dn</w:t>
      </w:r>
      <w:r w:rsidR="009F5B8B" w:rsidRPr="006B7631">
        <w:rPr>
          <w:rFonts w:ascii="Arial" w:hAnsi="Arial" w:cs="Arial"/>
        </w:rPr>
        <w:t>ia 19.04.2021 </w:t>
      </w:r>
      <w:r w:rsidRPr="006B7631">
        <w:rPr>
          <w:rFonts w:ascii="Arial" w:hAnsi="Arial" w:cs="Arial"/>
        </w:rPr>
        <w:t>r. za okres 28.04.2021 do 27.04.2022</w:t>
      </w:r>
      <w:r w:rsidR="009F5B8B" w:rsidRPr="006B7631">
        <w:rPr>
          <w:rFonts w:ascii="Arial" w:hAnsi="Arial" w:cs="Arial"/>
        </w:rPr>
        <w:t xml:space="preserve"> - nie wystąpiły szkody</w:t>
      </w:r>
      <w:r w:rsidRPr="006B7631">
        <w:rPr>
          <w:rFonts w:ascii="Arial" w:hAnsi="Arial" w:cs="Arial"/>
        </w:rPr>
        <w:t>;</w:t>
      </w:r>
    </w:p>
    <w:p w:rsidR="00733267" w:rsidRPr="006B7631" w:rsidRDefault="00733267" w:rsidP="009F5B8B">
      <w:pPr>
        <w:numPr>
          <w:ilvl w:val="0"/>
          <w:numId w:val="25"/>
        </w:numPr>
        <w:spacing w:after="0" w:line="340" w:lineRule="exact"/>
        <w:jc w:val="both"/>
        <w:rPr>
          <w:rFonts w:ascii="Arial" w:hAnsi="Arial" w:cs="Arial"/>
        </w:rPr>
      </w:pPr>
      <w:r w:rsidRPr="006B7631">
        <w:rPr>
          <w:rFonts w:ascii="Arial" w:hAnsi="Arial" w:cs="Arial"/>
        </w:rPr>
        <w:t>Ubezpieczyciel Compensa TU S.A. VIG, polisa typ 9802 nr 7009364 z dnia 29 marca 2022 r. za okres 28.04.2022 do 27.04.2023 wraz z aneksem nr 1 z dnia 22 grudnia 2022 r. za okres 22.12.2022 do 27.04.2023</w:t>
      </w:r>
      <w:r w:rsidR="009F5B8B" w:rsidRPr="006B7631">
        <w:rPr>
          <w:rFonts w:ascii="Arial" w:hAnsi="Arial" w:cs="Arial"/>
        </w:rPr>
        <w:t xml:space="preserve"> - nie wystąpiły szkody</w:t>
      </w:r>
      <w:r w:rsidRPr="006B7631">
        <w:rPr>
          <w:rFonts w:ascii="Arial" w:hAnsi="Arial" w:cs="Arial"/>
        </w:rPr>
        <w:t>;</w:t>
      </w:r>
    </w:p>
    <w:p w:rsidR="00733267" w:rsidRPr="006B7631" w:rsidRDefault="00733267" w:rsidP="009F5B8B">
      <w:pPr>
        <w:numPr>
          <w:ilvl w:val="0"/>
          <w:numId w:val="25"/>
        </w:numPr>
        <w:spacing w:after="0" w:line="340" w:lineRule="exact"/>
        <w:jc w:val="both"/>
        <w:rPr>
          <w:rFonts w:ascii="Arial" w:hAnsi="Arial" w:cs="Arial"/>
        </w:rPr>
      </w:pPr>
      <w:r w:rsidRPr="006B7631">
        <w:rPr>
          <w:rFonts w:ascii="Arial" w:hAnsi="Arial" w:cs="Arial"/>
        </w:rPr>
        <w:t>Ubezpieczyciel Compensa TU S.A. VIG, polisa typ 9802 nr 7013052 z dnia 29 marca 2022 r. za okres 28.04.2023 do 27.04.2024</w:t>
      </w:r>
      <w:r w:rsidR="009F5B8B" w:rsidRPr="006B7631">
        <w:rPr>
          <w:rFonts w:ascii="Arial" w:hAnsi="Arial" w:cs="Arial"/>
        </w:rPr>
        <w:t xml:space="preserve"> - nie wystąpiły szkody</w:t>
      </w:r>
      <w:r w:rsidRPr="006B7631">
        <w:rPr>
          <w:rFonts w:ascii="Arial" w:hAnsi="Arial" w:cs="Arial"/>
        </w:rPr>
        <w:t>;</w:t>
      </w:r>
    </w:p>
    <w:p w:rsidR="00092E4C" w:rsidRPr="006B7631" w:rsidRDefault="00283642" w:rsidP="00092E4C">
      <w:pPr>
        <w:numPr>
          <w:ilvl w:val="0"/>
          <w:numId w:val="25"/>
        </w:numPr>
        <w:spacing w:after="0" w:line="340" w:lineRule="exact"/>
        <w:jc w:val="both"/>
        <w:rPr>
          <w:rFonts w:ascii="Arial" w:hAnsi="Arial" w:cs="Arial"/>
        </w:rPr>
      </w:pPr>
      <w:r w:rsidRPr="006B7631">
        <w:rPr>
          <w:rFonts w:ascii="Arial" w:hAnsi="Arial" w:cs="Arial"/>
        </w:rPr>
        <w:t xml:space="preserve">Ubezpieczyciel Compensa TU S.A. VIG, polisa typ 8601 nr 7004167 z dnia 29 marca 2022 r. za okres 28.04.2022 do 27.04.2023 wraz z aneksem nr 1 z dnia 12 kwietnia 2022 r. za okres 28.04.2022 do 27.04.2023, aneksem nr 2 z dnia 5 października 2022 r. </w:t>
      </w:r>
      <w:r w:rsidR="00DE6511" w:rsidRPr="006B7631">
        <w:rPr>
          <w:rFonts w:ascii="Arial" w:hAnsi="Arial" w:cs="Arial"/>
        </w:rPr>
        <w:t>za okres 05.10.2022 r. do 27.04.2023 r., aneksem nr 3 z dnia 22 grudnia 2022 r. za</w:t>
      </w:r>
      <w:r w:rsidR="009F5B8B" w:rsidRPr="006B7631">
        <w:rPr>
          <w:rFonts w:ascii="Arial" w:hAnsi="Arial" w:cs="Arial"/>
        </w:rPr>
        <w:t xml:space="preserve"> okres 22.12.2022 do 27.04.2023 - nie wystąpiły szkody;</w:t>
      </w:r>
    </w:p>
    <w:p w:rsidR="00092E4C" w:rsidRPr="006B7631" w:rsidRDefault="00DE6511" w:rsidP="00092E4C">
      <w:pPr>
        <w:numPr>
          <w:ilvl w:val="0"/>
          <w:numId w:val="25"/>
        </w:numPr>
        <w:spacing w:after="0" w:line="340" w:lineRule="exact"/>
        <w:jc w:val="both"/>
        <w:rPr>
          <w:rFonts w:ascii="Arial" w:hAnsi="Arial" w:cs="Arial"/>
        </w:rPr>
      </w:pPr>
      <w:r w:rsidRPr="006B7631">
        <w:rPr>
          <w:rFonts w:ascii="Arial" w:hAnsi="Arial" w:cs="Arial"/>
        </w:rPr>
        <w:t>Ubezpieczyciel Compensa TU S.A. VIG, polisa typ 8601 nr 7005745 z dnia 25 kwietnia 2023 r. za okres 28.04.2023 do 27.04.2024 wraz z aneksem nr 1 z dnia 12 maja 2023 r. za okres 29.08.2023 do 27.04.2024, aneksem nr 2 z dnia 12 maja 2023 r. za okres 12.10.2023 d</w:t>
      </w:r>
      <w:r w:rsidR="009F5B8B" w:rsidRPr="006B7631">
        <w:rPr>
          <w:rFonts w:ascii="Arial" w:hAnsi="Arial" w:cs="Arial"/>
        </w:rPr>
        <w:t xml:space="preserve">o 27.04.2024 </w:t>
      </w:r>
      <w:r w:rsidR="00092E4C" w:rsidRPr="006B7631">
        <w:rPr>
          <w:rFonts w:ascii="Arial" w:hAnsi="Arial" w:cs="Arial"/>
        </w:rPr>
        <w:t>- wystąpiła szkoda, Ubezpieczyciel wypłacił odszkodowanie w wysokości 2700,00 zł</w:t>
      </w:r>
      <w:r w:rsidR="009F5B8B" w:rsidRPr="006B7631">
        <w:rPr>
          <w:rFonts w:ascii="Arial" w:hAnsi="Arial" w:cs="Arial"/>
        </w:rPr>
        <w:t>;</w:t>
      </w:r>
    </w:p>
    <w:p w:rsidR="00DE6511" w:rsidRPr="006B7631" w:rsidRDefault="00DE6511" w:rsidP="009F5B8B">
      <w:pPr>
        <w:numPr>
          <w:ilvl w:val="0"/>
          <w:numId w:val="25"/>
        </w:numPr>
        <w:spacing w:after="0" w:line="340" w:lineRule="exact"/>
        <w:jc w:val="both"/>
        <w:rPr>
          <w:rFonts w:ascii="Arial" w:hAnsi="Arial" w:cs="Arial"/>
        </w:rPr>
      </w:pPr>
      <w:r w:rsidRPr="006B7631">
        <w:rPr>
          <w:rFonts w:ascii="Arial" w:hAnsi="Arial" w:cs="Arial"/>
        </w:rPr>
        <w:t xml:space="preserve">Ubezpieczyciel Compensa TU S.A. VIG, polisa typ </w:t>
      </w:r>
      <w:r w:rsidR="00664B72" w:rsidRPr="006B7631">
        <w:rPr>
          <w:rFonts w:ascii="Arial" w:hAnsi="Arial" w:cs="Arial"/>
        </w:rPr>
        <w:t>1306</w:t>
      </w:r>
      <w:r w:rsidRPr="006B7631">
        <w:rPr>
          <w:rFonts w:ascii="Arial" w:hAnsi="Arial" w:cs="Arial"/>
        </w:rPr>
        <w:t xml:space="preserve"> nr </w:t>
      </w:r>
      <w:r w:rsidR="00664B72" w:rsidRPr="006B7631">
        <w:rPr>
          <w:rFonts w:ascii="Arial" w:hAnsi="Arial" w:cs="Arial"/>
        </w:rPr>
        <w:t>7019965</w:t>
      </w:r>
      <w:r w:rsidRPr="006B7631">
        <w:rPr>
          <w:rFonts w:ascii="Arial" w:hAnsi="Arial" w:cs="Arial"/>
        </w:rPr>
        <w:t xml:space="preserve"> z dnia 29 marca 2022 r. za okres 28.04.2022 do 27.04.2023</w:t>
      </w:r>
      <w:r w:rsidR="009F5B8B" w:rsidRPr="006B7631">
        <w:rPr>
          <w:rFonts w:ascii="Arial" w:hAnsi="Arial" w:cs="Arial"/>
        </w:rPr>
        <w:t xml:space="preserve"> - nie wystąpiły szkody</w:t>
      </w:r>
      <w:r w:rsidR="00664B72" w:rsidRPr="006B7631">
        <w:rPr>
          <w:rFonts w:ascii="Arial" w:hAnsi="Arial" w:cs="Arial"/>
        </w:rPr>
        <w:t>;</w:t>
      </w:r>
    </w:p>
    <w:p w:rsidR="00733267" w:rsidRPr="006B7631" w:rsidRDefault="008B498A" w:rsidP="009F5B8B">
      <w:pPr>
        <w:numPr>
          <w:ilvl w:val="0"/>
          <w:numId w:val="25"/>
        </w:numPr>
        <w:spacing w:after="0" w:line="340" w:lineRule="exact"/>
        <w:jc w:val="both"/>
        <w:rPr>
          <w:rFonts w:ascii="Arial" w:hAnsi="Arial" w:cs="Arial"/>
        </w:rPr>
      </w:pPr>
      <w:r w:rsidRPr="006B7631">
        <w:rPr>
          <w:rFonts w:ascii="Arial" w:hAnsi="Arial" w:cs="Arial"/>
        </w:rPr>
        <w:t xml:space="preserve">Ubezpieczyciel Compensa TU S.A. VIG, polisa typ </w:t>
      </w:r>
      <w:r w:rsidR="007C7270" w:rsidRPr="006B7631">
        <w:rPr>
          <w:rFonts w:ascii="Arial" w:hAnsi="Arial" w:cs="Arial"/>
        </w:rPr>
        <w:t>1306</w:t>
      </w:r>
      <w:r w:rsidRPr="006B7631">
        <w:rPr>
          <w:rFonts w:ascii="Arial" w:hAnsi="Arial" w:cs="Arial"/>
        </w:rPr>
        <w:t xml:space="preserve"> nr </w:t>
      </w:r>
      <w:r w:rsidR="007C7270" w:rsidRPr="006B7631">
        <w:rPr>
          <w:rFonts w:ascii="Arial" w:hAnsi="Arial" w:cs="Arial"/>
        </w:rPr>
        <w:t>7025699</w:t>
      </w:r>
      <w:r w:rsidRPr="006B7631">
        <w:rPr>
          <w:rFonts w:ascii="Arial" w:hAnsi="Arial" w:cs="Arial"/>
        </w:rPr>
        <w:t xml:space="preserve"> z dnia </w:t>
      </w:r>
      <w:r w:rsidR="007C7270" w:rsidRPr="006B7631">
        <w:rPr>
          <w:rFonts w:ascii="Arial" w:hAnsi="Arial" w:cs="Arial"/>
        </w:rPr>
        <w:t>25 kwietnia 2023</w:t>
      </w:r>
      <w:r w:rsidRPr="006B7631">
        <w:rPr>
          <w:rFonts w:ascii="Arial" w:hAnsi="Arial" w:cs="Arial"/>
        </w:rPr>
        <w:t xml:space="preserve"> r.</w:t>
      </w:r>
      <w:r w:rsidR="007C7270" w:rsidRPr="006B7631">
        <w:rPr>
          <w:rFonts w:ascii="Arial" w:hAnsi="Arial" w:cs="Arial"/>
        </w:rPr>
        <w:t xml:space="preserve"> za okres 28.04.2023 do 27.04.2024</w:t>
      </w:r>
      <w:r w:rsidRPr="006B7631">
        <w:rPr>
          <w:rFonts w:ascii="Arial" w:hAnsi="Arial" w:cs="Arial"/>
        </w:rPr>
        <w:t xml:space="preserve"> wraz </w:t>
      </w:r>
      <w:r w:rsidR="007C7270" w:rsidRPr="006B7631">
        <w:rPr>
          <w:rFonts w:ascii="Arial" w:hAnsi="Arial" w:cs="Arial"/>
        </w:rPr>
        <w:t>z aneksem nr 1 z </w:t>
      </w:r>
      <w:r w:rsidRPr="006B7631">
        <w:rPr>
          <w:rFonts w:ascii="Arial" w:hAnsi="Arial" w:cs="Arial"/>
        </w:rPr>
        <w:t>dnia 12 kwietnia 2022 r. za okres 28.04.2022 do 27.04.2023</w:t>
      </w:r>
      <w:r w:rsidR="009F5B8B" w:rsidRPr="006B7631">
        <w:rPr>
          <w:rFonts w:ascii="Arial" w:hAnsi="Arial" w:cs="Arial"/>
        </w:rPr>
        <w:t xml:space="preserve"> - nie wystąpiły szkody.</w:t>
      </w:r>
    </w:p>
    <w:p w:rsidR="000A523B" w:rsidRPr="006B7631" w:rsidRDefault="00BF66A9" w:rsidP="002341D9">
      <w:pPr>
        <w:numPr>
          <w:ilvl w:val="0"/>
          <w:numId w:val="3"/>
        </w:numPr>
        <w:spacing w:after="0" w:line="340" w:lineRule="exact"/>
        <w:jc w:val="both"/>
        <w:rPr>
          <w:rFonts w:ascii="Arial" w:hAnsi="Arial" w:cs="Arial"/>
          <w:b/>
          <w:bCs/>
        </w:rPr>
      </w:pPr>
      <w:r w:rsidRPr="006B7631">
        <w:rPr>
          <w:rFonts w:ascii="Arial" w:hAnsi="Arial" w:cs="Arial"/>
        </w:rPr>
        <w:t>Zamawiający przedkł</w:t>
      </w:r>
      <w:r w:rsidR="00E9489C" w:rsidRPr="006B7631">
        <w:rPr>
          <w:rFonts w:ascii="Arial" w:hAnsi="Arial" w:cs="Arial"/>
        </w:rPr>
        <w:t>ada w załączeniu zaświadczenie U</w:t>
      </w:r>
      <w:r w:rsidRPr="006B7631">
        <w:rPr>
          <w:rFonts w:ascii="Arial" w:hAnsi="Arial" w:cs="Arial"/>
        </w:rPr>
        <w:t>bezpieczyciela Ergo Hestia S.A.</w:t>
      </w:r>
      <w:r w:rsidR="007C7270" w:rsidRPr="006B7631">
        <w:rPr>
          <w:rFonts w:ascii="Arial" w:hAnsi="Arial" w:cs="Arial"/>
        </w:rPr>
        <w:t xml:space="preserve">, </w:t>
      </w:r>
      <w:r w:rsidR="00E9489C" w:rsidRPr="006B7631">
        <w:rPr>
          <w:rFonts w:ascii="Arial" w:hAnsi="Arial" w:cs="Arial"/>
        </w:rPr>
        <w:t xml:space="preserve">Ubezpieczyciela </w:t>
      </w:r>
      <w:r w:rsidR="007C7270" w:rsidRPr="006B7631">
        <w:rPr>
          <w:rFonts w:ascii="Arial" w:hAnsi="Arial" w:cs="Arial"/>
        </w:rPr>
        <w:t xml:space="preserve">Wiener T.U. S.A. </w:t>
      </w:r>
      <w:r w:rsidR="009F5B8B" w:rsidRPr="006B7631">
        <w:rPr>
          <w:rFonts w:ascii="Arial" w:hAnsi="Arial" w:cs="Arial"/>
        </w:rPr>
        <w:t>VIG oraz U</w:t>
      </w:r>
      <w:r w:rsidR="00C94541" w:rsidRPr="006B7631">
        <w:rPr>
          <w:rFonts w:ascii="Arial" w:hAnsi="Arial" w:cs="Arial"/>
        </w:rPr>
        <w:t xml:space="preserve">bezpieczyciela </w:t>
      </w:r>
      <w:r w:rsidR="009F5B8B" w:rsidRPr="006B7631">
        <w:rPr>
          <w:rFonts w:ascii="Arial" w:hAnsi="Arial" w:cs="Arial"/>
        </w:rPr>
        <w:t>Compensa TU S.A. VIG.</w:t>
      </w:r>
    </w:p>
    <w:p w:rsidR="009F5B8B" w:rsidRDefault="009F5B8B" w:rsidP="009F5B8B">
      <w:pPr>
        <w:spacing w:after="0" w:line="340" w:lineRule="exact"/>
        <w:ind w:left="720"/>
        <w:jc w:val="both"/>
        <w:rPr>
          <w:rFonts w:ascii="Arial" w:hAnsi="Arial" w:cs="Arial"/>
          <w:b/>
          <w:bCs/>
        </w:rPr>
      </w:pPr>
    </w:p>
    <w:p w:rsidR="00F805DA" w:rsidRPr="001863C6" w:rsidRDefault="00F805DA" w:rsidP="00F805DA">
      <w:pPr>
        <w:spacing w:after="0" w:line="340" w:lineRule="exact"/>
        <w:jc w:val="both"/>
        <w:rPr>
          <w:rFonts w:ascii="Arial" w:hAnsi="Arial" w:cs="Arial"/>
          <w:b/>
          <w:bCs/>
        </w:rPr>
      </w:pPr>
      <w:r w:rsidRPr="001863C6">
        <w:rPr>
          <w:rFonts w:ascii="Arial" w:hAnsi="Arial" w:cs="Arial"/>
          <w:b/>
          <w:bCs/>
        </w:rPr>
        <w:t>Spis załączników:</w:t>
      </w:r>
    </w:p>
    <w:p w:rsidR="005107BC" w:rsidRPr="001863C6" w:rsidRDefault="005107BC" w:rsidP="00421547">
      <w:pPr>
        <w:numPr>
          <w:ilvl w:val="0"/>
          <w:numId w:val="1"/>
        </w:numPr>
        <w:spacing w:after="0" w:line="340" w:lineRule="exact"/>
        <w:jc w:val="both"/>
        <w:rPr>
          <w:rFonts w:ascii="Arial" w:hAnsi="Arial" w:cs="Arial"/>
        </w:rPr>
      </w:pPr>
      <w:r w:rsidRPr="001863C6">
        <w:rPr>
          <w:rFonts w:ascii="Arial" w:hAnsi="Arial" w:cs="Arial"/>
        </w:rPr>
        <w:t>Dane podstawowe o mieniu stanowiącym przedmiot ubezpieczenia;</w:t>
      </w:r>
    </w:p>
    <w:p w:rsidR="005107BC" w:rsidRPr="006B7631" w:rsidRDefault="00FF4C19" w:rsidP="00421547">
      <w:pPr>
        <w:numPr>
          <w:ilvl w:val="0"/>
          <w:numId w:val="1"/>
        </w:numPr>
        <w:spacing w:after="0" w:line="340" w:lineRule="exact"/>
        <w:jc w:val="both"/>
        <w:rPr>
          <w:rFonts w:ascii="Arial" w:hAnsi="Arial" w:cs="Arial"/>
        </w:rPr>
      </w:pPr>
      <w:r w:rsidRPr="006B7631">
        <w:rPr>
          <w:rFonts w:ascii="Arial" w:hAnsi="Arial" w:cs="Arial"/>
        </w:rPr>
        <w:t xml:space="preserve">Wykaz </w:t>
      </w:r>
      <w:r w:rsidR="00F447A3" w:rsidRPr="006B7631">
        <w:rPr>
          <w:rFonts w:ascii="Arial" w:hAnsi="Arial" w:cs="Arial"/>
        </w:rPr>
        <w:t>środków trwałych</w:t>
      </w:r>
      <w:r w:rsidR="00B23AE1" w:rsidRPr="006B7631">
        <w:rPr>
          <w:rFonts w:ascii="Arial" w:hAnsi="Arial" w:cs="Arial"/>
        </w:rPr>
        <w:t xml:space="preserve"> i sprzętu</w:t>
      </w:r>
      <w:r w:rsidR="00F447A3" w:rsidRPr="006B7631">
        <w:rPr>
          <w:rFonts w:ascii="Arial" w:hAnsi="Arial" w:cs="Arial"/>
        </w:rPr>
        <w:t xml:space="preserve"> stanowiących przedmiot ubezpieczenia</w:t>
      </w:r>
      <w:r w:rsidR="00B23AE1" w:rsidRPr="006B7631">
        <w:rPr>
          <w:rFonts w:ascii="Arial" w:hAnsi="Arial" w:cs="Arial"/>
        </w:rPr>
        <w:t xml:space="preserve"> w zakresie ubezpieczenia mienia</w:t>
      </w:r>
      <w:r w:rsidR="00F447A3" w:rsidRPr="006B7631">
        <w:rPr>
          <w:rFonts w:ascii="Arial" w:hAnsi="Arial" w:cs="Arial"/>
        </w:rPr>
        <w:t>;</w:t>
      </w:r>
    </w:p>
    <w:p w:rsidR="00F447A3" w:rsidRPr="006B7631" w:rsidRDefault="00F447A3" w:rsidP="00421547">
      <w:pPr>
        <w:numPr>
          <w:ilvl w:val="0"/>
          <w:numId w:val="1"/>
        </w:numPr>
        <w:spacing w:after="0" w:line="340" w:lineRule="exact"/>
        <w:jc w:val="both"/>
        <w:rPr>
          <w:rFonts w:ascii="Arial" w:hAnsi="Arial" w:cs="Arial"/>
        </w:rPr>
      </w:pPr>
      <w:bookmarkStart w:id="9" w:name="_Hlk94267953"/>
      <w:r w:rsidRPr="006B7631">
        <w:rPr>
          <w:rFonts w:ascii="Arial" w:hAnsi="Arial" w:cs="Arial"/>
        </w:rPr>
        <w:t>Wykaz sprzętu elektronicznego przenośnego stanowiącego przedmiot ubezpieczenia</w:t>
      </w:r>
      <w:bookmarkEnd w:id="9"/>
      <w:r w:rsidRPr="006B7631">
        <w:rPr>
          <w:rFonts w:ascii="Arial" w:hAnsi="Arial" w:cs="Arial"/>
        </w:rPr>
        <w:t>;</w:t>
      </w:r>
    </w:p>
    <w:p w:rsidR="00F447A3" w:rsidRPr="006B7631" w:rsidRDefault="00F447A3" w:rsidP="00421547">
      <w:pPr>
        <w:numPr>
          <w:ilvl w:val="0"/>
          <w:numId w:val="1"/>
        </w:numPr>
        <w:spacing w:after="0" w:line="340" w:lineRule="exact"/>
        <w:jc w:val="both"/>
        <w:rPr>
          <w:rFonts w:ascii="Arial" w:hAnsi="Arial" w:cs="Arial"/>
        </w:rPr>
      </w:pPr>
      <w:r w:rsidRPr="006B7631">
        <w:rPr>
          <w:rFonts w:ascii="Arial" w:hAnsi="Arial" w:cs="Arial"/>
        </w:rPr>
        <w:t>Wykaz sprzętu elektronicznego stacjonarnego stanowiącego przedmiot ubezpieczenia</w:t>
      </w:r>
      <w:r w:rsidR="001863C6" w:rsidRPr="006B7631">
        <w:rPr>
          <w:rFonts w:ascii="Arial" w:hAnsi="Arial" w:cs="Arial"/>
        </w:rPr>
        <w:t>;</w:t>
      </w:r>
    </w:p>
    <w:p w:rsidR="004207DC" w:rsidRPr="006B7631" w:rsidRDefault="002D0E45" w:rsidP="00421547">
      <w:pPr>
        <w:numPr>
          <w:ilvl w:val="0"/>
          <w:numId w:val="1"/>
        </w:numPr>
        <w:spacing w:after="0" w:line="340" w:lineRule="exact"/>
        <w:jc w:val="both"/>
        <w:rPr>
          <w:rFonts w:ascii="Arial" w:hAnsi="Arial" w:cs="Arial"/>
        </w:rPr>
      </w:pPr>
      <w:r w:rsidRPr="006B7631">
        <w:rPr>
          <w:rFonts w:ascii="Arial" w:hAnsi="Arial" w:cs="Arial"/>
        </w:rPr>
        <w:t xml:space="preserve">Zaświadczenie o przebiegu dotychczasowego ubezpieczenia </w:t>
      </w:r>
      <w:r w:rsidR="001863C6" w:rsidRPr="006B7631">
        <w:rPr>
          <w:rFonts w:ascii="Arial" w:hAnsi="Arial" w:cs="Arial"/>
        </w:rPr>
        <w:t>Ergo Hestia S.A. od 01.01.2015 </w:t>
      </w:r>
      <w:r w:rsidR="00BF66A9" w:rsidRPr="006B7631">
        <w:rPr>
          <w:rFonts w:ascii="Arial" w:hAnsi="Arial" w:cs="Arial"/>
        </w:rPr>
        <w:t>r.</w:t>
      </w:r>
    </w:p>
    <w:p w:rsidR="00644332" w:rsidRDefault="00644332" w:rsidP="00421547">
      <w:pPr>
        <w:numPr>
          <w:ilvl w:val="0"/>
          <w:numId w:val="1"/>
        </w:numPr>
        <w:spacing w:after="0" w:line="340" w:lineRule="exact"/>
        <w:jc w:val="both"/>
        <w:rPr>
          <w:rFonts w:ascii="Arial" w:hAnsi="Arial" w:cs="Arial"/>
        </w:rPr>
      </w:pPr>
      <w:r w:rsidRPr="006B7631">
        <w:rPr>
          <w:rFonts w:ascii="Arial" w:hAnsi="Arial" w:cs="Arial"/>
        </w:rPr>
        <w:t xml:space="preserve">Zaświadczenie o przebiegu dotychczasowego ubezpieczenia </w:t>
      </w:r>
      <w:r w:rsidR="000A523B" w:rsidRPr="006B7631">
        <w:rPr>
          <w:rFonts w:ascii="Arial" w:hAnsi="Arial" w:cs="Arial"/>
        </w:rPr>
        <w:t xml:space="preserve">Wiener T.U. S.A. VIG od </w:t>
      </w:r>
      <w:r w:rsidR="00BA2503" w:rsidRPr="006B7631">
        <w:rPr>
          <w:rFonts w:ascii="Arial" w:hAnsi="Arial" w:cs="Arial"/>
        </w:rPr>
        <w:t xml:space="preserve">28.04.2020 r. </w:t>
      </w:r>
    </w:p>
    <w:p w:rsidR="00762571" w:rsidRPr="00762571" w:rsidRDefault="00762571" w:rsidP="00762571">
      <w:pPr>
        <w:numPr>
          <w:ilvl w:val="0"/>
          <w:numId w:val="1"/>
        </w:numPr>
        <w:spacing w:after="0" w:line="340" w:lineRule="exact"/>
        <w:jc w:val="both"/>
        <w:rPr>
          <w:rFonts w:ascii="Arial" w:hAnsi="Arial" w:cs="Arial"/>
          <w:b/>
          <w:bCs/>
        </w:rPr>
      </w:pPr>
      <w:r w:rsidRPr="006B7631">
        <w:rPr>
          <w:rFonts w:ascii="Arial" w:hAnsi="Arial" w:cs="Arial"/>
        </w:rPr>
        <w:t>Zaświadczenie o przebiegu dotychczasowego ubezpieczenia</w:t>
      </w:r>
      <w:r>
        <w:rPr>
          <w:rFonts w:ascii="Arial" w:hAnsi="Arial" w:cs="Arial"/>
        </w:rPr>
        <w:t xml:space="preserve"> Compensa TU S.A. VIG od 28.04.2022 r. </w:t>
      </w:r>
    </w:p>
    <w:p w:rsidR="00762571" w:rsidRPr="006B7631" w:rsidRDefault="00762571" w:rsidP="00762571">
      <w:pPr>
        <w:spacing w:after="0" w:line="340" w:lineRule="exact"/>
        <w:ind w:left="720"/>
        <w:jc w:val="both"/>
        <w:rPr>
          <w:rFonts w:ascii="Arial" w:hAnsi="Arial" w:cs="Arial"/>
        </w:rPr>
      </w:pPr>
    </w:p>
    <w:sectPr w:rsidR="00762571" w:rsidRPr="006B7631" w:rsidSect="004A417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909" w:rsidRDefault="00317909" w:rsidP="00213E53">
      <w:pPr>
        <w:spacing w:after="0" w:line="240" w:lineRule="auto"/>
      </w:pPr>
      <w:r>
        <w:separator/>
      </w:r>
    </w:p>
  </w:endnote>
  <w:endnote w:type="continuationSeparator" w:id="0">
    <w:p w:rsidR="00317909" w:rsidRDefault="00317909" w:rsidP="00213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182" w:rsidRDefault="00B17182" w:rsidP="00B77745">
    <w:pPr>
      <w:pStyle w:val="Stopka"/>
      <w:jc w:val="center"/>
    </w:pPr>
    <w:r>
      <w:fldChar w:fldCharType="begin"/>
    </w:r>
    <w:r>
      <w:instrText>PAGE   \* MERGEFORMAT</w:instrText>
    </w:r>
    <w:r>
      <w:fldChar w:fldCharType="separate"/>
    </w:r>
    <w:r w:rsidR="00556E22">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909" w:rsidRDefault="00317909" w:rsidP="00213E53">
      <w:pPr>
        <w:spacing w:after="0" w:line="240" w:lineRule="auto"/>
      </w:pPr>
      <w:r>
        <w:separator/>
      </w:r>
    </w:p>
  </w:footnote>
  <w:footnote w:type="continuationSeparator" w:id="0">
    <w:p w:rsidR="00317909" w:rsidRDefault="00317909" w:rsidP="00213E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7656"/>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6B85113"/>
    <w:multiLevelType w:val="hybridMultilevel"/>
    <w:tmpl w:val="1E4803E6"/>
    <w:lvl w:ilvl="0" w:tplc="004CBDC2">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199809F1"/>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C616CCE"/>
    <w:multiLevelType w:val="hybridMultilevel"/>
    <w:tmpl w:val="BCEE67BC"/>
    <w:lvl w:ilvl="0" w:tplc="AD809E78">
      <w:start w:val="1"/>
      <w:numFmt w:val="bullet"/>
      <w:lvlText w:val="-"/>
      <w:lvlJc w:val="left"/>
      <w:pPr>
        <w:ind w:left="2160" w:hanging="360"/>
      </w:pPr>
      <w:rPr>
        <w:rFonts w:ascii="Times New Roman" w:hAnsi="Times New Roman" w:cs="Times New Roman"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2383018B"/>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D612C34"/>
    <w:multiLevelType w:val="hybridMultilevel"/>
    <w:tmpl w:val="1E4803E6"/>
    <w:lvl w:ilvl="0" w:tplc="004CBDC2">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3504146D"/>
    <w:multiLevelType w:val="hybridMultilevel"/>
    <w:tmpl w:val="AB4C0748"/>
    <w:lvl w:ilvl="0" w:tplc="BC1E3EAA">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37934F30"/>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01101CE"/>
    <w:multiLevelType w:val="hybridMultilevel"/>
    <w:tmpl w:val="9B7C6BC6"/>
    <w:lvl w:ilvl="0" w:tplc="1EE6E4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0E63FF"/>
    <w:multiLevelType w:val="hybridMultilevel"/>
    <w:tmpl w:val="035409D2"/>
    <w:lvl w:ilvl="0" w:tplc="0EB8E8FC">
      <w:start w:val="1"/>
      <w:numFmt w:val="lowerLetter"/>
      <w:lvlText w:val="%1."/>
      <w:lvlJc w:val="left"/>
      <w:pPr>
        <w:ind w:left="2160" w:hanging="360"/>
      </w:pPr>
      <w:rPr>
        <w:b/>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47734CBA"/>
    <w:multiLevelType w:val="hybridMultilevel"/>
    <w:tmpl w:val="876A6C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4434AD"/>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F472834"/>
    <w:multiLevelType w:val="hybridMultilevel"/>
    <w:tmpl w:val="729EA800"/>
    <w:lvl w:ilvl="0" w:tplc="872282E4">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5B5436F"/>
    <w:multiLevelType w:val="hybridMultilevel"/>
    <w:tmpl w:val="9456315C"/>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B6A3871"/>
    <w:multiLevelType w:val="hybridMultilevel"/>
    <w:tmpl w:val="0FEE9312"/>
    <w:lvl w:ilvl="0" w:tplc="C1AEADC6">
      <w:start w:val="1"/>
      <w:numFmt w:val="lowerLetter"/>
      <w:lvlText w:val="%1."/>
      <w:lvlJc w:val="left"/>
      <w:pPr>
        <w:ind w:left="2160" w:hanging="360"/>
      </w:pPr>
      <w:rPr>
        <w:b/>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6BDA60D0"/>
    <w:multiLevelType w:val="hybridMultilevel"/>
    <w:tmpl w:val="B22E4296"/>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6C5E2EA5"/>
    <w:multiLevelType w:val="hybridMultilevel"/>
    <w:tmpl w:val="347E1DF4"/>
    <w:lvl w:ilvl="0" w:tplc="5EF094D4">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027FA3"/>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F3B03BC"/>
    <w:multiLevelType w:val="hybridMultilevel"/>
    <w:tmpl w:val="896A2300"/>
    <w:lvl w:ilvl="0" w:tplc="28082A4C">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F5C7331"/>
    <w:multiLevelType w:val="hybridMultilevel"/>
    <w:tmpl w:val="B22E4296"/>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7030399E"/>
    <w:multiLevelType w:val="hybridMultilevel"/>
    <w:tmpl w:val="1E4803E6"/>
    <w:lvl w:ilvl="0" w:tplc="004CBDC2">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71192403"/>
    <w:multiLevelType w:val="hybridMultilevel"/>
    <w:tmpl w:val="122092AE"/>
    <w:lvl w:ilvl="0" w:tplc="9DF659AA">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521391E"/>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8176D72"/>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BD55D28"/>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8"/>
  </w:num>
  <w:num w:numId="2">
    <w:abstractNumId w:val="10"/>
  </w:num>
  <w:num w:numId="3">
    <w:abstractNumId w:val="16"/>
  </w:num>
  <w:num w:numId="4">
    <w:abstractNumId w:val="13"/>
  </w:num>
  <w:num w:numId="5">
    <w:abstractNumId w:val="21"/>
  </w:num>
  <w:num w:numId="6">
    <w:abstractNumId w:val="0"/>
  </w:num>
  <w:num w:numId="7">
    <w:abstractNumId w:val="17"/>
  </w:num>
  <w:num w:numId="8">
    <w:abstractNumId w:val="18"/>
  </w:num>
  <w:num w:numId="9">
    <w:abstractNumId w:val="9"/>
  </w:num>
  <w:num w:numId="10">
    <w:abstractNumId w:val="1"/>
  </w:num>
  <w:num w:numId="11">
    <w:abstractNumId w:val="15"/>
  </w:num>
  <w:num w:numId="12">
    <w:abstractNumId w:val="19"/>
  </w:num>
  <w:num w:numId="13">
    <w:abstractNumId w:val="3"/>
  </w:num>
  <w:num w:numId="14">
    <w:abstractNumId w:val="20"/>
  </w:num>
  <w:num w:numId="15">
    <w:abstractNumId w:val="5"/>
  </w:num>
  <w:num w:numId="16">
    <w:abstractNumId w:val="14"/>
  </w:num>
  <w:num w:numId="17">
    <w:abstractNumId w:val="6"/>
  </w:num>
  <w:num w:numId="18">
    <w:abstractNumId w:val="7"/>
  </w:num>
  <w:num w:numId="19">
    <w:abstractNumId w:val="22"/>
  </w:num>
  <w:num w:numId="20">
    <w:abstractNumId w:val="23"/>
  </w:num>
  <w:num w:numId="21">
    <w:abstractNumId w:val="4"/>
  </w:num>
  <w:num w:numId="22">
    <w:abstractNumId w:val="24"/>
  </w:num>
  <w:num w:numId="23">
    <w:abstractNumId w:val="2"/>
  </w:num>
  <w:num w:numId="24">
    <w:abstractNumId w:val="11"/>
  </w:num>
  <w:num w:numId="2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18E"/>
    <w:rsid w:val="00003171"/>
    <w:rsid w:val="00003AAA"/>
    <w:rsid w:val="00007813"/>
    <w:rsid w:val="00007D2F"/>
    <w:rsid w:val="00010B16"/>
    <w:rsid w:val="000135E3"/>
    <w:rsid w:val="0001588C"/>
    <w:rsid w:val="00015EF7"/>
    <w:rsid w:val="000240FE"/>
    <w:rsid w:val="00026E2C"/>
    <w:rsid w:val="00031DDE"/>
    <w:rsid w:val="00036EA6"/>
    <w:rsid w:val="00044B98"/>
    <w:rsid w:val="000510AF"/>
    <w:rsid w:val="00051841"/>
    <w:rsid w:val="000520C7"/>
    <w:rsid w:val="0005369E"/>
    <w:rsid w:val="000539C7"/>
    <w:rsid w:val="000558CD"/>
    <w:rsid w:val="00055DCA"/>
    <w:rsid w:val="00061807"/>
    <w:rsid w:val="0006366A"/>
    <w:rsid w:val="00066196"/>
    <w:rsid w:val="00067703"/>
    <w:rsid w:val="00070DCD"/>
    <w:rsid w:val="0007310D"/>
    <w:rsid w:val="000754DE"/>
    <w:rsid w:val="000807C9"/>
    <w:rsid w:val="00083211"/>
    <w:rsid w:val="0008589D"/>
    <w:rsid w:val="0008794A"/>
    <w:rsid w:val="00092D4A"/>
    <w:rsid w:val="00092E4C"/>
    <w:rsid w:val="000A0400"/>
    <w:rsid w:val="000A3F39"/>
    <w:rsid w:val="000A4395"/>
    <w:rsid w:val="000A523B"/>
    <w:rsid w:val="000B59B3"/>
    <w:rsid w:val="000C58CF"/>
    <w:rsid w:val="000D012D"/>
    <w:rsid w:val="000D01C2"/>
    <w:rsid w:val="000D19D0"/>
    <w:rsid w:val="000D3A45"/>
    <w:rsid w:val="000D5A25"/>
    <w:rsid w:val="000E086A"/>
    <w:rsid w:val="000E346B"/>
    <w:rsid w:val="000E4E8C"/>
    <w:rsid w:val="000E7413"/>
    <w:rsid w:val="000E747B"/>
    <w:rsid w:val="000F1E4E"/>
    <w:rsid w:val="000F414B"/>
    <w:rsid w:val="000F492B"/>
    <w:rsid w:val="000F57E4"/>
    <w:rsid w:val="0010070A"/>
    <w:rsid w:val="00102E84"/>
    <w:rsid w:val="001047FE"/>
    <w:rsid w:val="0010558D"/>
    <w:rsid w:val="00105BDF"/>
    <w:rsid w:val="00105FFB"/>
    <w:rsid w:val="00106F5D"/>
    <w:rsid w:val="00111EEC"/>
    <w:rsid w:val="00122499"/>
    <w:rsid w:val="001226BB"/>
    <w:rsid w:val="001247BA"/>
    <w:rsid w:val="00124E50"/>
    <w:rsid w:val="00127B9C"/>
    <w:rsid w:val="00130CF4"/>
    <w:rsid w:val="001315D6"/>
    <w:rsid w:val="00134045"/>
    <w:rsid w:val="001347F1"/>
    <w:rsid w:val="0014347F"/>
    <w:rsid w:val="001468B8"/>
    <w:rsid w:val="0015121D"/>
    <w:rsid w:val="00156DDF"/>
    <w:rsid w:val="00156E40"/>
    <w:rsid w:val="00157F4D"/>
    <w:rsid w:val="00160458"/>
    <w:rsid w:val="00163568"/>
    <w:rsid w:val="00163FF7"/>
    <w:rsid w:val="00174323"/>
    <w:rsid w:val="0018002A"/>
    <w:rsid w:val="00180F63"/>
    <w:rsid w:val="001819A2"/>
    <w:rsid w:val="00181AD0"/>
    <w:rsid w:val="00185D4B"/>
    <w:rsid w:val="001863C6"/>
    <w:rsid w:val="001929BF"/>
    <w:rsid w:val="00193563"/>
    <w:rsid w:val="001A0CB9"/>
    <w:rsid w:val="001A6FC3"/>
    <w:rsid w:val="001B0BBB"/>
    <w:rsid w:val="001B3E27"/>
    <w:rsid w:val="001B3F2B"/>
    <w:rsid w:val="001B7DA6"/>
    <w:rsid w:val="001C1D90"/>
    <w:rsid w:val="001C279A"/>
    <w:rsid w:val="001D26EB"/>
    <w:rsid w:val="001E1579"/>
    <w:rsid w:val="001E1A27"/>
    <w:rsid w:val="001E2410"/>
    <w:rsid w:val="001E5C61"/>
    <w:rsid w:val="001E62B4"/>
    <w:rsid w:val="001F237C"/>
    <w:rsid w:val="001F7990"/>
    <w:rsid w:val="002021F0"/>
    <w:rsid w:val="0020609B"/>
    <w:rsid w:val="002060F6"/>
    <w:rsid w:val="00210455"/>
    <w:rsid w:val="00210A54"/>
    <w:rsid w:val="00211B34"/>
    <w:rsid w:val="00213E53"/>
    <w:rsid w:val="00214713"/>
    <w:rsid w:val="00214CF3"/>
    <w:rsid w:val="00214F05"/>
    <w:rsid w:val="002151A2"/>
    <w:rsid w:val="00215861"/>
    <w:rsid w:val="00221038"/>
    <w:rsid w:val="0022446A"/>
    <w:rsid w:val="00225708"/>
    <w:rsid w:val="002341D9"/>
    <w:rsid w:val="00235A5A"/>
    <w:rsid w:val="00237321"/>
    <w:rsid w:val="00237594"/>
    <w:rsid w:val="0023784F"/>
    <w:rsid w:val="00237B54"/>
    <w:rsid w:val="002500C7"/>
    <w:rsid w:val="0025222D"/>
    <w:rsid w:val="0025483C"/>
    <w:rsid w:val="00261BE5"/>
    <w:rsid w:val="002628C8"/>
    <w:rsid w:val="0026316D"/>
    <w:rsid w:val="0026421E"/>
    <w:rsid w:val="00264CB8"/>
    <w:rsid w:val="00265536"/>
    <w:rsid w:val="002711ED"/>
    <w:rsid w:val="002825DC"/>
    <w:rsid w:val="00283642"/>
    <w:rsid w:val="0028365C"/>
    <w:rsid w:val="00283F03"/>
    <w:rsid w:val="002841F8"/>
    <w:rsid w:val="00284B67"/>
    <w:rsid w:val="00286506"/>
    <w:rsid w:val="00287DBD"/>
    <w:rsid w:val="00291737"/>
    <w:rsid w:val="00292B37"/>
    <w:rsid w:val="002960C1"/>
    <w:rsid w:val="0029767D"/>
    <w:rsid w:val="002A5463"/>
    <w:rsid w:val="002B01AB"/>
    <w:rsid w:val="002B1873"/>
    <w:rsid w:val="002B561F"/>
    <w:rsid w:val="002B62CB"/>
    <w:rsid w:val="002B6464"/>
    <w:rsid w:val="002B6C7F"/>
    <w:rsid w:val="002B76AB"/>
    <w:rsid w:val="002C171A"/>
    <w:rsid w:val="002C3457"/>
    <w:rsid w:val="002C5589"/>
    <w:rsid w:val="002D0E45"/>
    <w:rsid w:val="002D7A66"/>
    <w:rsid w:val="002E396C"/>
    <w:rsid w:val="002E5542"/>
    <w:rsid w:val="002E63ED"/>
    <w:rsid w:val="002F4422"/>
    <w:rsid w:val="002F4A52"/>
    <w:rsid w:val="002F6551"/>
    <w:rsid w:val="002F6EB5"/>
    <w:rsid w:val="003021A4"/>
    <w:rsid w:val="00303982"/>
    <w:rsid w:val="00317909"/>
    <w:rsid w:val="00317CB3"/>
    <w:rsid w:val="00322A94"/>
    <w:rsid w:val="00325914"/>
    <w:rsid w:val="00325ABF"/>
    <w:rsid w:val="0033052F"/>
    <w:rsid w:val="003441D5"/>
    <w:rsid w:val="00344DAF"/>
    <w:rsid w:val="00345154"/>
    <w:rsid w:val="003473E9"/>
    <w:rsid w:val="003616A1"/>
    <w:rsid w:val="00361D7C"/>
    <w:rsid w:val="0036219D"/>
    <w:rsid w:val="003654FE"/>
    <w:rsid w:val="0037156B"/>
    <w:rsid w:val="00371D14"/>
    <w:rsid w:val="00371EDA"/>
    <w:rsid w:val="003735AC"/>
    <w:rsid w:val="00374C87"/>
    <w:rsid w:val="003751AE"/>
    <w:rsid w:val="00377612"/>
    <w:rsid w:val="003864B1"/>
    <w:rsid w:val="00396AE2"/>
    <w:rsid w:val="003A191B"/>
    <w:rsid w:val="003A2723"/>
    <w:rsid w:val="003A382C"/>
    <w:rsid w:val="003A51D6"/>
    <w:rsid w:val="003A6AF2"/>
    <w:rsid w:val="003B2003"/>
    <w:rsid w:val="003B2162"/>
    <w:rsid w:val="003B2AAA"/>
    <w:rsid w:val="003C29FC"/>
    <w:rsid w:val="003C2DE5"/>
    <w:rsid w:val="003C3C2B"/>
    <w:rsid w:val="003C6947"/>
    <w:rsid w:val="003C7468"/>
    <w:rsid w:val="003D0321"/>
    <w:rsid w:val="003D19F5"/>
    <w:rsid w:val="003D29ED"/>
    <w:rsid w:val="003E09ED"/>
    <w:rsid w:val="003E41F2"/>
    <w:rsid w:val="003E5F7E"/>
    <w:rsid w:val="003F1CF8"/>
    <w:rsid w:val="003F4984"/>
    <w:rsid w:val="00400527"/>
    <w:rsid w:val="00403CFF"/>
    <w:rsid w:val="00404304"/>
    <w:rsid w:val="00411DD7"/>
    <w:rsid w:val="00412470"/>
    <w:rsid w:val="00412672"/>
    <w:rsid w:val="00412A12"/>
    <w:rsid w:val="00413B07"/>
    <w:rsid w:val="00415206"/>
    <w:rsid w:val="0041573F"/>
    <w:rsid w:val="004171EF"/>
    <w:rsid w:val="00417BFA"/>
    <w:rsid w:val="004207DC"/>
    <w:rsid w:val="004208CD"/>
    <w:rsid w:val="00421547"/>
    <w:rsid w:val="00423B1D"/>
    <w:rsid w:val="00424CD8"/>
    <w:rsid w:val="004318B6"/>
    <w:rsid w:val="00432747"/>
    <w:rsid w:val="0043290A"/>
    <w:rsid w:val="004329D5"/>
    <w:rsid w:val="004353F4"/>
    <w:rsid w:val="004468DF"/>
    <w:rsid w:val="00452444"/>
    <w:rsid w:val="00454600"/>
    <w:rsid w:val="00454E02"/>
    <w:rsid w:val="00457478"/>
    <w:rsid w:val="00461104"/>
    <w:rsid w:val="00462F00"/>
    <w:rsid w:val="00464C8D"/>
    <w:rsid w:val="00466087"/>
    <w:rsid w:val="0047105B"/>
    <w:rsid w:val="004727D7"/>
    <w:rsid w:val="004734FA"/>
    <w:rsid w:val="00473F7D"/>
    <w:rsid w:val="004823BE"/>
    <w:rsid w:val="004959DB"/>
    <w:rsid w:val="00497D23"/>
    <w:rsid w:val="004A2697"/>
    <w:rsid w:val="004A35B0"/>
    <w:rsid w:val="004A4176"/>
    <w:rsid w:val="004A5E70"/>
    <w:rsid w:val="004B63E5"/>
    <w:rsid w:val="004B77CB"/>
    <w:rsid w:val="004C03AD"/>
    <w:rsid w:val="004C5E00"/>
    <w:rsid w:val="004C71D3"/>
    <w:rsid w:val="004D08F3"/>
    <w:rsid w:val="004D630C"/>
    <w:rsid w:val="004E02F9"/>
    <w:rsid w:val="004E2846"/>
    <w:rsid w:val="004E3A11"/>
    <w:rsid w:val="004F245E"/>
    <w:rsid w:val="004F66AE"/>
    <w:rsid w:val="00501FE5"/>
    <w:rsid w:val="00503476"/>
    <w:rsid w:val="00503810"/>
    <w:rsid w:val="0050534E"/>
    <w:rsid w:val="0050582D"/>
    <w:rsid w:val="005066DA"/>
    <w:rsid w:val="00507E6F"/>
    <w:rsid w:val="005107BC"/>
    <w:rsid w:val="00511681"/>
    <w:rsid w:val="00513983"/>
    <w:rsid w:val="0051492A"/>
    <w:rsid w:val="0052269C"/>
    <w:rsid w:val="00522D9E"/>
    <w:rsid w:val="00524B0A"/>
    <w:rsid w:val="00531CD1"/>
    <w:rsid w:val="00540EC3"/>
    <w:rsid w:val="00542195"/>
    <w:rsid w:val="00542407"/>
    <w:rsid w:val="0054635E"/>
    <w:rsid w:val="00546AE8"/>
    <w:rsid w:val="0055084C"/>
    <w:rsid w:val="00550FE5"/>
    <w:rsid w:val="00551341"/>
    <w:rsid w:val="005544F6"/>
    <w:rsid w:val="005547E2"/>
    <w:rsid w:val="00556E22"/>
    <w:rsid w:val="005575BB"/>
    <w:rsid w:val="00561F45"/>
    <w:rsid w:val="00562414"/>
    <w:rsid w:val="0056294E"/>
    <w:rsid w:val="00563F35"/>
    <w:rsid w:val="00566CA9"/>
    <w:rsid w:val="00567E6F"/>
    <w:rsid w:val="005711FE"/>
    <w:rsid w:val="00572941"/>
    <w:rsid w:val="00576A3A"/>
    <w:rsid w:val="00585378"/>
    <w:rsid w:val="005869F3"/>
    <w:rsid w:val="00587E41"/>
    <w:rsid w:val="0059087B"/>
    <w:rsid w:val="00592FC2"/>
    <w:rsid w:val="00596F78"/>
    <w:rsid w:val="0059742C"/>
    <w:rsid w:val="00597975"/>
    <w:rsid w:val="005A4869"/>
    <w:rsid w:val="005A63B9"/>
    <w:rsid w:val="005B02DB"/>
    <w:rsid w:val="005B0B63"/>
    <w:rsid w:val="005B1A9C"/>
    <w:rsid w:val="005B3FEA"/>
    <w:rsid w:val="005B52E4"/>
    <w:rsid w:val="005B6E1A"/>
    <w:rsid w:val="005C0E20"/>
    <w:rsid w:val="005C2522"/>
    <w:rsid w:val="005C74BC"/>
    <w:rsid w:val="005D32A9"/>
    <w:rsid w:val="005D62D2"/>
    <w:rsid w:val="005D79D9"/>
    <w:rsid w:val="005E072E"/>
    <w:rsid w:val="005F5E95"/>
    <w:rsid w:val="005F6943"/>
    <w:rsid w:val="00602180"/>
    <w:rsid w:val="00603523"/>
    <w:rsid w:val="00604B15"/>
    <w:rsid w:val="00611A31"/>
    <w:rsid w:val="006159E3"/>
    <w:rsid w:val="00617BCF"/>
    <w:rsid w:val="00624D0D"/>
    <w:rsid w:val="00626310"/>
    <w:rsid w:val="0062766D"/>
    <w:rsid w:val="00631CA4"/>
    <w:rsid w:val="006326F0"/>
    <w:rsid w:val="00634603"/>
    <w:rsid w:val="0063577D"/>
    <w:rsid w:val="00635EE2"/>
    <w:rsid w:val="00636B6F"/>
    <w:rsid w:val="00644332"/>
    <w:rsid w:val="00652EA7"/>
    <w:rsid w:val="00653169"/>
    <w:rsid w:val="00653D01"/>
    <w:rsid w:val="00656053"/>
    <w:rsid w:val="00657542"/>
    <w:rsid w:val="00657A11"/>
    <w:rsid w:val="00661681"/>
    <w:rsid w:val="00662302"/>
    <w:rsid w:val="006632D7"/>
    <w:rsid w:val="006643BF"/>
    <w:rsid w:val="00664B72"/>
    <w:rsid w:val="006675F4"/>
    <w:rsid w:val="00671AB5"/>
    <w:rsid w:val="006728C5"/>
    <w:rsid w:val="00673A33"/>
    <w:rsid w:val="006909E3"/>
    <w:rsid w:val="00692E80"/>
    <w:rsid w:val="0069412A"/>
    <w:rsid w:val="00694698"/>
    <w:rsid w:val="0069757F"/>
    <w:rsid w:val="006A15C3"/>
    <w:rsid w:val="006A200D"/>
    <w:rsid w:val="006A265B"/>
    <w:rsid w:val="006A56A9"/>
    <w:rsid w:val="006A699A"/>
    <w:rsid w:val="006B044E"/>
    <w:rsid w:val="006B7609"/>
    <w:rsid w:val="006B7631"/>
    <w:rsid w:val="006C002A"/>
    <w:rsid w:val="006C0FDC"/>
    <w:rsid w:val="006C447D"/>
    <w:rsid w:val="006C7B1C"/>
    <w:rsid w:val="006C7EB2"/>
    <w:rsid w:val="006C7F6C"/>
    <w:rsid w:val="006D4EF2"/>
    <w:rsid w:val="006E1F7A"/>
    <w:rsid w:val="006F1FD4"/>
    <w:rsid w:val="006F3976"/>
    <w:rsid w:val="006F3CFE"/>
    <w:rsid w:val="006F5D0C"/>
    <w:rsid w:val="006F6D00"/>
    <w:rsid w:val="00700D74"/>
    <w:rsid w:val="007056D3"/>
    <w:rsid w:val="00706741"/>
    <w:rsid w:val="00707073"/>
    <w:rsid w:val="00710C22"/>
    <w:rsid w:val="0071105E"/>
    <w:rsid w:val="00711389"/>
    <w:rsid w:val="007127CE"/>
    <w:rsid w:val="00714324"/>
    <w:rsid w:val="007144A0"/>
    <w:rsid w:val="00715BE1"/>
    <w:rsid w:val="00723737"/>
    <w:rsid w:val="00733267"/>
    <w:rsid w:val="00734783"/>
    <w:rsid w:val="00735BCD"/>
    <w:rsid w:val="007364B0"/>
    <w:rsid w:val="0074011F"/>
    <w:rsid w:val="007415FD"/>
    <w:rsid w:val="0074211E"/>
    <w:rsid w:val="0074298A"/>
    <w:rsid w:val="00754228"/>
    <w:rsid w:val="00755C57"/>
    <w:rsid w:val="00760C9B"/>
    <w:rsid w:val="00761EF5"/>
    <w:rsid w:val="00762571"/>
    <w:rsid w:val="0076432A"/>
    <w:rsid w:val="0076439D"/>
    <w:rsid w:val="00764BB3"/>
    <w:rsid w:val="00767C65"/>
    <w:rsid w:val="00773D6D"/>
    <w:rsid w:val="00774AE2"/>
    <w:rsid w:val="0078104B"/>
    <w:rsid w:val="00786022"/>
    <w:rsid w:val="00787DAC"/>
    <w:rsid w:val="007943FA"/>
    <w:rsid w:val="007A0630"/>
    <w:rsid w:val="007A1384"/>
    <w:rsid w:val="007A3D75"/>
    <w:rsid w:val="007A4E9D"/>
    <w:rsid w:val="007A5E3D"/>
    <w:rsid w:val="007A69F0"/>
    <w:rsid w:val="007A7DC9"/>
    <w:rsid w:val="007B2C6B"/>
    <w:rsid w:val="007B3A2F"/>
    <w:rsid w:val="007B58DB"/>
    <w:rsid w:val="007B66F0"/>
    <w:rsid w:val="007B6C2F"/>
    <w:rsid w:val="007C3D14"/>
    <w:rsid w:val="007C4995"/>
    <w:rsid w:val="007C7270"/>
    <w:rsid w:val="007D3747"/>
    <w:rsid w:val="007D405C"/>
    <w:rsid w:val="007E02B3"/>
    <w:rsid w:val="007E5198"/>
    <w:rsid w:val="007E592A"/>
    <w:rsid w:val="007F4615"/>
    <w:rsid w:val="007F5252"/>
    <w:rsid w:val="007F568D"/>
    <w:rsid w:val="007F658B"/>
    <w:rsid w:val="007F718E"/>
    <w:rsid w:val="00802141"/>
    <w:rsid w:val="00803CBD"/>
    <w:rsid w:val="0080653E"/>
    <w:rsid w:val="00811C00"/>
    <w:rsid w:val="00812BF3"/>
    <w:rsid w:val="00812D77"/>
    <w:rsid w:val="00812F0F"/>
    <w:rsid w:val="008140CB"/>
    <w:rsid w:val="00817CCB"/>
    <w:rsid w:val="00823490"/>
    <w:rsid w:val="008334C6"/>
    <w:rsid w:val="00837F2F"/>
    <w:rsid w:val="00845D4C"/>
    <w:rsid w:val="008549BC"/>
    <w:rsid w:val="00855F08"/>
    <w:rsid w:val="0085611F"/>
    <w:rsid w:val="00856E00"/>
    <w:rsid w:val="0086047B"/>
    <w:rsid w:val="00865A26"/>
    <w:rsid w:val="008706E4"/>
    <w:rsid w:val="00871BE7"/>
    <w:rsid w:val="00873DC6"/>
    <w:rsid w:val="00874181"/>
    <w:rsid w:val="00876FA6"/>
    <w:rsid w:val="00880356"/>
    <w:rsid w:val="008833F9"/>
    <w:rsid w:val="008837DA"/>
    <w:rsid w:val="00884530"/>
    <w:rsid w:val="00885B87"/>
    <w:rsid w:val="008864EA"/>
    <w:rsid w:val="00887C45"/>
    <w:rsid w:val="008A6F3B"/>
    <w:rsid w:val="008B3E54"/>
    <w:rsid w:val="008B4759"/>
    <w:rsid w:val="008B498A"/>
    <w:rsid w:val="008C1785"/>
    <w:rsid w:val="008C312A"/>
    <w:rsid w:val="008C3AFA"/>
    <w:rsid w:val="008C4E2B"/>
    <w:rsid w:val="008D1C11"/>
    <w:rsid w:val="008D30BB"/>
    <w:rsid w:val="008D4C7A"/>
    <w:rsid w:val="008D56BE"/>
    <w:rsid w:val="008E0928"/>
    <w:rsid w:val="008E099E"/>
    <w:rsid w:val="008E1992"/>
    <w:rsid w:val="008E3601"/>
    <w:rsid w:val="008E535D"/>
    <w:rsid w:val="008E5A67"/>
    <w:rsid w:val="008E7C41"/>
    <w:rsid w:val="008F0A23"/>
    <w:rsid w:val="008F1B4D"/>
    <w:rsid w:val="008F207A"/>
    <w:rsid w:val="008F2593"/>
    <w:rsid w:val="008F74FF"/>
    <w:rsid w:val="008F7DDA"/>
    <w:rsid w:val="00900C67"/>
    <w:rsid w:val="00905051"/>
    <w:rsid w:val="009062A8"/>
    <w:rsid w:val="00913033"/>
    <w:rsid w:val="0091710D"/>
    <w:rsid w:val="00923BBA"/>
    <w:rsid w:val="009263BD"/>
    <w:rsid w:val="009344B0"/>
    <w:rsid w:val="009377B0"/>
    <w:rsid w:val="00946610"/>
    <w:rsid w:val="00951FE2"/>
    <w:rsid w:val="00952A45"/>
    <w:rsid w:val="00954292"/>
    <w:rsid w:val="00963AEF"/>
    <w:rsid w:val="009741B3"/>
    <w:rsid w:val="00987B0F"/>
    <w:rsid w:val="00994BB9"/>
    <w:rsid w:val="00995A02"/>
    <w:rsid w:val="009A1292"/>
    <w:rsid w:val="009A56B7"/>
    <w:rsid w:val="009B1866"/>
    <w:rsid w:val="009B3E98"/>
    <w:rsid w:val="009B6E7C"/>
    <w:rsid w:val="009C17B6"/>
    <w:rsid w:val="009C561F"/>
    <w:rsid w:val="009C675D"/>
    <w:rsid w:val="009E16F2"/>
    <w:rsid w:val="009F1807"/>
    <w:rsid w:val="009F5B8B"/>
    <w:rsid w:val="00A1561D"/>
    <w:rsid w:val="00A165F0"/>
    <w:rsid w:val="00A2223C"/>
    <w:rsid w:val="00A23067"/>
    <w:rsid w:val="00A23417"/>
    <w:rsid w:val="00A23A2B"/>
    <w:rsid w:val="00A24987"/>
    <w:rsid w:val="00A25168"/>
    <w:rsid w:val="00A34842"/>
    <w:rsid w:val="00A41999"/>
    <w:rsid w:val="00A436F1"/>
    <w:rsid w:val="00A4439E"/>
    <w:rsid w:val="00A46614"/>
    <w:rsid w:val="00A474F4"/>
    <w:rsid w:val="00A539FA"/>
    <w:rsid w:val="00A54B8B"/>
    <w:rsid w:val="00A570E6"/>
    <w:rsid w:val="00A602A1"/>
    <w:rsid w:val="00A63449"/>
    <w:rsid w:val="00A7225E"/>
    <w:rsid w:val="00A72536"/>
    <w:rsid w:val="00A72AF6"/>
    <w:rsid w:val="00A73207"/>
    <w:rsid w:val="00A735CC"/>
    <w:rsid w:val="00A90EC4"/>
    <w:rsid w:val="00A971C0"/>
    <w:rsid w:val="00AA4FFA"/>
    <w:rsid w:val="00AA7D17"/>
    <w:rsid w:val="00AB1E02"/>
    <w:rsid w:val="00AB7A18"/>
    <w:rsid w:val="00AC0587"/>
    <w:rsid w:val="00AC6122"/>
    <w:rsid w:val="00AC6C06"/>
    <w:rsid w:val="00AC747E"/>
    <w:rsid w:val="00AC7A74"/>
    <w:rsid w:val="00AD550B"/>
    <w:rsid w:val="00AD6FE9"/>
    <w:rsid w:val="00AD7988"/>
    <w:rsid w:val="00AE0949"/>
    <w:rsid w:val="00AE4CC1"/>
    <w:rsid w:val="00AF28F5"/>
    <w:rsid w:val="00AF5A52"/>
    <w:rsid w:val="00B01DC5"/>
    <w:rsid w:val="00B06985"/>
    <w:rsid w:val="00B1087A"/>
    <w:rsid w:val="00B14B76"/>
    <w:rsid w:val="00B15BA9"/>
    <w:rsid w:val="00B162BF"/>
    <w:rsid w:val="00B17182"/>
    <w:rsid w:val="00B174B8"/>
    <w:rsid w:val="00B23AE1"/>
    <w:rsid w:val="00B24D0A"/>
    <w:rsid w:val="00B25F99"/>
    <w:rsid w:val="00B341DD"/>
    <w:rsid w:val="00B35888"/>
    <w:rsid w:val="00B35E98"/>
    <w:rsid w:val="00B4117C"/>
    <w:rsid w:val="00B44317"/>
    <w:rsid w:val="00B45E3B"/>
    <w:rsid w:val="00B50F06"/>
    <w:rsid w:val="00B5353D"/>
    <w:rsid w:val="00B5383D"/>
    <w:rsid w:val="00B549A4"/>
    <w:rsid w:val="00B5691C"/>
    <w:rsid w:val="00B56BAD"/>
    <w:rsid w:val="00B5705D"/>
    <w:rsid w:val="00B62E69"/>
    <w:rsid w:val="00B64262"/>
    <w:rsid w:val="00B64B9D"/>
    <w:rsid w:val="00B65812"/>
    <w:rsid w:val="00B7007A"/>
    <w:rsid w:val="00B706F2"/>
    <w:rsid w:val="00B715D2"/>
    <w:rsid w:val="00B75D9E"/>
    <w:rsid w:val="00B76839"/>
    <w:rsid w:val="00B77745"/>
    <w:rsid w:val="00B77F5F"/>
    <w:rsid w:val="00B80133"/>
    <w:rsid w:val="00B8222E"/>
    <w:rsid w:val="00B84586"/>
    <w:rsid w:val="00BA1263"/>
    <w:rsid w:val="00BA2337"/>
    <w:rsid w:val="00BA2503"/>
    <w:rsid w:val="00BA36E8"/>
    <w:rsid w:val="00BA50B8"/>
    <w:rsid w:val="00BA73A4"/>
    <w:rsid w:val="00BB32FA"/>
    <w:rsid w:val="00BB4A69"/>
    <w:rsid w:val="00BB52C5"/>
    <w:rsid w:val="00BB7EAD"/>
    <w:rsid w:val="00BC05BD"/>
    <w:rsid w:val="00BC0ED1"/>
    <w:rsid w:val="00BC3B4F"/>
    <w:rsid w:val="00BD2B29"/>
    <w:rsid w:val="00BD386B"/>
    <w:rsid w:val="00BD5651"/>
    <w:rsid w:val="00BD5ED1"/>
    <w:rsid w:val="00BD7BB5"/>
    <w:rsid w:val="00BE1130"/>
    <w:rsid w:val="00BE1B77"/>
    <w:rsid w:val="00BE4ABB"/>
    <w:rsid w:val="00BE5336"/>
    <w:rsid w:val="00BE5A50"/>
    <w:rsid w:val="00BE66B9"/>
    <w:rsid w:val="00BF2D06"/>
    <w:rsid w:val="00BF532E"/>
    <w:rsid w:val="00BF5853"/>
    <w:rsid w:val="00BF5C3B"/>
    <w:rsid w:val="00BF66A9"/>
    <w:rsid w:val="00C0029A"/>
    <w:rsid w:val="00C0482D"/>
    <w:rsid w:val="00C10B5C"/>
    <w:rsid w:val="00C10D41"/>
    <w:rsid w:val="00C162A1"/>
    <w:rsid w:val="00C20959"/>
    <w:rsid w:val="00C22A51"/>
    <w:rsid w:val="00C26395"/>
    <w:rsid w:val="00C27EE9"/>
    <w:rsid w:val="00C32EB9"/>
    <w:rsid w:val="00C340AC"/>
    <w:rsid w:val="00C3637E"/>
    <w:rsid w:val="00C37501"/>
    <w:rsid w:val="00C428C6"/>
    <w:rsid w:val="00C43592"/>
    <w:rsid w:val="00C46D5D"/>
    <w:rsid w:val="00C46E05"/>
    <w:rsid w:val="00C47886"/>
    <w:rsid w:val="00C526ED"/>
    <w:rsid w:val="00C540DA"/>
    <w:rsid w:val="00C56530"/>
    <w:rsid w:val="00C56561"/>
    <w:rsid w:val="00C57B89"/>
    <w:rsid w:val="00C60B0E"/>
    <w:rsid w:val="00C60C07"/>
    <w:rsid w:val="00C62A11"/>
    <w:rsid w:val="00C654D8"/>
    <w:rsid w:val="00C7225C"/>
    <w:rsid w:val="00C72B20"/>
    <w:rsid w:val="00C865A0"/>
    <w:rsid w:val="00C86654"/>
    <w:rsid w:val="00C94541"/>
    <w:rsid w:val="00C95B48"/>
    <w:rsid w:val="00C96E6F"/>
    <w:rsid w:val="00C973BE"/>
    <w:rsid w:val="00CA173C"/>
    <w:rsid w:val="00CA3AF8"/>
    <w:rsid w:val="00CA5AC6"/>
    <w:rsid w:val="00CA5BAD"/>
    <w:rsid w:val="00CB2F33"/>
    <w:rsid w:val="00CC0FFB"/>
    <w:rsid w:val="00CC2FA8"/>
    <w:rsid w:val="00CC48B9"/>
    <w:rsid w:val="00CC69CC"/>
    <w:rsid w:val="00CD00CD"/>
    <w:rsid w:val="00CD02FD"/>
    <w:rsid w:val="00CD0F37"/>
    <w:rsid w:val="00CD134F"/>
    <w:rsid w:val="00CD1368"/>
    <w:rsid w:val="00CD3C60"/>
    <w:rsid w:val="00CE6184"/>
    <w:rsid w:val="00CF0DE6"/>
    <w:rsid w:val="00CF2103"/>
    <w:rsid w:val="00CF5D93"/>
    <w:rsid w:val="00CF6F82"/>
    <w:rsid w:val="00CF7DFB"/>
    <w:rsid w:val="00D0132D"/>
    <w:rsid w:val="00D036DF"/>
    <w:rsid w:val="00D03BEC"/>
    <w:rsid w:val="00D07CB1"/>
    <w:rsid w:val="00D120B6"/>
    <w:rsid w:val="00D20C6B"/>
    <w:rsid w:val="00D20DD6"/>
    <w:rsid w:val="00D40170"/>
    <w:rsid w:val="00D41393"/>
    <w:rsid w:val="00D41900"/>
    <w:rsid w:val="00D46893"/>
    <w:rsid w:val="00D50A0F"/>
    <w:rsid w:val="00D51871"/>
    <w:rsid w:val="00D53872"/>
    <w:rsid w:val="00D549C8"/>
    <w:rsid w:val="00D61F47"/>
    <w:rsid w:val="00D6395D"/>
    <w:rsid w:val="00D64233"/>
    <w:rsid w:val="00D71D09"/>
    <w:rsid w:val="00D7444C"/>
    <w:rsid w:val="00D80DFF"/>
    <w:rsid w:val="00D81149"/>
    <w:rsid w:val="00D869D7"/>
    <w:rsid w:val="00DA2A8A"/>
    <w:rsid w:val="00DA6879"/>
    <w:rsid w:val="00DA7298"/>
    <w:rsid w:val="00DB1879"/>
    <w:rsid w:val="00DB2291"/>
    <w:rsid w:val="00DB2C8A"/>
    <w:rsid w:val="00DB32A3"/>
    <w:rsid w:val="00DB3E67"/>
    <w:rsid w:val="00DB57CB"/>
    <w:rsid w:val="00DB5DDB"/>
    <w:rsid w:val="00DC5CA0"/>
    <w:rsid w:val="00DC605D"/>
    <w:rsid w:val="00DD016C"/>
    <w:rsid w:val="00DD0738"/>
    <w:rsid w:val="00DD4100"/>
    <w:rsid w:val="00DD52C1"/>
    <w:rsid w:val="00DD5EC2"/>
    <w:rsid w:val="00DE0960"/>
    <w:rsid w:val="00DE4803"/>
    <w:rsid w:val="00DE6511"/>
    <w:rsid w:val="00DF31BA"/>
    <w:rsid w:val="00DF6CBA"/>
    <w:rsid w:val="00DF7588"/>
    <w:rsid w:val="00E02BA6"/>
    <w:rsid w:val="00E042FB"/>
    <w:rsid w:val="00E06049"/>
    <w:rsid w:val="00E11E40"/>
    <w:rsid w:val="00E1369C"/>
    <w:rsid w:val="00E141C5"/>
    <w:rsid w:val="00E1515F"/>
    <w:rsid w:val="00E1669C"/>
    <w:rsid w:val="00E16EA0"/>
    <w:rsid w:val="00E17708"/>
    <w:rsid w:val="00E20488"/>
    <w:rsid w:val="00E219BF"/>
    <w:rsid w:val="00E31AA6"/>
    <w:rsid w:val="00E32212"/>
    <w:rsid w:val="00E32997"/>
    <w:rsid w:val="00E357C7"/>
    <w:rsid w:val="00E36D6E"/>
    <w:rsid w:val="00E40669"/>
    <w:rsid w:val="00E46309"/>
    <w:rsid w:val="00E53CBC"/>
    <w:rsid w:val="00E5404C"/>
    <w:rsid w:val="00E54078"/>
    <w:rsid w:val="00E570EA"/>
    <w:rsid w:val="00E61BAC"/>
    <w:rsid w:val="00E645AD"/>
    <w:rsid w:val="00E6754E"/>
    <w:rsid w:val="00E85FF7"/>
    <w:rsid w:val="00E92A2A"/>
    <w:rsid w:val="00E9489C"/>
    <w:rsid w:val="00E95AD5"/>
    <w:rsid w:val="00E96BD7"/>
    <w:rsid w:val="00EA0625"/>
    <w:rsid w:val="00EB02A8"/>
    <w:rsid w:val="00EB17F8"/>
    <w:rsid w:val="00EB2D11"/>
    <w:rsid w:val="00EB312C"/>
    <w:rsid w:val="00EC2741"/>
    <w:rsid w:val="00EC53F0"/>
    <w:rsid w:val="00ED0DD6"/>
    <w:rsid w:val="00ED59F7"/>
    <w:rsid w:val="00EE1621"/>
    <w:rsid w:val="00EE1F94"/>
    <w:rsid w:val="00EE69FC"/>
    <w:rsid w:val="00EF38D9"/>
    <w:rsid w:val="00EF6353"/>
    <w:rsid w:val="00EF6A4B"/>
    <w:rsid w:val="00EF7A15"/>
    <w:rsid w:val="00F039B0"/>
    <w:rsid w:val="00F050B0"/>
    <w:rsid w:val="00F06A0C"/>
    <w:rsid w:val="00F2082F"/>
    <w:rsid w:val="00F20946"/>
    <w:rsid w:val="00F21219"/>
    <w:rsid w:val="00F223EB"/>
    <w:rsid w:val="00F26D28"/>
    <w:rsid w:val="00F27087"/>
    <w:rsid w:val="00F32554"/>
    <w:rsid w:val="00F327AC"/>
    <w:rsid w:val="00F33E7A"/>
    <w:rsid w:val="00F350E9"/>
    <w:rsid w:val="00F369B0"/>
    <w:rsid w:val="00F42B29"/>
    <w:rsid w:val="00F44522"/>
    <w:rsid w:val="00F447A3"/>
    <w:rsid w:val="00F448B2"/>
    <w:rsid w:val="00F463C5"/>
    <w:rsid w:val="00F470AD"/>
    <w:rsid w:val="00F52382"/>
    <w:rsid w:val="00F56955"/>
    <w:rsid w:val="00F61AD1"/>
    <w:rsid w:val="00F62BF7"/>
    <w:rsid w:val="00F63111"/>
    <w:rsid w:val="00F70291"/>
    <w:rsid w:val="00F750AA"/>
    <w:rsid w:val="00F805DA"/>
    <w:rsid w:val="00F8718A"/>
    <w:rsid w:val="00F91C63"/>
    <w:rsid w:val="00F93621"/>
    <w:rsid w:val="00F95EF2"/>
    <w:rsid w:val="00FA2607"/>
    <w:rsid w:val="00FA39C4"/>
    <w:rsid w:val="00FA4393"/>
    <w:rsid w:val="00FA58FF"/>
    <w:rsid w:val="00FB0DFE"/>
    <w:rsid w:val="00FB3905"/>
    <w:rsid w:val="00FB4444"/>
    <w:rsid w:val="00FC04E5"/>
    <w:rsid w:val="00FC223D"/>
    <w:rsid w:val="00FC5275"/>
    <w:rsid w:val="00FC63E8"/>
    <w:rsid w:val="00FD007F"/>
    <w:rsid w:val="00FE4292"/>
    <w:rsid w:val="00FE758C"/>
    <w:rsid w:val="00FF04A4"/>
    <w:rsid w:val="00FF4716"/>
    <w:rsid w:val="00FF4C19"/>
    <w:rsid w:val="00FF5129"/>
    <w:rsid w:val="00FF5F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chartTrackingRefBased/>
  <w15:docId w15:val="{43AF6B4E-E7CD-4688-B165-C6B6C3AF5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65C"/>
    <w:pPr>
      <w:spacing w:after="200" w:line="276" w:lineRule="auto"/>
    </w:pPr>
    <w:rPr>
      <w:sz w:val="22"/>
      <w:szCs w:val="22"/>
      <w:lang w:eastAsia="en-US"/>
    </w:rPr>
  </w:style>
  <w:style w:type="paragraph" w:styleId="Nagwek1">
    <w:name w:val="heading 1"/>
    <w:basedOn w:val="Normalny"/>
    <w:next w:val="Normalny"/>
    <w:link w:val="Nagwek1Znak"/>
    <w:uiPriority w:val="9"/>
    <w:qFormat/>
    <w:rsid w:val="004207DC"/>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Tekstpodstawowy"/>
    <w:link w:val="Nagwek3Znak"/>
    <w:qFormat/>
    <w:rsid w:val="004329D5"/>
    <w:pPr>
      <w:keepNext/>
      <w:spacing w:before="120" w:after="120" w:line="360" w:lineRule="exact"/>
      <w:outlineLvl w:val="2"/>
    </w:pPr>
    <w:rPr>
      <w:rFonts w:ascii="Gill Sans MT" w:eastAsia="Times New Roman" w:hAnsi="Gill Sans MT"/>
      <w:b/>
      <w:i/>
      <w:sz w:val="24"/>
      <w:szCs w:val="20"/>
      <w:lang w:val="x-none" w:eastAsia="x-none"/>
    </w:rPr>
  </w:style>
  <w:style w:type="paragraph" w:styleId="Nagwek4">
    <w:name w:val="heading 4"/>
    <w:basedOn w:val="Normalny"/>
    <w:next w:val="Normalny"/>
    <w:link w:val="Nagwek4Znak"/>
    <w:uiPriority w:val="9"/>
    <w:semiHidden/>
    <w:unhideWhenUsed/>
    <w:qFormat/>
    <w:rsid w:val="004207DC"/>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63AEF"/>
    <w:pPr>
      <w:spacing w:after="0" w:line="240" w:lineRule="auto"/>
    </w:pPr>
    <w:rPr>
      <w:rFonts w:ascii="Times New Roman" w:eastAsia="Times New Roman" w:hAnsi="Times New Roman"/>
      <w:sz w:val="28"/>
      <w:szCs w:val="20"/>
      <w:lang w:val="x-none" w:eastAsia="x-none"/>
    </w:rPr>
  </w:style>
  <w:style w:type="character" w:customStyle="1" w:styleId="TekstpodstawowyZnak">
    <w:name w:val="Tekst podstawowy Znak"/>
    <w:link w:val="Tekstpodstawowy"/>
    <w:rsid w:val="00963AEF"/>
    <w:rPr>
      <w:rFonts w:ascii="Times New Roman" w:eastAsia="Times New Roman" w:hAnsi="Times New Roman"/>
      <w:sz w:val="28"/>
    </w:rPr>
  </w:style>
  <w:style w:type="paragraph" w:styleId="Tytu">
    <w:name w:val="Title"/>
    <w:basedOn w:val="Normalny"/>
    <w:link w:val="TytuZnak"/>
    <w:qFormat/>
    <w:rsid w:val="00235A5A"/>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235A5A"/>
    <w:rPr>
      <w:rFonts w:ascii="Times New Roman" w:eastAsia="Times New Roman" w:hAnsi="Times New Roman"/>
      <w:b/>
      <w:sz w:val="32"/>
    </w:rPr>
  </w:style>
  <w:style w:type="paragraph" w:styleId="Akapitzlist">
    <w:name w:val="List Paragraph"/>
    <w:basedOn w:val="Normalny"/>
    <w:qFormat/>
    <w:rsid w:val="009A56B7"/>
    <w:pPr>
      <w:ind w:left="720"/>
      <w:contextualSpacing/>
    </w:pPr>
  </w:style>
  <w:style w:type="paragraph" w:customStyle="1" w:styleId="texte1">
    <w:name w:val="texte 1"/>
    <w:basedOn w:val="Normalny"/>
    <w:rsid w:val="00404304"/>
    <w:pPr>
      <w:spacing w:before="120" w:after="120" w:line="240" w:lineRule="auto"/>
      <w:ind w:left="425"/>
      <w:jc w:val="both"/>
    </w:pPr>
    <w:rPr>
      <w:rFonts w:ascii="Arial" w:eastAsia="Times New Roman" w:hAnsi="Arial"/>
      <w:szCs w:val="20"/>
      <w:lang w:eastAsia="pl-PL"/>
    </w:rPr>
  </w:style>
  <w:style w:type="paragraph" w:styleId="Tekstpodstawowywcity">
    <w:name w:val="Body Text Indent"/>
    <w:basedOn w:val="Normalny"/>
    <w:link w:val="TekstpodstawowywcityZnak"/>
    <w:uiPriority w:val="99"/>
    <w:unhideWhenUsed/>
    <w:rsid w:val="00404304"/>
    <w:pPr>
      <w:spacing w:after="120"/>
      <w:ind w:left="283"/>
    </w:pPr>
    <w:rPr>
      <w:lang w:val="x-none"/>
    </w:rPr>
  </w:style>
  <w:style w:type="character" w:customStyle="1" w:styleId="TekstpodstawowywcityZnak">
    <w:name w:val="Tekst podstawowy wcięty Znak"/>
    <w:link w:val="Tekstpodstawowywcity"/>
    <w:uiPriority w:val="99"/>
    <w:rsid w:val="00404304"/>
    <w:rPr>
      <w:sz w:val="22"/>
      <w:szCs w:val="22"/>
      <w:lang w:eastAsia="en-US"/>
    </w:rPr>
  </w:style>
  <w:style w:type="character" w:customStyle="1" w:styleId="Nagwek3Znak">
    <w:name w:val="Nagłówek 3 Znak"/>
    <w:link w:val="Nagwek3"/>
    <w:rsid w:val="004329D5"/>
    <w:rPr>
      <w:rFonts w:ascii="Gill Sans MT" w:eastAsia="Times New Roman" w:hAnsi="Gill Sans MT"/>
      <w:b/>
      <w:i/>
      <w:sz w:val="24"/>
    </w:rPr>
  </w:style>
  <w:style w:type="paragraph" w:styleId="Listanumerowana">
    <w:name w:val="List Number"/>
    <w:basedOn w:val="Normalny"/>
    <w:semiHidden/>
    <w:rsid w:val="0036219D"/>
    <w:pPr>
      <w:overflowPunct w:val="0"/>
      <w:autoSpaceDE w:val="0"/>
      <w:autoSpaceDN w:val="0"/>
      <w:adjustRightInd w:val="0"/>
      <w:spacing w:after="0" w:line="240" w:lineRule="auto"/>
      <w:ind w:left="284" w:hanging="284"/>
      <w:jc w:val="both"/>
      <w:textAlignment w:val="baseline"/>
    </w:pPr>
    <w:rPr>
      <w:rFonts w:ascii="Arial" w:eastAsia="Times New Roman" w:hAnsi="Arial"/>
      <w:sz w:val="20"/>
      <w:szCs w:val="20"/>
      <w:lang w:eastAsia="pl-PL"/>
    </w:rPr>
  </w:style>
  <w:style w:type="paragraph" w:styleId="Tekstdymka">
    <w:name w:val="Balloon Text"/>
    <w:basedOn w:val="Normalny"/>
    <w:link w:val="TekstdymkaZnak"/>
    <w:uiPriority w:val="99"/>
    <w:semiHidden/>
    <w:unhideWhenUsed/>
    <w:rsid w:val="004823BE"/>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823BE"/>
    <w:rPr>
      <w:rFonts w:ascii="Tahoma" w:hAnsi="Tahoma" w:cs="Tahoma"/>
      <w:sz w:val="16"/>
      <w:szCs w:val="16"/>
      <w:lang w:eastAsia="en-US"/>
    </w:rPr>
  </w:style>
  <w:style w:type="paragraph" w:styleId="Nagwek">
    <w:name w:val="header"/>
    <w:basedOn w:val="Normalny"/>
    <w:link w:val="NagwekZnak"/>
    <w:uiPriority w:val="99"/>
    <w:unhideWhenUsed/>
    <w:rsid w:val="00213E53"/>
    <w:pPr>
      <w:tabs>
        <w:tab w:val="center" w:pos="4536"/>
        <w:tab w:val="right" w:pos="9072"/>
      </w:tabs>
    </w:pPr>
  </w:style>
  <w:style w:type="character" w:customStyle="1" w:styleId="NagwekZnak">
    <w:name w:val="Nagłówek Znak"/>
    <w:link w:val="Nagwek"/>
    <w:uiPriority w:val="99"/>
    <w:rsid w:val="00213E53"/>
    <w:rPr>
      <w:sz w:val="22"/>
      <w:szCs w:val="22"/>
      <w:lang w:eastAsia="en-US"/>
    </w:rPr>
  </w:style>
  <w:style w:type="paragraph" w:styleId="Stopka">
    <w:name w:val="footer"/>
    <w:basedOn w:val="Normalny"/>
    <w:link w:val="StopkaZnak"/>
    <w:uiPriority w:val="99"/>
    <w:unhideWhenUsed/>
    <w:rsid w:val="00213E53"/>
    <w:pPr>
      <w:tabs>
        <w:tab w:val="center" w:pos="4536"/>
        <w:tab w:val="right" w:pos="9072"/>
      </w:tabs>
    </w:pPr>
  </w:style>
  <w:style w:type="character" w:customStyle="1" w:styleId="StopkaZnak">
    <w:name w:val="Stopka Znak"/>
    <w:link w:val="Stopka"/>
    <w:uiPriority w:val="99"/>
    <w:rsid w:val="00213E53"/>
    <w:rPr>
      <w:sz w:val="22"/>
      <w:szCs w:val="22"/>
      <w:lang w:eastAsia="en-US"/>
    </w:rPr>
  </w:style>
  <w:style w:type="paragraph" w:customStyle="1" w:styleId="ZnakZnak1">
    <w:name w:val="Znak Znak1"/>
    <w:basedOn w:val="Normalny"/>
    <w:rsid w:val="00DD52C1"/>
    <w:pPr>
      <w:spacing w:after="0" w:line="240" w:lineRule="auto"/>
    </w:pPr>
    <w:rPr>
      <w:rFonts w:ascii="Arial" w:eastAsia="Times New Roman" w:hAnsi="Arial" w:cs="Arial"/>
      <w:sz w:val="24"/>
      <w:szCs w:val="24"/>
      <w:lang w:eastAsia="pl-PL"/>
    </w:rPr>
  </w:style>
  <w:style w:type="character" w:customStyle="1" w:styleId="Teksttreci2">
    <w:name w:val="Tekst treści (2)_"/>
    <w:link w:val="Teksttreci20"/>
    <w:rsid w:val="004C03AD"/>
    <w:rPr>
      <w:rFonts w:ascii="Arial" w:eastAsia="Arial" w:hAnsi="Arial" w:cs="Arial"/>
      <w:sz w:val="19"/>
      <w:szCs w:val="19"/>
      <w:shd w:val="clear" w:color="auto" w:fill="FFFFFF"/>
    </w:rPr>
  </w:style>
  <w:style w:type="character" w:customStyle="1" w:styleId="Teksttreci3">
    <w:name w:val="Tekst treści (3)_"/>
    <w:link w:val="Teksttreci30"/>
    <w:rsid w:val="004C03AD"/>
    <w:rPr>
      <w:rFonts w:ascii="Arial" w:eastAsia="Arial" w:hAnsi="Arial" w:cs="Arial"/>
      <w:b/>
      <w:bCs/>
      <w:sz w:val="19"/>
      <w:szCs w:val="19"/>
      <w:shd w:val="clear" w:color="auto" w:fill="FFFFFF"/>
    </w:rPr>
  </w:style>
  <w:style w:type="character" w:customStyle="1" w:styleId="Teksttreci2Kursywa">
    <w:name w:val="Tekst treści (2) + Kursywa"/>
    <w:rsid w:val="004C03A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Teksttreci2Pogrubienie">
    <w:name w:val="Tekst treści (2) + Pogrubienie"/>
    <w:rsid w:val="004C03A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Teksttreci2PogrubienieKursywa">
    <w:name w:val="Tekst treści (2) + Pogrubienie;Kursywa"/>
    <w:rsid w:val="004C03AD"/>
    <w:rPr>
      <w:rFonts w:ascii="Arial" w:eastAsia="Arial" w:hAnsi="Arial" w:cs="Arial"/>
      <w:b/>
      <w:bCs/>
      <w:i/>
      <w:iCs/>
      <w:smallCaps w:val="0"/>
      <w:strike w:val="0"/>
      <w:color w:val="000000"/>
      <w:spacing w:val="0"/>
      <w:w w:val="100"/>
      <w:position w:val="0"/>
      <w:sz w:val="19"/>
      <w:szCs w:val="19"/>
      <w:u w:val="none"/>
      <w:lang w:val="pl-PL" w:eastAsia="pl-PL" w:bidi="pl-PL"/>
    </w:rPr>
  </w:style>
  <w:style w:type="character" w:customStyle="1" w:styleId="Teksttreci5">
    <w:name w:val="Tekst treści (5)_"/>
    <w:rsid w:val="004C03AD"/>
    <w:rPr>
      <w:rFonts w:ascii="Arial" w:eastAsia="Arial" w:hAnsi="Arial" w:cs="Arial"/>
      <w:b w:val="0"/>
      <w:bCs w:val="0"/>
      <w:i w:val="0"/>
      <w:iCs w:val="0"/>
      <w:smallCaps w:val="0"/>
      <w:strike w:val="0"/>
      <w:sz w:val="19"/>
      <w:szCs w:val="19"/>
      <w:u w:val="none"/>
    </w:rPr>
  </w:style>
  <w:style w:type="character" w:customStyle="1" w:styleId="Teksttreci50">
    <w:name w:val="Tekst treści (5)"/>
    <w:rsid w:val="004C03A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6">
    <w:name w:val="Tekst treści (6)_"/>
    <w:link w:val="Teksttreci60"/>
    <w:rsid w:val="004C03AD"/>
    <w:rPr>
      <w:rFonts w:ascii="Arial" w:eastAsia="Arial" w:hAnsi="Arial" w:cs="Arial"/>
      <w:i/>
      <w:iCs/>
      <w:sz w:val="19"/>
      <w:szCs w:val="19"/>
      <w:shd w:val="clear" w:color="auto" w:fill="FFFFFF"/>
    </w:rPr>
  </w:style>
  <w:style w:type="paragraph" w:customStyle="1" w:styleId="Teksttreci20">
    <w:name w:val="Tekst treści (2)"/>
    <w:basedOn w:val="Normalny"/>
    <w:link w:val="Teksttreci2"/>
    <w:rsid w:val="004C03AD"/>
    <w:pPr>
      <w:widowControl w:val="0"/>
      <w:shd w:val="clear" w:color="auto" w:fill="FFFFFF"/>
      <w:spacing w:before="300" w:after="0" w:line="226" w:lineRule="exact"/>
      <w:ind w:hanging="280"/>
      <w:jc w:val="both"/>
    </w:pPr>
    <w:rPr>
      <w:rFonts w:ascii="Arial" w:eastAsia="Arial" w:hAnsi="Arial" w:cs="Arial"/>
      <w:sz w:val="19"/>
      <w:szCs w:val="19"/>
      <w:lang w:eastAsia="pl-PL"/>
    </w:rPr>
  </w:style>
  <w:style w:type="paragraph" w:customStyle="1" w:styleId="Teksttreci30">
    <w:name w:val="Tekst treści (3)"/>
    <w:basedOn w:val="Normalny"/>
    <w:link w:val="Teksttreci3"/>
    <w:rsid w:val="004C03AD"/>
    <w:pPr>
      <w:widowControl w:val="0"/>
      <w:shd w:val="clear" w:color="auto" w:fill="FFFFFF"/>
      <w:spacing w:after="0" w:line="226" w:lineRule="exact"/>
    </w:pPr>
    <w:rPr>
      <w:rFonts w:ascii="Arial" w:eastAsia="Arial" w:hAnsi="Arial" w:cs="Arial"/>
      <w:b/>
      <w:bCs/>
      <w:sz w:val="19"/>
      <w:szCs w:val="19"/>
      <w:lang w:eastAsia="pl-PL"/>
    </w:rPr>
  </w:style>
  <w:style w:type="paragraph" w:customStyle="1" w:styleId="Teksttreci60">
    <w:name w:val="Tekst treści (6)"/>
    <w:basedOn w:val="Normalny"/>
    <w:link w:val="Teksttreci6"/>
    <w:rsid w:val="004C03AD"/>
    <w:pPr>
      <w:widowControl w:val="0"/>
      <w:shd w:val="clear" w:color="auto" w:fill="FFFFFF"/>
      <w:spacing w:after="0" w:line="226" w:lineRule="exact"/>
      <w:jc w:val="center"/>
    </w:pPr>
    <w:rPr>
      <w:rFonts w:ascii="Arial" w:eastAsia="Arial" w:hAnsi="Arial" w:cs="Arial"/>
      <w:i/>
      <w:iCs/>
      <w:sz w:val="19"/>
      <w:szCs w:val="19"/>
      <w:lang w:eastAsia="pl-PL"/>
    </w:rPr>
  </w:style>
  <w:style w:type="character" w:styleId="Odwoaniedokomentarza">
    <w:name w:val="annotation reference"/>
    <w:uiPriority w:val="99"/>
    <w:semiHidden/>
    <w:unhideWhenUsed/>
    <w:rsid w:val="0078104B"/>
    <w:rPr>
      <w:sz w:val="16"/>
      <w:szCs w:val="16"/>
    </w:rPr>
  </w:style>
  <w:style w:type="paragraph" w:styleId="Tekstkomentarza">
    <w:name w:val="annotation text"/>
    <w:basedOn w:val="Normalny"/>
    <w:link w:val="TekstkomentarzaZnak"/>
    <w:uiPriority w:val="99"/>
    <w:semiHidden/>
    <w:unhideWhenUsed/>
    <w:rsid w:val="0078104B"/>
    <w:rPr>
      <w:sz w:val="20"/>
      <w:szCs w:val="20"/>
    </w:rPr>
  </w:style>
  <w:style w:type="character" w:customStyle="1" w:styleId="TekstkomentarzaZnak">
    <w:name w:val="Tekst komentarza Znak"/>
    <w:link w:val="Tekstkomentarza"/>
    <w:uiPriority w:val="99"/>
    <w:semiHidden/>
    <w:rsid w:val="0078104B"/>
    <w:rPr>
      <w:lang w:eastAsia="en-US"/>
    </w:rPr>
  </w:style>
  <w:style w:type="paragraph" w:styleId="Tematkomentarza">
    <w:name w:val="annotation subject"/>
    <w:basedOn w:val="Tekstkomentarza"/>
    <w:next w:val="Tekstkomentarza"/>
    <w:link w:val="TematkomentarzaZnak"/>
    <w:uiPriority w:val="99"/>
    <w:semiHidden/>
    <w:unhideWhenUsed/>
    <w:rsid w:val="0078104B"/>
    <w:rPr>
      <w:b/>
      <w:bCs/>
    </w:rPr>
  </w:style>
  <w:style w:type="character" w:customStyle="1" w:styleId="TematkomentarzaZnak">
    <w:name w:val="Temat komentarza Znak"/>
    <w:link w:val="Tematkomentarza"/>
    <w:uiPriority w:val="99"/>
    <w:semiHidden/>
    <w:rsid w:val="0078104B"/>
    <w:rPr>
      <w:b/>
      <w:bCs/>
      <w:lang w:eastAsia="en-US"/>
    </w:rPr>
  </w:style>
  <w:style w:type="paragraph" w:styleId="Tekstprzypisukocowego">
    <w:name w:val="endnote text"/>
    <w:basedOn w:val="Normalny"/>
    <w:link w:val="TekstprzypisukocowegoZnak"/>
    <w:uiPriority w:val="99"/>
    <w:semiHidden/>
    <w:unhideWhenUsed/>
    <w:rsid w:val="00454E02"/>
    <w:rPr>
      <w:sz w:val="20"/>
      <w:szCs w:val="20"/>
    </w:rPr>
  </w:style>
  <w:style w:type="character" w:customStyle="1" w:styleId="TekstprzypisukocowegoZnak">
    <w:name w:val="Tekst przypisu końcowego Znak"/>
    <w:link w:val="Tekstprzypisukocowego"/>
    <w:uiPriority w:val="99"/>
    <w:semiHidden/>
    <w:rsid w:val="00454E02"/>
    <w:rPr>
      <w:lang w:eastAsia="en-US"/>
    </w:rPr>
  </w:style>
  <w:style w:type="character" w:styleId="Odwoanieprzypisukocowego">
    <w:name w:val="endnote reference"/>
    <w:uiPriority w:val="99"/>
    <w:semiHidden/>
    <w:unhideWhenUsed/>
    <w:rsid w:val="00454E02"/>
    <w:rPr>
      <w:vertAlign w:val="superscript"/>
    </w:rPr>
  </w:style>
  <w:style w:type="table" w:styleId="Tabela-Siatka">
    <w:name w:val="Table Grid"/>
    <w:basedOn w:val="Standardowy"/>
    <w:uiPriority w:val="59"/>
    <w:rsid w:val="00283F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4207DC"/>
    <w:rPr>
      <w:rFonts w:ascii="Calibri Light" w:eastAsia="Times New Roman" w:hAnsi="Calibri Light" w:cs="Times New Roman"/>
      <w:b/>
      <w:bCs/>
      <w:kern w:val="32"/>
      <w:sz w:val="32"/>
      <w:szCs w:val="32"/>
      <w:lang w:eastAsia="en-US"/>
    </w:rPr>
  </w:style>
  <w:style w:type="character" w:customStyle="1" w:styleId="Nagwek4Znak">
    <w:name w:val="Nagłówek 4 Znak"/>
    <w:link w:val="Nagwek4"/>
    <w:uiPriority w:val="9"/>
    <w:semiHidden/>
    <w:rsid w:val="004207DC"/>
    <w:rPr>
      <w:rFonts w:ascii="Calibri" w:eastAsia="Times New Roman" w:hAnsi="Calibri" w:cs="Times New Roman"/>
      <w:b/>
      <w:bCs/>
      <w:sz w:val="28"/>
      <w:szCs w:val="28"/>
      <w:lang w:eastAsia="en-US"/>
    </w:rPr>
  </w:style>
  <w:style w:type="paragraph" w:customStyle="1" w:styleId="ust">
    <w:name w:val="ust"/>
    <w:rsid w:val="004207DC"/>
    <w:pPr>
      <w:spacing w:before="60" w:after="60"/>
      <w:ind w:left="426" w:hanging="284"/>
      <w:jc w:val="both"/>
    </w:pPr>
    <w:rPr>
      <w:rFonts w:ascii="Times New Roman" w:eastAsia="Times New Roman" w:hAnsi="Times New Roman"/>
      <w:sz w:val="24"/>
    </w:rPr>
  </w:style>
  <w:style w:type="paragraph" w:styleId="Tekstpodstawowywcity2">
    <w:name w:val="Body Text Indent 2"/>
    <w:basedOn w:val="Normalny"/>
    <w:link w:val="Tekstpodstawowywcity2Znak"/>
    <w:uiPriority w:val="99"/>
    <w:semiHidden/>
    <w:unhideWhenUsed/>
    <w:rsid w:val="00597975"/>
    <w:pPr>
      <w:spacing w:after="120" w:line="480" w:lineRule="auto"/>
      <w:ind w:left="283"/>
    </w:pPr>
  </w:style>
  <w:style w:type="character" w:customStyle="1" w:styleId="Tekstpodstawowywcity2Znak">
    <w:name w:val="Tekst podstawowy wcięty 2 Znak"/>
    <w:link w:val="Tekstpodstawowywcity2"/>
    <w:uiPriority w:val="99"/>
    <w:semiHidden/>
    <w:rsid w:val="00597975"/>
    <w:rPr>
      <w:sz w:val="22"/>
      <w:szCs w:val="22"/>
      <w:lang w:eastAsia="en-US"/>
    </w:rPr>
  </w:style>
  <w:style w:type="paragraph" w:styleId="Poprawka">
    <w:name w:val="Revision"/>
    <w:hidden/>
    <w:uiPriority w:val="99"/>
    <w:semiHidden/>
    <w:rsid w:val="00FC63E8"/>
    <w:rPr>
      <w:sz w:val="22"/>
      <w:szCs w:val="22"/>
      <w:lang w:eastAsia="en-US"/>
    </w:rPr>
  </w:style>
  <w:style w:type="character" w:styleId="Hipercze">
    <w:name w:val="Hyperlink"/>
    <w:uiPriority w:val="99"/>
    <w:unhideWhenUsed/>
    <w:rsid w:val="007347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532269">
      <w:bodyDiv w:val="1"/>
      <w:marLeft w:val="0"/>
      <w:marRight w:val="0"/>
      <w:marTop w:val="0"/>
      <w:marBottom w:val="0"/>
      <w:divBdr>
        <w:top w:val="none" w:sz="0" w:space="0" w:color="auto"/>
        <w:left w:val="none" w:sz="0" w:space="0" w:color="auto"/>
        <w:bottom w:val="none" w:sz="0" w:space="0" w:color="auto"/>
        <w:right w:val="none" w:sz="0" w:space="0" w:color="auto"/>
      </w:divBdr>
    </w:div>
    <w:div w:id="488130776">
      <w:bodyDiv w:val="1"/>
      <w:marLeft w:val="0"/>
      <w:marRight w:val="0"/>
      <w:marTop w:val="0"/>
      <w:marBottom w:val="0"/>
      <w:divBdr>
        <w:top w:val="none" w:sz="0" w:space="0" w:color="auto"/>
        <w:left w:val="none" w:sz="0" w:space="0" w:color="auto"/>
        <w:bottom w:val="none" w:sz="0" w:space="0" w:color="auto"/>
        <w:right w:val="none" w:sz="0" w:space="0" w:color="auto"/>
      </w:divBdr>
    </w:div>
    <w:div w:id="16746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rganizacja@szczecin.pi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F540D5-544C-43AF-94B4-E1F1551EF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4467</Words>
  <Characters>26802</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31207</CharactersWithSpaces>
  <SharedDoc>false</SharedDoc>
  <HLinks>
    <vt:vector size="6" baseType="variant">
      <vt:variant>
        <vt:i4>2359319</vt:i4>
      </vt:variant>
      <vt:variant>
        <vt:i4>0</vt:i4>
      </vt:variant>
      <vt:variant>
        <vt:i4>0</vt:i4>
      </vt:variant>
      <vt:variant>
        <vt:i4>5</vt:i4>
      </vt:variant>
      <vt:variant>
        <vt:lpwstr>mailto:organizacja@szczecin.pip.gov.pl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Gajewski</dc:creator>
  <cp:keywords/>
  <cp:lastModifiedBy>Paulina Dmowska</cp:lastModifiedBy>
  <cp:revision>7</cp:revision>
  <cp:lastPrinted>2022-03-07T13:28:00Z</cp:lastPrinted>
  <dcterms:created xsi:type="dcterms:W3CDTF">2024-03-27T13:00:00Z</dcterms:created>
  <dcterms:modified xsi:type="dcterms:W3CDTF">2024-03-28T09:06:00Z</dcterms:modified>
</cp:coreProperties>
</file>