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1D845BBA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 xml:space="preserve">Załącznik nr </w:t>
      </w:r>
      <w:proofErr w:type="spellStart"/>
      <w:r w:rsidRPr="00705452">
        <w:rPr>
          <w:rFonts w:ascii="Arial" w:eastAsia="Calibri" w:hAnsi="Arial" w:cs="Arial"/>
          <w:b/>
        </w:rPr>
        <w:t>5</w:t>
      </w:r>
      <w:r w:rsidR="009534B7">
        <w:rPr>
          <w:rFonts w:ascii="Arial" w:eastAsia="Calibri" w:hAnsi="Arial" w:cs="Arial"/>
          <w:b/>
        </w:rPr>
        <w:t>a</w:t>
      </w:r>
      <w:proofErr w:type="spellEnd"/>
      <w:r w:rsidR="001F77E2" w:rsidRPr="00705452">
        <w:rPr>
          <w:rFonts w:ascii="Arial" w:eastAsia="Calibri" w:hAnsi="Arial" w:cs="Arial"/>
          <w:b/>
        </w:rPr>
        <w:t xml:space="preserve"> do </w:t>
      </w:r>
      <w:proofErr w:type="spellStart"/>
      <w:r w:rsidR="001F77E2" w:rsidRPr="00705452">
        <w:rPr>
          <w:rFonts w:ascii="Arial" w:eastAsia="Calibri" w:hAnsi="Arial" w:cs="Arial"/>
          <w:b/>
        </w:rPr>
        <w:t>SWZ</w:t>
      </w:r>
      <w:proofErr w:type="spellEnd"/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22F4A1FE" w14:textId="2AB48049" w:rsidR="00965FA4" w:rsidRPr="00705452" w:rsidRDefault="000F49EC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F49EC">
        <w:rPr>
          <w:rFonts w:ascii="Arial" w:hAnsi="Arial" w:cs="Arial"/>
          <w:b/>
          <w:u w:val="single"/>
        </w:rPr>
        <w:t xml:space="preserve">OŚWIADCZENIE PODMIOTU UDOSTĘPNIAJĄCEGO ZASOBY </w:t>
      </w:r>
      <w:r w:rsidR="00965FA4" w:rsidRPr="00705452">
        <w:rPr>
          <w:rFonts w:ascii="Arial" w:hAnsi="Arial" w:cs="Arial"/>
          <w:b/>
          <w:u w:val="single"/>
        </w:rPr>
        <w:t xml:space="preserve">O NIEPODLEGANIU WYKLUCZENIU 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63DA8B9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D856A5">
        <w:rPr>
          <w:rFonts w:ascii="Arial" w:eastAsia="Calibri" w:hAnsi="Arial" w:cs="Arial"/>
        </w:rPr>
        <w:t>50 000,00PLN;</w:t>
      </w:r>
    </w:p>
    <w:p w14:paraId="42DD8425" w14:textId="667EA31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Pr="001E6B89">
        <w:rPr>
          <w:rFonts w:ascii="Arial" w:eastAsia="Calibri" w:hAnsi="Arial" w:cs="Arial"/>
        </w:rPr>
        <w:t xml:space="preserve">345 000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11EAFEC0" w14:textId="6D634E8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bookmarkStart w:id="0" w:name="_GoBack"/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maszyn</w:t>
      </w:r>
      <w:r w:rsidR="006A6F67"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rozsiewu kukurydzy, </w:t>
      </w:r>
    </w:p>
    <w:p w14:paraId="7F3BBFBF" w14:textId="2D5C6903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ciągnik</w:t>
      </w:r>
      <w:r w:rsidR="006A6F67">
        <w:rPr>
          <w:rFonts w:ascii="Arial" w:eastAsia="Calibri" w:hAnsi="Arial" w:cs="Arial"/>
        </w:rPr>
        <w:t>a</w:t>
      </w:r>
      <w:r w:rsidRPr="00420D38">
        <w:rPr>
          <w:rFonts w:ascii="Arial" w:eastAsia="Calibri" w:hAnsi="Arial" w:cs="Arial"/>
        </w:rPr>
        <w:t xml:space="preserve"> rolnicz</w:t>
      </w:r>
      <w:r w:rsidR="006A6F67"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>,</w:t>
      </w:r>
    </w:p>
    <w:p w14:paraId="323804D7" w14:textId="4DA7F897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 w:rsidR="006A6F67"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samochod</w:t>
      </w:r>
      <w:r w:rsidR="006A6F67">
        <w:rPr>
          <w:rFonts w:ascii="Arial" w:eastAsia="Calibri" w:hAnsi="Arial" w:cs="Arial"/>
        </w:rPr>
        <w:t>u</w:t>
      </w:r>
      <w:r w:rsidRPr="00420D38">
        <w:rPr>
          <w:rFonts w:ascii="Arial" w:eastAsia="Calibri" w:hAnsi="Arial" w:cs="Arial"/>
        </w:rPr>
        <w:t xml:space="preserve"> osobow</w:t>
      </w:r>
      <w:r w:rsidR="006A6F67"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 xml:space="preserve"> typu pick-up,</w:t>
      </w:r>
    </w:p>
    <w:p w14:paraId="2A1E68B9" w14:textId="3FF88F79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</w:t>
      </w:r>
      <w:r w:rsidR="006A6F67"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uprawy pól i łąk takich jak: kosiarka rotacyjna, pług rolniczy, brona talerzowa, siewnik, przyczepa rolnicza, przyczepa samozbierająca, zgrabiarka do siana,</w:t>
      </w:r>
    </w:p>
    <w:p w14:paraId="6BA45905" w14:textId="6D62B89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bookmarkEnd w:id="0"/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0F49EC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6A6F67"/>
    <w:rsid w:val="00705452"/>
    <w:rsid w:val="00736841"/>
    <w:rsid w:val="007E72EF"/>
    <w:rsid w:val="0090204B"/>
    <w:rsid w:val="00936251"/>
    <w:rsid w:val="009534B7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EE3C3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D51DE-AD94-4E11-BEBD-A9C1FC2A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2022-03-08T08:36:00Z</cp:lastPrinted>
  <dcterms:created xsi:type="dcterms:W3CDTF">2022-04-28T06:12:00Z</dcterms:created>
  <dcterms:modified xsi:type="dcterms:W3CDTF">2022-04-28T06:13:00Z</dcterms:modified>
</cp:coreProperties>
</file>