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557" w:rsidRDefault="00DD0557" w:rsidP="009036B4">
      <w:pPr>
        <w:tabs>
          <w:tab w:val="left" w:pos="5387"/>
          <w:tab w:val="left" w:pos="5669"/>
          <w:tab w:val="right" w:pos="5954"/>
          <w:tab w:val="left" w:pos="6096"/>
          <w:tab w:val="right" w:pos="6237"/>
        </w:tabs>
        <w:ind w:right="1134"/>
        <w:outlineLvl w:val="0"/>
        <w:rPr>
          <w:rFonts w:ascii="Arial" w:hAnsi="Arial" w:cs="Arial"/>
          <w:sz w:val="20"/>
          <w:szCs w:val="20"/>
        </w:rPr>
      </w:pPr>
    </w:p>
    <w:p w:rsidR="00D02542" w:rsidRDefault="00D02542" w:rsidP="00D02542">
      <w:pPr>
        <w:tabs>
          <w:tab w:val="left" w:pos="5387"/>
          <w:tab w:val="left" w:pos="5669"/>
          <w:tab w:val="right" w:pos="5954"/>
          <w:tab w:val="left" w:pos="6096"/>
          <w:tab w:val="right" w:pos="6237"/>
        </w:tabs>
        <w:spacing w:line="260" w:lineRule="exact"/>
        <w:ind w:left="5103" w:right="1134"/>
        <w:outlineLvl w:val="0"/>
        <w:rPr>
          <w:rFonts w:ascii="Arial" w:hAnsi="Arial" w:cs="Arial"/>
          <w:sz w:val="20"/>
          <w:szCs w:val="20"/>
        </w:rPr>
      </w:pPr>
    </w:p>
    <w:p w:rsidR="009B1CCB" w:rsidRDefault="003C6C8D" w:rsidP="009B1CCB">
      <w:pPr>
        <w:tabs>
          <w:tab w:val="left" w:pos="5387"/>
          <w:tab w:val="left" w:pos="5670"/>
          <w:tab w:val="right" w:pos="5954"/>
          <w:tab w:val="left" w:pos="6096"/>
          <w:tab w:val="right" w:pos="6237"/>
        </w:tabs>
        <w:spacing w:line="260" w:lineRule="exact"/>
        <w:ind w:left="4962" w:right="1134"/>
        <w:outlineLvl w:val="0"/>
        <w:rPr>
          <w:rFonts w:ascii="Arial" w:hAnsi="Arial" w:cs="Arial"/>
          <w:sz w:val="20"/>
          <w:szCs w:val="20"/>
        </w:rPr>
      </w:pPr>
      <w:r w:rsidRPr="00EC4A68">
        <w:rPr>
          <w:rFonts w:ascii="Arial" w:hAnsi="Arial" w:cs="Arial"/>
          <w:sz w:val="20"/>
          <w:szCs w:val="20"/>
        </w:rPr>
        <w:t>Data:</w:t>
      </w:r>
      <w:r w:rsidR="004A6CF1">
        <w:rPr>
          <w:rFonts w:ascii="Arial" w:hAnsi="Arial" w:cs="Arial"/>
          <w:sz w:val="20"/>
          <w:szCs w:val="20"/>
        </w:rPr>
        <w:t xml:space="preserve"> 9</w:t>
      </w:r>
      <w:r>
        <w:rPr>
          <w:rFonts w:ascii="Arial" w:hAnsi="Arial" w:cs="Arial"/>
          <w:sz w:val="20"/>
          <w:szCs w:val="20"/>
        </w:rPr>
        <w:t xml:space="preserve"> </w:t>
      </w:r>
      <w:r w:rsidR="004A6CF1">
        <w:rPr>
          <w:rFonts w:ascii="Arial" w:hAnsi="Arial" w:cs="Arial"/>
          <w:sz w:val="20"/>
          <w:szCs w:val="20"/>
        </w:rPr>
        <w:t>grudnia</w:t>
      </w:r>
      <w:r>
        <w:rPr>
          <w:rFonts w:ascii="Arial" w:hAnsi="Arial" w:cs="Arial"/>
          <w:sz w:val="20"/>
          <w:szCs w:val="20"/>
        </w:rPr>
        <w:t xml:space="preserve"> 2021</w:t>
      </w:r>
      <w:r w:rsidRPr="00EC4A68">
        <w:rPr>
          <w:rFonts w:ascii="Arial" w:hAnsi="Arial" w:cs="Arial"/>
          <w:sz w:val="20"/>
          <w:szCs w:val="20"/>
        </w:rPr>
        <w:t xml:space="preserve"> r.</w:t>
      </w:r>
    </w:p>
    <w:p w:rsidR="003C6C8D" w:rsidRPr="00CF288B" w:rsidRDefault="003C6C8D" w:rsidP="00FC3AB0">
      <w:pPr>
        <w:tabs>
          <w:tab w:val="left" w:pos="5387"/>
          <w:tab w:val="left" w:pos="5670"/>
          <w:tab w:val="right" w:pos="5954"/>
          <w:tab w:val="left" w:pos="6096"/>
          <w:tab w:val="right" w:pos="6237"/>
        </w:tabs>
        <w:spacing w:after="1800" w:line="260" w:lineRule="exact"/>
        <w:ind w:left="4961"/>
        <w:outlineLvl w:val="0"/>
        <w:rPr>
          <w:rFonts w:ascii="Arial" w:hAnsi="Arial" w:cs="Arial"/>
          <w:sz w:val="20"/>
          <w:szCs w:val="20"/>
        </w:rPr>
      </w:pPr>
      <w:r w:rsidRPr="00D62BEB">
        <w:rPr>
          <w:rFonts w:ascii="Arial" w:hAnsi="Arial" w:cs="Arial"/>
          <w:sz w:val="20"/>
          <w:szCs w:val="20"/>
        </w:rPr>
        <w:t>Znak sprawy:</w:t>
      </w:r>
      <w:r>
        <w:rPr>
          <w:rFonts w:ascii="Arial" w:hAnsi="Arial" w:cs="Arial"/>
          <w:sz w:val="20"/>
          <w:szCs w:val="20"/>
        </w:rPr>
        <w:t xml:space="preserve"> </w:t>
      </w:r>
      <w:r w:rsidR="009B1CCB">
        <w:rPr>
          <w:rFonts w:ascii="Arial" w:hAnsi="Arial" w:cs="Arial"/>
          <w:sz w:val="20"/>
          <w:szCs w:val="20"/>
        </w:rPr>
        <w:t>DLI-</w:t>
      </w:r>
      <w:r>
        <w:rPr>
          <w:rFonts w:ascii="Arial" w:hAnsi="Arial" w:cs="Arial"/>
          <w:sz w:val="20"/>
          <w:szCs w:val="20"/>
        </w:rPr>
        <w:t>II.7621.32.2020.EŁ.18</w:t>
      </w:r>
    </w:p>
    <w:p w:rsidR="003C6C8D" w:rsidRPr="00421922" w:rsidRDefault="003C6C8D" w:rsidP="003C6C8D">
      <w:pPr>
        <w:tabs>
          <w:tab w:val="left" w:pos="-1843"/>
          <w:tab w:val="left" w:pos="-993"/>
          <w:tab w:val="left" w:pos="4678"/>
          <w:tab w:val="left" w:pos="5387"/>
          <w:tab w:val="right" w:pos="5812"/>
        </w:tabs>
        <w:spacing w:after="360" w:line="240" w:lineRule="exact"/>
        <w:jc w:val="center"/>
        <w:outlineLvl w:val="0"/>
        <w:rPr>
          <w:rFonts w:ascii="Arial" w:hAnsi="Arial" w:cs="Arial"/>
          <w:b/>
          <w:sz w:val="20"/>
          <w:szCs w:val="20"/>
        </w:rPr>
      </w:pPr>
      <w:r w:rsidRPr="00421922">
        <w:rPr>
          <w:rFonts w:ascii="Arial" w:hAnsi="Arial" w:cs="Arial"/>
          <w:b/>
          <w:sz w:val="20"/>
          <w:szCs w:val="20"/>
        </w:rPr>
        <w:t>DECYZJA</w:t>
      </w:r>
    </w:p>
    <w:p w:rsidR="003C6C8D" w:rsidRPr="008A6A56" w:rsidRDefault="003C6C8D" w:rsidP="008A6A56">
      <w:pPr>
        <w:spacing w:after="240" w:line="240" w:lineRule="exact"/>
        <w:jc w:val="both"/>
        <w:rPr>
          <w:rFonts w:ascii="Arial" w:hAnsi="Arial" w:cs="Arial"/>
          <w:iCs/>
          <w:spacing w:val="4"/>
          <w:sz w:val="20"/>
          <w:szCs w:val="20"/>
        </w:rPr>
      </w:pPr>
      <w:r w:rsidRPr="008A6A56">
        <w:rPr>
          <w:rFonts w:ascii="Arial" w:hAnsi="Arial" w:cs="Arial"/>
          <w:spacing w:val="4"/>
          <w:sz w:val="20"/>
          <w:szCs w:val="20"/>
        </w:rPr>
        <w:t xml:space="preserve">Na podstawie art. 138 § 1 pkt 2 ustawy z dnia 14 czerwca 1960 r. Kodeks postępowania administracyjnego (Dz. U. z 2021 r. poz. 735, z późn. zm.), zwanej dalej </w:t>
      </w:r>
      <w:r w:rsidRPr="008A6A56">
        <w:rPr>
          <w:rFonts w:ascii="Arial" w:hAnsi="Arial" w:cs="Arial"/>
          <w:i/>
          <w:spacing w:val="4"/>
          <w:sz w:val="20"/>
          <w:szCs w:val="20"/>
        </w:rPr>
        <w:t>„kpa”</w:t>
      </w:r>
      <w:r w:rsidRPr="008A6A56">
        <w:rPr>
          <w:rFonts w:ascii="Arial" w:hAnsi="Arial" w:cs="Arial"/>
          <w:spacing w:val="4"/>
          <w:sz w:val="20"/>
          <w:szCs w:val="20"/>
        </w:rPr>
        <w:t xml:space="preserve">, oraz art. 11g ust. </w:t>
      </w:r>
      <w:r w:rsidRPr="008A6A56">
        <w:rPr>
          <w:rFonts w:ascii="Arial" w:hAnsi="Arial" w:cs="Arial"/>
          <w:spacing w:val="4"/>
          <w:sz w:val="20"/>
          <w:szCs w:val="20"/>
        </w:rPr>
        <w:br/>
        <w:t xml:space="preserve">1 pkt 2 ustawy z dnia 10 kwietnia 2003 r. o szczególnych zasadach przygotowania i realizacji inwestycji </w:t>
      </w:r>
      <w:r w:rsidRPr="008A6A56">
        <w:rPr>
          <w:rFonts w:ascii="Arial" w:hAnsi="Arial" w:cs="Arial"/>
          <w:spacing w:val="4"/>
          <w:sz w:val="20"/>
          <w:szCs w:val="20"/>
        </w:rPr>
        <w:br/>
        <w:t>w zakresie dróg publicznych (</w:t>
      </w:r>
      <w:r w:rsidRPr="008A6A56">
        <w:rPr>
          <w:rFonts w:ascii="Arial" w:hAnsi="Arial" w:cs="Arial"/>
          <w:bCs/>
          <w:iCs/>
          <w:spacing w:val="4"/>
          <w:sz w:val="20"/>
          <w:szCs w:val="20"/>
        </w:rPr>
        <w:t>Dz. U. z 2020 r. poz. 1363, z późn. zm.</w:t>
      </w:r>
      <w:r w:rsidRPr="008A6A56">
        <w:rPr>
          <w:rFonts w:ascii="Arial" w:hAnsi="Arial" w:cs="Arial"/>
          <w:spacing w:val="4"/>
          <w:sz w:val="20"/>
          <w:szCs w:val="20"/>
        </w:rPr>
        <w:t>), zwanej dalej „</w:t>
      </w:r>
      <w:r w:rsidRPr="008A6A56">
        <w:rPr>
          <w:rFonts w:ascii="Arial" w:hAnsi="Arial" w:cs="Arial"/>
          <w:i/>
          <w:spacing w:val="4"/>
          <w:sz w:val="20"/>
          <w:szCs w:val="20"/>
        </w:rPr>
        <w:t>specustawą drogową</w:t>
      </w:r>
      <w:r w:rsidRPr="008A6A56">
        <w:rPr>
          <w:rFonts w:ascii="Arial" w:hAnsi="Arial" w:cs="Arial"/>
          <w:spacing w:val="4"/>
          <w:sz w:val="20"/>
          <w:szCs w:val="20"/>
        </w:rPr>
        <w:t>”, po rozpatrzeniu odwołań Państwowego Gospodarstwa Leśnego Lasy Państwowe</w:t>
      </w:r>
      <w:r w:rsidR="00590DFD">
        <w:rPr>
          <w:rFonts w:ascii="Arial" w:hAnsi="Arial" w:cs="Arial"/>
          <w:spacing w:val="4"/>
          <w:sz w:val="20"/>
          <w:szCs w:val="20"/>
        </w:rPr>
        <w:t xml:space="preserve"> Nadleśnictwo Nidzica oraz Pana J.W.</w:t>
      </w:r>
      <w:r w:rsidR="00847C5A" w:rsidRPr="008A6A56">
        <w:rPr>
          <w:rFonts w:ascii="Arial" w:hAnsi="Arial" w:cs="Arial"/>
          <w:spacing w:val="4"/>
          <w:sz w:val="20"/>
          <w:szCs w:val="20"/>
        </w:rPr>
        <w:t>,</w:t>
      </w:r>
      <w:r w:rsidRPr="008A6A56">
        <w:rPr>
          <w:rFonts w:ascii="Arial" w:hAnsi="Arial" w:cs="Arial"/>
          <w:spacing w:val="4"/>
          <w:sz w:val="20"/>
          <w:szCs w:val="20"/>
        </w:rPr>
        <w:t xml:space="preserve"> od decyzji </w:t>
      </w:r>
      <w:r w:rsidR="00590DFD">
        <w:rPr>
          <w:rFonts w:ascii="Arial" w:hAnsi="Arial" w:cs="Arial"/>
          <w:spacing w:val="4"/>
          <w:sz w:val="20"/>
          <w:szCs w:val="20"/>
        </w:rPr>
        <w:t xml:space="preserve">Wojewody Warmińsko-Mazurskiego </w:t>
      </w:r>
      <w:r w:rsidRPr="008A6A56">
        <w:rPr>
          <w:rFonts w:ascii="Arial" w:hAnsi="Arial" w:cs="Arial"/>
          <w:spacing w:val="4"/>
          <w:sz w:val="20"/>
          <w:szCs w:val="20"/>
        </w:rPr>
        <w:t xml:space="preserve">Nr 9/20 z dnia </w:t>
      </w:r>
      <w:r w:rsidR="00590DFD">
        <w:rPr>
          <w:rFonts w:ascii="Arial" w:hAnsi="Arial" w:cs="Arial"/>
          <w:spacing w:val="4"/>
          <w:sz w:val="20"/>
          <w:szCs w:val="20"/>
        </w:rPr>
        <w:br/>
      </w:r>
      <w:r w:rsidRPr="008A6A56">
        <w:rPr>
          <w:rFonts w:ascii="Arial" w:hAnsi="Arial" w:cs="Arial"/>
          <w:spacing w:val="4"/>
          <w:sz w:val="20"/>
          <w:szCs w:val="20"/>
        </w:rPr>
        <w:t>28 kwietnia 2020 r., znak: IGR-II.7820.1.32.2019, o zezwoleniu na realizację inwestycji drogowej dla zadania: „Rozbudowa drogi wojewódzkiej nr 604 na odcinku Robaczewo-Wielbark. Odcinek Robaczewo-Ruskowo od km 4+258 do km 24+030”, sprostowanej postanowi</w:t>
      </w:r>
      <w:r w:rsidR="00C5554B" w:rsidRPr="008A6A56">
        <w:rPr>
          <w:rFonts w:ascii="Arial" w:hAnsi="Arial" w:cs="Arial"/>
          <w:spacing w:val="4"/>
          <w:sz w:val="20"/>
          <w:szCs w:val="20"/>
        </w:rPr>
        <w:t xml:space="preserve">eniami z dnia </w:t>
      </w:r>
      <w:r w:rsidR="00C5554B" w:rsidRPr="008A6A56">
        <w:rPr>
          <w:rFonts w:ascii="Arial" w:hAnsi="Arial" w:cs="Arial"/>
          <w:spacing w:val="4"/>
          <w:sz w:val="20"/>
          <w:szCs w:val="20"/>
        </w:rPr>
        <w:br/>
      </w:r>
      <w:r w:rsidR="00EE65E6" w:rsidRPr="008A6A56">
        <w:rPr>
          <w:rFonts w:ascii="Arial" w:hAnsi="Arial" w:cs="Arial"/>
          <w:spacing w:val="4"/>
          <w:sz w:val="20"/>
          <w:szCs w:val="20"/>
        </w:rPr>
        <w:t xml:space="preserve">14 maja 2020 r., z dnia </w:t>
      </w:r>
      <w:r w:rsidR="00C5554B" w:rsidRPr="008A6A56">
        <w:rPr>
          <w:rFonts w:ascii="Arial" w:hAnsi="Arial" w:cs="Arial"/>
          <w:spacing w:val="4"/>
          <w:sz w:val="20"/>
          <w:szCs w:val="20"/>
        </w:rPr>
        <w:t>7 lipca 2020 r.</w:t>
      </w:r>
      <w:r w:rsidRPr="008A6A56">
        <w:rPr>
          <w:rFonts w:ascii="Arial" w:hAnsi="Arial" w:cs="Arial"/>
          <w:iCs/>
          <w:spacing w:val="4"/>
          <w:sz w:val="20"/>
          <w:szCs w:val="20"/>
        </w:rPr>
        <w:t xml:space="preserve"> oraz z </w:t>
      </w:r>
      <w:r w:rsidR="00C5554B" w:rsidRPr="008A6A56">
        <w:rPr>
          <w:rFonts w:ascii="Arial" w:hAnsi="Arial" w:cs="Arial"/>
          <w:iCs/>
          <w:spacing w:val="4"/>
          <w:sz w:val="20"/>
          <w:szCs w:val="20"/>
        </w:rPr>
        <w:t xml:space="preserve">dnia 9 września 2020 r., znak: </w:t>
      </w:r>
      <w:r w:rsidRPr="008A6A56">
        <w:rPr>
          <w:rFonts w:ascii="Arial" w:hAnsi="Arial" w:cs="Arial"/>
          <w:spacing w:val="4"/>
          <w:sz w:val="20"/>
          <w:szCs w:val="20"/>
        </w:rPr>
        <w:t>IGR-II.7820.1.32.2019,</w:t>
      </w:r>
    </w:p>
    <w:p w:rsidR="009036B4" w:rsidRPr="008A6A56" w:rsidRDefault="00A51475" w:rsidP="00460ED4">
      <w:pPr>
        <w:numPr>
          <w:ilvl w:val="0"/>
          <w:numId w:val="1"/>
        </w:numPr>
        <w:spacing w:after="240" w:line="240" w:lineRule="exact"/>
        <w:ind w:left="284" w:hanging="142"/>
        <w:jc w:val="both"/>
        <w:rPr>
          <w:rFonts w:ascii="Arial" w:hAnsi="Arial" w:cs="Arial"/>
          <w:bCs/>
          <w:spacing w:val="4"/>
          <w:sz w:val="20"/>
          <w:szCs w:val="20"/>
        </w:rPr>
      </w:pPr>
      <w:r w:rsidRPr="008A6A56">
        <w:rPr>
          <w:rFonts w:ascii="Arial" w:hAnsi="Arial" w:cs="Arial"/>
          <w:b/>
          <w:spacing w:val="4"/>
          <w:sz w:val="20"/>
          <w:szCs w:val="20"/>
        </w:rPr>
        <w:t>Uchylam</w:t>
      </w:r>
      <w:r w:rsidR="0089223F" w:rsidRPr="008A6A56">
        <w:rPr>
          <w:rFonts w:ascii="Arial" w:hAnsi="Arial" w:cs="Arial"/>
          <w:bCs/>
          <w:spacing w:val="4"/>
          <w:sz w:val="20"/>
          <w:szCs w:val="20"/>
        </w:rPr>
        <w:t xml:space="preserve"> </w:t>
      </w:r>
      <w:r w:rsidR="0089223F" w:rsidRPr="008A6A56">
        <w:rPr>
          <w:rFonts w:ascii="Arial" w:hAnsi="Arial" w:cs="Arial"/>
          <w:b/>
          <w:bCs/>
          <w:spacing w:val="4"/>
          <w:sz w:val="20"/>
          <w:szCs w:val="20"/>
        </w:rPr>
        <w:t xml:space="preserve">zaskarżoną decyzję, </w:t>
      </w:r>
      <w:r w:rsidR="0089223F" w:rsidRPr="008A6A56">
        <w:rPr>
          <w:rFonts w:ascii="Arial" w:hAnsi="Arial" w:cs="Arial"/>
          <w:bCs/>
          <w:spacing w:val="4"/>
          <w:sz w:val="20"/>
          <w:szCs w:val="20"/>
        </w:rPr>
        <w:t xml:space="preserve">w części dotyczącej </w:t>
      </w:r>
      <w:r w:rsidR="008017BB" w:rsidRPr="008A6A56">
        <w:rPr>
          <w:rFonts w:ascii="Arial" w:hAnsi="Arial" w:cs="Arial"/>
          <w:bCs/>
          <w:spacing w:val="4"/>
          <w:sz w:val="20"/>
          <w:szCs w:val="20"/>
        </w:rPr>
        <w:t xml:space="preserve">ustalenia obowiązku nazwanego jako </w:t>
      </w:r>
      <w:r w:rsidR="0089223F" w:rsidRPr="008A6A56">
        <w:rPr>
          <w:rFonts w:ascii="Arial" w:hAnsi="Arial" w:cs="Arial"/>
          <w:bCs/>
          <w:spacing w:val="4"/>
          <w:sz w:val="20"/>
          <w:szCs w:val="20"/>
        </w:rPr>
        <w:t xml:space="preserve"> „przebudow</w:t>
      </w:r>
      <w:r w:rsidR="007C353F" w:rsidRPr="008A6A56">
        <w:rPr>
          <w:rFonts w:ascii="Arial" w:hAnsi="Arial" w:cs="Arial"/>
          <w:bCs/>
          <w:spacing w:val="4"/>
          <w:sz w:val="20"/>
          <w:szCs w:val="20"/>
        </w:rPr>
        <w:t>a</w:t>
      </w:r>
      <w:r w:rsidR="0089223F" w:rsidRPr="008A6A56">
        <w:rPr>
          <w:rFonts w:ascii="Arial" w:hAnsi="Arial" w:cs="Arial"/>
          <w:bCs/>
          <w:spacing w:val="4"/>
          <w:sz w:val="20"/>
          <w:szCs w:val="20"/>
        </w:rPr>
        <w:t xml:space="preserve"> urządzenia wodnego – odtworzenia koryta rzeki Jagarzewka”</w:t>
      </w:r>
      <w:r w:rsidR="00FC3AB0" w:rsidRPr="008A6A56">
        <w:rPr>
          <w:rFonts w:ascii="Arial" w:hAnsi="Arial" w:cs="Arial"/>
          <w:bCs/>
          <w:spacing w:val="4"/>
          <w:sz w:val="20"/>
          <w:szCs w:val="20"/>
        </w:rPr>
        <w:t>, na działce nr 26</w:t>
      </w:r>
      <w:r w:rsidR="00BD1EF5" w:rsidRPr="008A6A56">
        <w:rPr>
          <w:rFonts w:ascii="Arial" w:hAnsi="Arial" w:cs="Arial"/>
          <w:bCs/>
          <w:spacing w:val="4"/>
          <w:sz w:val="20"/>
          <w:szCs w:val="20"/>
        </w:rPr>
        <w:t>8</w:t>
      </w:r>
      <w:r w:rsidR="00FC3AB0" w:rsidRPr="008A6A56">
        <w:rPr>
          <w:rFonts w:ascii="Arial" w:hAnsi="Arial" w:cs="Arial"/>
          <w:bCs/>
          <w:spacing w:val="4"/>
          <w:sz w:val="20"/>
          <w:szCs w:val="20"/>
        </w:rPr>
        <w:t xml:space="preserve">, </w:t>
      </w:r>
      <w:r w:rsidR="00BD1EF5" w:rsidRPr="008A6A56">
        <w:rPr>
          <w:rFonts w:ascii="Arial" w:hAnsi="Arial" w:cs="Arial"/>
          <w:bCs/>
          <w:spacing w:val="4"/>
          <w:sz w:val="20"/>
          <w:szCs w:val="20"/>
        </w:rPr>
        <w:br/>
      </w:r>
      <w:r w:rsidR="00FC3AB0" w:rsidRPr="008A6A56">
        <w:rPr>
          <w:rFonts w:ascii="Arial" w:hAnsi="Arial" w:cs="Arial"/>
          <w:bCs/>
          <w:spacing w:val="4"/>
          <w:sz w:val="20"/>
          <w:szCs w:val="20"/>
        </w:rPr>
        <w:t>z obrębu 0003 Jagarzewo,</w:t>
      </w:r>
      <w:r w:rsidR="00BD1EF5" w:rsidRPr="008A6A56">
        <w:rPr>
          <w:rFonts w:ascii="Arial" w:hAnsi="Arial" w:cs="Arial"/>
          <w:bCs/>
          <w:iCs/>
          <w:spacing w:val="4"/>
          <w:sz w:val="20"/>
          <w:szCs w:val="20"/>
        </w:rPr>
        <w:t xml:space="preserve"> określenia ograniczenia w korzystaniu z ww. działki</w:t>
      </w:r>
      <w:r w:rsidR="00BD1EF5" w:rsidRPr="008A6A56">
        <w:rPr>
          <w:rFonts w:ascii="Arial" w:hAnsi="Arial" w:cs="Arial"/>
          <w:bCs/>
          <w:spacing w:val="4"/>
          <w:sz w:val="20"/>
          <w:szCs w:val="20"/>
        </w:rPr>
        <w:t xml:space="preserve"> </w:t>
      </w:r>
      <w:r w:rsidR="00BD1EF5" w:rsidRPr="008A6A56">
        <w:rPr>
          <w:rFonts w:ascii="Arial" w:hAnsi="Arial" w:cs="Arial"/>
          <w:bCs/>
          <w:iCs/>
          <w:spacing w:val="4"/>
          <w:sz w:val="20"/>
          <w:szCs w:val="20"/>
        </w:rPr>
        <w:t>nr 268</w:t>
      </w:r>
      <w:r w:rsidR="00BD1EF5" w:rsidRPr="008A6A56">
        <w:rPr>
          <w:rFonts w:ascii="Arial" w:hAnsi="Arial" w:cs="Arial"/>
          <w:bCs/>
          <w:spacing w:val="4"/>
          <w:sz w:val="20"/>
          <w:szCs w:val="20"/>
        </w:rPr>
        <w:t xml:space="preserve"> </w:t>
      </w:r>
      <w:r w:rsidR="00BD1EF5" w:rsidRPr="008A6A56">
        <w:rPr>
          <w:rFonts w:ascii="Arial" w:hAnsi="Arial" w:cs="Arial"/>
          <w:bCs/>
          <w:iCs/>
          <w:spacing w:val="4"/>
          <w:sz w:val="20"/>
          <w:szCs w:val="20"/>
        </w:rPr>
        <w:t xml:space="preserve">dla realizacji tego obowiązku i zezwolenia na jego wykonanie, </w:t>
      </w:r>
    </w:p>
    <w:p w:rsidR="00FC3AB0" w:rsidRPr="008A6A56" w:rsidRDefault="00FC3AB0" w:rsidP="008A6A56">
      <w:pPr>
        <w:spacing w:after="240" w:line="240" w:lineRule="exact"/>
        <w:ind w:left="284"/>
        <w:jc w:val="both"/>
        <w:rPr>
          <w:rFonts w:ascii="Arial" w:hAnsi="Arial" w:cs="Arial"/>
          <w:spacing w:val="4"/>
          <w:sz w:val="20"/>
          <w:szCs w:val="20"/>
        </w:rPr>
      </w:pPr>
      <w:r w:rsidRPr="008A6A56">
        <w:rPr>
          <w:rFonts w:ascii="Arial" w:hAnsi="Arial" w:cs="Arial"/>
          <w:b/>
          <w:spacing w:val="4"/>
          <w:sz w:val="20"/>
          <w:szCs w:val="20"/>
        </w:rPr>
        <w:t xml:space="preserve">i </w:t>
      </w:r>
      <w:r w:rsidRPr="008A6A56">
        <w:rPr>
          <w:rFonts w:ascii="Arial" w:hAnsi="Arial" w:cs="Arial"/>
          <w:b/>
          <w:bCs/>
          <w:spacing w:val="4"/>
          <w:sz w:val="20"/>
          <w:szCs w:val="20"/>
        </w:rPr>
        <w:t>odmawiam wydania decyzji o zezwoleniu na realizację inwestycji drogow</w:t>
      </w:r>
      <w:bookmarkStart w:id="0" w:name="_GoBack"/>
      <w:bookmarkEnd w:id="0"/>
      <w:r w:rsidRPr="008A6A56">
        <w:rPr>
          <w:rFonts w:ascii="Arial" w:hAnsi="Arial" w:cs="Arial"/>
          <w:b/>
          <w:bCs/>
          <w:spacing w:val="4"/>
          <w:sz w:val="20"/>
          <w:szCs w:val="20"/>
        </w:rPr>
        <w:t>ej w tym zakresie.</w:t>
      </w:r>
    </w:p>
    <w:p w:rsidR="003A00D0" w:rsidRPr="008A6A56" w:rsidRDefault="003A00D0" w:rsidP="008A6A56">
      <w:pPr>
        <w:numPr>
          <w:ilvl w:val="0"/>
          <w:numId w:val="1"/>
        </w:numPr>
        <w:spacing w:after="240" w:line="240" w:lineRule="exact"/>
        <w:ind w:left="284" w:hanging="142"/>
        <w:jc w:val="both"/>
        <w:rPr>
          <w:rFonts w:ascii="Arial" w:hAnsi="Arial" w:cs="Arial"/>
          <w:spacing w:val="4"/>
          <w:sz w:val="20"/>
          <w:szCs w:val="20"/>
        </w:rPr>
      </w:pPr>
      <w:r w:rsidRPr="008A6A56">
        <w:rPr>
          <w:rFonts w:ascii="Arial" w:hAnsi="Arial" w:cs="Arial"/>
          <w:b/>
          <w:bCs/>
          <w:spacing w:val="4"/>
          <w:sz w:val="20"/>
          <w:szCs w:val="20"/>
        </w:rPr>
        <w:t xml:space="preserve">Uchylam: </w:t>
      </w:r>
    </w:p>
    <w:p w:rsidR="002E7DB4" w:rsidRPr="008A6A56" w:rsidRDefault="00F01790" w:rsidP="008A6A56">
      <w:pPr>
        <w:pStyle w:val="Akapitzlist"/>
        <w:numPr>
          <w:ilvl w:val="0"/>
          <w:numId w:val="21"/>
        </w:numPr>
        <w:spacing w:after="240" w:line="240" w:lineRule="exact"/>
        <w:ind w:left="641" w:hanging="357"/>
        <w:contextualSpacing w:val="0"/>
        <w:jc w:val="both"/>
        <w:rPr>
          <w:rFonts w:ascii="Arial" w:hAnsi="Arial" w:cs="Arial"/>
          <w:spacing w:val="4"/>
          <w:sz w:val="20"/>
          <w:szCs w:val="20"/>
        </w:rPr>
      </w:pPr>
      <w:r w:rsidRPr="008A6A56">
        <w:rPr>
          <w:rFonts w:ascii="Arial" w:hAnsi="Arial" w:cs="Arial"/>
          <w:spacing w:val="4"/>
          <w:sz w:val="20"/>
          <w:szCs w:val="20"/>
        </w:rPr>
        <w:t>rysun</w:t>
      </w:r>
      <w:r w:rsidR="00A678AD" w:rsidRPr="008A6A56">
        <w:rPr>
          <w:rFonts w:ascii="Arial" w:hAnsi="Arial" w:cs="Arial"/>
          <w:spacing w:val="4"/>
          <w:sz w:val="20"/>
          <w:szCs w:val="20"/>
        </w:rPr>
        <w:t>ki</w:t>
      </w:r>
      <w:r w:rsidRPr="008A6A56">
        <w:rPr>
          <w:rFonts w:ascii="Arial" w:hAnsi="Arial" w:cs="Arial"/>
          <w:spacing w:val="4"/>
          <w:sz w:val="20"/>
          <w:szCs w:val="20"/>
        </w:rPr>
        <w:t xml:space="preserve"> nr 13</w:t>
      </w:r>
      <w:r w:rsidR="00AD1123" w:rsidRPr="008A6A56">
        <w:rPr>
          <w:rFonts w:ascii="Arial" w:hAnsi="Arial" w:cs="Arial"/>
          <w:spacing w:val="4"/>
          <w:sz w:val="20"/>
          <w:szCs w:val="20"/>
        </w:rPr>
        <w:t xml:space="preserve"> i nr 14 </w:t>
      </w:r>
      <w:r w:rsidR="00AD1123" w:rsidRPr="008A6A56">
        <w:rPr>
          <w:rFonts w:ascii="Arial" w:hAnsi="Arial" w:cs="Arial"/>
          <w:bCs/>
          <w:iCs/>
          <w:spacing w:val="4"/>
          <w:sz w:val="20"/>
          <w:szCs w:val="20"/>
          <w:lang w:bidi="pl-PL"/>
        </w:rPr>
        <w:t xml:space="preserve">mapy </w:t>
      </w:r>
      <w:r w:rsidR="00AD1123" w:rsidRPr="008A6A56">
        <w:rPr>
          <w:rFonts w:ascii="Arial" w:hAnsi="Arial" w:cs="Arial"/>
          <w:spacing w:val="4"/>
          <w:sz w:val="20"/>
          <w:szCs w:val="20"/>
        </w:rPr>
        <w:t xml:space="preserve">przedstawiającej proponowany przebieg drogi, z zaznaczeniem terenu niezbędnego dla obiektów budowlanych oraz istniejące uzbrojenie terenu, stanowiącej załącznik nr 1 do zaskarżonej decyzji – w zakresie dotyczącym działki nr </w:t>
      </w:r>
      <w:r w:rsidR="007E5A7A" w:rsidRPr="008A6A56">
        <w:rPr>
          <w:rFonts w:ascii="Arial" w:hAnsi="Arial" w:cs="Arial"/>
          <w:spacing w:val="4"/>
          <w:sz w:val="20"/>
          <w:szCs w:val="20"/>
        </w:rPr>
        <w:t>268, z obrębu 0003 Jagarzewo,</w:t>
      </w:r>
    </w:p>
    <w:p w:rsidR="00114AC6" w:rsidRPr="008A6A56" w:rsidRDefault="00A678AD" w:rsidP="008A6A56">
      <w:pPr>
        <w:pStyle w:val="Akapitzlist"/>
        <w:numPr>
          <w:ilvl w:val="0"/>
          <w:numId w:val="21"/>
        </w:numPr>
        <w:spacing w:after="240" w:line="240" w:lineRule="exact"/>
        <w:ind w:left="641" w:hanging="357"/>
        <w:contextualSpacing w:val="0"/>
        <w:jc w:val="both"/>
        <w:rPr>
          <w:rFonts w:ascii="Arial" w:hAnsi="Arial" w:cs="Arial"/>
          <w:spacing w:val="4"/>
          <w:sz w:val="20"/>
          <w:szCs w:val="20"/>
        </w:rPr>
      </w:pPr>
      <w:r w:rsidRPr="008A6A56">
        <w:rPr>
          <w:rFonts w:ascii="Arial" w:hAnsi="Arial" w:cs="Arial"/>
          <w:spacing w:val="4"/>
          <w:sz w:val="20"/>
          <w:szCs w:val="20"/>
        </w:rPr>
        <w:t xml:space="preserve">rysunki nr 2.13 i nr 2.14 </w:t>
      </w:r>
      <w:proofErr w:type="spellStart"/>
      <w:r w:rsidR="00A616EC" w:rsidRPr="008A6A56">
        <w:rPr>
          <w:rFonts w:ascii="Arial" w:hAnsi="Arial" w:cs="Arial"/>
          <w:bCs/>
          <w:iCs/>
          <w:spacing w:val="4"/>
          <w:sz w:val="20"/>
          <w:szCs w:val="20"/>
          <w:lang w:val="en-US"/>
        </w:rPr>
        <w:t>tomu</w:t>
      </w:r>
      <w:proofErr w:type="spellEnd"/>
      <w:r w:rsidR="00A616EC" w:rsidRPr="008A6A56">
        <w:rPr>
          <w:rFonts w:ascii="Arial" w:hAnsi="Arial" w:cs="Arial"/>
          <w:bCs/>
          <w:iCs/>
          <w:spacing w:val="4"/>
          <w:sz w:val="20"/>
          <w:szCs w:val="20"/>
          <w:lang w:val="en-US"/>
        </w:rPr>
        <w:t xml:space="preserve"> </w:t>
      </w:r>
      <w:r w:rsidR="00977F68" w:rsidRPr="008A6A56">
        <w:rPr>
          <w:rFonts w:ascii="Arial" w:hAnsi="Arial" w:cs="Arial"/>
          <w:bCs/>
          <w:iCs/>
          <w:spacing w:val="4"/>
          <w:sz w:val="20"/>
          <w:szCs w:val="20"/>
          <w:lang w:val="en-US"/>
        </w:rPr>
        <w:t xml:space="preserve">1 </w:t>
      </w:r>
      <w:r w:rsidRPr="008A6A56">
        <w:rPr>
          <w:rFonts w:ascii="Arial" w:hAnsi="Arial" w:cs="Arial"/>
          <w:spacing w:val="4"/>
          <w:sz w:val="20"/>
          <w:szCs w:val="20"/>
        </w:rPr>
        <w:t>projektu zagospodarowania terenu</w:t>
      </w:r>
      <w:r w:rsidR="001253E2" w:rsidRPr="008A6A56">
        <w:rPr>
          <w:rFonts w:ascii="Arial" w:hAnsi="Arial" w:cs="Arial"/>
          <w:spacing w:val="4"/>
          <w:sz w:val="20"/>
          <w:szCs w:val="20"/>
        </w:rPr>
        <w:t>,</w:t>
      </w:r>
      <w:r w:rsidRPr="008A6A56">
        <w:rPr>
          <w:rFonts w:ascii="Arial" w:hAnsi="Arial" w:cs="Arial"/>
          <w:spacing w:val="4"/>
          <w:sz w:val="20"/>
          <w:szCs w:val="20"/>
        </w:rPr>
        <w:t xml:space="preserve"> stanowiącego integralną część zaskarżonej decyzji</w:t>
      </w:r>
      <w:r w:rsidRPr="008A6A56">
        <w:rPr>
          <w:rFonts w:ascii="Arial" w:hAnsi="Arial" w:cs="Arial"/>
          <w:bCs/>
          <w:spacing w:val="4"/>
          <w:sz w:val="20"/>
          <w:szCs w:val="20"/>
        </w:rPr>
        <w:t xml:space="preserve"> jako </w:t>
      </w:r>
      <w:r w:rsidR="00977F68" w:rsidRPr="00460ED4">
        <w:rPr>
          <w:rFonts w:ascii="Arial" w:hAnsi="Arial" w:cs="Arial"/>
          <w:bCs/>
          <w:spacing w:val="4"/>
          <w:sz w:val="20"/>
          <w:szCs w:val="20"/>
        </w:rPr>
        <w:t xml:space="preserve">część </w:t>
      </w:r>
      <w:r w:rsidRPr="008A6A56">
        <w:rPr>
          <w:rFonts w:ascii="Arial" w:hAnsi="Arial" w:cs="Arial"/>
          <w:bCs/>
          <w:spacing w:val="4"/>
          <w:sz w:val="20"/>
          <w:szCs w:val="20"/>
        </w:rPr>
        <w:t>załącznik</w:t>
      </w:r>
      <w:r w:rsidR="00977F68" w:rsidRPr="00460ED4">
        <w:rPr>
          <w:rFonts w:ascii="Arial" w:hAnsi="Arial" w:cs="Arial"/>
          <w:bCs/>
          <w:spacing w:val="4"/>
          <w:sz w:val="20"/>
          <w:szCs w:val="20"/>
        </w:rPr>
        <w:t>a</w:t>
      </w:r>
      <w:r w:rsidRPr="008A6A56">
        <w:rPr>
          <w:rFonts w:ascii="Arial" w:hAnsi="Arial" w:cs="Arial"/>
          <w:bCs/>
          <w:spacing w:val="4"/>
          <w:sz w:val="20"/>
          <w:szCs w:val="20"/>
        </w:rPr>
        <w:t xml:space="preserve"> nr</w:t>
      </w:r>
      <w:r w:rsidR="00EA6C73" w:rsidRPr="008A6A56">
        <w:rPr>
          <w:rFonts w:ascii="Arial" w:hAnsi="Arial" w:cs="Arial"/>
          <w:bCs/>
          <w:spacing w:val="4"/>
          <w:sz w:val="20"/>
          <w:szCs w:val="20"/>
        </w:rPr>
        <w:t xml:space="preserve"> 7 </w:t>
      </w:r>
      <w:r w:rsidR="00EA6C73" w:rsidRPr="008A6A56">
        <w:rPr>
          <w:rFonts w:ascii="Arial" w:hAnsi="Arial" w:cs="Arial"/>
          <w:spacing w:val="4"/>
          <w:sz w:val="20"/>
          <w:szCs w:val="20"/>
        </w:rPr>
        <w:t>–</w:t>
      </w:r>
      <w:r w:rsidR="00EA6C73" w:rsidRPr="008A6A56">
        <w:rPr>
          <w:rFonts w:ascii="Arial" w:hAnsi="Arial" w:cs="Arial"/>
          <w:bCs/>
          <w:spacing w:val="4"/>
          <w:sz w:val="20"/>
          <w:szCs w:val="20"/>
        </w:rPr>
        <w:t xml:space="preserve"> </w:t>
      </w:r>
      <w:r w:rsidRPr="008A6A56">
        <w:rPr>
          <w:rFonts w:ascii="Arial" w:hAnsi="Arial" w:cs="Arial"/>
          <w:bCs/>
          <w:spacing w:val="4"/>
          <w:sz w:val="20"/>
          <w:szCs w:val="20"/>
        </w:rPr>
        <w:t xml:space="preserve">w zakresie dotyczącym działki nr 268, </w:t>
      </w:r>
      <w:r w:rsidR="00977F68" w:rsidRPr="00460ED4">
        <w:rPr>
          <w:rFonts w:ascii="Arial" w:hAnsi="Arial" w:cs="Arial"/>
          <w:bCs/>
          <w:spacing w:val="4"/>
          <w:sz w:val="20"/>
          <w:szCs w:val="20"/>
        </w:rPr>
        <w:br/>
      </w:r>
      <w:r w:rsidRPr="008A6A56">
        <w:rPr>
          <w:rFonts w:ascii="Arial" w:hAnsi="Arial" w:cs="Arial"/>
          <w:bCs/>
          <w:spacing w:val="4"/>
          <w:sz w:val="20"/>
          <w:szCs w:val="20"/>
        </w:rPr>
        <w:t>z obrębu 0003 Jagarzewo,</w:t>
      </w:r>
    </w:p>
    <w:p w:rsidR="00A678AD" w:rsidRPr="008A6A56" w:rsidRDefault="00587AE4" w:rsidP="008A6A56">
      <w:pPr>
        <w:pStyle w:val="Akapitzlist"/>
        <w:numPr>
          <w:ilvl w:val="0"/>
          <w:numId w:val="21"/>
        </w:numPr>
        <w:spacing w:after="240" w:line="240" w:lineRule="exact"/>
        <w:ind w:left="641" w:hanging="357"/>
        <w:contextualSpacing w:val="0"/>
        <w:jc w:val="both"/>
        <w:rPr>
          <w:rFonts w:ascii="Arial" w:hAnsi="Arial" w:cs="Arial"/>
          <w:spacing w:val="4"/>
          <w:sz w:val="20"/>
          <w:szCs w:val="20"/>
        </w:rPr>
      </w:pPr>
      <w:r w:rsidRPr="008A6A56">
        <w:rPr>
          <w:rFonts w:ascii="Arial" w:hAnsi="Arial" w:cs="Arial"/>
          <w:spacing w:val="4"/>
          <w:sz w:val="20"/>
          <w:szCs w:val="20"/>
        </w:rPr>
        <w:t>rysunki nr 2.13 i nr 2.14 tomu 2.1 projektu architektoniczno-budowlanego (drogi)</w:t>
      </w:r>
      <w:r w:rsidR="00EA6C73" w:rsidRPr="008A6A56">
        <w:rPr>
          <w:rFonts w:ascii="Arial" w:hAnsi="Arial" w:cs="Arial"/>
          <w:spacing w:val="4"/>
          <w:sz w:val="20"/>
          <w:szCs w:val="20"/>
        </w:rPr>
        <w:t xml:space="preserve">, stanowiącego integralną część zaskarżonej decyzji jako </w:t>
      </w:r>
      <w:r w:rsidR="00977F68" w:rsidRPr="00460ED4">
        <w:rPr>
          <w:rFonts w:ascii="Arial" w:hAnsi="Arial" w:cs="Arial"/>
          <w:spacing w:val="4"/>
          <w:sz w:val="20"/>
          <w:szCs w:val="20"/>
        </w:rPr>
        <w:t xml:space="preserve">część </w:t>
      </w:r>
      <w:r w:rsidR="00EA6C73" w:rsidRPr="008A6A56">
        <w:rPr>
          <w:rFonts w:ascii="Arial" w:hAnsi="Arial" w:cs="Arial"/>
          <w:spacing w:val="4"/>
          <w:sz w:val="20"/>
          <w:szCs w:val="20"/>
        </w:rPr>
        <w:t>załącznik</w:t>
      </w:r>
      <w:r w:rsidR="00977F68" w:rsidRPr="00460ED4">
        <w:rPr>
          <w:rFonts w:ascii="Arial" w:hAnsi="Arial" w:cs="Arial"/>
          <w:spacing w:val="4"/>
          <w:sz w:val="20"/>
          <w:szCs w:val="20"/>
        </w:rPr>
        <w:t>a</w:t>
      </w:r>
      <w:r w:rsidR="00EA6C73" w:rsidRPr="008A6A56">
        <w:rPr>
          <w:rFonts w:ascii="Arial" w:hAnsi="Arial" w:cs="Arial"/>
          <w:spacing w:val="4"/>
          <w:sz w:val="20"/>
          <w:szCs w:val="20"/>
        </w:rPr>
        <w:t xml:space="preserve"> nr 7 – w zakresie </w:t>
      </w:r>
      <w:r w:rsidR="00EA6C73" w:rsidRPr="008A6A56">
        <w:rPr>
          <w:rFonts w:ascii="Arial" w:hAnsi="Arial" w:cs="Arial"/>
          <w:bCs/>
          <w:spacing w:val="4"/>
          <w:sz w:val="20"/>
          <w:szCs w:val="20"/>
        </w:rPr>
        <w:t>dotyczącym działki nr 268, z obrębu 0003 Jagarzewo,</w:t>
      </w:r>
    </w:p>
    <w:p w:rsidR="00EA6C73" w:rsidRPr="008A6A56" w:rsidRDefault="00BB7330" w:rsidP="008A6A56">
      <w:pPr>
        <w:pStyle w:val="Akapitzlist"/>
        <w:numPr>
          <w:ilvl w:val="0"/>
          <w:numId w:val="21"/>
        </w:numPr>
        <w:spacing w:after="240" w:line="240" w:lineRule="exact"/>
        <w:ind w:left="641" w:hanging="357"/>
        <w:contextualSpacing w:val="0"/>
        <w:jc w:val="both"/>
        <w:rPr>
          <w:rFonts w:ascii="Arial" w:hAnsi="Arial" w:cs="Arial"/>
          <w:spacing w:val="4"/>
          <w:sz w:val="20"/>
          <w:szCs w:val="20"/>
        </w:rPr>
      </w:pPr>
      <w:r w:rsidRPr="008A6A56">
        <w:rPr>
          <w:rFonts w:ascii="Arial" w:hAnsi="Arial" w:cs="Arial"/>
          <w:spacing w:val="4"/>
          <w:sz w:val="20"/>
          <w:szCs w:val="20"/>
        </w:rPr>
        <w:t xml:space="preserve">rysunki nr 1.10 i nr 1.11 tomu 2.3 projektu architektoniczno-budowlanego (budowa kanalizacji deszczowej i zbiorników), stanowiącego integralną część zaskarżonej decyzji jako </w:t>
      </w:r>
      <w:r w:rsidR="001460CD" w:rsidRPr="008A6A56">
        <w:rPr>
          <w:rFonts w:ascii="Arial" w:hAnsi="Arial" w:cs="Arial"/>
          <w:spacing w:val="4"/>
          <w:sz w:val="20"/>
          <w:szCs w:val="20"/>
        </w:rPr>
        <w:t xml:space="preserve">część </w:t>
      </w:r>
      <w:r w:rsidRPr="008A6A56">
        <w:rPr>
          <w:rFonts w:ascii="Arial" w:hAnsi="Arial" w:cs="Arial"/>
          <w:spacing w:val="4"/>
          <w:sz w:val="20"/>
          <w:szCs w:val="20"/>
        </w:rPr>
        <w:t>załącznik</w:t>
      </w:r>
      <w:r w:rsidR="001460CD" w:rsidRPr="008A6A56">
        <w:rPr>
          <w:rFonts w:ascii="Arial" w:hAnsi="Arial" w:cs="Arial"/>
          <w:spacing w:val="4"/>
          <w:sz w:val="20"/>
          <w:szCs w:val="20"/>
        </w:rPr>
        <w:t>a</w:t>
      </w:r>
      <w:r w:rsidRPr="008A6A56">
        <w:rPr>
          <w:rFonts w:ascii="Arial" w:hAnsi="Arial" w:cs="Arial"/>
          <w:spacing w:val="4"/>
          <w:sz w:val="20"/>
          <w:szCs w:val="20"/>
        </w:rPr>
        <w:t xml:space="preserve"> nr 7 – w zakresie </w:t>
      </w:r>
      <w:r w:rsidRPr="008A6A56">
        <w:rPr>
          <w:rFonts w:ascii="Arial" w:hAnsi="Arial" w:cs="Arial"/>
          <w:bCs/>
          <w:spacing w:val="4"/>
          <w:sz w:val="20"/>
          <w:szCs w:val="20"/>
        </w:rPr>
        <w:t>dotyczącym działki nr 268, z obrębu 0003 Jagarzewo,</w:t>
      </w:r>
    </w:p>
    <w:p w:rsidR="00BB7330" w:rsidRPr="008A6A56" w:rsidRDefault="00BB7330" w:rsidP="008A6A56">
      <w:pPr>
        <w:pStyle w:val="Akapitzlist"/>
        <w:numPr>
          <w:ilvl w:val="0"/>
          <w:numId w:val="21"/>
        </w:numPr>
        <w:spacing w:after="240" w:line="240" w:lineRule="exact"/>
        <w:ind w:left="641" w:hanging="357"/>
        <w:contextualSpacing w:val="0"/>
        <w:jc w:val="both"/>
        <w:rPr>
          <w:rFonts w:ascii="Arial" w:hAnsi="Arial" w:cs="Arial"/>
          <w:spacing w:val="4"/>
          <w:sz w:val="20"/>
          <w:szCs w:val="20"/>
        </w:rPr>
      </w:pPr>
      <w:r w:rsidRPr="008A6A56">
        <w:rPr>
          <w:rFonts w:ascii="Arial" w:hAnsi="Arial" w:cs="Arial"/>
          <w:spacing w:val="4"/>
          <w:sz w:val="20"/>
          <w:szCs w:val="20"/>
        </w:rPr>
        <w:t xml:space="preserve">rysunki nr 1.10 i nr 1.11 tomu 2.4 projektu architektoniczno-budowlanego (przebudowa wodociągów i kanalizacji sanitarnej), stanowiącego integralną część zaskarżonej decyzji jako </w:t>
      </w:r>
      <w:r w:rsidR="001460CD" w:rsidRPr="008A6A56">
        <w:rPr>
          <w:rFonts w:ascii="Arial" w:hAnsi="Arial" w:cs="Arial"/>
          <w:spacing w:val="4"/>
          <w:sz w:val="20"/>
          <w:szCs w:val="20"/>
        </w:rPr>
        <w:t xml:space="preserve">część </w:t>
      </w:r>
      <w:r w:rsidRPr="008A6A56">
        <w:rPr>
          <w:rFonts w:ascii="Arial" w:hAnsi="Arial" w:cs="Arial"/>
          <w:spacing w:val="4"/>
          <w:sz w:val="20"/>
          <w:szCs w:val="20"/>
        </w:rPr>
        <w:t>załącznik</w:t>
      </w:r>
      <w:r w:rsidR="001460CD" w:rsidRPr="008A6A56">
        <w:rPr>
          <w:rFonts w:ascii="Arial" w:hAnsi="Arial" w:cs="Arial"/>
          <w:spacing w:val="4"/>
          <w:sz w:val="20"/>
          <w:szCs w:val="20"/>
        </w:rPr>
        <w:t>a</w:t>
      </w:r>
      <w:r w:rsidRPr="008A6A56">
        <w:rPr>
          <w:rFonts w:ascii="Arial" w:hAnsi="Arial" w:cs="Arial"/>
          <w:spacing w:val="4"/>
          <w:sz w:val="20"/>
          <w:szCs w:val="20"/>
        </w:rPr>
        <w:t xml:space="preserve"> nr 7 – w zakresie </w:t>
      </w:r>
      <w:r w:rsidRPr="008A6A56">
        <w:rPr>
          <w:rFonts w:ascii="Arial" w:hAnsi="Arial" w:cs="Arial"/>
          <w:bCs/>
          <w:spacing w:val="4"/>
          <w:sz w:val="20"/>
          <w:szCs w:val="20"/>
        </w:rPr>
        <w:t>dotyczącym działki nr 268, z obrębu 0003 Jagarzewo,</w:t>
      </w:r>
    </w:p>
    <w:p w:rsidR="00BB7330" w:rsidRPr="008A6A56" w:rsidRDefault="005C7785" w:rsidP="008A6A56">
      <w:pPr>
        <w:pStyle w:val="Akapitzlist"/>
        <w:numPr>
          <w:ilvl w:val="0"/>
          <w:numId w:val="21"/>
        </w:numPr>
        <w:spacing w:after="240" w:line="240" w:lineRule="exact"/>
        <w:ind w:left="641" w:hanging="357"/>
        <w:contextualSpacing w:val="0"/>
        <w:jc w:val="both"/>
        <w:rPr>
          <w:rFonts w:ascii="Arial" w:hAnsi="Arial" w:cs="Arial"/>
          <w:spacing w:val="4"/>
          <w:sz w:val="20"/>
          <w:szCs w:val="20"/>
        </w:rPr>
      </w:pPr>
      <w:r w:rsidRPr="008A6A56">
        <w:rPr>
          <w:rFonts w:ascii="Arial" w:hAnsi="Arial" w:cs="Arial"/>
          <w:spacing w:val="4"/>
          <w:sz w:val="20"/>
          <w:szCs w:val="20"/>
        </w:rPr>
        <w:t>rysunek nr TO-2.14 tomu 6.1 projektu architektoniczno-budowlanego (przebudowa kolidujących urządzeń teletechnicznych Orange S.A.)</w:t>
      </w:r>
      <w:r w:rsidR="00963467" w:rsidRPr="00460ED4">
        <w:rPr>
          <w:rFonts w:ascii="Arial" w:hAnsi="Arial" w:cs="Arial"/>
          <w:spacing w:val="4"/>
          <w:sz w:val="20"/>
          <w:szCs w:val="20"/>
        </w:rPr>
        <w:t xml:space="preserve"> - </w:t>
      </w:r>
      <w:r w:rsidRPr="008A6A56">
        <w:rPr>
          <w:rFonts w:ascii="Arial" w:hAnsi="Arial" w:cs="Arial"/>
          <w:spacing w:val="4"/>
          <w:sz w:val="20"/>
          <w:szCs w:val="20"/>
        </w:rPr>
        <w:t xml:space="preserve">stanowiącego integralną część zaskarżonej decyzji jako </w:t>
      </w:r>
      <w:r w:rsidR="007460C5" w:rsidRPr="008A6A56">
        <w:rPr>
          <w:rFonts w:ascii="Arial" w:hAnsi="Arial" w:cs="Arial"/>
          <w:spacing w:val="4"/>
          <w:sz w:val="20"/>
          <w:szCs w:val="20"/>
        </w:rPr>
        <w:t xml:space="preserve">część </w:t>
      </w:r>
      <w:r w:rsidRPr="008A6A56">
        <w:rPr>
          <w:rFonts w:ascii="Arial" w:hAnsi="Arial" w:cs="Arial"/>
          <w:spacing w:val="4"/>
          <w:sz w:val="20"/>
          <w:szCs w:val="20"/>
        </w:rPr>
        <w:t>załącznik</w:t>
      </w:r>
      <w:r w:rsidR="007460C5" w:rsidRPr="008A6A56">
        <w:rPr>
          <w:rFonts w:ascii="Arial" w:hAnsi="Arial" w:cs="Arial"/>
          <w:spacing w:val="4"/>
          <w:sz w:val="20"/>
          <w:szCs w:val="20"/>
        </w:rPr>
        <w:t>a</w:t>
      </w:r>
      <w:r w:rsidRPr="008A6A56">
        <w:rPr>
          <w:rFonts w:ascii="Arial" w:hAnsi="Arial" w:cs="Arial"/>
          <w:spacing w:val="4"/>
          <w:sz w:val="20"/>
          <w:szCs w:val="20"/>
        </w:rPr>
        <w:t xml:space="preserve"> nr 7 </w:t>
      </w:r>
      <w:r w:rsidR="00963467" w:rsidRPr="00460ED4">
        <w:rPr>
          <w:rFonts w:ascii="Arial" w:hAnsi="Arial" w:cs="Arial"/>
          <w:spacing w:val="4"/>
          <w:sz w:val="20"/>
          <w:szCs w:val="20"/>
        </w:rPr>
        <w:t xml:space="preserve">- </w:t>
      </w:r>
      <w:r w:rsidRPr="008A6A56">
        <w:rPr>
          <w:rFonts w:ascii="Arial" w:hAnsi="Arial" w:cs="Arial"/>
          <w:spacing w:val="4"/>
          <w:sz w:val="20"/>
          <w:szCs w:val="20"/>
        </w:rPr>
        <w:t xml:space="preserve">w zakresie </w:t>
      </w:r>
      <w:r w:rsidRPr="008A6A56">
        <w:rPr>
          <w:rFonts w:ascii="Arial" w:hAnsi="Arial" w:cs="Arial"/>
          <w:bCs/>
          <w:spacing w:val="4"/>
          <w:sz w:val="20"/>
          <w:szCs w:val="20"/>
        </w:rPr>
        <w:t>dotyczącym działki nr 268, z obrębu 0003 Jagarzewo,</w:t>
      </w:r>
    </w:p>
    <w:p w:rsidR="002E7DB4" w:rsidRPr="008A6A56" w:rsidRDefault="0025377A" w:rsidP="008A6A56">
      <w:pPr>
        <w:pStyle w:val="Akapitzlist"/>
        <w:spacing w:after="240" w:line="240" w:lineRule="exact"/>
        <w:ind w:left="284"/>
        <w:contextualSpacing w:val="0"/>
        <w:jc w:val="both"/>
        <w:rPr>
          <w:rFonts w:ascii="Arial" w:hAnsi="Arial" w:cs="Arial"/>
          <w:spacing w:val="4"/>
          <w:sz w:val="20"/>
          <w:szCs w:val="20"/>
        </w:rPr>
      </w:pPr>
      <w:r w:rsidRPr="008A6A56">
        <w:rPr>
          <w:rFonts w:ascii="Arial" w:hAnsi="Arial" w:cs="Arial"/>
          <w:b/>
          <w:spacing w:val="4"/>
          <w:sz w:val="20"/>
          <w:szCs w:val="20"/>
        </w:rPr>
        <w:t xml:space="preserve">i orzekam w tym zakresie </w:t>
      </w:r>
      <w:r w:rsidR="0022100C" w:rsidRPr="008A6A56">
        <w:rPr>
          <w:rFonts w:ascii="Arial" w:hAnsi="Arial" w:cs="Arial"/>
          <w:b/>
          <w:spacing w:val="4"/>
          <w:sz w:val="20"/>
          <w:szCs w:val="20"/>
        </w:rPr>
        <w:t>poprzez</w:t>
      </w:r>
      <w:r w:rsidR="00A678AD" w:rsidRPr="008A6A56">
        <w:rPr>
          <w:rFonts w:ascii="Arial" w:hAnsi="Arial" w:cs="Arial"/>
          <w:spacing w:val="4"/>
          <w:sz w:val="20"/>
          <w:szCs w:val="20"/>
        </w:rPr>
        <w:t xml:space="preserve"> </w:t>
      </w:r>
      <w:r w:rsidR="00A678AD" w:rsidRPr="008A6A56">
        <w:rPr>
          <w:rFonts w:ascii="Arial" w:hAnsi="Arial" w:cs="Arial"/>
          <w:b/>
          <w:spacing w:val="4"/>
          <w:sz w:val="20"/>
          <w:szCs w:val="20"/>
        </w:rPr>
        <w:t>zatwierdzenie, w miejscu uchylenia</w:t>
      </w:r>
      <w:r w:rsidR="002E7DB4" w:rsidRPr="008A6A56">
        <w:rPr>
          <w:rFonts w:ascii="Arial" w:hAnsi="Arial" w:cs="Arial"/>
          <w:b/>
          <w:spacing w:val="4"/>
          <w:sz w:val="20"/>
          <w:szCs w:val="20"/>
        </w:rPr>
        <w:t>:</w:t>
      </w:r>
    </w:p>
    <w:p w:rsidR="001253E2" w:rsidRPr="008A6A56" w:rsidRDefault="00A678AD" w:rsidP="008A6A56">
      <w:pPr>
        <w:pStyle w:val="Akapitzlist"/>
        <w:numPr>
          <w:ilvl w:val="0"/>
          <w:numId w:val="22"/>
        </w:numPr>
        <w:spacing w:after="240" w:line="240" w:lineRule="exact"/>
        <w:ind w:left="641" w:hanging="357"/>
        <w:contextualSpacing w:val="0"/>
        <w:jc w:val="both"/>
        <w:rPr>
          <w:rFonts w:ascii="Arial" w:hAnsi="Arial" w:cs="Arial"/>
          <w:spacing w:val="4"/>
          <w:sz w:val="20"/>
          <w:szCs w:val="20"/>
        </w:rPr>
      </w:pPr>
      <w:r w:rsidRPr="008A6A56">
        <w:rPr>
          <w:rFonts w:ascii="Arial" w:hAnsi="Arial" w:cs="Arial"/>
          <w:spacing w:val="4"/>
          <w:sz w:val="20"/>
          <w:szCs w:val="20"/>
        </w:rPr>
        <w:lastRenderedPageBreak/>
        <w:t xml:space="preserve">zamiennych rysunków nr 13 i nr 14 </w:t>
      </w:r>
      <w:r w:rsidRPr="008A6A56">
        <w:rPr>
          <w:rFonts w:ascii="Arial" w:hAnsi="Arial" w:cs="Arial"/>
          <w:bCs/>
          <w:iCs/>
          <w:spacing w:val="4"/>
          <w:sz w:val="20"/>
          <w:szCs w:val="20"/>
          <w:lang w:bidi="pl-PL"/>
        </w:rPr>
        <w:t xml:space="preserve">mapy </w:t>
      </w:r>
      <w:r w:rsidRPr="008A6A56">
        <w:rPr>
          <w:rFonts w:ascii="Arial" w:hAnsi="Arial" w:cs="Arial"/>
          <w:spacing w:val="4"/>
          <w:sz w:val="20"/>
          <w:szCs w:val="20"/>
        </w:rPr>
        <w:t xml:space="preserve">przedstawiającej proponowany przebieg drogi, </w:t>
      </w:r>
      <w:r w:rsidR="00587AE4" w:rsidRPr="008A6A56">
        <w:rPr>
          <w:rFonts w:ascii="Arial" w:hAnsi="Arial" w:cs="Arial"/>
          <w:spacing w:val="4"/>
          <w:sz w:val="20"/>
          <w:szCs w:val="20"/>
        </w:rPr>
        <w:br/>
      </w:r>
      <w:r w:rsidRPr="008A6A56">
        <w:rPr>
          <w:rFonts w:ascii="Arial" w:hAnsi="Arial" w:cs="Arial"/>
          <w:spacing w:val="4"/>
          <w:sz w:val="20"/>
          <w:szCs w:val="20"/>
        </w:rPr>
        <w:t>z zaznaczeniem terenu niezbędnego dla obiektów budowlanych oraz istniejące uzbrojenie terenu</w:t>
      </w:r>
      <w:r w:rsidR="00977F68" w:rsidRPr="008A6A56">
        <w:rPr>
          <w:rFonts w:ascii="Arial" w:hAnsi="Arial" w:cs="Arial"/>
          <w:spacing w:val="4"/>
          <w:sz w:val="20"/>
          <w:szCs w:val="20"/>
        </w:rPr>
        <w:t xml:space="preserve"> - </w:t>
      </w:r>
      <w:r w:rsidRPr="008A6A56">
        <w:rPr>
          <w:rFonts w:ascii="Arial" w:hAnsi="Arial" w:cs="Arial"/>
          <w:spacing w:val="4"/>
          <w:sz w:val="20"/>
          <w:szCs w:val="20"/>
        </w:rPr>
        <w:t>w zakresie dotyczącym działki nr 268, z obrębu 0003 Jagarzewo</w:t>
      </w:r>
      <w:r w:rsidR="00F80CAB" w:rsidRPr="008A6A56">
        <w:rPr>
          <w:rFonts w:ascii="Arial" w:hAnsi="Arial" w:cs="Arial"/>
          <w:spacing w:val="4"/>
          <w:sz w:val="20"/>
          <w:szCs w:val="20"/>
        </w:rPr>
        <w:t xml:space="preserve"> - </w:t>
      </w:r>
      <w:r w:rsidRPr="008A6A56">
        <w:rPr>
          <w:rFonts w:ascii="Arial" w:hAnsi="Arial" w:cs="Arial"/>
          <w:spacing w:val="4"/>
          <w:sz w:val="20"/>
          <w:szCs w:val="20"/>
        </w:rPr>
        <w:t xml:space="preserve">stanowiących załączniki </w:t>
      </w:r>
      <w:r w:rsidR="00977F68" w:rsidRPr="008A6A56">
        <w:rPr>
          <w:rFonts w:ascii="Arial" w:hAnsi="Arial" w:cs="Arial"/>
          <w:spacing w:val="4"/>
          <w:sz w:val="20"/>
          <w:szCs w:val="20"/>
        </w:rPr>
        <w:br/>
      </w:r>
      <w:r w:rsidRPr="008A6A56">
        <w:rPr>
          <w:rFonts w:ascii="Arial" w:hAnsi="Arial" w:cs="Arial"/>
          <w:spacing w:val="4"/>
          <w:sz w:val="20"/>
          <w:szCs w:val="20"/>
        </w:rPr>
        <w:t>nr 1.1-1.2 do niniejszej decyzji</w:t>
      </w:r>
      <w:r w:rsidR="00587AE4" w:rsidRPr="008A6A56">
        <w:rPr>
          <w:rFonts w:ascii="Arial" w:hAnsi="Arial" w:cs="Arial"/>
          <w:spacing w:val="4"/>
          <w:sz w:val="20"/>
          <w:szCs w:val="20"/>
        </w:rPr>
        <w:t>,</w:t>
      </w:r>
    </w:p>
    <w:p w:rsidR="00A678AD" w:rsidRPr="00460ED4" w:rsidRDefault="00587AE4" w:rsidP="008A6A56">
      <w:pPr>
        <w:pStyle w:val="Akapitzlist"/>
        <w:numPr>
          <w:ilvl w:val="0"/>
          <w:numId w:val="22"/>
        </w:numPr>
        <w:spacing w:after="240" w:line="240" w:lineRule="exact"/>
        <w:contextualSpacing w:val="0"/>
        <w:jc w:val="both"/>
        <w:rPr>
          <w:rFonts w:ascii="Arial" w:hAnsi="Arial" w:cs="Arial"/>
          <w:spacing w:val="4"/>
          <w:sz w:val="20"/>
          <w:szCs w:val="20"/>
        </w:rPr>
      </w:pPr>
      <w:r w:rsidRPr="008A6A56">
        <w:rPr>
          <w:rFonts w:ascii="Arial" w:hAnsi="Arial" w:cs="Arial"/>
          <w:spacing w:val="4"/>
          <w:sz w:val="20"/>
          <w:szCs w:val="20"/>
        </w:rPr>
        <w:t>zamiennych rysunków nr 2.13 i nr 2.14</w:t>
      </w:r>
      <w:r w:rsidR="00977F68" w:rsidRPr="00460ED4">
        <w:rPr>
          <w:rFonts w:ascii="Arial" w:hAnsi="Arial" w:cs="Arial"/>
          <w:bCs/>
          <w:iCs/>
          <w:spacing w:val="4"/>
          <w:sz w:val="20"/>
          <w:szCs w:val="20"/>
          <w:lang w:val="en-US"/>
        </w:rPr>
        <w:t xml:space="preserve"> </w:t>
      </w:r>
      <w:proofErr w:type="spellStart"/>
      <w:r w:rsidR="00977F68" w:rsidRPr="008A6A56">
        <w:rPr>
          <w:rFonts w:ascii="Arial" w:hAnsi="Arial" w:cs="Arial"/>
          <w:bCs/>
          <w:iCs/>
          <w:spacing w:val="4"/>
          <w:sz w:val="20"/>
          <w:szCs w:val="20"/>
          <w:lang w:val="en-US"/>
        </w:rPr>
        <w:t>tomu</w:t>
      </w:r>
      <w:proofErr w:type="spellEnd"/>
      <w:r w:rsidR="00977F68" w:rsidRPr="008A6A56">
        <w:rPr>
          <w:rFonts w:ascii="Arial" w:hAnsi="Arial" w:cs="Arial"/>
          <w:bCs/>
          <w:iCs/>
          <w:spacing w:val="4"/>
          <w:sz w:val="20"/>
          <w:szCs w:val="20"/>
          <w:lang w:val="en-US"/>
        </w:rPr>
        <w:t xml:space="preserve"> 1</w:t>
      </w:r>
      <w:r w:rsidRPr="008A6A56">
        <w:rPr>
          <w:rFonts w:ascii="Arial" w:hAnsi="Arial" w:cs="Arial"/>
          <w:spacing w:val="4"/>
          <w:sz w:val="20"/>
          <w:szCs w:val="20"/>
        </w:rPr>
        <w:t xml:space="preserve"> projektu zagospodarowania terenu</w:t>
      </w:r>
      <w:r w:rsidR="00977F68" w:rsidRPr="008A6A56">
        <w:rPr>
          <w:rFonts w:ascii="Arial" w:hAnsi="Arial" w:cs="Arial"/>
          <w:spacing w:val="4"/>
          <w:sz w:val="20"/>
          <w:szCs w:val="20"/>
        </w:rPr>
        <w:t xml:space="preserve"> - w zakresie dotyczącym działki nr 268, z obrębu 0003 Jagarzewo - </w:t>
      </w:r>
      <w:r w:rsidRPr="00460ED4">
        <w:rPr>
          <w:rFonts w:ascii="Arial" w:hAnsi="Arial" w:cs="Arial"/>
          <w:spacing w:val="4"/>
          <w:sz w:val="20"/>
          <w:szCs w:val="20"/>
        </w:rPr>
        <w:t xml:space="preserve">stanowiących załączniki nr 2.1-2.2 </w:t>
      </w:r>
      <w:r w:rsidR="009539B1">
        <w:rPr>
          <w:rFonts w:ascii="Arial" w:hAnsi="Arial" w:cs="Arial"/>
          <w:spacing w:val="4"/>
          <w:sz w:val="20"/>
          <w:szCs w:val="20"/>
        </w:rPr>
        <w:br/>
      </w:r>
      <w:r w:rsidRPr="00460ED4">
        <w:rPr>
          <w:rFonts w:ascii="Arial" w:hAnsi="Arial" w:cs="Arial"/>
          <w:spacing w:val="4"/>
          <w:sz w:val="20"/>
          <w:szCs w:val="20"/>
        </w:rPr>
        <w:t>do niniejszej decyzji,</w:t>
      </w:r>
    </w:p>
    <w:p w:rsidR="00587AE4" w:rsidRPr="008A6A56" w:rsidRDefault="00EA6C73" w:rsidP="008A6A56">
      <w:pPr>
        <w:pStyle w:val="Akapitzlist"/>
        <w:numPr>
          <w:ilvl w:val="0"/>
          <w:numId w:val="22"/>
        </w:numPr>
        <w:spacing w:after="240" w:line="240" w:lineRule="exact"/>
        <w:contextualSpacing w:val="0"/>
        <w:jc w:val="both"/>
        <w:rPr>
          <w:rFonts w:ascii="Arial" w:hAnsi="Arial" w:cs="Arial"/>
          <w:spacing w:val="4"/>
          <w:sz w:val="20"/>
          <w:szCs w:val="20"/>
        </w:rPr>
      </w:pPr>
      <w:r w:rsidRPr="008A6A56">
        <w:rPr>
          <w:rFonts w:ascii="Arial" w:hAnsi="Arial" w:cs="Arial"/>
          <w:spacing w:val="4"/>
          <w:sz w:val="20"/>
          <w:szCs w:val="20"/>
        </w:rPr>
        <w:t>zamiennych rysunków nr 2.13 i nr 2.14 tomu 2.1 projektu architektoniczno-budowlanego (drogi)</w:t>
      </w:r>
      <w:r w:rsidR="00977F68" w:rsidRPr="008A6A56">
        <w:rPr>
          <w:rFonts w:ascii="Arial" w:hAnsi="Arial" w:cs="Arial"/>
          <w:spacing w:val="4"/>
          <w:sz w:val="20"/>
          <w:szCs w:val="20"/>
        </w:rPr>
        <w:t xml:space="preserve"> </w:t>
      </w:r>
      <w:r w:rsidR="00977F68" w:rsidRPr="008A6A56">
        <w:rPr>
          <w:rFonts w:ascii="Arial" w:hAnsi="Arial" w:cs="Arial"/>
          <w:spacing w:val="4"/>
          <w:sz w:val="20"/>
          <w:szCs w:val="20"/>
        </w:rPr>
        <w:br/>
        <w:t>- w zakresie dotyczącym działki nr 268, z obrębu 0003 Jagarzewo -</w:t>
      </w:r>
      <w:r w:rsidRPr="008A6A56">
        <w:rPr>
          <w:rFonts w:ascii="Arial" w:hAnsi="Arial" w:cs="Arial"/>
          <w:spacing w:val="4"/>
          <w:sz w:val="20"/>
          <w:szCs w:val="20"/>
        </w:rPr>
        <w:t xml:space="preserve"> stanowiących załączniki </w:t>
      </w:r>
      <w:r w:rsidR="00977F68" w:rsidRPr="008A6A56">
        <w:rPr>
          <w:rFonts w:ascii="Arial" w:hAnsi="Arial" w:cs="Arial"/>
          <w:spacing w:val="4"/>
          <w:sz w:val="20"/>
          <w:szCs w:val="20"/>
        </w:rPr>
        <w:br/>
      </w:r>
      <w:r w:rsidR="00BB7330" w:rsidRPr="008A6A56">
        <w:rPr>
          <w:rFonts w:ascii="Arial" w:hAnsi="Arial" w:cs="Arial"/>
          <w:spacing w:val="4"/>
          <w:sz w:val="20"/>
          <w:szCs w:val="20"/>
        </w:rPr>
        <w:t>nr 3.1-3.2 do niniejszej decyzji,</w:t>
      </w:r>
    </w:p>
    <w:p w:rsidR="00BB7330" w:rsidRPr="00460ED4" w:rsidRDefault="00BB7330" w:rsidP="008A6A56">
      <w:pPr>
        <w:pStyle w:val="Akapitzlist"/>
        <w:numPr>
          <w:ilvl w:val="0"/>
          <w:numId w:val="22"/>
        </w:numPr>
        <w:spacing w:after="240" w:line="240" w:lineRule="exact"/>
        <w:contextualSpacing w:val="0"/>
        <w:jc w:val="both"/>
        <w:rPr>
          <w:rFonts w:ascii="Arial" w:hAnsi="Arial" w:cs="Arial"/>
          <w:spacing w:val="4"/>
          <w:sz w:val="20"/>
          <w:szCs w:val="20"/>
        </w:rPr>
      </w:pPr>
      <w:r w:rsidRPr="008A6A56">
        <w:rPr>
          <w:rFonts w:ascii="Arial" w:hAnsi="Arial" w:cs="Arial"/>
          <w:spacing w:val="4"/>
          <w:sz w:val="20"/>
          <w:szCs w:val="20"/>
        </w:rPr>
        <w:t>zamiennych rysunków nr 1.10 i nr 1.11 tomu 2.3 projektu architektoniczno-budowlanego (budowa kanalizacji deszczowej i zbiorników)</w:t>
      </w:r>
      <w:r w:rsidR="001460CD" w:rsidRPr="008A6A56">
        <w:rPr>
          <w:rFonts w:ascii="Arial" w:hAnsi="Arial" w:cs="Arial"/>
          <w:spacing w:val="4"/>
          <w:sz w:val="20"/>
          <w:szCs w:val="20"/>
        </w:rPr>
        <w:t xml:space="preserve"> - w zakresie dotyczącym działki nr 268, z obrębu 0003 Jagarzewo - </w:t>
      </w:r>
      <w:r w:rsidRPr="00460ED4">
        <w:rPr>
          <w:rFonts w:ascii="Arial" w:hAnsi="Arial" w:cs="Arial"/>
          <w:spacing w:val="4"/>
          <w:sz w:val="20"/>
          <w:szCs w:val="20"/>
        </w:rPr>
        <w:t>stanowiących załączniki nr 3.3-3.4 do niniejszej decyzji,</w:t>
      </w:r>
    </w:p>
    <w:p w:rsidR="00BB7330" w:rsidRPr="00460ED4" w:rsidRDefault="005C7785" w:rsidP="008A6A56">
      <w:pPr>
        <w:pStyle w:val="Akapitzlist"/>
        <w:numPr>
          <w:ilvl w:val="0"/>
          <w:numId w:val="22"/>
        </w:numPr>
        <w:spacing w:after="240" w:line="240" w:lineRule="exact"/>
        <w:contextualSpacing w:val="0"/>
        <w:jc w:val="both"/>
        <w:rPr>
          <w:rFonts w:ascii="Arial" w:hAnsi="Arial" w:cs="Arial"/>
          <w:spacing w:val="4"/>
          <w:sz w:val="20"/>
          <w:szCs w:val="20"/>
        </w:rPr>
      </w:pPr>
      <w:r w:rsidRPr="008A6A56">
        <w:rPr>
          <w:rFonts w:ascii="Arial" w:hAnsi="Arial" w:cs="Arial"/>
          <w:spacing w:val="4"/>
          <w:sz w:val="20"/>
          <w:szCs w:val="20"/>
        </w:rPr>
        <w:t>zamiennych rysunków nr 1.10 i nr 1.11 tomu 2.4 projektu architektoniczno-budowlanego (przebudowa wodociągów i kanalizacji sanitarnej)</w:t>
      </w:r>
      <w:r w:rsidR="001460CD" w:rsidRPr="008A6A56">
        <w:rPr>
          <w:rFonts w:ascii="Arial" w:hAnsi="Arial" w:cs="Arial"/>
          <w:spacing w:val="4"/>
          <w:sz w:val="20"/>
          <w:szCs w:val="20"/>
        </w:rPr>
        <w:t xml:space="preserve"> - w zakresie dotyczącym działki nr 268, </w:t>
      </w:r>
      <w:r w:rsidR="001460CD" w:rsidRPr="008A6A56">
        <w:rPr>
          <w:rFonts w:ascii="Arial" w:hAnsi="Arial" w:cs="Arial"/>
          <w:spacing w:val="4"/>
          <w:sz w:val="20"/>
          <w:szCs w:val="20"/>
        </w:rPr>
        <w:br/>
        <w:t xml:space="preserve">z obrębu 0003 Jagarzewo - </w:t>
      </w:r>
      <w:r w:rsidRPr="00460ED4">
        <w:rPr>
          <w:rFonts w:ascii="Arial" w:hAnsi="Arial" w:cs="Arial"/>
          <w:spacing w:val="4"/>
          <w:sz w:val="20"/>
          <w:szCs w:val="20"/>
        </w:rPr>
        <w:t>stanowiących załączniki nr 3.5-3.6 do niniejszej decyzji,</w:t>
      </w:r>
    </w:p>
    <w:p w:rsidR="008277D1" w:rsidRPr="008A6A56" w:rsidRDefault="005C7785" w:rsidP="008A6A56">
      <w:pPr>
        <w:pStyle w:val="Akapitzlist"/>
        <w:numPr>
          <w:ilvl w:val="0"/>
          <w:numId w:val="22"/>
        </w:numPr>
        <w:spacing w:after="240" w:line="240" w:lineRule="exact"/>
        <w:contextualSpacing w:val="0"/>
        <w:jc w:val="both"/>
        <w:rPr>
          <w:rFonts w:ascii="Arial" w:hAnsi="Arial" w:cs="Arial"/>
          <w:spacing w:val="4"/>
          <w:sz w:val="20"/>
          <w:szCs w:val="20"/>
        </w:rPr>
      </w:pPr>
      <w:r w:rsidRPr="008A6A56">
        <w:rPr>
          <w:rFonts w:ascii="Arial" w:hAnsi="Arial" w:cs="Arial"/>
          <w:spacing w:val="4"/>
          <w:sz w:val="20"/>
          <w:szCs w:val="20"/>
        </w:rPr>
        <w:t>zamiennego rysunku nr TO-2.14 tomu 6.1 projektu architektoniczno-budowlanego (przebudowa kolidujących urządzeń teletechnicznych Orange S.A.)</w:t>
      </w:r>
      <w:r w:rsidR="00613A5F" w:rsidRPr="008A6A56">
        <w:rPr>
          <w:rFonts w:ascii="Arial" w:hAnsi="Arial" w:cs="Arial"/>
          <w:color w:val="FF0000"/>
          <w:spacing w:val="4"/>
          <w:sz w:val="20"/>
          <w:szCs w:val="20"/>
        </w:rPr>
        <w:t xml:space="preserve"> </w:t>
      </w:r>
      <w:r w:rsidR="00613A5F" w:rsidRPr="008A6A56">
        <w:rPr>
          <w:rFonts w:ascii="Arial" w:hAnsi="Arial" w:cs="Arial"/>
          <w:spacing w:val="4"/>
          <w:sz w:val="20"/>
          <w:szCs w:val="20"/>
        </w:rPr>
        <w:t xml:space="preserve">- w zakresie dotyczącym działki nr 268, </w:t>
      </w:r>
      <w:r w:rsidR="00613A5F" w:rsidRPr="008A6A56">
        <w:rPr>
          <w:rFonts w:ascii="Arial" w:hAnsi="Arial" w:cs="Arial"/>
          <w:spacing w:val="4"/>
          <w:sz w:val="20"/>
          <w:szCs w:val="20"/>
        </w:rPr>
        <w:br/>
        <w:t>z obrębu 0003 Jagarzewo -</w:t>
      </w:r>
      <w:r w:rsidRPr="008A6A56">
        <w:rPr>
          <w:rFonts w:ascii="Arial" w:hAnsi="Arial" w:cs="Arial"/>
          <w:spacing w:val="4"/>
          <w:sz w:val="20"/>
          <w:szCs w:val="20"/>
        </w:rPr>
        <w:t xml:space="preserve"> stanowiącego załącznik nr 3.7 do niniejszej decyzji</w:t>
      </w:r>
      <w:r w:rsidR="00613A5F" w:rsidRPr="008A6A56">
        <w:rPr>
          <w:rFonts w:ascii="Arial" w:hAnsi="Arial" w:cs="Arial"/>
          <w:spacing w:val="4"/>
          <w:sz w:val="20"/>
          <w:szCs w:val="20"/>
        </w:rPr>
        <w:t>.</w:t>
      </w:r>
    </w:p>
    <w:p w:rsidR="00203803" w:rsidRPr="008A6A56" w:rsidRDefault="00203803" w:rsidP="00460ED4">
      <w:pPr>
        <w:numPr>
          <w:ilvl w:val="0"/>
          <w:numId w:val="1"/>
        </w:numPr>
        <w:tabs>
          <w:tab w:val="left" w:pos="426"/>
        </w:tabs>
        <w:spacing w:after="240" w:line="240" w:lineRule="exact"/>
        <w:ind w:left="284" w:firstLine="0"/>
        <w:jc w:val="both"/>
        <w:rPr>
          <w:rFonts w:ascii="Arial" w:hAnsi="Arial" w:cs="Arial"/>
          <w:spacing w:val="4"/>
          <w:sz w:val="20"/>
          <w:szCs w:val="20"/>
        </w:rPr>
      </w:pPr>
      <w:r w:rsidRPr="008A6A56">
        <w:rPr>
          <w:rFonts w:ascii="Arial" w:hAnsi="Arial" w:cs="Arial"/>
          <w:b/>
          <w:bCs/>
          <w:spacing w:val="4"/>
          <w:sz w:val="20"/>
          <w:szCs w:val="20"/>
        </w:rPr>
        <w:t>Uchylam</w:t>
      </w:r>
      <w:r w:rsidR="009D786C" w:rsidRPr="00460ED4">
        <w:rPr>
          <w:rFonts w:ascii="Arial" w:hAnsi="Arial" w:cs="Arial"/>
          <w:bCs/>
          <w:spacing w:val="4"/>
          <w:sz w:val="20"/>
          <w:szCs w:val="20"/>
        </w:rPr>
        <w:t>,</w:t>
      </w:r>
      <w:r w:rsidR="009D786C" w:rsidRPr="008A6A56">
        <w:rPr>
          <w:rFonts w:ascii="Arial" w:hAnsi="Arial" w:cs="Arial"/>
          <w:bCs/>
          <w:spacing w:val="4"/>
          <w:sz w:val="20"/>
          <w:szCs w:val="20"/>
        </w:rPr>
        <w:t xml:space="preserve"> </w:t>
      </w:r>
      <w:r w:rsidRPr="008A6A56">
        <w:rPr>
          <w:rFonts w:ascii="Arial" w:hAnsi="Arial" w:cs="Arial"/>
          <w:bCs/>
          <w:spacing w:val="4"/>
          <w:sz w:val="20"/>
          <w:szCs w:val="20"/>
        </w:rPr>
        <w:t>w rozstrzygnięciu zaskarżonej decyzji</w:t>
      </w:r>
      <w:r w:rsidRPr="008A6A56">
        <w:rPr>
          <w:rFonts w:ascii="Arial" w:hAnsi="Arial" w:cs="Arial"/>
          <w:spacing w:val="4"/>
          <w:sz w:val="20"/>
          <w:szCs w:val="20"/>
        </w:rPr>
        <w:t>:</w:t>
      </w:r>
    </w:p>
    <w:p w:rsidR="009D786C" w:rsidRPr="008A6A56" w:rsidRDefault="00203803" w:rsidP="008A6A56">
      <w:pPr>
        <w:pStyle w:val="Akapitzlist"/>
        <w:numPr>
          <w:ilvl w:val="0"/>
          <w:numId w:val="28"/>
        </w:numPr>
        <w:spacing w:after="240" w:line="240" w:lineRule="exact"/>
        <w:ind w:left="709" w:hanging="357"/>
        <w:contextualSpacing w:val="0"/>
        <w:jc w:val="both"/>
        <w:rPr>
          <w:rFonts w:ascii="Arial" w:hAnsi="Arial" w:cs="Arial"/>
          <w:spacing w:val="4"/>
          <w:sz w:val="20"/>
          <w:szCs w:val="20"/>
        </w:rPr>
      </w:pPr>
      <w:r w:rsidRPr="008A6A56">
        <w:rPr>
          <w:rFonts w:ascii="Arial" w:hAnsi="Arial" w:cs="Arial"/>
          <w:spacing w:val="4"/>
          <w:sz w:val="20"/>
          <w:szCs w:val="20"/>
        </w:rPr>
        <w:t xml:space="preserve">znajdujący się na stronie 4, </w:t>
      </w:r>
      <w:r w:rsidR="009D786C" w:rsidRPr="008A6A56">
        <w:rPr>
          <w:rFonts w:ascii="Arial" w:hAnsi="Arial" w:cs="Arial"/>
          <w:spacing w:val="4"/>
          <w:sz w:val="20"/>
          <w:szCs w:val="20"/>
        </w:rPr>
        <w:t>zapis stano</w:t>
      </w:r>
      <w:r w:rsidR="009539B1">
        <w:rPr>
          <w:rFonts w:ascii="Arial" w:hAnsi="Arial" w:cs="Arial"/>
          <w:spacing w:val="4"/>
          <w:sz w:val="20"/>
          <w:szCs w:val="20"/>
        </w:rPr>
        <w:t xml:space="preserve">wiący dotychczasową treść pkt 3 </w:t>
      </w:r>
      <w:r w:rsidR="009D786C" w:rsidRPr="008A6A56">
        <w:rPr>
          <w:rFonts w:ascii="Arial" w:hAnsi="Arial" w:cs="Arial"/>
          <w:spacing w:val="4"/>
          <w:sz w:val="20"/>
          <w:szCs w:val="20"/>
        </w:rPr>
        <w:t>pn. Linie rozgraniczające teren inwestycji,</w:t>
      </w:r>
    </w:p>
    <w:p w:rsidR="00203803" w:rsidRPr="008A6A56" w:rsidRDefault="00203803" w:rsidP="008A6A56">
      <w:pPr>
        <w:pStyle w:val="Akapitzlist"/>
        <w:numPr>
          <w:ilvl w:val="0"/>
          <w:numId w:val="28"/>
        </w:numPr>
        <w:spacing w:after="240" w:line="240" w:lineRule="exact"/>
        <w:ind w:left="709" w:hanging="357"/>
        <w:contextualSpacing w:val="0"/>
        <w:jc w:val="both"/>
        <w:rPr>
          <w:rFonts w:ascii="Arial" w:hAnsi="Arial" w:cs="Arial"/>
          <w:spacing w:val="4"/>
          <w:sz w:val="20"/>
          <w:szCs w:val="20"/>
        </w:rPr>
      </w:pPr>
      <w:r w:rsidRPr="008A6A56">
        <w:rPr>
          <w:rFonts w:ascii="Arial" w:hAnsi="Arial" w:cs="Arial"/>
          <w:spacing w:val="4"/>
          <w:sz w:val="20"/>
          <w:szCs w:val="20"/>
        </w:rPr>
        <w:t>znajdujący się na stronie 22, w wierszach od 1 do 3, licząc od dołu strony, zapis:</w:t>
      </w:r>
    </w:p>
    <w:p w:rsidR="00203803" w:rsidRPr="008A6A56" w:rsidRDefault="00203803" w:rsidP="00460ED4">
      <w:pPr>
        <w:pStyle w:val="Akapitzlist"/>
        <w:spacing w:after="240" w:line="240" w:lineRule="exact"/>
        <w:ind w:left="709"/>
        <w:contextualSpacing w:val="0"/>
        <w:jc w:val="both"/>
        <w:rPr>
          <w:rFonts w:ascii="Arial" w:hAnsi="Arial" w:cs="Arial"/>
          <w:spacing w:val="4"/>
          <w:sz w:val="20"/>
          <w:szCs w:val="20"/>
        </w:rPr>
      </w:pPr>
      <w:r w:rsidRPr="008A6A56">
        <w:rPr>
          <w:rFonts w:ascii="Arial" w:hAnsi="Arial" w:cs="Arial"/>
          <w:spacing w:val="4"/>
          <w:sz w:val="20"/>
          <w:szCs w:val="20"/>
        </w:rPr>
        <w:t xml:space="preserve">„Ponadto właściciel lub użytkownik wieczysty nieruchomości, której dotyczy ograniczenie </w:t>
      </w:r>
      <w:r w:rsidRPr="008A6A56">
        <w:rPr>
          <w:rFonts w:ascii="Arial" w:hAnsi="Arial" w:cs="Arial"/>
          <w:spacing w:val="4"/>
          <w:sz w:val="20"/>
          <w:szCs w:val="20"/>
        </w:rPr>
        <w:br/>
        <w:t>w korzystaniu, zobowiązany jest udostępnić nieruchomość właścicielowi urządzeń w celu wykonania czynności związanych z eksploatacją urządzeń.”</w:t>
      </w:r>
      <w:r w:rsidR="00B065F1" w:rsidRPr="008A6A56">
        <w:rPr>
          <w:rFonts w:ascii="Arial" w:hAnsi="Arial" w:cs="Arial"/>
          <w:spacing w:val="4"/>
          <w:sz w:val="20"/>
          <w:szCs w:val="20"/>
        </w:rPr>
        <w:t>,</w:t>
      </w:r>
    </w:p>
    <w:p w:rsidR="00203803" w:rsidRPr="008A6A56" w:rsidRDefault="00203803" w:rsidP="00460ED4">
      <w:pPr>
        <w:spacing w:after="240" w:line="240" w:lineRule="exact"/>
        <w:ind w:left="426" w:hanging="142"/>
        <w:jc w:val="both"/>
        <w:rPr>
          <w:rFonts w:ascii="Arial" w:hAnsi="Arial" w:cs="Arial"/>
          <w:spacing w:val="4"/>
          <w:sz w:val="20"/>
          <w:szCs w:val="20"/>
        </w:rPr>
      </w:pPr>
      <w:r w:rsidRPr="008A6A56">
        <w:rPr>
          <w:rFonts w:ascii="Arial" w:hAnsi="Arial" w:cs="Arial"/>
          <w:b/>
          <w:spacing w:val="4"/>
          <w:sz w:val="20"/>
          <w:szCs w:val="20"/>
        </w:rPr>
        <w:t>i orzekam w tym zakresie poprzez</w:t>
      </w:r>
      <w:r w:rsidRPr="008A6A56">
        <w:rPr>
          <w:rFonts w:ascii="Arial" w:hAnsi="Arial" w:cs="Arial"/>
          <w:spacing w:val="4"/>
          <w:sz w:val="20"/>
          <w:szCs w:val="20"/>
        </w:rPr>
        <w:t>:</w:t>
      </w:r>
    </w:p>
    <w:p w:rsidR="00B065F1" w:rsidRPr="00460ED4" w:rsidRDefault="00203803" w:rsidP="008A6A56">
      <w:pPr>
        <w:pStyle w:val="Akapitzlist"/>
        <w:numPr>
          <w:ilvl w:val="0"/>
          <w:numId w:val="28"/>
        </w:numPr>
        <w:spacing w:after="240" w:line="240" w:lineRule="exact"/>
        <w:contextualSpacing w:val="0"/>
        <w:jc w:val="both"/>
        <w:rPr>
          <w:rFonts w:ascii="Arial" w:hAnsi="Arial" w:cs="Arial"/>
          <w:b/>
          <w:spacing w:val="4"/>
          <w:sz w:val="20"/>
          <w:szCs w:val="20"/>
        </w:rPr>
      </w:pPr>
      <w:r w:rsidRPr="008A6A56">
        <w:rPr>
          <w:rFonts w:ascii="Arial" w:hAnsi="Arial" w:cs="Arial"/>
          <w:spacing w:val="4"/>
          <w:sz w:val="20"/>
          <w:szCs w:val="20"/>
        </w:rPr>
        <w:t>ustalenie</w:t>
      </w:r>
      <w:r w:rsidRPr="008A6A56">
        <w:rPr>
          <w:rFonts w:ascii="Arial" w:hAnsi="Arial" w:cs="Arial"/>
          <w:bCs/>
          <w:spacing w:val="4"/>
          <w:sz w:val="20"/>
          <w:szCs w:val="20"/>
        </w:rPr>
        <w:t>,</w:t>
      </w:r>
      <w:r w:rsidR="009D786C" w:rsidRPr="008A6A56">
        <w:rPr>
          <w:rFonts w:ascii="Arial" w:hAnsi="Arial" w:cs="Arial"/>
          <w:bCs/>
          <w:spacing w:val="4"/>
          <w:sz w:val="20"/>
          <w:szCs w:val="20"/>
          <w:lang w:eastAsia="en-US"/>
        </w:rPr>
        <w:t xml:space="preserve"> </w:t>
      </w:r>
      <w:r w:rsidR="009D786C" w:rsidRPr="008A6A56">
        <w:rPr>
          <w:rFonts w:ascii="Arial" w:hAnsi="Arial" w:cs="Arial"/>
          <w:bCs/>
          <w:spacing w:val="4"/>
          <w:sz w:val="20"/>
          <w:szCs w:val="20"/>
        </w:rPr>
        <w:t>w rozstrzygnięciu zaskarżonej decyzji,</w:t>
      </w:r>
      <w:r w:rsidRPr="008A6A56">
        <w:rPr>
          <w:rFonts w:ascii="Arial" w:hAnsi="Arial" w:cs="Arial"/>
          <w:bCs/>
          <w:spacing w:val="4"/>
          <w:sz w:val="20"/>
          <w:szCs w:val="20"/>
        </w:rPr>
        <w:t xml:space="preserve"> w miejsce uchylenia, </w:t>
      </w:r>
      <w:r w:rsidRPr="00460ED4">
        <w:rPr>
          <w:rFonts w:ascii="Arial" w:hAnsi="Arial" w:cs="Arial"/>
          <w:bCs/>
          <w:spacing w:val="4"/>
          <w:sz w:val="20"/>
          <w:szCs w:val="20"/>
        </w:rPr>
        <w:t>na stronie</w:t>
      </w:r>
      <w:r w:rsidRPr="00460ED4">
        <w:rPr>
          <w:rFonts w:ascii="Arial" w:hAnsi="Arial" w:cs="Arial"/>
          <w:spacing w:val="4"/>
          <w:sz w:val="20"/>
          <w:szCs w:val="20"/>
        </w:rPr>
        <w:t xml:space="preserve"> 4,</w:t>
      </w:r>
      <w:r w:rsidR="00B065F1" w:rsidRPr="008A6A56">
        <w:rPr>
          <w:rFonts w:ascii="Arial" w:hAnsi="Arial" w:cs="Arial"/>
          <w:spacing w:val="4"/>
          <w:sz w:val="20"/>
          <w:szCs w:val="20"/>
        </w:rPr>
        <w:t xml:space="preserve"> zapisów stanowiących nową treść pkt 3 zaskarżonej decyzji</w:t>
      </w:r>
      <w:r w:rsidR="0054676D" w:rsidRPr="008A6A56">
        <w:rPr>
          <w:rFonts w:ascii="Arial" w:hAnsi="Arial" w:cs="Arial"/>
          <w:spacing w:val="4"/>
          <w:sz w:val="20"/>
          <w:szCs w:val="20"/>
        </w:rPr>
        <w:t>:</w:t>
      </w:r>
    </w:p>
    <w:p w:rsidR="00B065F1" w:rsidRPr="008A6A56" w:rsidRDefault="00B065F1" w:rsidP="00B065F1">
      <w:pPr>
        <w:pStyle w:val="Akapitzlist"/>
        <w:spacing w:after="240" w:line="240" w:lineRule="exact"/>
        <w:ind w:left="641"/>
        <w:contextualSpacing w:val="0"/>
        <w:jc w:val="both"/>
        <w:rPr>
          <w:rFonts w:ascii="Arial" w:hAnsi="Arial" w:cs="Arial"/>
          <w:b/>
          <w:bCs/>
          <w:spacing w:val="4"/>
          <w:sz w:val="20"/>
          <w:szCs w:val="20"/>
        </w:rPr>
      </w:pPr>
      <w:r w:rsidRPr="00460ED4">
        <w:rPr>
          <w:rFonts w:ascii="Arial" w:hAnsi="Arial" w:cs="Arial"/>
          <w:spacing w:val="4"/>
          <w:sz w:val="20"/>
          <w:szCs w:val="20"/>
        </w:rPr>
        <w:t>„</w:t>
      </w:r>
      <w:r w:rsidRPr="008A6A56">
        <w:rPr>
          <w:rFonts w:ascii="Arial" w:hAnsi="Arial" w:cs="Arial"/>
          <w:b/>
          <w:bCs/>
          <w:spacing w:val="4"/>
          <w:sz w:val="20"/>
          <w:szCs w:val="20"/>
        </w:rPr>
        <w:t xml:space="preserve">3. </w:t>
      </w:r>
      <w:r w:rsidRPr="00460ED4">
        <w:rPr>
          <w:rFonts w:ascii="Arial" w:hAnsi="Arial" w:cs="Arial"/>
          <w:b/>
          <w:bCs/>
          <w:spacing w:val="4"/>
          <w:sz w:val="20"/>
          <w:szCs w:val="20"/>
          <w:u w:val="single"/>
        </w:rPr>
        <w:t>Linie rozgraniczające teren, w tym określenie granic pasów drogowych innych dróg publicznych</w:t>
      </w:r>
      <w:r w:rsidRPr="008A6A56">
        <w:rPr>
          <w:rFonts w:ascii="Arial" w:hAnsi="Arial" w:cs="Arial"/>
          <w:b/>
          <w:bCs/>
          <w:spacing w:val="4"/>
          <w:sz w:val="20"/>
          <w:szCs w:val="20"/>
        </w:rPr>
        <w:t>.</w:t>
      </w:r>
    </w:p>
    <w:p w:rsidR="00B065F1" w:rsidRPr="008A6A56" w:rsidRDefault="00203803" w:rsidP="00B065F1">
      <w:pPr>
        <w:pStyle w:val="Akapitzlist"/>
        <w:spacing w:after="240" w:line="240" w:lineRule="exact"/>
        <w:ind w:left="646"/>
        <w:contextualSpacing w:val="0"/>
        <w:jc w:val="both"/>
        <w:rPr>
          <w:rFonts w:ascii="Arial" w:hAnsi="Arial" w:cs="Arial"/>
          <w:spacing w:val="4"/>
          <w:sz w:val="20"/>
          <w:szCs w:val="20"/>
        </w:rPr>
      </w:pPr>
      <w:r w:rsidRPr="008A6A56">
        <w:rPr>
          <w:rFonts w:ascii="Arial" w:hAnsi="Arial" w:cs="Arial"/>
          <w:spacing w:val="4"/>
          <w:sz w:val="20"/>
          <w:szCs w:val="20"/>
        </w:rPr>
        <w:t>Linie rozgraniczające teren (</w:t>
      </w:r>
      <w:r w:rsidR="00B065F1" w:rsidRPr="008A6A56">
        <w:rPr>
          <w:rFonts w:ascii="Arial" w:hAnsi="Arial" w:cs="Arial"/>
          <w:spacing w:val="4"/>
          <w:sz w:val="20"/>
          <w:szCs w:val="20"/>
        </w:rPr>
        <w:t xml:space="preserve">linia </w:t>
      </w:r>
      <w:r w:rsidR="00864F1B">
        <w:rPr>
          <w:rFonts w:ascii="Arial" w:hAnsi="Arial" w:cs="Arial"/>
          <w:spacing w:val="4"/>
          <w:sz w:val="20"/>
          <w:szCs w:val="20"/>
        </w:rPr>
        <w:t xml:space="preserve">przerywana </w:t>
      </w:r>
      <w:r w:rsidR="00B065F1" w:rsidRPr="008A6A56">
        <w:rPr>
          <w:rFonts w:ascii="Arial" w:hAnsi="Arial" w:cs="Arial"/>
          <w:spacing w:val="4"/>
          <w:sz w:val="20"/>
          <w:szCs w:val="20"/>
        </w:rPr>
        <w:t xml:space="preserve">koloru </w:t>
      </w:r>
      <w:r w:rsidR="009539B1">
        <w:rPr>
          <w:rFonts w:ascii="Arial" w:hAnsi="Arial" w:cs="Arial"/>
          <w:spacing w:val="4"/>
          <w:sz w:val="20"/>
          <w:szCs w:val="20"/>
        </w:rPr>
        <w:t>jasno</w:t>
      </w:r>
      <w:r w:rsidR="00B065F1" w:rsidRPr="008A6A56">
        <w:rPr>
          <w:rFonts w:ascii="Arial" w:hAnsi="Arial" w:cs="Arial"/>
          <w:spacing w:val="4"/>
          <w:sz w:val="20"/>
          <w:szCs w:val="20"/>
        </w:rPr>
        <w:t xml:space="preserve">fioletowego - </w:t>
      </w:r>
      <w:r w:rsidRPr="008A6A56">
        <w:rPr>
          <w:rFonts w:ascii="Arial" w:hAnsi="Arial" w:cs="Arial"/>
          <w:spacing w:val="4"/>
          <w:sz w:val="20"/>
          <w:szCs w:val="20"/>
        </w:rPr>
        <w:t xml:space="preserve">droga wojewódzka), </w:t>
      </w:r>
      <w:r w:rsidR="00B065F1" w:rsidRPr="008A6A56">
        <w:rPr>
          <w:rFonts w:ascii="Arial" w:hAnsi="Arial" w:cs="Arial"/>
          <w:bCs/>
          <w:spacing w:val="4"/>
          <w:sz w:val="20"/>
          <w:szCs w:val="20"/>
        </w:rPr>
        <w:t xml:space="preserve">oraz granice pasów drogowych innych dróg publicznych (linia </w:t>
      </w:r>
      <w:r w:rsidR="00864F1B">
        <w:rPr>
          <w:rFonts w:ascii="Arial" w:hAnsi="Arial" w:cs="Arial"/>
          <w:bCs/>
          <w:spacing w:val="4"/>
          <w:sz w:val="20"/>
          <w:szCs w:val="20"/>
        </w:rPr>
        <w:t xml:space="preserve">przerywana </w:t>
      </w:r>
      <w:r w:rsidR="00B065F1" w:rsidRPr="008A6A56">
        <w:rPr>
          <w:rFonts w:ascii="Arial" w:hAnsi="Arial" w:cs="Arial"/>
          <w:bCs/>
          <w:spacing w:val="4"/>
          <w:sz w:val="20"/>
          <w:szCs w:val="20"/>
        </w:rPr>
        <w:t xml:space="preserve">koloru </w:t>
      </w:r>
      <w:r w:rsidRPr="00460ED4">
        <w:rPr>
          <w:rFonts w:ascii="Arial" w:hAnsi="Arial" w:cs="Arial"/>
          <w:spacing w:val="4"/>
          <w:sz w:val="20"/>
          <w:szCs w:val="20"/>
        </w:rPr>
        <w:t>niebieskiego</w:t>
      </w:r>
      <w:r w:rsidR="00B065F1" w:rsidRPr="008A6A56">
        <w:rPr>
          <w:rFonts w:ascii="Arial" w:hAnsi="Arial" w:cs="Arial"/>
          <w:spacing w:val="4"/>
          <w:sz w:val="20"/>
          <w:szCs w:val="20"/>
        </w:rPr>
        <w:t xml:space="preserve"> - </w:t>
      </w:r>
      <w:r w:rsidRPr="00460ED4">
        <w:rPr>
          <w:rFonts w:ascii="Arial" w:hAnsi="Arial" w:cs="Arial"/>
          <w:spacing w:val="4"/>
          <w:sz w:val="20"/>
          <w:szCs w:val="20"/>
        </w:rPr>
        <w:t>droga powiatowa</w:t>
      </w:r>
      <w:r w:rsidR="009539B1">
        <w:rPr>
          <w:rFonts w:ascii="Arial" w:hAnsi="Arial" w:cs="Arial"/>
          <w:spacing w:val="4"/>
          <w:sz w:val="20"/>
          <w:szCs w:val="20"/>
        </w:rPr>
        <w:t xml:space="preserve"> i </w:t>
      </w:r>
      <w:r w:rsidR="00B065F1" w:rsidRPr="008A6A56">
        <w:rPr>
          <w:rFonts w:ascii="Arial" w:hAnsi="Arial" w:cs="Arial"/>
          <w:spacing w:val="4"/>
          <w:sz w:val="20"/>
          <w:szCs w:val="20"/>
        </w:rPr>
        <w:t xml:space="preserve">linia </w:t>
      </w:r>
      <w:r w:rsidR="00864F1B">
        <w:rPr>
          <w:rFonts w:ascii="Arial" w:hAnsi="Arial" w:cs="Arial"/>
          <w:spacing w:val="4"/>
          <w:sz w:val="20"/>
          <w:szCs w:val="20"/>
        </w:rPr>
        <w:t xml:space="preserve">przerywana </w:t>
      </w:r>
      <w:r w:rsidR="00B065F1" w:rsidRPr="008A6A56">
        <w:rPr>
          <w:rFonts w:ascii="Arial" w:hAnsi="Arial" w:cs="Arial"/>
          <w:spacing w:val="4"/>
          <w:sz w:val="20"/>
          <w:szCs w:val="20"/>
        </w:rPr>
        <w:t xml:space="preserve">koloru </w:t>
      </w:r>
      <w:r w:rsidRPr="00460ED4">
        <w:rPr>
          <w:rFonts w:ascii="Arial" w:hAnsi="Arial" w:cs="Arial"/>
          <w:spacing w:val="4"/>
          <w:sz w:val="20"/>
          <w:szCs w:val="20"/>
        </w:rPr>
        <w:t>pomarańczowego</w:t>
      </w:r>
      <w:r w:rsidR="00B065F1" w:rsidRPr="008A6A56">
        <w:rPr>
          <w:rFonts w:ascii="Arial" w:hAnsi="Arial" w:cs="Arial"/>
          <w:spacing w:val="4"/>
          <w:sz w:val="20"/>
          <w:szCs w:val="20"/>
        </w:rPr>
        <w:t xml:space="preserve"> - </w:t>
      </w:r>
      <w:r w:rsidRPr="00460ED4">
        <w:rPr>
          <w:rFonts w:ascii="Arial" w:hAnsi="Arial" w:cs="Arial"/>
          <w:spacing w:val="4"/>
          <w:sz w:val="20"/>
          <w:szCs w:val="20"/>
        </w:rPr>
        <w:t xml:space="preserve">droga gminna), </w:t>
      </w:r>
      <w:r w:rsidR="00B065F1" w:rsidRPr="008A6A56">
        <w:rPr>
          <w:rFonts w:ascii="Arial" w:hAnsi="Arial" w:cs="Arial"/>
          <w:bCs/>
          <w:spacing w:val="4"/>
          <w:sz w:val="20"/>
          <w:szCs w:val="20"/>
        </w:rPr>
        <w:t xml:space="preserve">określono na mapach </w:t>
      </w:r>
      <w:r w:rsidR="00B065F1" w:rsidRPr="008A6A56">
        <w:rPr>
          <w:rFonts w:ascii="Arial" w:hAnsi="Arial" w:cs="Arial"/>
          <w:spacing w:val="4"/>
          <w:sz w:val="20"/>
          <w:szCs w:val="20"/>
        </w:rPr>
        <w:t>przedstawiających</w:t>
      </w:r>
      <w:r w:rsidR="00B065F1" w:rsidRPr="00460ED4">
        <w:rPr>
          <w:rFonts w:ascii="Arial" w:hAnsi="Arial" w:cs="Arial"/>
          <w:spacing w:val="4"/>
          <w:sz w:val="20"/>
          <w:szCs w:val="20"/>
        </w:rPr>
        <w:t xml:space="preserve"> proponowany przebieg drogi, z zaznaczeniem terenu niezbędnego dla obiektów budowlanych, or</w:t>
      </w:r>
      <w:r w:rsidR="00B065F1" w:rsidRPr="008A6A56">
        <w:rPr>
          <w:rFonts w:ascii="Arial" w:hAnsi="Arial" w:cs="Arial"/>
          <w:spacing w:val="4"/>
          <w:sz w:val="20"/>
          <w:szCs w:val="20"/>
        </w:rPr>
        <w:t xml:space="preserve">az istniejące uzbrojenie terenu, stanowiących załącznik </w:t>
      </w:r>
      <w:r w:rsidR="009C556D" w:rsidRPr="008A6A56">
        <w:rPr>
          <w:rFonts w:ascii="Arial" w:hAnsi="Arial" w:cs="Arial"/>
          <w:spacing w:val="4"/>
          <w:sz w:val="20"/>
          <w:szCs w:val="20"/>
        </w:rPr>
        <w:t>do decyzji</w:t>
      </w:r>
      <w:r w:rsidR="00B065F1" w:rsidRPr="008A6A56">
        <w:rPr>
          <w:rFonts w:ascii="Arial" w:hAnsi="Arial" w:cs="Arial"/>
          <w:spacing w:val="4"/>
          <w:sz w:val="20"/>
          <w:szCs w:val="20"/>
        </w:rPr>
        <w:t xml:space="preserve"> </w:t>
      </w:r>
      <w:r w:rsidR="00864F1B">
        <w:rPr>
          <w:rFonts w:ascii="Arial" w:hAnsi="Arial" w:cs="Arial"/>
          <w:spacing w:val="4"/>
          <w:sz w:val="20"/>
          <w:szCs w:val="20"/>
        </w:rPr>
        <w:br/>
      </w:r>
      <w:r w:rsidR="00B065F1" w:rsidRPr="008A6A56">
        <w:rPr>
          <w:rFonts w:ascii="Arial" w:hAnsi="Arial" w:cs="Arial"/>
          <w:spacing w:val="4"/>
          <w:sz w:val="20"/>
          <w:szCs w:val="20"/>
        </w:rPr>
        <w:t>w sprawie zezwolenia na realizację przedmiotowej inwestycji drogowej.</w:t>
      </w:r>
    </w:p>
    <w:p w:rsidR="009C556D" w:rsidRPr="008A6A56" w:rsidRDefault="009C556D" w:rsidP="00460ED4">
      <w:pPr>
        <w:pStyle w:val="Akapitzlist"/>
        <w:spacing w:after="240" w:line="240" w:lineRule="exact"/>
        <w:ind w:left="646"/>
        <w:contextualSpacing w:val="0"/>
        <w:jc w:val="both"/>
        <w:rPr>
          <w:rFonts w:ascii="Arial" w:hAnsi="Arial" w:cs="Arial"/>
          <w:bCs/>
          <w:spacing w:val="4"/>
          <w:sz w:val="20"/>
          <w:szCs w:val="20"/>
        </w:rPr>
      </w:pPr>
      <w:r w:rsidRPr="008A6A56">
        <w:rPr>
          <w:rFonts w:ascii="Arial" w:hAnsi="Arial" w:cs="Arial"/>
          <w:bCs/>
          <w:spacing w:val="4"/>
          <w:sz w:val="20"/>
          <w:szCs w:val="20"/>
        </w:rPr>
        <w:t xml:space="preserve">Stosownie do art. 12 ust. 2 ustawy z dnia 10 kwietnia 2003 r. o szczególnych zasadach przygotowania i realizacji inwestycji w zakresie dróg publicznych, linie rozgraniczające teren, </w:t>
      </w:r>
      <w:r w:rsidRPr="008A6A56">
        <w:rPr>
          <w:rFonts w:ascii="Arial" w:hAnsi="Arial" w:cs="Arial"/>
          <w:bCs/>
          <w:spacing w:val="4"/>
          <w:sz w:val="20"/>
          <w:szCs w:val="20"/>
        </w:rPr>
        <w:br/>
        <w:t>w tym granice pasów drogowych, ustalone decyzją o zezwoleniu na realizację przedmiotowej inwestycji drogowej stanowią linie podziału nieruchomości.</w:t>
      </w:r>
    </w:p>
    <w:p w:rsidR="009C556D" w:rsidRPr="008A6A56" w:rsidRDefault="009C556D" w:rsidP="00460ED4">
      <w:pPr>
        <w:pStyle w:val="Akapitzlist"/>
        <w:spacing w:after="120" w:line="240" w:lineRule="exact"/>
        <w:ind w:left="646"/>
        <w:contextualSpacing w:val="0"/>
        <w:jc w:val="both"/>
        <w:rPr>
          <w:rFonts w:ascii="Arial" w:hAnsi="Arial" w:cs="Arial"/>
          <w:bCs/>
          <w:color w:val="000000"/>
          <w:spacing w:val="4"/>
          <w:sz w:val="20"/>
          <w:szCs w:val="20"/>
        </w:rPr>
      </w:pPr>
      <w:r w:rsidRPr="008A6A56">
        <w:rPr>
          <w:rFonts w:ascii="Arial" w:hAnsi="Arial" w:cs="Arial"/>
          <w:bCs/>
          <w:color w:val="000000"/>
          <w:spacing w:val="4"/>
          <w:sz w:val="20"/>
          <w:szCs w:val="20"/>
        </w:rPr>
        <w:t>Zgodnie z art. 11f ust. 1 pkt 8 lit. g, j ustawy z dnia 10 kwietnia 2003 r. o szczególnych zasadach przygotowania i realizacji inwestycji w zakresie dróg publicznych, określam obowiązek</w:t>
      </w:r>
      <w:r w:rsidRPr="008A6A56">
        <w:rPr>
          <w:rFonts w:ascii="Arial" w:hAnsi="Arial" w:cs="Arial"/>
          <w:spacing w:val="4"/>
          <w:sz w:val="20"/>
          <w:szCs w:val="20"/>
        </w:rPr>
        <w:t xml:space="preserve"> </w:t>
      </w:r>
      <w:r w:rsidRPr="008A6A56">
        <w:rPr>
          <w:rFonts w:ascii="Arial" w:hAnsi="Arial" w:cs="Arial"/>
          <w:bCs/>
          <w:color w:val="000000"/>
          <w:spacing w:val="4"/>
          <w:sz w:val="20"/>
          <w:szCs w:val="20"/>
        </w:rPr>
        <w:t xml:space="preserve">budowy innych dróg publicznych i zezwalam na wykonanie tego obowiązku na poniższych działkach: </w:t>
      </w:r>
    </w:p>
    <w:p w:rsidR="009C556D" w:rsidRPr="008A6A56" w:rsidRDefault="009C556D" w:rsidP="00460ED4">
      <w:pPr>
        <w:pStyle w:val="Akapitzlist"/>
        <w:numPr>
          <w:ilvl w:val="0"/>
          <w:numId w:val="29"/>
        </w:numPr>
        <w:spacing w:after="120" w:line="240" w:lineRule="exact"/>
        <w:contextualSpacing w:val="0"/>
        <w:jc w:val="both"/>
        <w:rPr>
          <w:rFonts w:ascii="Arial" w:hAnsi="Arial" w:cs="Arial"/>
          <w:bCs/>
          <w:spacing w:val="4"/>
          <w:sz w:val="20"/>
          <w:szCs w:val="20"/>
        </w:rPr>
      </w:pPr>
      <w:r w:rsidRPr="008A6A56">
        <w:rPr>
          <w:rFonts w:ascii="Arial" w:hAnsi="Arial" w:cs="Arial"/>
          <w:bCs/>
          <w:spacing w:val="4"/>
          <w:sz w:val="20"/>
          <w:szCs w:val="20"/>
        </w:rPr>
        <w:lastRenderedPageBreak/>
        <w:t>znajdujących się w grani</w:t>
      </w:r>
      <w:r w:rsidR="00460ED4">
        <w:rPr>
          <w:rFonts w:ascii="Arial" w:hAnsi="Arial" w:cs="Arial"/>
          <w:bCs/>
          <w:spacing w:val="4"/>
          <w:sz w:val="20"/>
          <w:szCs w:val="20"/>
        </w:rPr>
        <w:t>c</w:t>
      </w:r>
      <w:r w:rsidRPr="008A6A56">
        <w:rPr>
          <w:rFonts w:ascii="Arial" w:hAnsi="Arial" w:cs="Arial"/>
          <w:bCs/>
          <w:spacing w:val="4"/>
          <w:sz w:val="20"/>
          <w:szCs w:val="20"/>
        </w:rPr>
        <w:t>ach projektowanego pasa drogowego dróg powiatowych:</w:t>
      </w:r>
      <w:r w:rsidRPr="008A6A56">
        <w:rPr>
          <w:rFonts w:ascii="Arial" w:hAnsi="Arial" w:cs="Arial"/>
          <w:spacing w:val="4"/>
          <w:sz w:val="20"/>
          <w:szCs w:val="20"/>
        </w:rPr>
        <w:t xml:space="preserve"> nr </w:t>
      </w:r>
      <w:r w:rsidRPr="008A6A56">
        <w:rPr>
          <w:rFonts w:ascii="Arial" w:hAnsi="Arial" w:cs="Arial"/>
          <w:bCs/>
          <w:spacing w:val="4"/>
          <w:sz w:val="20"/>
          <w:szCs w:val="20"/>
        </w:rPr>
        <w:t xml:space="preserve">196/8 (powstałej z podziału działki nr 196/3), z obrębu 0006 Muszaki, </w:t>
      </w:r>
      <w:r w:rsidR="00EC4210" w:rsidRPr="008A6A56">
        <w:rPr>
          <w:rFonts w:ascii="Arial" w:hAnsi="Arial" w:cs="Arial"/>
          <w:bCs/>
          <w:spacing w:val="4"/>
          <w:sz w:val="20"/>
          <w:szCs w:val="20"/>
        </w:rPr>
        <w:t xml:space="preserve">nr </w:t>
      </w:r>
      <w:r w:rsidRPr="008A6A56">
        <w:rPr>
          <w:rFonts w:ascii="Arial" w:hAnsi="Arial" w:cs="Arial"/>
          <w:bCs/>
          <w:spacing w:val="4"/>
          <w:sz w:val="20"/>
          <w:szCs w:val="20"/>
        </w:rPr>
        <w:t xml:space="preserve">267/2 (powstałej </w:t>
      </w:r>
      <w:r w:rsidRPr="008A6A56">
        <w:rPr>
          <w:rFonts w:ascii="Arial" w:hAnsi="Arial" w:cs="Arial"/>
          <w:bCs/>
          <w:spacing w:val="4"/>
          <w:sz w:val="20"/>
          <w:szCs w:val="20"/>
        </w:rPr>
        <w:br/>
        <w:t>z podziału działki nr 267), z obr</w:t>
      </w:r>
      <w:r w:rsidR="00515E6F" w:rsidRPr="008A6A56">
        <w:rPr>
          <w:rFonts w:ascii="Arial" w:hAnsi="Arial" w:cs="Arial"/>
          <w:bCs/>
          <w:spacing w:val="4"/>
          <w:sz w:val="20"/>
          <w:szCs w:val="20"/>
        </w:rPr>
        <w:t>ębu 000</w:t>
      </w:r>
      <w:r w:rsidR="00552C5B" w:rsidRPr="008A6A56">
        <w:rPr>
          <w:rFonts w:ascii="Arial" w:hAnsi="Arial" w:cs="Arial"/>
          <w:bCs/>
          <w:spacing w:val="4"/>
          <w:sz w:val="20"/>
          <w:szCs w:val="20"/>
        </w:rPr>
        <w:t>3</w:t>
      </w:r>
      <w:r w:rsidR="00515E6F" w:rsidRPr="008A6A56">
        <w:rPr>
          <w:rFonts w:ascii="Arial" w:hAnsi="Arial" w:cs="Arial"/>
          <w:bCs/>
          <w:spacing w:val="4"/>
          <w:sz w:val="20"/>
          <w:szCs w:val="20"/>
        </w:rPr>
        <w:t xml:space="preserve"> Jagarzewo oraz nr 58/4</w:t>
      </w:r>
      <w:r w:rsidRPr="008A6A56">
        <w:rPr>
          <w:rFonts w:ascii="Arial" w:hAnsi="Arial" w:cs="Arial"/>
          <w:bCs/>
          <w:spacing w:val="4"/>
          <w:sz w:val="20"/>
          <w:szCs w:val="20"/>
        </w:rPr>
        <w:t xml:space="preserve"> (powstałej z podziału działki nr 58/1), z obrębu 0007 Puchałowo,</w:t>
      </w:r>
    </w:p>
    <w:p w:rsidR="009C556D" w:rsidRPr="008A6A56" w:rsidRDefault="009C556D" w:rsidP="00460ED4">
      <w:pPr>
        <w:pStyle w:val="Akapitzlist"/>
        <w:numPr>
          <w:ilvl w:val="0"/>
          <w:numId w:val="29"/>
        </w:numPr>
        <w:spacing w:after="240" w:line="240" w:lineRule="exact"/>
        <w:ind w:left="1066" w:hanging="357"/>
        <w:contextualSpacing w:val="0"/>
        <w:jc w:val="both"/>
        <w:rPr>
          <w:rFonts w:ascii="Arial" w:hAnsi="Arial" w:cs="Arial"/>
          <w:bCs/>
          <w:spacing w:val="4"/>
          <w:sz w:val="20"/>
          <w:szCs w:val="20"/>
        </w:rPr>
      </w:pPr>
      <w:r w:rsidRPr="008A6A56">
        <w:rPr>
          <w:rFonts w:ascii="Arial" w:hAnsi="Arial" w:cs="Arial"/>
          <w:bCs/>
          <w:spacing w:val="4"/>
          <w:sz w:val="20"/>
          <w:szCs w:val="20"/>
        </w:rPr>
        <w:t>znajdujących się w grani</w:t>
      </w:r>
      <w:r w:rsidR="00460ED4">
        <w:rPr>
          <w:rFonts w:ascii="Arial" w:hAnsi="Arial" w:cs="Arial"/>
          <w:bCs/>
          <w:spacing w:val="4"/>
          <w:sz w:val="20"/>
          <w:szCs w:val="20"/>
        </w:rPr>
        <w:t>c</w:t>
      </w:r>
      <w:r w:rsidRPr="008A6A56">
        <w:rPr>
          <w:rFonts w:ascii="Arial" w:hAnsi="Arial" w:cs="Arial"/>
          <w:bCs/>
          <w:spacing w:val="4"/>
          <w:sz w:val="20"/>
          <w:szCs w:val="20"/>
        </w:rPr>
        <w:t>ach projektowanego pasa drogowego dróg gminnych:</w:t>
      </w:r>
      <w:r w:rsidR="00515E6F" w:rsidRPr="008A6A56">
        <w:rPr>
          <w:rFonts w:ascii="Arial" w:hAnsi="Arial" w:cs="Arial"/>
          <w:bCs/>
          <w:spacing w:val="4"/>
          <w:sz w:val="20"/>
          <w:szCs w:val="20"/>
        </w:rPr>
        <w:t xml:space="preserve"> nr </w:t>
      </w:r>
      <w:r w:rsidRPr="008A6A56">
        <w:rPr>
          <w:rFonts w:ascii="Arial" w:hAnsi="Arial" w:cs="Arial"/>
          <w:bCs/>
          <w:spacing w:val="4"/>
          <w:sz w:val="20"/>
          <w:szCs w:val="20"/>
        </w:rPr>
        <w:t>83/5 (powstałej z działki nr 83/1)</w:t>
      </w:r>
      <w:r w:rsidR="00515E6F" w:rsidRPr="008A6A56">
        <w:rPr>
          <w:rFonts w:ascii="Arial" w:hAnsi="Arial" w:cs="Arial"/>
          <w:bCs/>
          <w:spacing w:val="4"/>
          <w:sz w:val="20"/>
          <w:szCs w:val="20"/>
        </w:rPr>
        <w:t xml:space="preserve">, </w:t>
      </w:r>
      <w:r w:rsidR="00515E6F" w:rsidRPr="00460ED4">
        <w:rPr>
          <w:rFonts w:ascii="Arial" w:hAnsi="Arial" w:cs="Arial"/>
          <w:bCs/>
          <w:spacing w:val="4"/>
          <w:sz w:val="20"/>
          <w:szCs w:val="20"/>
        </w:rPr>
        <w:t xml:space="preserve">nr </w:t>
      </w:r>
      <w:r w:rsidRPr="008A6A56">
        <w:rPr>
          <w:rFonts w:ascii="Arial" w:hAnsi="Arial" w:cs="Arial"/>
          <w:bCs/>
          <w:spacing w:val="4"/>
          <w:sz w:val="20"/>
          <w:szCs w:val="20"/>
        </w:rPr>
        <w:t>106/3 (powstałej z podziału działki nr 106), z obrębu 000</w:t>
      </w:r>
      <w:r w:rsidR="00552C5B" w:rsidRPr="008A6A56">
        <w:rPr>
          <w:rFonts w:ascii="Arial" w:hAnsi="Arial" w:cs="Arial"/>
          <w:bCs/>
          <w:spacing w:val="4"/>
          <w:sz w:val="20"/>
          <w:szCs w:val="20"/>
        </w:rPr>
        <w:t>3</w:t>
      </w:r>
      <w:r w:rsidRPr="008A6A56">
        <w:rPr>
          <w:rFonts w:ascii="Arial" w:hAnsi="Arial" w:cs="Arial"/>
          <w:bCs/>
          <w:spacing w:val="4"/>
          <w:sz w:val="20"/>
          <w:szCs w:val="20"/>
        </w:rPr>
        <w:t xml:space="preserve"> Jagarzewo.</w:t>
      </w:r>
    </w:p>
    <w:p w:rsidR="00B065F1" w:rsidRPr="00460ED4" w:rsidRDefault="009C556D" w:rsidP="00460ED4">
      <w:pPr>
        <w:spacing w:after="240" w:line="240" w:lineRule="exact"/>
        <w:ind w:left="709"/>
        <w:jc w:val="both"/>
        <w:rPr>
          <w:rFonts w:ascii="Arial" w:hAnsi="Arial" w:cs="Arial"/>
          <w:bCs/>
          <w:spacing w:val="4"/>
          <w:sz w:val="20"/>
          <w:szCs w:val="20"/>
        </w:rPr>
      </w:pPr>
      <w:r w:rsidRPr="008A6A56">
        <w:rPr>
          <w:rFonts w:ascii="Arial" w:hAnsi="Arial" w:cs="Arial"/>
          <w:bCs/>
          <w:spacing w:val="4"/>
          <w:sz w:val="20"/>
          <w:szCs w:val="20"/>
          <w:lang w:eastAsia="en-US"/>
        </w:rPr>
        <w:t>W myśl art. 11f ust. 2a ustawy z dnia 10 kwietnia 2003 r. o szczególnych zasadach przygotowania i realizacji inwestycji w zakresie dróg publicznych, decyzja o zezwoleniu na realizację inwestycji drogowej stanowi podstawę do przekazania wybudowanych i oddanych do użytkowania innych dróg publicznych właściwym zarządcom dróg.”.</w:t>
      </w:r>
    </w:p>
    <w:p w:rsidR="008277D1" w:rsidRDefault="0006132B" w:rsidP="00460ED4">
      <w:pPr>
        <w:numPr>
          <w:ilvl w:val="0"/>
          <w:numId w:val="1"/>
        </w:numPr>
        <w:spacing w:after="600" w:line="240" w:lineRule="exact"/>
        <w:ind w:left="426" w:hanging="142"/>
        <w:jc w:val="both"/>
        <w:rPr>
          <w:rFonts w:ascii="Arial" w:hAnsi="Arial" w:cs="Arial"/>
          <w:spacing w:val="4"/>
          <w:sz w:val="20"/>
          <w:szCs w:val="20"/>
        </w:rPr>
      </w:pPr>
      <w:r w:rsidRPr="008A6A56">
        <w:rPr>
          <w:rFonts w:ascii="Arial" w:hAnsi="Arial" w:cs="Arial"/>
          <w:b/>
          <w:spacing w:val="4"/>
          <w:sz w:val="20"/>
          <w:szCs w:val="20"/>
        </w:rPr>
        <w:t>W pozostałej części zaskarżoną decyzję utrzymuję w mocy</w:t>
      </w:r>
      <w:r w:rsidRPr="00EE4126">
        <w:rPr>
          <w:rFonts w:ascii="Arial" w:hAnsi="Arial" w:cs="Arial"/>
          <w:b/>
          <w:spacing w:val="4"/>
          <w:sz w:val="20"/>
          <w:szCs w:val="20"/>
        </w:rPr>
        <w:t>.</w:t>
      </w:r>
    </w:p>
    <w:p w:rsidR="00446636" w:rsidRPr="00421922" w:rsidRDefault="00446636" w:rsidP="00446636">
      <w:pPr>
        <w:spacing w:after="240" w:line="240" w:lineRule="exact"/>
        <w:jc w:val="center"/>
        <w:rPr>
          <w:rFonts w:ascii="Arial" w:hAnsi="Arial" w:cs="Arial"/>
          <w:b/>
          <w:bCs/>
          <w:spacing w:val="4"/>
          <w:sz w:val="20"/>
        </w:rPr>
      </w:pPr>
      <w:r w:rsidRPr="00421922">
        <w:rPr>
          <w:rFonts w:ascii="Arial" w:hAnsi="Arial" w:cs="Arial"/>
          <w:b/>
          <w:bCs/>
          <w:spacing w:val="4"/>
          <w:sz w:val="20"/>
        </w:rPr>
        <w:t>UZASADNIENIE</w:t>
      </w:r>
    </w:p>
    <w:p w:rsidR="00D7361E" w:rsidRPr="008A6A56" w:rsidRDefault="00D7361E" w:rsidP="00DA5556">
      <w:pPr>
        <w:spacing w:after="240" w:line="240" w:lineRule="exact"/>
        <w:jc w:val="both"/>
        <w:rPr>
          <w:rFonts w:ascii="Arial" w:hAnsi="Arial" w:cs="Arial"/>
          <w:bCs/>
          <w:iCs/>
          <w:spacing w:val="4"/>
          <w:sz w:val="20"/>
          <w:szCs w:val="20"/>
          <w:lang w:bidi="pl-PL"/>
        </w:rPr>
      </w:pPr>
      <w:r w:rsidRPr="008A6A56">
        <w:rPr>
          <w:rFonts w:ascii="Arial" w:hAnsi="Arial" w:cs="Arial"/>
          <w:spacing w:val="4"/>
          <w:sz w:val="20"/>
          <w:szCs w:val="20"/>
        </w:rPr>
        <w:t xml:space="preserve">Wnioskiem z dnia </w:t>
      </w:r>
      <w:r w:rsidR="000B31CC" w:rsidRPr="008A6A56">
        <w:rPr>
          <w:rFonts w:ascii="Arial" w:hAnsi="Arial" w:cs="Arial"/>
          <w:spacing w:val="4"/>
          <w:sz w:val="20"/>
          <w:szCs w:val="20"/>
        </w:rPr>
        <w:t>25 października 2019</w:t>
      </w:r>
      <w:r w:rsidRPr="008A6A56">
        <w:rPr>
          <w:rFonts w:ascii="Arial" w:hAnsi="Arial" w:cs="Arial"/>
          <w:spacing w:val="4"/>
          <w:sz w:val="20"/>
          <w:szCs w:val="20"/>
        </w:rPr>
        <w:t xml:space="preserve"> r., uzupełnionym </w:t>
      </w:r>
      <w:r w:rsidR="00A95033" w:rsidRPr="008A6A56">
        <w:rPr>
          <w:rFonts w:ascii="Arial" w:hAnsi="Arial" w:cs="Arial"/>
          <w:spacing w:val="4"/>
          <w:sz w:val="20"/>
          <w:szCs w:val="20"/>
        </w:rPr>
        <w:t xml:space="preserve">i skorygowanym </w:t>
      </w:r>
      <w:r w:rsidRPr="008A6A56">
        <w:rPr>
          <w:rFonts w:ascii="Arial" w:hAnsi="Arial" w:cs="Arial"/>
          <w:spacing w:val="4"/>
          <w:sz w:val="20"/>
          <w:szCs w:val="20"/>
        </w:rPr>
        <w:t xml:space="preserve">w trakcie prowadzonego postępowania, </w:t>
      </w:r>
      <w:r w:rsidR="000B31CC" w:rsidRPr="008A6A56">
        <w:rPr>
          <w:rFonts w:ascii="Arial" w:hAnsi="Arial" w:cs="Arial"/>
          <w:spacing w:val="4"/>
          <w:sz w:val="20"/>
          <w:szCs w:val="20"/>
        </w:rPr>
        <w:t>Zarząd Województwa Warmińsko-Mazurskiego</w:t>
      </w:r>
      <w:r w:rsidRPr="008A6A56">
        <w:rPr>
          <w:rFonts w:ascii="Arial" w:hAnsi="Arial" w:cs="Arial"/>
          <w:spacing w:val="4"/>
          <w:sz w:val="20"/>
          <w:szCs w:val="20"/>
        </w:rPr>
        <w:t>, zwany dalej „</w:t>
      </w:r>
      <w:r w:rsidRPr="008A6A56">
        <w:rPr>
          <w:rFonts w:ascii="Arial" w:hAnsi="Arial" w:cs="Arial"/>
          <w:i/>
          <w:spacing w:val="4"/>
          <w:sz w:val="20"/>
          <w:szCs w:val="20"/>
        </w:rPr>
        <w:t>inwestorem</w:t>
      </w:r>
      <w:r w:rsidRPr="008A6A56">
        <w:rPr>
          <w:rFonts w:ascii="Arial" w:hAnsi="Arial" w:cs="Arial"/>
          <w:spacing w:val="4"/>
          <w:sz w:val="20"/>
          <w:szCs w:val="20"/>
        </w:rPr>
        <w:t>”</w:t>
      </w:r>
      <w:r w:rsidR="00FA301C" w:rsidRPr="008A6A56">
        <w:rPr>
          <w:rFonts w:ascii="Arial" w:hAnsi="Arial" w:cs="Arial"/>
          <w:spacing w:val="4"/>
          <w:sz w:val="20"/>
          <w:szCs w:val="20"/>
        </w:rPr>
        <w:t xml:space="preserve">, </w:t>
      </w:r>
      <w:r w:rsidRPr="008A6A56">
        <w:rPr>
          <w:rFonts w:ascii="Arial" w:hAnsi="Arial" w:cs="Arial"/>
          <w:spacing w:val="4"/>
          <w:sz w:val="20"/>
          <w:szCs w:val="20"/>
        </w:rPr>
        <w:t xml:space="preserve">wystąpił </w:t>
      </w:r>
      <w:r w:rsidR="00847C5A" w:rsidRPr="008A6A56">
        <w:rPr>
          <w:rFonts w:ascii="Arial" w:hAnsi="Arial" w:cs="Arial"/>
          <w:spacing w:val="4"/>
          <w:sz w:val="20"/>
          <w:szCs w:val="20"/>
        </w:rPr>
        <w:br/>
      </w:r>
      <w:r w:rsidRPr="008A6A56">
        <w:rPr>
          <w:rFonts w:ascii="Arial" w:hAnsi="Arial" w:cs="Arial"/>
          <w:spacing w:val="4"/>
          <w:sz w:val="20"/>
          <w:szCs w:val="20"/>
        </w:rPr>
        <w:t xml:space="preserve">do Wojewody </w:t>
      </w:r>
      <w:r w:rsidR="000B31CC" w:rsidRPr="008A6A56">
        <w:rPr>
          <w:rFonts w:ascii="Arial" w:hAnsi="Arial" w:cs="Arial"/>
          <w:spacing w:val="4"/>
          <w:sz w:val="20"/>
          <w:szCs w:val="20"/>
        </w:rPr>
        <w:t>Warmińsko-Mazurskiego</w:t>
      </w:r>
      <w:r w:rsidRPr="008A6A56">
        <w:rPr>
          <w:rFonts w:ascii="Arial" w:hAnsi="Arial" w:cs="Arial"/>
          <w:spacing w:val="4"/>
          <w:sz w:val="20"/>
          <w:szCs w:val="20"/>
        </w:rPr>
        <w:t xml:space="preserve"> o wydanie decyzji o zezwoleniu na realizację inwestycji drogowej </w:t>
      </w:r>
      <w:r w:rsidR="000B31CC" w:rsidRPr="008A6A56">
        <w:rPr>
          <w:rFonts w:ascii="Arial" w:hAnsi="Arial" w:cs="Arial"/>
          <w:spacing w:val="4"/>
          <w:sz w:val="20"/>
          <w:szCs w:val="20"/>
        </w:rPr>
        <w:t xml:space="preserve">dla zadania: „Rozbudowa drogi wojewódzkiej nr 604 na odcinku Robaczewo – Wielbark” dla części </w:t>
      </w:r>
      <w:r w:rsidRPr="008A6A56">
        <w:rPr>
          <w:rFonts w:ascii="Arial" w:hAnsi="Arial" w:cs="Arial"/>
          <w:iCs/>
          <w:spacing w:val="4"/>
          <w:sz w:val="20"/>
          <w:szCs w:val="20"/>
        </w:rPr>
        <w:t>pn.: „</w:t>
      </w:r>
      <w:r w:rsidR="000B31CC" w:rsidRPr="008A6A56">
        <w:rPr>
          <w:rFonts w:ascii="Arial" w:hAnsi="Arial" w:cs="Arial"/>
          <w:iCs/>
          <w:spacing w:val="4"/>
          <w:sz w:val="20"/>
          <w:szCs w:val="20"/>
        </w:rPr>
        <w:t xml:space="preserve">Rozbudowa drogi wojewódzkiej nr 604 na </w:t>
      </w:r>
      <w:r w:rsidR="00E5407B" w:rsidRPr="008A6A56">
        <w:rPr>
          <w:rFonts w:ascii="Arial" w:hAnsi="Arial" w:cs="Arial"/>
          <w:spacing w:val="4"/>
          <w:sz w:val="20"/>
          <w:szCs w:val="20"/>
        </w:rPr>
        <w:t>odcinku Robaczewo-Wielbark. Odcinek Robaczewo-Ruskowo od km 4+258 do km 24+030</w:t>
      </w:r>
      <w:r w:rsidRPr="008A6A56">
        <w:rPr>
          <w:rFonts w:ascii="Arial" w:hAnsi="Arial" w:cs="Arial"/>
          <w:iCs/>
          <w:spacing w:val="4"/>
          <w:sz w:val="20"/>
          <w:szCs w:val="20"/>
        </w:rPr>
        <w:t>”</w:t>
      </w:r>
      <w:r w:rsidRPr="008A6A56">
        <w:rPr>
          <w:rFonts w:ascii="Arial" w:hAnsi="Arial" w:cs="Arial"/>
          <w:bCs/>
          <w:spacing w:val="4"/>
          <w:sz w:val="20"/>
          <w:szCs w:val="20"/>
        </w:rPr>
        <w:t>.</w:t>
      </w:r>
      <w:r w:rsidRPr="008A6A56">
        <w:rPr>
          <w:rFonts w:ascii="Arial" w:hAnsi="Arial" w:cs="Arial"/>
          <w:bCs/>
          <w:i/>
          <w:color w:val="000000"/>
          <w:spacing w:val="4"/>
          <w:sz w:val="20"/>
          <w:szCs w:val="20"/>
          <w:shd w:val="clear" w:color="auto" w:fill="FFFFFF"/>
          <w:lang w:bidi="pl-PL"/>
        </w:rPr>
        <w:t xml:space="preserve"> Inwestor </w:t>
      </w:r>
      <w:r w:rsidRPr="008A6A56">
        <w:rPr>
          <w:rFonts w:ascii="Arial" w:hAnsi="Arial" w:cs="Arial"/>
          <w:bCs/>
          <w:color w:val="000000"/>
          <w:spacing w:val="4"/>
          <w:sz w:val="20"/>
          <w:szCs w:val="20"/>
          <w:shd w:val="clear" w:color="auto" w:fill="FFFFFF"/>
          <w:lang w:bidi="pl-PL"/>
        </w:rPr>
        <w:t>wniósł jednocześnie o nadanie decyzji rygoru natychmiastowej wykonalności</w:t>
      </w:r>
      <w:r w:rsidR="00676119" w:rsidRPr="008A6A56">
        <w:rPr>
          <w:rFonts w:ascii="Arial" w:hAnsi="Arial" w:cs="Arial"/>
          <w:bCs/>
          <w:color w:val="000000"/>
          <w:spacing w:val="4"/>
          <w:sz w:val="20"/>
          <w:szCs w:val="20"/>
          <w:shd w:val="clear" w:color="auto" w:fill="FFFFFF"/>
          <w:lang w:bidi="pl-PL"/>
        </w:rPr>
        <w:t xml:space="preserve"> </w:t>
      </w:r>
      <w:r w:rsidRPr="008A6A56">
        <w:rPr>
          <w:rFonts w:ascii="Arial" w:hAnsi="Arial" w:cs="Arial"/>
          <w:bCs/>
          <w:spacing w:val="4"/>
          <w:sz w:val="20"/>
          <w:szCs w:val="20"/>
        </w:rPr>
        <w:t xml:space="preserve">ze względu na uzasadniony </w:t>
      </w:r>
      <w:r w:rsidR="00676119" w:rsidRPr="008A6A56">
        <w:rPr>
          <w:rFonts w:ascii="Arial" w:hAnsi="Arial" w:cs="Arial"/>
          <w:bCs/>
          <w:spacing w:val="4"/>
          <w:sz w:val="20"/>
          <w:szCs w:val="20"/>
        </w:rPr>
        <w:t>interes społeczny i gospodarczy</w:t>
      </w:r>
      <w:r w:rsidR="00676119" w:rsidRPr="008A6A56">
        <w:rPr>
          <w:rFonts w:ascii="Arial" w:hAnsi="Arial" w:cs="Arial"/>
          <w:bCs/>
          <w:iCs/>
          <w:spacing w:val="4"/>
          <w:sz w:val="20"/>
          <w:szCs w:val="20"/>
          <w:lang w:bidi="pl-PL"/>
        </w:rPr>
        <w:t>.</w:t>
      </w:r>
    </w:p>
    <w:p w:rsidR="00D7361E" w:rsidRPr="008A6A56" w:rsidRDefault="00D7361E" w:rsidP="00DA5556">
      <w:pPr>
        <w:spacing w:after="240" w:line="240" w:lineRule="exact"/>
        <w:jc w:val="both"/>
        <w:rPr>
          <w:rFonts w:ascii="Arial" w:hAnsi="Arial" w:cs="Arial"/>
          <w:bCs/>
          <w:spacing w:val="4"/>
          <w:sz w:val="20"/>
          <w:szCs w:val="20"/>
        </w:rPr>
      </w:pPr>
      <w:r w:rsidRPr="008A6A56">
        <w:rPr>
          <w:rFonts w:ascii="Arial" w:hAnsi="Arial" w:cs="Arial"/>
          <w:spacing w:val="4"/>
          <w:sz w:val="20"/>
          <w:szCs w:val="20"/>
        </w:rPr>
        <w:t xml:space="preserve">Po przeprowadzeniu postępowania w sprawie ww. wniosku, Wojewoda </w:t>
      </w:r>
      <w:r w:rsidR="00E5407B" w:rsidRPr="008A6A56">
        <w:rPr>
          <w:rFonts w:ascii="Arial" w:hAnsi="Arial" w:cs="Arial"/>
          <w:spacing w:val="4"/>
          <w:sz w:val="20"/>
          <w:szCs w:val="20"/>
        </w:rPr>
        <w:t>Warmińsko-Mazurski</w:t>
      </w:r>
      <w:r w:rsidRPr="008A6A56">
        <w:rPr>
          <w:rFonts w:ascii="Arial" w:hAnsi="Arial" w:cs="Arial"/>
          <w:spacing w:val="4"/>
          <w:sz w:val="20"/>
          <w:szCs w:val="20"/>
        </w:rPr>
        <w:t xml:space="preserve"> wydał </w:t>
      </w:r>
      <w:r w:rsidR="00E5407B" w:rsidRPr="008A6A56">
        <w:rPr>
          <w:rFonts w:ascii="Arial" w:hAnsi="Arial" w:cs="Arial"/>
          <w:spacing w:val="4"/>
          <w:sz w:val="20"/>
          <w:szCs w:val="20"/>
        </w:rPr>
        <w:br/>
      </w:r>
      <w:r w:rsidRPr="008A6A56">
        <w:rPr>
          <w:rFonts w:ascii="Arial" w:hAnsi="Arial" w:cs="Arial"/>
          <w:spacing w:val="4"/>
          <w:sz w:val="20"/>
          <w:szCs w:val="20"/>
        </w:rPr>
        <w:t xml:space="preserve">w dniu </w:t>
      </w:r>
      <w:r w:rsidR="00E5407B" w:rsidRPr="008A6A56">
        <w:rPr>
          <w:rFonts w:ascii="Arial" w:hAnsi="Arial" w:cs="Arial"/>
          <w:spacing w:val="4"/>
          <w:sz w:val="20"/>
          <w:szCs w:val="20"/>
        </w:rPr>
        <w:t>28</w:t>
      </w:r>
      <w:r w:rsidRPr="008A6A56">
        <w:rPr>
          <w:rFonts w:ascii="Arial" w:hAnsi="Arial" w:cs="Arial"/>
          <w:spacing w:val="4"/>
          <w:sz w:val="20"/>
          <w:szCs w:val="20"/>
        </w:rPr>
        <w:t xml:space="preserve"> kwietnia 2020 r. decyzję Nr </w:t>
      </w:r>
      <w:r w:rsidR="00E5407B" w:rsidRPr="008A6A56">
        <w:rPr>
          <w:rFonts w:ascii="Arial" w:hAnsi="Arial" w:cs="Arial"/>
          <w:iCs/>
          <w:spacing w:val="4"/>
          <w:sz w:val="20"/>
          <w:szCs w:val="20"/>
        </w:rPr>
        <w:t>9/20</w:t>
      </w:r>
      <w:r w:rsidRPr="008A6A56">
        <w:rPr>
          <w:rFonts w:ascii="Arial" w:hAnsi="Arial" w:cs="Arial"/>
          <w:spacing w:val="4"/>
          <w:sz w:val="20"/>
          <w:szCs w:val="20"/>
        </w:rPr>
        <w:t xml:space="preserve">, znak: </w:t>
      </w:r>
      <w:r w:rsidR="00E5407B" w:rsidRPr="008A6A56">
        <w:rPr>
          <w:rFonts w:ascii="Arial" w:hAnsi="Arial" w:cs="Arial"/>
          <w:spacing w:val="4"/>
          <w:sz w:val="20"/>
          <w:szCs w:val="20"/>
        </w:rPr>
        <w:t>IGR-II.7820.1.32.2019</w:t>
      </w:r>
      <w:r w:rsidRPr="008A6A56">
        <w:rPr>
          <w:rFonts w:ascii="Arial" w:hAnsi="Arial" w:cs="Arial"/>
          <w:spacing w:val="4"/>
          <w:sz w:val="20"/>
          <w:szCs w:val="20"/>
        </w:rPr>
        <w:t xml:space="preserve">, o zezwoleniu na realizację inwestycji drogowej </w:t>
      </w:r>
      <w:r w:rsidR="00C5554B" w:rsidRPr="008A6A56">
        <w:rPr>
          <w:rFonts w:ascii="Arial" w:hAnsi="Arial" w:cs="Arial"/>
          <w:spacing w:val="4"/>
          <w:sz w:val="20"/>
          <w:szCs w:val="20"/>
        </w:rPr>
        <w:t>dla zadania: „Rozbudowa drogi wojewódzkiej nr 604 na odcinku Robaczewo-Wielbark. Odcinek Robaczewo-Ruskowo od km 4+258 do km 24+030”</w:t>
      </w:r>
      <w:r w:rsidRPr="008A6A56">
        <w:rPr>
          <w:rFonts w:ascii="Arial" w:hAnsi="Arial" w:cs="Arial"/>
          <w:bCs/>
          <w:spacing w:val="4"/>
          <w:sz w:val="20"/>
          <w:szCs w:val="20"/>
        </w:rPr>
        <w:t xml:space="preserve">, zwaną dalej </w:t>
      </w:r>
      <w:r w:rsidRPr="008A6A56">
        <w:rPr>
          <w:rFonts w:ascii="Arial" w:hAnsi="Arial" w:cs="Arial"/>
          <w:bCs/>
          <w:i/>
          <w:spacing w:val="4"/>
          <w:sz w:val="20"/>
          <w:szCs w:val="20"/>
        </w:rPr>
        <w:t xml:space="preserve">„decyzją Wojewody </w:t>
      </w:r>
      <w:r w:rsidR="00E5407B" w:rsidRPr="008A6A56">
        <w:rPr>
          <w:rFonts w:ascii="Arial" w:hAnsi="Arial" w:cs="Arial"/>
          <w:bCs/>
          <w:i/>
          <w:spacing w:val="4"/>
          <w:sz w:val="20"/>
          <w:szCs w:val="20"/>
        </w:rPr>
        <w:t>Warmińsko-Mazurski</w:t>
      </w:r>
      <w:r w:rsidRPr="008A6A56">
        <w:rPr>
          <w:rFonts w:ascii="Arial" w:hAnsi="Arial" w:cs="Arial"/>
          <w:bCs/>
          <w:i/>
          <w:spacing w:val="4"/>
          <w:sz w:val="20"/>
          <w:szCs w:val="20"/>
        </w:rPr>
        <w:t>ego”</w:t>
      </w:r>
      <w:r w:rsidRPr="008A6A56">
        <w:rPr>
          <w:rFonts w:ascii="Arial" w:hAnsi="Arial" w:cs="Arial"/>
          <w:bCs/>
          <w:spacing w:val="4"/>
          <w:sz w:val="20"/>
          <w:szCs w:val="20"/>
        </w:rPr>
        <w:t>, oraz nadał jej rygor natychmiastowej wykonalności.</w:t>
      </w:r>
    </w:p>
    <w:p w:rsidR="00C5554B" w:rsidRPr="008A6A56" w:rsidRDefault="00C5554B" w:rsidP="00DA5556">
      <w:pPr>
        <w:spacing w:after="240" w:line="240" w:lineRule="exact"/>
        <w:jc w:val="both"/>
        <w:rPr>
          <w:rFonts w:ascii="Arial" w:hAnsi="Arial" w:cs="Arial"/>
          <w:bCs/>
          <w:i/>
          <w:spacing w:val="4"/>
          <w:sz w:val="20"/>
          <w:szCs w:val="20"/>
          <w:lang w:bidi="pl-PL"/>
        </w:rPr>
      </w:pPr>
      <w:r w:rsidRPr="008A6A56">
        <w:rPr>
          <w:rFonts w:ascii="Arial" w:hAnsi="Arial" w:cs="Arial"/>
          <w:bCs/>
          <w:iCs/>
          <w:spacing w:val="4"/>
          <w:sz w:val="20"/>
          <w:szCs w:val="20"/>
          <w:lang w:bidi="pl-PL"/>
        </w:rPr>
        <w:t xml:space="preserve">Postanowieniami z dnia </w:t>
      </w:r>
      <w:r w:rsidR="00EE65E6" w:rsidRPr="008A6A56">
        <w:rPr>
          <w:rFonts w:ascii="Arial" w:hAnsi="Arial" w:cs="Arial"/>
          <w:bCs/>
          <w:iCs/>
          <w:spacing w:val="4"/>
          <w:sz w:val="20"/>
          <w:szCs w:val="20"/>
          <w:lang w:bidi="pl-PL"/>
        </w:rPr>
        <w:t xml:space="preserve">14 maja 2020 r., z dnia </w:t>
      </w:r>
      <w:r w:rsidRPr="008A6A56">
        <w:rPr>
          <w:rFonts w:ascii="Arial" w:hAnsi="Arial" w:cs="Arial"/>
          <w:spacing w:val="4"/>
          <w:sz w:val="20"/>
          <w:szCs w:val="20"/>
        </w:rPr>
        <w:t>7 lipca 2020 r.</w:t>
      </w:r>
      <w:r w:rsidRPr="008A6A56">
        <w:rPr>
          <w:rFonts w:ascii="Arial" w:hAnsi="Arial" w:cs="Arial"/>
          <w:iCs/>
          <w:spacing w:val="4"/>
          <w:sz w:val="20"/>
          <w:szCs w:val="20"/>
        </w:rPr>
        <w:t xml:space="preserve"> oraz z dnia 9 września 2020 r., znak: </w:t>
      </w:r>
      <w:r w:rsidRPr="008A6A56">
        <w:rPr>
          <w:rFonts w:ascii="Arial" w:hAnsi="Arial" w:cs="Arial"/>
          <w:spacing w:val="4"/>
          <w:sz w:val="20"/>
          <w:szCs w:val="20"/>
        </w:rPr>
        <w:t xml:space="preserve">IGR-II.7820.1.32.2019, Wojewoda Warmińsko-Mazurski sprostował oczywiste omyłki w </w:t>
      </w:r>
      <w:r w:rsidRPr="008A6A56">
        <w:rPr>
          <w:rFonts w:ascii="Arial" w:hAnsi="Arial" w:cs="Arial"/>
          <w:i/>
          <w:spacing w:val="4"/>
          <w:sz w:val="20"/>
          <w:szCs w:val="20"/>
        </w:rPr>
        <w:t>decyzji Wojewody Warmińsko-Mazurskiego.</w:t>
      </w:r>
    </w:p>
    <w:p w:rsidR="004D18FD" w:rsidRPr="008A6A56" w:rsidRDefault="00D7361E" w:rsidP="00B930FD">
      <w:pPr>
        <w:spacing w:after="240" w:line="240" w:lineRule="exact"/>
        <w:jc w:val="both"/>
        <w:rPr>
          <w:rFonts w:ascii="Arial" w:hAnsi="Arial" w:cs="Arial"/>
          <w:spacing w:val="4"/>
          <w:sz w:val="20"/>
          <w:szCs w:val="20"/>
        </w:rPr>
      </w:pPr>
      <w:r w:rsidRPr="008A6A56">
        <w:rPr>
          <w:rFonts w:ascii="Arial" w:hAnsi="Arial" w:cs="Arial"/>
          <w:bCs/>
          <w:spacing w:val="4"/>
          <w:sz w:val="20"/>
          <w:szCs w:val="20"/>
        </w:rPr>
        <w:t xml:space="preserve">Od </w:t>
      </w:r>
      <w:r w:rsidRPr="008A6A56">
        <w:rPr>
          <w:rFonts w:ascii="Arial" w:hAnsi="Arial" w:cs="Arial"/>
          <w:bCs/>
          <w:i/>
          <w:spacing w:val="4"/>
          <w:sz w:val="20"/>
          <w:szCs w:val="20"/>
        </w:rPr>
        <w:t xml:space="preserve">decyzji Wojewody </w:t>
      </w:r>
      <w:r w:rsidR="00E5407B" w:rsidRPr="008A6A56">
        <w:rPr>
          <w:rFonts w:ascii="Arial" w:hAnsi="Arial" w:cs="Arial"/>
          <w:bCs/>
          <w:i/>
          <w:spacing w:val="4"/>
          <w:sz w:val="20"/>
          <w:szCs w:val="20"/>
        </w:rPr>
        <w:t>Warmińsko-Mazurski</w:t>
      </w:r>
      <w:r w:rsidRPr="008A6A56">
        <w:rPr>
          <w:rFonts w:ascii="Arial" w:hAnsi="Arial" w:cs="Arial"/>
          <w:bCs/>
          <w:i/>
          <w:spacing w:val="4"/>
          <w:sz w:val="20"/>
          <w:szCs w:val="20"/>
        </w:rPr>
        <w:t>ego</w:t>
      </w:r>
      <w:r w:rsidRPr="008A6A56">
        <w:rPr>
          <w:rFonts w:ascii="Arial" w:hAnsi="Arial" w:cs="Arial"/>
          <w:bCs/>
          <w:spacing w:val="4"/>
          <w:sz w:val="20"/>
          <w:szCs w:val="20"/>
        </w:rPr>
        <w:t xml:space="preserve"> odwołania, za pośrednictwem organu </w:t>
      </w:r>
      <w:r w:rsidR="000D7F4B" w:rsidRPr="008A6A56">
        <w:rPr>
          <w:rFonts w:ascii="Arial" w:hAnsi="Arial" w:cs="Arial"/>
          <w:bCs/>
          <w:spacing w:val="4"/>
          <w:sz w:val="20"/>
          <w:szCs w:val="20"/>
        </w:rPr>
        <w:t>pierwszej</w:t>
      </w:r>
      <w:r w:rsidR="00DA5556" w:rsidRPr="008A6A56">
        <w:rPr>
          <w:rFonts w:ascii="Arial" w:hAnsi="Arial" w:cs="Arial"/>
          <w:bCs/>
          <w:spacing w:val="4"/>
          <w:sz w:val="20"/>
          <w:szCs w:val="20"/>
        </w:rPr>
        <w:t xml:space="preserve"> </w:t>
      </w:r>
      <w:r w:rsidRPr="008A6A56">
        <w:rPr>
          <w:rFonts w:ascii="Arial" w:hAnsi="Arial" w:cs="Arial"/>
          <w:spacing w:val="4"/>
          <w:sz w:val="20"/>
          <w:szCs w:val="20"/>
        </w:rPr>
        <w:t>instancji, wnieśli</w:t>
      </w:r>
      <w:r w:rsidR="004D18FD" w:rsidRPr="008A6A56">
        <w:rPr>
          <w:rFonts w:ascii="Arial" w:hAnsi="Arial" w:cs="Arial"/>
          <w:spacing w:val="4"/>
          <w:sz w:val="20"/>
          <w:szCs w:val="20"/>
        </w:rPr>
        <w:t xml:space="preserve"> </w:t>
      </w:r>
      <w:r w:rsidR="001421EF" w:rsidRPr="008A6A56">
        <w:rPr>
          <w:rFonts w:ascii="Arial" w:hAnsi="Arial" w:cs="Arial"/>
          <w:spacing w:val="4"/>
          <w:sz w:val="20"/>
          <w:szCs w:val="20"/>
        </w:rPr>
        <w:t xml:space="preserve">Państwowe Gospodarstwo Leśne Lasy </w:t>
      </w:r>
      <w:r w:rsidR="00864F1B" w:rsidRPr="008A6A56">
        <w:rPr>
          <w:rFonts w:ascii="Arial" w:hAnsi="Arial" w:cs="Arial"/>
          <w:spacing w:val="4"/>
          <w:sz w:val="20"/>
          <w:szCs w:val="20"/>
        </w:rPr>
        <w:t>P</w:t>
      </w:r>
      <w:r w:rsidR="00864F1B">
        <w:rPr>
          <w:rFonts w:ascii="Arial" w:hAnsi="Arial" w:cs="Arial"/>
          <w:spacing w:val="4"/>
          <w:sz w:val="20"/>
          <w:szCs w:val="20"/>
        </w:rPr>
        <w:t>aństwowe</w:t>
      </w:r>
      <w:r w:rsidR="001421EF" w:rsidRPr="008A6A56">
        <w:rPr>
          <w:rFonts w:ascii="Arial" w:hAnsi="Arial" w:cs="Arial"/>
          <w:spacing w:val="4"/>
          <w:sz w:val="20"/>
          <w:szCs w:val="20"/>
        </w:rPr>
        <w:t xml:space="preserve"> Nadleśnictwo Nidzica, zwane dalej „</w:t>
      </w:r>
      <w:r w:rsidR="001421EF" w:rsidRPr="008A6A56">
        <w:rPr>
          <w:rFonts w:ascii="Arial" w:hAnsi="Arial" w:cs="Arial"/>
          <w:i/>
          <w:spacing w:val="4"/>
          <w:sz w:val="20"/>
          <w:szCs w:val="20"/>
        </w:rPr>
        <w:t>Nadleśnictwem Nidzica”</w:t>
      </w:r>
      <w:r w:rsidR="000D7F4B" w:rsidRPr="008A6A56">
        <w:rPr>
          <w:rFonts w:ascii="Arial" w:hAnsi="Arial" w:cs="Arial"/>
          <w:spacing w:val="4"/>
          <w:sz w:val="20"/>
          <w:szCs w:val="20"/>
        </w:rPr>
        <w:t xml:space="preserve"> </w:t>
      </w:r>
      <w:r w:rsidR="004D18FD" w:rsidRPr="008A6A56">
        <w:rPr>
          <w:rFonts w:ascii="Arial" w:hAnsi="Arial" w:cs="Arial"/>
          <w:spacing w:val="4"/>
          <w:sz w:val="20"/>
          <w:szCs w:val="20"/>
        </w:rPr>
        <w:t>oraz Pan J</w:t>
      </w:r>
      <w:r w:rsidR="00590DFD">
        <w:rPr>
          <w:rFonts w:ascii="Arial" w:hAnsi="Arial" w:cs="Arial"/>
          <w:spacing w:val="4"/>
          <w:sz w:val="20"/>
          <w:szCs w:val="20"/>
        </w:rPr>
        <w:t>.</w:t>
      </w:r>
      <w:r w:rsidR="004D18FD" w:rsidRPr="008A6A56">
        <w:rPr>
          <w:rFonts w:ascii="Arial" w:hAnsi="Arial" w:cs="Arial"/>
          <w:spacing w:val="4"/>
          <w:sz w:val="20"/>
          <w:szCs w:val="20"/>
        </w:rPr>
        <w:t xml:space="preserve"> W.</w:t>
      </w:r>
    </w:p>
    <w:p w:rsidR="004D18FD" w:rsidRPr="008A6A56" w:rsidRDefault="007451CA" w:rsidP="00B930FD">
      <w:pPr>
        <w:spacing w:after="240" w:line="240" w:lineRule="exact"/>
        <w:jc w:val="both"/>
        <w:rPr>
          <w:rFonts w:ascii="Arial" w:hAnsi="Arial" w:cs="Arial"/>
          <w:spacing w:val="4"/>
          <w:sz w:val="20"/>
          <w:szCs w:val="20"/>
        </w:rPr>
      </w:pPr>
      <w:r w:rsidRPr="008A6A56">
        <w:rPr>
          <w:rFonts w:ascii="Arial" w:hAnsi="Arial" w:cs="Arial"/>
          <w:spacing w:val="4"/>
          <w:sz w:val="20"/>
          <w:szCs w:val="20"/>
        </w:rPr>
        <w:t>W</w:t>
      </w:r>
      <w:r w:rsidR="004D18FD" w:rsidRPr="008A6A56">
        <w:rPr>
          <w:rFonts w:ascii="Arial" w:hAnsi="Arial" w:cs="Arial"/>
          <w:spacing w:val="4"/>
          <w:sz w:val="20"/>
          <w:szCs w:val="20"/>
        </w:rPr>
        <w:t xml:space="preserve"> odwołaniu</w:t>
      </w:r>
      <w:r w:rsidR="006E3640" w:rsidRPr="008A6A56">
        <w:rPr>
          <w:rFonts w:ascii="Arial" w:hAnsi="Arial" w:cs="Arial"/>
          <w:spacing w:val="4"/>
          <w:sz w:val="20"/>
          <w:szCs w:val="20"/>
        </w:rPr>
        <w:t xml:space="preserve"> z dnia 4 czerwca 2020 r. (nadanym za pośrednictwem platformy ePUAP, tego samego dnia)</w:t>
      </w:r>
      <w:r w:rsidR="004D18FD" w:rsidRPr="008A6A56">
        <w:rPr>
          <w:rFonts w:ascii="Arial" w:hAnsi="Arial" w:cs="Arial"/>
          <w:spacing w:val="4"/>
          <w:sz w:val="20"/>
          <w:szCs w:val="20"/>
        </w:rPr>
        <w:t>,</w:t>
      </w:r>
      <w:r w:rsidRPr="008A6A56">
        <w:rPr>
          <w:rFonts w:ascii="Arial" w:hAnsi="Arial" w:cs="Arial"/>
          <w:i/>
          <w:spacing w:val="4"/>
          <w:sz w:val="20"/>
          <w:szCs w:val="20"/>
        </w:rPr>
        <w:t xml:space="preserve"> Nadleśnictwo Nidzica</w:t>
      </w:r>
      <w:r w:rsidR="004D18FD" w:rsidRPr="008A6A56">
        <w:rPr>
          <w:rFonts w:ascii="Arial" w:hAnsi="Arial" w:cs="Arial"/>
          <w:spacing w:val="4"/>
          <w:sz w:val="20"/>
          <w:szCs w:val="20"/>
        </w:rPr>
        <w:t xml:space="preserve"> </w:t>
      </w:r>
      <w:r w:rsidR="00C6637B" w:rsidRPr="008A6A56">
        <w:rPr>
          <w:rFonts w:ascii="Arial" w:hAnsi="Arial" w:cs="Arial"/>
          <w:spacing w:val="4"/>
          <w:sz w:val="20"/>
          <w:szCs w:val="20"/>
        </w:rPr>
        <w:t xml:space="preserve">zaskarżyło </w:t>
      </w:r>
      <w:r w:rsidR="00C6637B" w:rsidRPr="008A6A56">
        <w:rPr>
          <w:rFonts w:ascii="Arial" w:hAnsi="Arial" w:cs="Arial"/>
          <w:i/>
          <w:spacing w:val="4"/>
          <w:sz w:val="20"/>
          <w:szCs w:val="20"/>
        </w:rPr>
        <w:t xml:space="preserve">decyzję Wojewody Warmińsko-Mazurskiego </w:t>
      </w:r>
      <w:r w:rsidR="00C6637B" w:rsidRPr="008A6A56">
        <w:rPr>
          <w:rFonts w:ascii="Arial" w:hAnsi="Arial" w:cs="Arial"/>
          <w:spacing w:val="4"/>
          <w:sz w:val="20"/>
          <w:szCs w:val="20"/>
        </w:rPr>
        <w:t>w części</w:t>
      </w:r>
      <w:r w:rsidR="00EF4ED6" w:rsidRPr="008A6A56">
        <w:rPr>
          <w:rFonts w:ascii="Arial" w:hAnsi="Arial" w:cs="Arial"/>
          <w:spacing w:val="4"/>
          <w:sz w:val="20"/>
          <w:szCs w:val="20"/>
        </w:rPr>
        <w:t xml:space="preserve">, </w:t>
      </w:r>
      <w:r w:rsidR="00C6637B" w:rsidRPr="008A6A56">
        <w:rPr>
          <w:rFonts w:ascii="Arial" w:hAnsi="Arial" w:cs="Arial"/>
          <w:spacing w:val="4"/>
          <w:sz w:val="20"/>
          <w:szCs w:val="20"/>
        </w:rPr>
        <w:t>tj. co do punktu 4 ppkt 23 zaskarżonej decyzji oraz co do rygoru natychmiastowej wykonalności</w:t>
      </w:r>
      <w:r w:rsidRPr="008A6A56">
        <w:rPr>
          <w:rFonts w:ascii="Arial" w:hAnsi="Arial" w:cs="Arial"/>
          <w:spacing w:val="4"/>
          <w:sz w:val="20"/>
          <w:szCs w:val="20"/>
        </w:rPr>
        <w:t xml:space="preserve">, w zakresie </w:t>
      </w:r>
      <w:r w:rsidR="00864F1B">
        <w:rPr>
          <w:rFonts w:ascii="Arial" w:hAnsi="Arial" w:cs="Arial"/>
          <w:spacing w:val="4"/>
          <w:sz w:val="20"/>
          <w:szCs w:val="20"/>
        </w:rPr>
        <w:br/>
      </w:r>
      <w:r w:rsidRPr="008A6A56">
        <w:rPr>
          <w:rFonts w:ascii="Arial" w:hAnsi="Arial" w:cs="Arial"/>
          <w:spacing w:val="4"/>
          <w:sz w:val="20"/>
          <w:szCs w:val="20"/>
        </w:rPr>
        <w:t>w jakim rygor ten pozostaje w sprzeczności z treścią punktu 4 ppkt 23 zaskarżonej decyzji.</w:t>
      </w:r>
    </w:p>
    <w:p w:rsidR="007451CA" w:rsidRDefault="007451CA" w:rsidP="007B7DD8">
      <w:pPr>
        <w:spacing w:after="120" w:line="240" w:lineRule="exact"/>
        <w:jc w:val="both"/>
        <w:rPr>
          <w:rFonts w:ascii="Arial" w:hAnsi="Arial" w:cs="Arial"/>
          <w:spacing w:val="4"/>
          <w:sz w:val="20"/>
          <w:szCs w:val="20"/>
        </w:rPr>
      </w:pPr>
      <w:r>
        <w:rPr>
          <w:rFonts w:ascii="Arial" w:hAnsi="Arial" w:cs="Arial"/>
          <w:i/>
          <w:spacing w:val="4"/>
          <w:sz w:val="20"/>
          <w:szCs w:val="20"/>
        </w:rPr>
        <w:t xml:space="preserve">Nadleśnictwo Nidzica </w:t>
      </w:r>
      <w:r>
        <w:rPr>
          <w:rFonts w:ascii="Arial" w:hAnsi="Arial" w:cs="Arial"/>
          <w:spacing w:val="4"/>
          <w:sz w:val="20"/>
          <w:szCs w:val="20"/>
        </w:rPr>
        <w:t xml:space="preserve">zarzuciło </w:t>
      </w:r>
      <w:r>
        <w:rPr>
          <w:rFonts w:ascii="Arial" w:hAnsi="Arial" w:cs="Arial"/>
          <w:i/>
          <w:spacing w:val="4"/>
          <w:sz w:val="20"/>
          <w:szCs w:val="20"/>
        </w:rPr>
        <w:t xml:space="preserve">decyzji Wojewody Warmińsko-Mazurskiego </w:t>
      </w:r>
      <w:r>
        <w:rPr>
          <w:rFonts w:ascii="Arial" w:hAnsi="Arial" w:cs="Arial"/>
          <w:spacing w:val="4"/>
          <w:sz w:val="20"/>
          <w:szCs w:val="20"/>
        </w:rPr>
        <w:t>naruszenie:</w:t>
      </w:r>
    </w:p>
    <w:p w:rsidR="007451CA" w:rsidRDefault="007451CA" w:rsidP="00314725">
      <w:pPr>
        <w:pStyle w:val="Akapitzlist"/>
        <w:numPr>
          <w:ilvl w:val="0"/>
          <w:numId w:val="26"/>
        </w:numPr>
        <w:spacing w:after="120" w:line="240" w:lineRule="exact"/>
        <w:ind w:left="357" w:hanging="357"/>
        <w:contextualSpacing w:val="0"/>
        <w:jc w:val="both"/>
        <w:rPr>
          <w:rFonts w:ascii="Arial" w:hAnsi="Arial" w:cs="Arial"/>
          <w:spacing w:val="4"/>
          <w:sz w:val="20"/>
          <w:szCs w:val="20"/>
        </w:rPr>
      </w:pPr>
      <w:r>
        <w:rPr>
          <w:rFonts w:ascii="Arial" w:hAnsi="Arial" w:cs="Arial"/>
          <w:spacing w:val="4"/>
          <w:sz w:val="20"/>
          <w:szCs w:val="20"/>
        </w:rPr>
        <w:t>obowiązujących regulacji prawnych, poprzez rozciągniecie nakazu prowadzenia wycinki drzew poza sezonem lęgowym ptaków, na obszary, na których nie występują gniazda lęgowe ptaków i co do których wycinka drzew mogłaby zostać wykonana niezwłocznie,</w:t>
      </w:r>
    </w:p>
    <w:p w:rsidR="007451CA" w:rsidRDefault="007451CA" w:rsidP="00314725">
      <w:pPr>
        <w:pStyle w:val="Akapitzlist"/>
        <w:numPr>
          <w:ilvl w:val="0"/>
          <w:numId w:val="26"/>
        </w:numPr>
        <w:spacing w:after="240" w:line="240" w:lineRule="exact"/>
        <w:ind w:left="357" w:hanging="357"/>
        <w:contextualSpacing w:val="0"/>
        <w:jc w:val="both"/>
        <w:rPr>
          <w:rFonts w:ascii="Arial" w:hAnsi="Arial" w:cs="Arial"/>
          <w:spacing w:val="4"/>
          <w:sz w:val="20"/>
          <w:szCs w:val="20"/>
        </w:rPr>
      </w:pPr>
      <w:r>
        <w:rPr>
          <w:rFonts w:ascii="Arial" w:hAnsi="Arial" w:cs="Arial"/>
          <w:spacing w:val="4"/>
          <w:sz w:val="20"/>
          <w:szCs w:val="20"/>
        </w:rPr>
        <w:t xml:space="preserve">art. 18 ust. 1e pkt 1 </w:t>
      </w:r>
      <w:r>
        <w:rPr>
          <w:rFonts w:ascii="Arial" w:hAnsi="Arial" w:cs="Arial"/>
          <w:i/>
          <w:spacing w:val="4"/>
          <w:sz w:val="20"/>
          <w:szCs w:val="20"/>
        </w:rPr>
        <w:t xml:space="preserve">specustawy drogowej </w:t>
      </w:r>
      <w:r>
        <w:rPr>
          <w:rFonts w:ascii="Arial" w:hAnsi="Arial" w:cs="Arial"/>
          <w:spacing w:val="4"/>
          <w:sz w:val="20"/>
          <w:szCs w:val="20"/>
        </w:rPr>
        <w:t xml:space="preserve">i uniemożliwienie skarżącemu wydania nieruchomości </w:t>
      </w:r>
      <w:r>
        <w:rPr>
          <w:rFonts w:ascii="Arial" w:hAnsi="Arial" w:cs="Arial"/>
          <w:spacing w:val="4"/>
          <w:sz w:val="20"/>
          <w:szCs w:val="20"/>
        </w:rPr>
        <w:br/>
        <w:t xml:space="preserve">w terminie 30 dni od dnia doręczenia zawiadomienia o wydaniu </w:t>
      </w:r>
      <w:r>
        <w:rPr>
          <w:rFonts w:ascii="Arial" w:hAnsi="Arial" w:cs="Arial"/>
          <w:i/>
          <w:spacing w:val="4"/>
          <w:sz w:val="20"/>
          <w:szCs w:val="20"/>
        </w:rPr>
        <w:t xml:space="preserve">decyzji Wojewody Warmińsko-Mazurskiego, </w:t>
      </w:r>
      <w:r>
        <w:rPr>
          <w:rFonts w:ascii="Arial" w:hAnsi="Arial" w:cs="Arial"/>
          <w:spacing w:val="4"/>
          <w:sz w:val="20"/>
          <w:szCs w:val="20"/>
        </w:rPr>
        <w:t>poprzez nakaz prowadzenia wycinki drzew w okresie od września do lutego.</w:t>
      </w:r>
    </w:p>
    <w:p w:rsidR="007451CA" w:rsidRPr="008A6A56" w:rsidRDefault="007451CA" w:rsidP="00B930FD">
      <w:pPr>
        <w:spacing w:after="240" w:line="240" w:lineRule="exact"/>
        <w:jc w:val="both"/>
        <w:rPr>
          <w:rFonts w:ascii="Arial" w:hAnsi="Arial" w:cs="Arial"/>
          <w:spacing w:val="4"/>
          <w:sz w:val="20"/>
          <w:szCs w:val="20"/>
        </w:rPr>
      </w:pPr>
      <w:r w:rsidRPr="008A6A56">
        <w:rPr>
          <w:rFonts w:ascii="Arial" w:hAnsi="Arial" w:cs="Arial"/>
          <w:spacing w:val="4"/>
          <w:sz w:val="20"/>
          <w:szCs w:val="20"/>
        </w:rPr>
        <w:t>W uzasadnieniu odwołania przedstawiono argumentację na poparcie ww. zarzutó</w:t>
      </w:r>
      <w:r w:rsidR="00B930FD" w:rsidRPr="008A6A56">
        <w:rPr>
          <w:rFonts w:ascii="Arial" w:hAnsi="Arial" w:cs="Arial"/>
          <w:spacing w:val="4"/>
          <w:sz w:val="20"/>
          <w:szCs w:val="20"/>
        </w:rPr>
        <w:t>w.</w:t>
      </w:r>
      <w:r w:rsidR="00EF4ED6" w:rsidRPr="008A6A56">
        <w:rPr>
          <w:rFonts w:ascii="Arial" w:hAnsi="Arial" w:cs="Arial"/>
          <w:spacing w:val="4"/>
          <w:sz w:val="20"/>
          <w:szCs w:val="20"/>
        </w:rPr>
        <w:t xml:space="preserve"> Odwołanie zostało wniesione w terminie. </w:t>
      </w:r>
    </w:p>
    <w:p w:rsidR="00D7361E" w:rsidRPr="008A6A56" w:rsidRDefault="00B930FD" w:rsidP="00B930FD">
      <w:pPr>
        <w:spacing w:after="240" w:line="240" w:lineRule="exact"/>
        <w:jc w:val="both"/>
        <w:rPr>
          <w:rFonts w:ascii="Arial" w:hAnsi="Arial" w:cs="Arial"/>
          <w:spacing w:val="4"/>
          <w:sz w:val="20"/>
          <w:szCs w:val="20"/>
        </w:rPr>
      </w:pPr>
      <w:r w:rsidRPr="008A6A56">
        <w:rPr>
          <w:rFonts w:ascii="Arial" w:hAnsi="Arial" w:cs="Arial"/>
          <w:spacing w:val="4"/>
          <w:sz w:val="20"/>
          <w:szCs w:val="20"/>
        </w:rPr>
        <w:t>Pan J</w:t>
      </w:r>
      <w:r w:rsidR="00590DFD">
        <w:rPr>
          <w:rFonts w:ascii="Arial" w:hAnsi="Arial" w:cs="Arial"/>
          <w:spacing w:val="4"/>
          <w:sz w:val="20"/>
          <w:szCs w:val="20"/>
        </w:rPr>
        <w:t>.</w:t>
      </w:r>
      <w:r w:rsidRPr="008A6A56">
        <w:rPr>
          <w:rFonts w:ascii="Arial" w:hAnsi="Arial" w:cs="Arial"/>
          <w:spacing w:val="4"/>
          <w:sz w:val="20"/>
          <w:szCs w:val="20"/>
        </w:rPr>
        <w:t xml:space="preserve"> W</w:t>
      </w:r>
      <w:r w:rsidR="00590DFD">
        <w:rPr>
          <w:rFonts w:ascii="Arial" w:hAnsi="Arial" w:cs="Arial"/>
          <w:spacing w:val="4"/>
          <w:sz w:val="20"/>
          <w:szCs w:val="20"/>
        </w:rPr>
        <w:t>.</w:t>
      </w:r>
      <w:r w:rsidRPr="008A6A56">
        <w:rPr>
          <w:rFonts w:ascii="Arial" w:hAnsi="Arial" w:cs="Arial"/>
          <w:spacing w:val="4"/>
          <w:sz w:val="20"/>
          <w:szCs w:val="20"/>
        </w:rPr>
        <w:t xml:space="preserve">, w odwołaniu z dnia </w:t>
      </w:r>
      <w:r w:rsidR="00725FD3" w:rsidRPr="008A6A56">
        <w:rPr>
          <w:rFonts w:ascii="Arial" w:hAnsi="Arial" w:cs="Arial"/>
          <w:spacing w:val="4"/>
          <w:sz w:val="20"/>
          <w:szCs w:val="20"/>
        </w:rPr>
        <w:t>26 czerwca</w:t>
      </w:r>
      <w:r w:rsidR="000D7F4B" w:rsidRPr="008A6A56">
        <w:rPr>
          <w:rFonts w:ascii="Arial" w:hAnsi="Arial" w:cs="Arial"/>
          <w:spacing w:val="4"/>
          <w:sz w:val="20"/>
          <w:szCs w:val="20"/>
        </w:rPr>
        <w:t xml:space="preserve"> 2020 r.</w:t>
      </w:r>
      <w:r w:rsidRPr="008A6A56">
        <w:rPr>
          <w:rFonts w:ascii="Arial" w:hAnsi="Arial" w:cs="Arial"/>
          <w:spacing w:val="4"/>
          <w:sz w:val="20"/>
          <w:szCs w:val="20"/>
        </w:rPr>
        <w:t xml:space="preserve"> [</w:t>
      </w:r>
      <w:r w:rsidR="00725FD3" w:rsidRPr="008A6A56">
        <w:rPr>
          <w:rFonts w:ascii="Arial" w:hAnsi="Arial" w:cs="Arial"/>
          <w:spacing w:val="4"/>
          <w:sz w:val="20"/>
          <w:szCs w:val="20"/>
        </w:rPr>
        <w:t>nadan</w:t>
      </w:r>
      <w:r w:rsidRPr="008A6A56">
        <w:rPr>
          <w:rFonts w:ascii="Arial" w:hAnsi="Arial" w:cs="Arial"/>
          <w:spacing w:val="4"/>
          <w:sz w:val="20"/>
          <w:szCs w:val="20"/>
        </w:rPr>
        <w:t>ym</w:t>
      </w:r>
      <w:r w:rsidR="00725FD3" w:rsidRPr="008A6A56">
        <w:rPr>
          <w:rFonts w:ascii="Arial" w:hAnsi="Arial" w:cs="Arial"/>
          <w:spacing w:val="4"/>
          <w:sz w:val="20"/>
          <w:szCs w:val="20"/>
        </w:rPr>
        <w:t xml:space="preserve"> </w:t>
      </w:r>
      <w:r w:rsidR="001421EF" w:rsidRPr="008A6A56">
        <w:rPr>
          <w:rFonts w:ascii="Arial" w:hAnsi="Arial" w:cs="Arial"/>
          <w:spacing w:val="4"/>
          <w:sz w:val="20"/>
          <w:szCs w:val="20"/>
        </w:rPr>
        <w:t>w polskiej placówce pocztowej operatora wyznaczonego w rozumieniu ustawy z dnia 23 listopada 2012 r. – Pra</w:t>
      </w:r>
      <w:r w:rsidR="00725FD3" w:rsidRPr="008A6A56">
        <w:rPr>
          <w:rFonts w:ascii="Arial" w:hAnsi="Arial" w:cs="Arial"/>
          <w:spacing w:val="4"/>
          <w:sz w:val="20"/>
          <w:szCs w:val="20"/>
        </w:rPr>
        <w:t xml:space="preserve">wo pocztowe </w:t>
      </w:r>
      <w:r w:rsidR="00725FD3" w:rsidRPr="008A6A56">
        <w:rPr>
          <w:rFonts w:ascii="Arial" w:hAnsi="Arial" w:cs="Arial"/>
          <w:spacing w:val="4"/>
          <w:sz w:val="20"/>
          <w:szCs w:val="20"/>
        </w:rPr>
        <w:br/>
      </w:r>
      <w:r w:rsidR="001421EF" w:rsidRPr="008A6A56">
        <w:rPr>
          <w:rFonts w:ascii="Arial" w:hAnsi="Arial" w:cs="Arial"/>
          <w:spacing w:val="4"/>
          <w:sz w:val="20"/>
          <w:szCs w:val="20"/>
        </w:rPr>
        <w:t>(t.j. Dz. U. z 2020 r., poz. 1041), zwanej dalej „</w:t>
      </w:r>
      <w:r w:rsidR="001421EF" w:rsidRPr="008A6A56">
        <w:rPr>
          <w:rFonts w:ascii="Arial" w:hAnsi="Arial" w:cs="Arial"/>
          <w:i/>
          <w:iCs/>
          <w:spacing w:val="4"/>
          <w:sz w:val="20"/>
          <w:szCs w:val="20"/>
        </w:rPr>
        <w:t>ustawą Prawo pocztowe</w:t>
      </w:r>
      <w:r w:rsidR="001421EF" w:rsidRPr="008A6A56">
        <w:rPr>
          <w:rFonts w:ascii="Arial" w:hAnsi="Arial" w:cs="Arial"/>
          <w:spacing w:val="4"/>
          <w:sz w:val="20"/>
          <w:szCs w:val="20"/>
        </w:rPr>
        <w:t>”</w:t>
      </w:r>
      <w:r w:rsidRPr="008A6A56">
        <w:rPr>
          <w:rFonts w:ascii="Arial" w:hAnsi="Arial" w:cs="Arial"/>
          <w:spacing w:val="4"/>
          <w:sz w:val="20"/>
          <w:szCs w:val="20"/>
        </w:rPr>
        <w:t xml:space="preserve">, tego samego dnia), oraz </w:t>
      </w:r>
      <w:r w:rsidR="00590DFD">
        <w:rPr>
          <w:rFonts w:ascii="Arial" w:hAnsi="Arial" w:cs="Arial"/>
          <w:spacing w:val="4"/>
          <w:sz w:val="20"/>
          <w:szCs w:val="20"/>
        </w:rPr>
        <w:br/>
      </w:r>
      <w:r w:rsidRPr="008A6A56">
        <w:rPr>
          <w:rFonts w:ascii="Arial" w:hAnsi="Arial" w:cs="Arial"/>
          <w:spacing w:val="4"/>
          <w:sz w:val="20"/>
          <w:szCs w:val="20"/>
        </w:rPr>
        <w:lastRenderedPageBreak/>
        <w:t xml:space="preserve">w piśmie uzupełniającym z dnia 7 lipca 2020 r., którego brak formalny został usunięty w dniu 9 września 2020 r., </w:t>
      </w:r>
      <w:r w:rsidR="00AA1C65" w:rsidRPr="008A6A56">
        <w:rPr>
          <w:rFonts w:ascii="Arial" w:hAnsi="Arial" w:cs="Arial"/>
          <w:spacing w:val="4"/>
          <w:sz w:val="20"/>
          <w:szCs w:val="20"/>
        </w:rPr>
        <w:t xml:space="preserve">zgłosił uwagi dotyczące nieprawidłowego przyjęcia w dokumentacji projektowej granic działki </w:t>
      </w:r>
      <w:r w:rsidR="00AA1C65" w:rsidRPr="008A6A56">
        <w:rPr>
          <w:rFonts w:ascii="Arial" w:hAnsi="Arial" w:cs="Arial"/>
          <w:spacing w:val="4"/>
          <w:sz w:val="20"/>
          <w:szCs w:val="20"/>
        </w:rPr>
        <w:br/>
        <w:t>nr 61/4,</w:t>
      </w:r>
      <w:r w:rsidR="00AA1C65" w:rsidRPr="008A6A56">
        <w:rPr>
          <w:rFonts w:ascii="Arial" w:hAnsi="Arial" w:cs="Arial"/>
          <w:bCs/>
          <w:iCs/>
          <w:spacing w:val="4"/>
          <w:sz w:val="20"/>
          <w:szCs w:val="20"/>
        </w:rPr>
        <w:t xml:space="preserve"> z obrębu </w:t>
      </w:r>
      <w:r w:rsidR="00C260D9" w:rsidRPr="008A6A56">
        <w:rPr>
          <w:rFonts w:ascii="Arial" w:hAnsi="Arial" w:cs="Arial"/>
          <w:bCs/>
          <w:iCs/>
          <w:spacing w:val="4"/>
          <w:sz w:val="20"/>
          <w:szCs w:val="20"/>
        </w:rPr>
        <w:t xml:space="preserve">0014 </w:t>
      </w:r>
      <w:r w:rsidR="00AA1C65" w:rsidRPr="008A6A56">
        <w:rPr>
          <w:rFonts w:ascii="Arial" w:hAnsi="Arial" w:cs="Arial"/>
          <w:bCs/>
          <w:iCs/>
          <w:spacing w:val="4"/>
          <w:sz w:val="20"/>
          <w:szCs w:val="20"/>
        </w:rPr>
        <w:t>Więckowo,</w:t>
      </w:r>
      <w:r w:rsidR="00AA1C65" w:rsidRPr="008A6A56">
        <w:rPr>
          <w:rFonts w:ascii="Arial" w:hAnsi="Arial" w:cs="Arial"/>
          <w:spacing w:val="4"/>
          <w:sz w:val="20"/>
          <w:szCs w:val="20"/>
        </w:rPr>
        <w:t xml:space="preserve"> w związku z wydaną decyzją Wojewódzkiego Inspektora Nadzoru Geodezyjnego i Kartograficznego</w:t>
      </w:r>
      <w:r w:rsidR="00C260D9" w:rsidRPr="008A6A56">
        <w:rPr>
          <w:rFonts w:ascii="Arial" w:hAnsi="Arial" w:cs="Arial"/>
          <w:spacing w:val="4"/>
          <w:sz w:val="20"/>
          <w:szCs w:val="20"/>
        </w:rPr>
        <w:t xml:space="preserve">. Ponadto, skarżący </w:t>
      </w:r>
      <w:r w:rsidR="00AA1C65" w:rsidRPr="008A6A56">
        <w:rPr>
          <w:rFonts w:ascii="Arial" w:hAnsi="Arial" w:cs="Arial"/>
          <w:spacing w:val="4"/>
          <w:sz w:val="20"/>
          <w:szCs w:val="20"/>
        </w:rPr>
        <w:t xml:space="preserve">wniósł o przesunięcie słupa energetycznego posadowionego na dojeździe do jego działki </w:t>
      </w:r>
      <w:r w:rsidR="00BD031A" w:rsidRPr="008A6A56">
        <w:rPr>
          <w:rFonts w:ascii="Arial" w:hAnsi="Arial" w:cs="Arial"/>
          <w:spacing w:val="4"/>
          <w:sz w:val="20"/>
          <w:szCs w:val="20"/>
        </w:rPr>
        <w:t xml:space="preserve">60/5, z obrębu 0014 Więckowo </w:t>
      </w:r>
      <w:r w:rsidR="00AA1C65" w:rsidRPr="008A6A56">
        <w:rPr>
          <w:rFonts w:ascii="Arial" w:hAnsi="Arial" w:cs="Arial"/>
          <w:spacing w:val="4"/>
          <w:sz w:val="20"/>
          <w:szCs w:val="20"/>
        </w:rPr>
        <w:t>(po</w:t>
      </w:r>
      <w:r w:rsidR="00BD031A" w:rsidRPr="008A6A56">
        <w:rPr>
          <w:rFonts w:ascii="Arial" w:hAnsi="Arial" w:cs="Arial"/>
          <w:spacing w:val="4"/>
          <w:sz w:val="20"/>
          <w:szCs w:val="20"/>
        </w:rPr>
        <w:t>wstałej po</w:t>
      </w:r>
      <w:r w:rsidR="00AA1C65" w:rsidRPr="008A6A56">
        <w:rPr>
          <w:rFonts w:ascii="Arial" w:hAnsi="Arial" w:cs="Arial"/>
          <w:spacing w:val="4"/>
          <w:sz w:val="20"/>
          <w:szCs w:val="20"/>
        </w:rPr>
        <w:t xml:space="preserve"> podziale działk</w:t>
      </w:r>
      <w:r w:rsidR="00E0081E" w:rsidRPr="008A6A56">
        <w:rPr>
          <w:rFonts w:ascii="Arial" w:hAnsi="Arial" w:cs="Arial"/>
          <w:spacing w:val="4"/>
          <w:sz w:val="20"/>
          <w:szCs w:val="20"/>
        </w:rPr>
        <w:t>i</w:t>
      </w:r>
      <w:r w:rsidR="00AA1C65" w:rsidRPr="008A6A56">
        <w:rPr>
          <w:rFonts w:ascii="Arial" w:hAnsi="Arial" w:cs="Arial"/>
          <w:spacing w:val="4"/>
          <w:sz w:val="20"/>
          <w:szCs w:val="20"/>
        </w:rPr>
        <w:t xml:space="preserve"> nr 60/</w:t>
      </w:r>
      <w:r w:rsidR="00BD031A" w:rsidRPr="008A6A56">
        <w:rPr>
          <w:rFonts w:ascii="Arial" w:hAnsi="Arial" w:cs="Arial"/>
          <w:spacing w:val="4"/>
          <w:sz w:val="20"/>
          <w:szCs w:val="20"/>
        </w:rPr>
        <w:t>1</w:t>
      </w:r>
      <w:r w:rsidR="00AA1C65" w:rsidRPr="008A6A56">
        <w:rPr>
          <w:rFonts w:ascii="Arial" w:hAnsi="Arial" w:cs="Arial"/>
          <w:spacing w:val="4"/>
          <w:sz w:val="20"/>
          <w:szCs w:val="20"/>
        </w:rPr>
        <w:t>)</w:t>
      </w:r>
      <w:r w:rsidR="00BD031A" w:rsidRPr="008A6A56">
        <w:rPr>
          <w:rFonts w:ascii="Arial" w:hAnsi="Arial" w:cs="Arial"/>
          <w:spacing w:val="4"/>
          <w:sz w:val="20"/>
          <w:szCs w:val="20"/>
        </w:rPr>
        <w:t>.</w:t>
      </w:r>
    </w:p>
    <w:p w:rsidR="00AA1C65" w:rsidRPr="007B7DD8" w:rsidRDefault="00AA1C65" w:rsidP="00B930FD">
      <w:pPr>
        <w:spacing w:after="240" w:line="240" w:lineRule="exact"/>
        <w:jc w:val="both"/>
        <w:rPr>
          <w:rFonts w:ascii="Arial" w:hAnsi="Arial" w:cs="Arial"/>
          <w:spacing w:val="4"/>
          <w:sz w:val="20"/>
          <w:szCs w:val="20"/>
        </w:rPr>
      </w:pPr>
      <w:r w:rsidRPr="008A6A56">
        <w:rPr>
          <w:rFonts w:ascii="Arial" w:hAnsi="Arial" w:cs="Arial"/>
          <w:spacing w:val="4"/>
          <w:sz w:val="20"/>
          <w:szCs w:val="20"/>
        </w:rPr>
        <w:t>W tym miejscu wyjaśnić</w:t>
      </w:r>
      <w:r w:rsidR="00BD031A" w:rsidRPr="008A6A56">
        <w:rPr>
          <w:rFonts w:ascii="Arial" w:hAnsi="Arial" w:cs="Arial"/>
          <w:spacing w:val="4"/>
          <w:sz w:val="20"/>
          <w:szCs w:val="20"/>
        </w:rPr>
        <w:t xml:space="preserve"> należy</w:t>
      </w:r>
      <w:r w:rsidR="00590DFD">
        <w:rPr>
          <w:rFonts w:ascii="Arial" w:hAnsi="Arial" w:cs="Arial"/>
          <w:spacing w:val="4"/>
          <w:sz w:val="20"/>
          <w:szCs w:val="20"/>
        </w:rPr>
        <w:t>, iż odwołanie Pana J.</w:t>
      </w:r>
      <w:r w:rsidRPr="008A6A56">
        <w:rPr>
          <w:rFonts w:ascii="Arial" w:hAnsi="Arial" w:cs="Arial"/>
          <w:spacing w:val="4"/>
          <w:sz w:val="20"/>
          <w:szCs w:val="20"/>
        </w:rPr>
        <w:t xml:space="preserve"> W</w:t>
      </w:r>
      <w:r w:rsidR="00590DFD">
        <w:rPr>
          <w:rFonts w:ascii="Arial" w:hAnsi="Arial" w:cs="Arial"/>
          <w:spacing w:val="4"/>
          <w:sz w:val="20"/>
          <w:szCs w:val="20"/>
        </w:rPr>
        <w:t>.</w:t>
      </w:r>
      <w:r w:rsidRPr="008A6A56">
        <w:rPr>
          <w:rFonts w:ascii="Arial" w:hAnsi="Arial" w:cs="Arial"/>
          <w:spacing w:val="4"/>
          <w:sz w:val="20"/>
          <w:szCs w:val="20"/>
        </w:rPr>
        <w:t xml:space="preserve"> został</w:t>
      </w:r>
      <w:r w:rsidR="00590DFD">
        <w:rPr>
          <w:rFonts w:ascii="Arial" w:hAnsi="Arial" w:cs="Arial"/>
          <w:spacing w:val="4"/>
          <w:sz w:val="20"/>
          <w:szCs w:val="20"/>
        </w:rPr>
        <w:t xml:space="preserve">o wniesione skutecznie, mimo iż </w:t>
      </w:r>
      <w:r w:rsidRPr="008A6A56">
        <w:rPr>
          <w:rFonts w:ascii="Arial" w:hAnsi="Arial" w:cs="Arial"/>
          <w:spacing w:val="4"/>
          <w:sz w:val="20"/>
          <w:szCs w:val="20"/>
        </w:rPr>
        <w:t xml:space="preserve">skarżący uchybił terminowi do wniesienia odwołania określonemu w art. </w:t>
      </w:r>
      <w:r w:rsidR="006E23F3" w:rsidRPr="008A6A56">
        <w:rPr>
          <w:rFonts w:ascii="Arial" w:hAnsi="Arial" w:cs="Arial"/>
          <w:spacing w:val="4"/>
          <w:sz w:val="20"/>
          <w:szCs w:val="20"/>
        </w:rPr>
        <w:t>129 ust. 2</w:t>
      </w:r>
      <w:r w:rsidR="00622CCA" w:rsidRPr="008A6A56">
        <w:rPr>
          <w:rFonts w:ascii="Arial" w:hAnsi="Arial" w:cs="Arial"/>
          <w:spacing w:val="4"/>
          <w:sz w:val="20"/>
          <w:szCs w:val="20"/>
        </w:rPr>
        <w:t xml:space="preserve"> </w:t>
      </w:r>
      <w:r w:rsidR="00622CCA" w:rsidRPr="008A6A56">
        <w:rPr>
          <w:rFonts w:ascii="Arial" w:hAnsi="Arial" w:cs="Arial"/>
          <w:i/>
          <w:iCs/>
          <w:spacing w:val="4"/>
          <w:sz w:val="20"/>
          <w:szCs w:val="20"/>
        </w:rPr>
        <w:t>kpa</w:t>
      </w:r>
      <w:r w:rsidR="006E23F3" w:rsidRPr="008A6A56">
        <w:rPr>
          <w:rFonts w:ascii="Arial" w:hAnsi="Arial" w:cs="Arial"/>
          <w:spacing w:val="4"/>
          <w:sz w:val="20"/>
          <w:szCs w:val="20"/>
        </w:rPr>
        <w:t xml:space="preserve"> </w:t>
      </w:r>
      <w:r w:rsidR="00E0081E" w:rsidRPr="008A6A56">
        <w:rPr>
          <w:rFonts w:ascii="Arial" w:hAnsi="Arial" w:cs="Arial"/>
          <w:spacing w:val="4"/>
          <w:sz w:val="20"/>
          <w:szCs w:val="20"/>
        </w:rPr>
        <w:t xml:space="preserve">w zw. </w:t>
      </w:r>
      <w:r w:rsidR="00314725" w:rsidRPr="008A6A56">
        <w:rPr>
          <w:rFonts w:ascii="Arial" w:hAnsi="Arial" w:cs="Arial"/>
          <w:spacing w:val="4"/>
          <w:sz w:val="20"/>
          <w:szCs w:val="20"/>
        </w:rPr>
        <w:br/>
      </w:r>
      <w:r w:rsidR="00E0081E" w:rsidRPr="008A6A56">
        <w:rPr>
          <w:rFonts w:ascii="Arial" w:hAnsi="Arial" w:cs="Arial"/>
          <w:spacing w:val="4"/>
          <w:sz w:val="20"/>
          <w:szCs w:val="20"/>
        </w:rPr>
        <w:t xml:space="preserve">z art. 49 </w:t>
      </w:r>
      <w:r w:rsidR="00E0081E" w:rsidRPr="007B7DD8">
        <w:rPr>
          <w:rFonts w:ascii="Arial" w:hAnsi="Arial" w:cs="Arial"/>
          <w:i/>
          <w:spacing w:val="4"/>
          <w:sz w:val="20"/>
          <w:szCs w:val="20"/>
        </w:rPr>
        <w:t>kpa</w:t>
      </w:r>
      <w:r w:rsidR="00E0081E" w:rsidRPr="008A6A56">
        <w:rPr>
          <w:rFonts w:ascii="Arial" w:hAnsi="Arial" w:cs="Arial"/>
          <w:spacing w:val="4"/>
          <w:sz w:val="20"/>
          <w:szCs w:val="20"/>
        </w:rPr>
        <w:t xml:space="preserve"> </w:t>
      </w:r>
      <w:r w:rsidR="006E23F3" w:rsidRPr="008A6A56">
        <w:rPr>
          <w:rFonts w:ascii="Arial" w:hAnsi="Arial" w:cs="Arial"/>
          <w:spacing w:val="4"/>
          <w:sz w:val="20"/>
          <w:szCs w:val="20"/>
        </w:rPr>
        <w:t>w zw. z art. 11f ust.</w:t>
      </w:r>
      <w:r w:rsidR="00BD031A" w:rsidRPr="008A6A56">
        <w:rPr>
          <w:rFonts w:ascii="Arial" w:hAnsi="Arial" w:cs="Arial"/>
          <w:spacing w:val="4"/>
          <w:sz w:val="20"/>
          <w:szCs w:val="20"/>
        </w:rPr>
        <w:t xml:space="preserve"> </w:t>
      </w:r>
      <w:r w:rsidR="006E23F3" w:rsidRPr="008A6A56">
        <w:rPr>
          <w:rFonts w:ascii="Arial" w:hAnsi="Arial" w:cs="Arial"/>
          <w:spacing w:val="4"/>
          <w:sz w:val="20"/>
          <w:szCs w:val="20"/>
        </w:rPr>
        <w:t xml:space="preserve">3 </w:t>
      </w:r>
      <w:r w:rsidR="006E23F3" w:rsidRPr="008A6A56">
        <w:rPr>
          <w:rFonts w:ascii="Arial" w:hAnsi="Arial" w:cs="Arial"/>
          <w:i/>
          <w:spacing w:val="4"/>
          <w:sz w:val="20"/>
          <w:szCs w:val="20"/>
        </w:rPr>
        <w:t>specustawy drogowej</w:t>
      </w:r>
      <w:r w:rsidR="004C3436" w:rsidRPr="008A6A56">
        <w:rPr>
          <w:rFonts w:ascii="Arial" w:hAnsi="Arial" w:cs="Arial"/>
          <w:bCs/>
          <w:iCs/>
          <w:spacing w:val="4"/>
          <w:sz w:val="20"/>
          <w:szCs w:val="20"/>
        </w:rPr>
        <w:t xml:space="preserve"> i w zw. z art. 68 ust. 6 i 7 ustawy z dnia </w:t>
      </w:r>
      <w:r w:rsidR="004C3436" w:rsidRPr="008A6A56">
        <w:rPr>
          <w:rFonts w:ascii="Arial" w:hAnsi="Arial" w:cs="Arial"/>
          <w:bCs/>
          <w:iCs/>
          <w:spacing w:val="4"/>
          <w:sz w:val="20"/>
          <w:szCs w:val="20"/>
        </w:rPr>
        <w:br/>
        <w:t xml:space="preserve">14 maja 2020 r. o zmianie niektórych ustaw w zakresie działań osłonowych w związku </w:t>
      </w:r>
      <w:r w:rsidR="004C3436" w:rsidRPr="008A6A56">
        <w:rPr>
          <w:rFonts w:ascii="Arial" w:hAnsi="Arial" w:cs="Arial"/>
          <w:bCs/>
          <w:iCs/>
          <w:spacing w:val="4"/>
          <w:sz w:val="20"/>
          <w:szCs w:val="20"/>
        </w:rPr>
        <w:br/>
        <w:t>z rozprzestrzenianiem się wirusa SARS-CoV-2 (Dz. U. z 2020 r. poz. 875)</w:t>
      </w:r>
      <w:r w:rsidR="00192E07">
        <w:rPr>
          <w:rFonts w:ascii="Arial" w:hAnsi="Arial" w:cs="Arial"/>
          <w:bCs/>
          <w:iCs/>
          <w:spacing w:val="4"/>
          <w:sz w:val="20"/>
          <w:szCs w:val="20"/>
        </w:rPr>
        <w:t>.</w:t>
      </w:r>
    </w:p>
    <w:p w:rsidR="00864F1B" w:rsidRPr="008A6A56" w:rsidRDefault="006162AF" w:rsidP="006162AF">
      <w:pPr>
        <w:spacing w:after="240" w:line="240" w:lineRule="exact"/>
        <w:jc w:val="both"/>
        <w:outlineLvl w:val="0"/>
        <w:rPr>
          <w:rFonts w:ascii="Arial" w:hAnsi="Arial" w:cs="Arial"/>
          <w:spacing w:val="4"/>
          <w:sz w:val="20"/>
          <w:szCs w:val="20"/>
        </w:rPr>
      </w:pPr>
      <w:r w:rsidRPr="008A6A56">
        <w:rPr>
          <w:rFonts w:ascii="Arial" w:hAnsi="Arial" w:cs="Arial"/>
          <w:iCs/>
          <w:spacing w:val="4"/>
          <w:sz w:val="20"/>
          <w:szCs w:val="20"/>
        </w:rPr>
        <w:t xml:space="preserve">Stosownie do treści art. 11f ust. 3 </w:t>
      </w:r>
      <w:r w:rsidRPr="008A6A56">
        <w:rPr>
          <w:rFonts w:ascii="Arial" w:hAnsi="Arial" w:cs="Arial"/>
          <w:i/>
          <w:iCs/>
          <w:spacing w:val="4"/>
          <w:sz w:val="20"/>
          <w:szCs w:val="20"/>
        </w:rPr>
        <w:t>specustawy drogowej</w:t>
      </w:r>
      <w:r w:rsidRPr="008A6A56">
        <w:rPr>
          <w:rFonts w:ascii="Arial" w:hAnsi="Arial" w:cs="Arial"/>
          <w:iCs/>
          <w:spacing w:val="4"/>
          <w:sz w:val="20"/>
          <w:szCs w:val="20"/>
        </w:rPr>
        <w:t xml:space="preserve">, </w:t>
      </w:r>
      <w:r w:rsidR="005A7395" w:rsidRPr="008A6A56">
        <w:rPr>
          <w:rFonts w:ascii="Arial" w:hAnsi="Arial" w:cs="Arial"/>
          <w:spacing w:val="4"/>
          <w:sz w:val="20"/>
          <w:szCs w:val="20"/>
        </w:rPr>
        <w:t>Wojewoda Warmińsko-Mazurski</w:t>
      </w:r>
      <w:r w:rsidRPr="008A6A56">
        <w:rPr>
          <w:rFonts w:ascii="Arial" w:hAnsi="Arial" w:cs="Arial"/>
          <w:spacing w:val="4"/>
          <w:sz w:val="20"/>
          <w:szCs w:val="20"/>
        </w:rPr>
        <w:t xml:space="preserve"> doręcz</w:t>
      </w:r>
      <w:r w:rsidR="005A7395" w:rsidRPr="008A6A56">
        <w:rPr>
          <w:rFonts w:ascii="Arial" w:hAnsi="Arial" w:cs="Arial"/>
          <w:spacing w:val="4"/>
          <w:sz w:val="20"/>
          <w:szCs w:val="20"/>
        </w:rPr>
        <w:t>ył</w:t>
      </w:r>
      <w:r w:rsidRPr="008A6A56">
        <w:rPr>
          <w:rFonts w:ascii="Arial" w:hAnsi="Arial" w:cs="Arial"/>
          <w:spacing w:val="4"/>
          <w:sz w:val="20"/>
          <w:szCs w:val="20"/>
        </w:rPr>
        <w:t xml:space="preserve"> </w:t>
      </w:r>
      <w:r w:rsidR="005A7395" w:rsidRPr="008A6A56">
        <w:rPr>
          <w:rFonts w:ascii="Arial" w:hAnsi="Arial" w:cs="Arial"/>
          <w:spacing w:val="4"/>
          <w:sz w:val="20"/>
          <w:szCs w:val="20"/>
        </w:rPr>
        <w:t xml:space="preserve">zaskarżoną </w:t>
      </w:r>
      <w:r w:rsidRPr="008A6A56">
        <w:rPr>
          <w:rFonts w:ascii="Arial" w:hAnsi="Arial" w:cs="Arial"/>
          <w:spacing w:val="4"/>
          <w:sz w:val="20"/>
          <w:szCs w:val="20"/>
        </w:rPr>
        <w:t>decyzję wnioskodawcy oraz zawiad</w:t>
      </w:r>
      <w:r w:rsidR="005A7395" w:rsidRPr="008A6A56">
        <w:rPr>
          <w:rFonts w:ascii="Arial" w:hAnsi="Arial" w:cs="Arial"/>
          <w:spacing w:val="4"/>
          <w:sz w:val="20"/>
          <w:szCs w:val="20"/>
        </w:rPr>
        <w:t>o</w:t>
      </w:r>
      <w:r w:rsidRPr="008A6A56">
        <w:rPr>
          <w:rFonts w:ascii="Arial" w:hAnsi="Arial" w:cs="Arial"/>
          <w:spacing w:val="4"/>
          <w:sz w:val="20"/>
          <w:szCs w:val="20"/>
        </w:rPr>
        <w:t>mi</w:t>
      </w:r>
      <w:r w:rsidR="005A7395" w:rsidRPr="008A6A56">
        <w:rPr>
          <w:rFonts w:ascii="Arial" w:hAnsi="Arial" w:cs="Arial"/>
          <w:spacing w:val="4"/>
          <w:sz w:val="20"/>
          <w:szCs w:val="20"/>
        </w:rPr>
        <w:t>ł</w:t>
      </w:r>
      <w:r w:rsidRPr="008A6A56">
        <w:rPr>
          <w:rFonts w:ascii="Arial" w:hAnsi="Arial" w:cs="Arial"/>
          <w:spacing w:val="4"/>
          <w:sz w:val="20"/>
          <w:szCs w:val="20"/>
        </w:rPr>
        <w:t xml:space="preserve"> o jej wydaniu pozostałe strony w drodze</w:t>
      </w:r>
      <w:r w:rsidR="005A7395" w:rsidRPr="008A6A56">
        <w:rPr>
          <w:rFonts w:ascii="Arial" w:hAnsi="Arial" w:cs="Arial"/>
          <w:spacing w:val="4"/>
          <w:sz w:val="20"/>
          <w:szCs w:val="20"/>
        </w:rPr>
        <w:t xml:space="preserve"> </w:t>
      </w:r>
      <w:r w:rsidRPr="008A6A56">
        <w:rPr>
          <w:rFonts w:ascii="Arial" w:hAnsi="Arial" w:cs="Arial"/>
          <w:spacing w:val="4"/>
          <w:sz w:val="20"/>
          <w:szCs w:val="20"/>
        </w:rPr>
        <w:t>obwieszcze</w:t>
      </w:r>
      <w:r w:rsidR="005A7395" w:rsidRPr="008A6A56">
        <w:rPr>
          <w:rFonts w:ascii="Arial" w:hAnsi="Arial" w:cs="Arial"/>
          <w:spacing w:val="4"/>
          <w:sz w:val="20"/>
          <w:szCs w:val="20"/>
        </w:rPr>
        <w:t>nia</w:t>
      </w:r>
      <w:r w:rsidRPr="008A6A56">
        <w:rPr>
          <w:rFonts w:ascii="Arial" w:hAnsi="Arial" w:cs="Arial"/>
          <w:spacing w:val="4"/>
          <w:sz w:val="20"/>
          <w:szCs w:val="20"/>
        </w:rPr>
        <w:t xml:space="preserve"> w </w:t>
      </w:r>
      <w:r w:rsidR="005A7395" w:rsidRPr="008A6A56">
        <w:rPr>
          <w:rFonts w:ascii="Arial" w:hAnsi="Arial" w:cs="Arial"/>
          <w:bCs/>
          <w:spacing w:val="4"/>
          <w:sz w:val="20"/>
          <w:szCs w:val="20"/>
        </w:rPr>
        <w:t xml:space="preserve">Warmińsko-Mazurskim Urzędzie Wojewódzkim w Olsztynie, </w:t>
      </w:r>
      <w:r w:rsidR="005A7395" w:rsidRPr="008A6A56">
        <w:rPr>
          <w:rFonts w:ascii="Arial" w:hAnsi="Arial" w:cs="Arial"/>
          <w:spacing w:val="4"/>
          <w:sz w:val="20"/>
          <w:szCs w:val="20"/>
        </w:rPr>
        <w:t xml:space="preserve">w Urzędzie Miejskim </w:t>
      </w:r>
      <w:r w:rsidR="005A7395" w:rsidRPr="008A6A56">
        <w:rPr>
          <w:rFonts w:ascii="Arial" w:hAnsi="Arial" w:cs="Arial"/>
          <w:spacing w:val="4"/>
          <w:sz w:val="20"/>
          <w:szCs w:val="20"/>
        </w:rPr>
        <w:br/>
        <w:t>w Nidzicy oraz w Urzędzie Gminy Janowo</w:t>
      </w:r>
      <w:r w:rsidRPr="008A6A56">
        <w:rPr>
          <w:rFonts w:ascii="Arial" w:hAnsi="Arial" w:cs="Arial"/>
          <w:spacing w:val="4"/>
          <w:sz w:val="20"/>
          <w:szCs w:val="20"/>
        </w:rPr>
        <w:t>, w urzędowy</w:t>
      </w:r>
      <w:r w:rsidR="005A7395" w:rsidRPr="008A6A56">
        <w:rPr>
          <w:rFonts w:ascii="Arial" w:hAnsi="Arial" w:cs="Arial"/>
          <w:spacing w:val="4"/>
          <w:sz w:val="20"/>
          <w:szCs w:val="20"/>
        </w:rPr>
        <w:t>m</w:t>
      </w:r>
      <w:r w:rsidRPr="008A6A56">
        <w:rPr>
          <w:rFonts w:ascii="Arial" w:hAnsi="Arial" w:cs="Arial"/>
          <w:spacing w:val="4"/>
          <w:sz w:val="20"/>
          <w:szCs w:val="20"/>
        </w:rPr>
        <w:t xml:space="preserve"> publikator</w:t>
      </w:r>
      <w:r w:rsidR="005A7395" w:rsidRPr="008A6A56">
        <w:rPr>
          <w:rFonts w:ascii="Arial" w:hAnsi="Arial" w:cs="Arial"/>
          <w:spacing w:val="4"/>
          <w:sz w:val="20"/>
          <w:szCs w:val="20"/>
        </w:rPr>
        <w:t>ze</w:t>
      </w:r>
      <w:r w:rsidRPr="008A6A56">
        <w:rPr>
          <w:rFonts w:ascii="Arial" w:hAnsi="Arial" w:cs="Arial"/>
          <w:spacing w:val="4"/>
          <w:sz w:val="20"/>
          <w:szCs w:val="20"/>
        </w:rPr>
        <w:t xml:space="preserve"> teleinformatyczny</w:t>
      </w:r>
      <w:r w:rsidR="005A7395" w:rsidRPr="008A6A56">
        <w:rPr>
          <w:rFonts w:ascii="Arial" w:hAnsi="Arial" w:cs="Arial"/>
          <w:spacing w:val="4"/>
          <w:sz w:val="20"/>
          <w:szCs w:val="20"/>
        </w:rPr>
        <w:t>m</w:t>
      </w:r>
      <w:r w:rsidRPr="008A6A56">
        <w:rPr>
          <w:rFonts w:ascii="Arial" w:hAnsi="Arial" w:cs="Arial"/>
          <w:spacing w:val="4"/>
          <w:sz w:val="20"/>
          <w:szCs w:val="20"/>
        </w:rPr>
        <w:t xml:space="preserve"> – Biuletynie Informacji Publicznej tych urzędów, a także </w:t>
      </w:r>
      <w:r w:rsidR="00BD031A" w:rsidRPr="008A6A56">
        <w:rPr>
          <w:rFonts w:ascii="Arial" w:hAnsi="Arial" w:cs="Arial"/>
          <w:spacing w:val="4"/>
          <w:sz w:val="20"/>
          <w:szCs w:val="20"/>
        </w:rPr>
        <w:t>w prasie lokalnej. Ponadto, wys</w:t>
      </w:r>
      <w:r w:rsidRPr="008A6A56">
        <w:rPr>
          <w:rFonts w:ascii="Arial" w:hAnsi="Arial" w:cs="Arial"/>
          <w:spacing w:val="4"/>
          <w:sz w:val="20"/>
          <w:szCs w:val="20"/>
        </w:rPr>
        <w:t>ła</w:t>
      </w:r>
      <w:r w:rsidR="005A7395" w:rsidRPr="008A6A56">
        <w:rPr>
          <w:rFonts w:ascii="Arial" w:hAnsi="Arial" w:cs="Arial"/>
          <w:spacing w:val="4"/>
          <w:sz w:val="20"/>
          <w:szCs w:val="20"/>
        </w:rPr>
        <w:t>ł</w:t>
      </w:r>
      <w:r w:rsidRPr="008A6A56">
        <w:rPr>
          <w:rFonts w:ascii="Arial" w:hAnsi="Arial" w:cs="Arial"/>
          <w:spacing w:val="4"/>
          <w:sz w:val="20"/>
          <w:szCs w:val="20"/>
        </w:rPr>
        <w:t xml:space="preserve"> zawiadomienie </w:t>
      </w:r>
      <w:r w:rsidR="005A7395" w:rsidRPr="008A6A56">
        <w:rPr>
          <w:rFonts w:ascii="Arial" w:hAnsi="Arial" w:cs="Arial"/>
          <w:spacing w:val="4"/>
          <w:sz w:val="20"/>
          <w:szCs w:val="20"/>
        </w:rPr>
        <w:br/>
      </w:r>
      <w:r w:rsidRPr="008A6A56">
        <w:rPr>
          <w:rFonts w:ascii="Arial" w:hAnsi="Arial" w:cs="Arial"/>
          <w:spacing w:val="4"/>
          <w:sz w:val="20"/>
          <w:szCs w:val="20"/>
        </w:rPr>
        <w:t xml:space="preserve">o wydaniu </w:t>
      </w:r>
      <w:r w:rsidR="005A7395" w:rsidRPr="008A6A56">
        <w:rPr>
          <w:rFonts w:ascii="Arial" w:hAnsi="Arial" w:cs="Arial"/>
          <w:spacing w:val="4"/>
          <w:sz w:val="20"/>
          <w:szCs w:val="20"/>
        </w:rPr>
        <w:t>zaskarżonej decyzji</w:t>
      </w:r>
      <w:r w:rsidRPr="008A6A56">
        <w:rPr>
          <w:rFonts w:ascii="Arial" w:hAnsi="Arial" w:cs="Arial"/>
          <w:spacing w:val="4"/>
          <w:sz w:val="20"/>
          <w:szCs w:val="20"/>
        </w:rPr>
        <w:t xml:space="preserve"> dotychczasow</w:t>
      </w:r>
      <w:r w:rsidR="005A7395" w:rsidRPr="008A6A56">
        <w:rPr>
          <w:rFonts w:ascii="Arial" w:hAnsi="Arial" w:cs="Arial"/>
          <w:spacing w:val="4"/>
          <w:sz w:val="20"/>
          <w:szCs w:val="20"/>
        </w:rPr>
        <w:t>ym</w:t>
      </w:r>
      <w:r w:rsidRPr="008A6A56">
        <w:rPr>
          <w:rFonts w:ascii="Arial" w:hAnsi="Arial" w:cs="Arial"/>
          <w:spacing w:val="4"/>
          <w:sz w:val="20"/>
          <w:szCs w:val="20"/>
        </w:rPr>
        <w:t xml:space="preserve"> właścicielo</w:t>
      </w:r>
      <w:r w:rsidR="005A7395" w:rsidRPr="008A6A56">
        <w:rPr>
          <w:rFonts w:ascii="Arial" w:hAnsi="Arial" w:cs="Arial"/>
          <w:spacing w:val="4"/>
          <w:sz w:val="20"/>
          <w:szCs w:val="20"/>
        </w:rPr>
        <w:t>m</w:t>
      </w:r>
      <w:r w:rsidRPr="008A6A56">
        <w:rPr>
          <w:rFonts w:ascii="Arial" w:hAnsi="Arial" w:cs="Arial"/>
          <w:spacing w:val="4"/>
          <w:sz w:val="20"/>
          <w:szCs w:val="20"/>
        </w:rPr>
        <w:t xml:space="preserve"> lub użytkowniko</w:t>
      </w:r>
      <w:r w:rsidR="005A7395" w:rsidRPr="008A6A56">
        <w:rPr>
          <w:rFonts w:ascii="Arial" w:hAnsi="Arial" w:cs="Arial"/>
          <w:spacing w:val="4"/>
          <w:sz w:val="20"/>
          <w:szCs w:val="20"/>
        </w:rPr>
        <w:t>m</w:t>
      </w:r>
      <w:r w:rsidRPr="008A6A56">
        <w:rPr>
          <w:rFonts w:ascii="Arial" w:hAnsi="Arial" w:cs="Arial"/>
          <w:spacing w:val="4"/>
          <w:sz w:val="20"/>
          <w:szCs w:val="20"/>
        </w:rPr>
        <w:t xml:space="preserve"> wieczyst</w:t>
      </w:r>
      <w:r w:rsidR="005A7395" w:rsidRPr="008A6A56">
        <w:rPr>
          <w:rFonts w:ascii="Arial" w:hAnsi="Arial" w:cs="Arial"/>
          <w:spacing w:val="4"/>
          <w:sz w:val="20"/>
          <w:szCs w:val="20"/>
        </w:rPr>
        <w:t>y</w:t>
      </w:r>
      <w:r w:rsidRPr="008A6A56">
        <w:rPr>
          <w:rFonts w:ascii="Arial" w:hAnsi="Arial" w:cs="Arial"/>
          <w:spacing w:val="4"/>
          <w:sz w:val="20"/>
          <w:szCs w:val="20"/>
        </w:rPr>
        <w:t xml:space="preserve">m na adres wskazany w katastrze nieruchomości. </w:t>
      </w:r>
    </w:p>
    <w:p w:rsidR="00314725" w:rsidRPr="008A6A56" w:rsidRDefault="00D74BFD" w:rsidP="004554B3">
      <w:pPr>
        <w:spacing w:after="240" w:line="240" w:lineRule="exact"/>
        <w:jc w:val="both"/>
        <w:outlineLvl w:val="0"/>
        <w:rPr>
          <w:rFonts w:ascii="Arial" w:hAnsi="Arial" w:cs="Arial"/>
          <w:bCs/>
          <w:spacing w:val="4"/>
          <w:sz w:val="20"/>
          <w:szCs w:val="20"/>
        </w:rPr>
      </w:pPr>
      <w:r w:rsidRPr="008A6A56">
        <w:rPr>
          <w:rFonts w:ascii="Arial" w:hAnsi="Arial" w:cs="Arial"/>
          <w:spacing w:val="4"/>
          <w:sz w:val="20"/>
          <w:szCs w:val="20"/>
        </w:rPr>
        <w:t xml:space="preserve">Podkreślić należy, że decyzję o zezwoleniu na realizację inwestycji drogowej doręcza się na piśmie tylko </w:t>
      </w:r>
      <w:r w:rsidRPr="008A6A56">
        <w:rPr>
          <w:rFonts w:ascii="Arial" w:hAnsi="Arial" w:cs="Arial"/>
          <w:i/>
          <w:spacing w:val="4"/>
          <w:sz w:val="20"/>
          <w:szCs w:val="20"/>
        </w:rPr>
        <w:t>inwestorowi</w:t>
      </w:r>
      <w:r w:rsidRPr="008A6A56">
        <w:rPr>
          <w:rFonts w:ascii="Arial" w:hAnsi="Arial" w:cs="Arial"/>
          <w:spacing w:val="4"/>
          <w:sz w:val="20"/>
          <w:szCs w:val="20"/>
        </w:rPr>
        <w:t xml:space="preserve">. Wyłącznie więc dla </w:t>
      </w:r>
      <w:r w:rsidRPr="008A6A56">
        <w:rPr>
          <w:rFonts w:ascii="Arial" w:hAnsi="Arial" w:cs="Arial"/>
          <w:i/>
          <w:spacing w:val="4"/>
          <w:sz w:val="20"/>
          <w:szCs w:val="20"/>
        </w:rPr>
        <w:t>inwestora</w:t>
      </w:r>
      <w:r w:rsidRPr="008A6A56">
        <w:rPr>
          <w:rFonts w:ascii="Arial" w:hAnsi="Arial" w:cs="Arial"/>
          <w:spacing w:val="4"/>
          <w:sz w:val="20"/>
          <w:szCs w:val="20"/>
        </w:rPr>
        <w:t xml:space="preserve"> termin 14 dni do wniesienia odwołania liczony jest od dnia następującego po dniu indywidualnego doręczenia decyzji. </w:t>
      </w:r>
      <w:r w:rsidRPr="008A6A56">
        <w:rPr>
          <w:rFonts w:ascii="Arial" w:hAnsi="Arial" w:cs="Arial"/>
          <w:bCs/>
          <w:spacing w:val="4"/>
          <w:sz w:val="20"/>
          <w:szCs w:val="20"/>
        </w:rPr>
        <w:t xml:space="preserve">Natomiast pozostałe strony zawiadamiane są o wydaniu decyzji poprzez publiczne ogłoszenie, o którym mowa w art. 11f ust. </w:t>
      </w:r>
      <w:r w:rsidR="00864F1B">
        <w:rPr>
          <w:rFonts w:ascii="Arial" w:hAnsi="Arial" w:cs="Arial"/>
          <w:bCs/>
          <w:spacing w:val="4"/>
          <w:sz w:val="20"/>
          <w:szCs w:val="20"/>
        </w:rPr>
        <w:br/>
      </w:r>
      <w:r w:rsidRPr="008A6A56">
        <w:rPr>
          <w:rFonts w:ascii="Arial" w:hAnsi="Arial" w:cs="Arial"/>
          <w:bCs/>
          <w:spacing w:val="4"/>
          <w:sz w:val="20"/>
          <w:szCs w:val="20"/>
        </w:rPr>
        <w:t xml:space="preserve">3 </w:t>
      </w:r>
      <w:r w:rsidRPr="008A6A56">
        <w:rPr>
          <w:rFonts w:ascii="Arial" w:hAnsi="Arial" w:cs="Arial"/>
          <w:bCs/>
          <w:i/>
          <w:spacing w:val="4"/>
          <w:sz w:val="20"/>
          <w:szCs w:val="20"/>
        </w:rPr>
        <w:t>specustawy drogowej</w:t>
      </w:r>
      <w:r w:rsidRPr="008A6A56">
        <w:rPr>
          <w:rFonts w:ascii="Arial" w:hAnsi="Arial" w:cs="Arial"/>
          <w:bCs/>
          <w:spacing w:val="4"/>
          <w:sz w:val="20"/>
          <w:szCs w:val="20"/>
        </w:rPr>
        <w:t xml:space="preserve">. </w:t>
      </w:r>
      <w:r w:rsidR="00314725" w:rsidRPr="008A6A56">
        <w:rPr>
          <w:rFonts w:ascii="Arial" w:hAnsi="Arial" w:cs="Arial"/>
          <w:bCs/>
          <w:iCs/>
          <w:spacing w:val="4"/>
          <w:sz w:val="20"/>
          <w:szCs w:val="20"/>
        </w:rPr>
        <w:t xml:space="preserve">Poza wskazanymi formami publicznego ogłaszania o wydaniu decyzji, ustawodawca nałożył na organ orzekający obowiązek pisemnego zawiadomienia dotychczasowych właścicieli i użytkowników wieczystych nieruchomości objętych skutkami prawnymi tej decyzji o jej wydaniu. Nie można jednak przypisać temu zawiadomieniu skutków analogicznych do tych, które zostały określone w art. 49 </w:t>
      </w:r>
      <w:r w:rsidR="00314725" w:rsidRPr="008A6A56">
        <w:rPr>
          <w:rFonts w:ascii="Arial" w:hAnsi="Arial" w:cs="Arial"/>
          <w:bCs/>
          <w:i/>
          <w:iCs/>
          <w:spacing w:val="4"/>
          <w:sz w:val="20"/>
          <w:szCs w:val="20"/>
        </w:rPr>
        <w:t>kpa</w:t>
      </w:r>
      <w:r w:rsidR="00314725" w:rsidRPr="008A6A56">
        <w:rPr>
          <w:rFonts w:ascii="Arial" w:hAnsi="Arial" w:cs="Arial"/>
          <w:bCs/>
          <w:iCs/>
          <w:spacing w:val="4"/>
          <w:sz w:val="20"/>
          <w:szCs w:val="20"/>
        </w:rPr>
        <w:t>. Indywidualne zawiadomienie o wydaniu decyzji nie jest bowiem formą publicznego zawiadomienia (por. uchwała 7 sędziów Naczelnego Sądu Administracyjnego w Warszawie z dnia 27 lutego 2017 r., sygn. akt II OPS 2/16, opubl. Centralna Baza Orzeczeń Sądów Administracyjnych).</w:t>
      </w:r>
    </w:p>
    <w:p w:rsidR="004B0C63" w:rsidRPr="00F23687" w:rsidRDefault="008D27B8" w:rsidP="004B0C63">
      <w:pPr>
        <w:spacing w:after="240" w:line="240" w:lineRule="exact"/>
        <w:jc w:val="both"/>
        <w:rPr>
          <w:rFonts w:ascii="Arial" w:hAnsi="Arial" w:cs="Arial"/>
          <w:bCs/>
          <w:spacing w:val="4"/>
          <w:sz w:val="20"/>
          <w:szCs w:val="20"/>
        </w:rPr>
      </w:pPr>
      <w:r w:rsidRPr="008A6A56">
        <w:rPr>
          <w:rFonts w:ascii="Arial" w:hAnsi="Arial" w:cs="Arial"/>
          <w:bCs/>
          <w:spacing w:val="4"/>
          <w:sz w:val="20"/>
          <w:szCs w:val="20"/>
        </w:rPr>
        <w:t xml:space="preserve">Taka sytuacja winna mieć miejsce w przypadku </w:t>
      </w:r>
      <w:r w:rsidR="004B0C63" w:rsidRPr="008A6A56">
        <w:rPr>
          <w:rFonts w:ascii="Arial" w:hAnsi="Arial" w:cs="Arial"/>
          <w:bCs/>
          <w:spacing w:val="4"/>
          <w:sz w:val="20"/>
          <w:szCs w:val="20"/>
        </w:rPr>
        <w:t>prawidłowości dokonania obwieszczenia</w:t>
      </w:r>
      <w:r w:rsidR="00864F1B">
        <w:rPr>
          <w:rFonts w:ascii="Arial" w:hAnsi="Arial" w:cs="Arial"/>
          <w:bCs/>
          <w:spacing w:val="4"/>
          <w:sz w:val="20"/>
          <w:szCs w:val="20"/>
        </w:rPr>
        <w:br/>
        <w:t xml:space="preserve">i wysłania zawiadomienia o wydaniu decyzji w przedmiocie zezwolenia na realizacji inwestycji drogowej </w:t>
      </w:r>
      <w:r w:rsidR="004B0C63" w:rsidRPr="008A6A56">
        <w:rPr>
          <w:rFonts w:ascii="Arial" w:hAnsi="Arial" w:cs="Arial"/>
          <w:bCs/>
          <w:spacing w:val="4"/>
          <w:sz w:val="20"/>
          <w:szCs w:val="20"/>
        </w:rPr>
        <w:t>oraz zawartego w ni</w:t>
      </w:r>
      <w:r w:rsidR="00864F1B">
        <w:rPr>
          <w:rFonts w:ascii="Arial" w:hAnsi="Arial" w:cs="Arial"/>
          <w:bCs/>
          <w:spacing w:val="4"/>
          <w:sz w:val="20"/>
          <w:szCs w:val="20"/>
        </w:rPr>
        <w:t>ch</w:t>
      </w:r>
      <w:r w:rsidR="004B0C63" w:rsidRPr="008A6A56">
        <w:rPr>
          <w:rFonts w:ascii="Arial" w:hAnsi="Arial" w:cs="Arial"/>
          <w:bCs/>
          <w:spacing w:val="4"/>
          <w:sz w:val="20"/>
          <w:szCs w:val="20"/>
        </w:rPr>
        <w:t xml:space="preserve"> pouczenia, co do terminu wniesienia odwołania. </w:t>
      </w:r>
      <w:r w:rsidR="005A7395" w:rsidRPr="008A6A56">
        <w:rPr>
          <w:rFonts w:ascii="Arial" w:hAnsi="Arial" w:cs="Arial"/>
          <w:bCs/>
          <w:spacing w:val="4"/>
          <w:sz w:val="20"/>
          <w:szCs w:val="20"/>
        </w:rPr>
        <w:t xml:space="preserve">Jednakże </w:t>
      </w:r>
      <w:r w:rsidR="005A7395" w:rsidRPr="008A6A56">
        <w:rPr>
          <w:rFonts w:ascii="Arial" w:hAnsi="Arial" w:cs="Arial"/>
          <w:bCs/>
          <w:iCs/>
          <w:spacing w:val="4"/>
          <w:sz w:val="20"/>
          <w:szCs w:val="20"/>
        </w:rPr>
        <w:t>w</w:t>
      </w:r>
      <w:r w:rsidR="004B0C63" w:rsidRPr="008A6A56">
        <w:rPr>
          <w:rFonts w:ascii="Arial" w:hAnsi="Arial" w:cs="Arial"/>
          <w:bCs/>
          <w:iCs/>
          <w:spacing w:val="4"/>
          <w:sz w:val="20"/>
          <w:szCs w:val="20"/>
        </w:rPr>
        <w:t xml:space="preserve"> zawiadomieniu Wojewody Warmińsko-Mazurskiego z dnia 28 kwietnia 2020 r., znak: IGR-II.7820.1.32.2019, informującym o wydaniu </w:t>
      </w:r>
      <w:r w:rsidR="004B0C63" w:rsidRPr="008A6A56">
        <w:rPr>
          <w:rFonts w:ascii="Arial" w:hAnsi="Arial" w:cs="Arial"/>
          <w:bCs/>
          <w:i/>
          <w:iCs/>
          <w:spacing w:val="4"/>
          <w:sz w:val="20"/>
          <w:szCs w:val="20"/>
        </w:rPr>
        <w:t>decyzji Wojewody Warmińsko-Mazurskiego</w:t>
      </w:r>
      <w:r w:rsidR="004B0C63" w:rsidRPr="008A6A56">
        <w:rPr>
          <w:rFonts w:ascii="Arial" w:hAnsi="Arial" w:cs="Arial"/>
          <w:bCs/>
          <w:iCs/>
          <w:spacing w:val="4"/>
          <w:sz w:val="20"/>
          <w:szCs w:val="20"/>
        </w:rPr>
        <w:t>, jak i w obwieszczeniu z tego samego dnia i znaku sprawy, zamieszczono następującą informację: „zgodnie z ustawą z 31 marca 2020 r. o zmianie ustawy o szczególnych rozwiązaniach związanych z zapobieganiem, przeciwdziałaniem i zwalczaniem COVID-19, innych chorób zakaźnych oraz wywołanych nimi sytuacji kryzysowych oraz niektórych innych ustaw (Dz. U. z 2020 r. poz. 568 ze zm.), w okresie stanu zagrożenia epidemicznego albo stanu epidemii ogłoszonego z powodu COVID-19 bieg terminów procesowych w postępowaniach administracyjnych ulega zawieszeniu na ten okres. Jednocześnie informuję, iż czynności dokonane w powyższym okresie w postępowaniach są skuteczne</w:t>
      </w:r>
      <w:r w:rsidR="003F4988" w:rsidRPr="008A6A56">
        <w:rPr>
          <w:rFonts w:ascii="Arial" w:hAnsi="Arial" w:cs="Arial"/>
          <w:bCs/>
          <w:iCs/>
          <w:spacing w:val="4"/>
          <w:sz w:val="20"/>
          <w:szCs w:val="20"/>
        </w:rPr>
        <w:t>. W przypadku zmiany powyższych przepisów, strony postępowania zostaną o tym poinformowane</w:t>
      </w:r>
      <w:r w:rsidR="004B0C63" w:rsidRPr="008A6A56">
        <w:rPr>
          <w:rFonts w:ascii="Arial" w:hAnsi="Arial" w:cs="Arial"/>
          <w:bCs/>
          <w:iCs/>
          <w:spacing w:val="4"/>
          <w:sz w:val="20"/>
          <w:szCs w:val="20"/>
        </w:rPr>
        <w:t xml:space="preserve">”. </w:t>
      </w:r>
    </w:p>
    <w:p w:rsidR="003F4988" w:rsidRPr="008A6A56" w:rsidRDefault="003F4988" w:rsidP="004B0C63">
      <w:pPr>
        <w:spacing w:after="240" w:line="240" w:lineRule="exact"/>
        <w:jc w:val="both"/>
        <w:rPr>
          <w:rFonts w:ascii="Arial" w:hAnsi="Arial" w:cs="Arial"/>
          <w:bCs/>
          <w:iCs/>
          <w:spacing w:val="4"/>
          <w:sz w:val="20"/>
          <w:szCs w:val="20"/>
        </w:rPr>
      </w:pPr>
      <w:r w:rsidRPr="008A6A56">
        <w:rPr>
          <w:rFonts w:ascii="Arial" w:hAnsi="Arial" w:cs="Arial"/>
          <w:spacing w:val="4"/>
          <w:sz w:val="20"/>
          <w:szCs w:val="20"/>
        </w:rPr>
        <w:t xml:space="preserve">Z powyższego pouczenia wynika więc w sposób jasny i niebudzący żadnych wątpliwości, że skarżący został poinformowany, iż bieg terminu do wniesienia odwołania </w:t>
      </w:r>
      <w:r w:rsidRPr="008A6A56">
        <w:rPr>
          <w:rFonts w:ascii="Arial" w:hAnsi="Arial" w:cs="Arial"/>
          <w:bCs/>
          <w:iCs/>
          <w:spacing w:val="4"/>
          <w:sz w:val="20"/>
          <w:szCs w:val="20"/>
        </w:rPr>
        <w:t>uległ zawieszeniu na czas stanu zagrożenia epidemicznego albo stanu epidemii ogłoszonego z powodu COVID-19 i że organ I instancji poinformuje go o zmianie przepisów dotyczących biegu terminów w postępowaniach administracyjnych.</w:t>
      </w:r>
    </w:p>
    <w:p w:rsidR="003F4988" w:rsidRPr="008A6A56" w:rsidRDefault="003F4988" w:rsidP="003F4988">
      <w:pPr>
        <w:spacing w:after="240" w:line="240" w:lineRule="exact"/>
        <w:jc w:val="both"/>
        <w:rPr>
          <w:rFonts w:ascii="Arial" w:hAnsi="Arial" w:cs="Arial"/>
          <w:bCs/>
          <w:iCs/>
          <w:spacing w:val="4"/>
          <w:sz w:val="20"/>
          <w:szCs w:val="20"/>
        </w:rPr>
      </w:pPr>
      <w:r w:rsidRPr="008A6A56">
        <w:rPr>
          <w:rFonts w:ascii="Arial" w:hAnsi="Arial" w:cs="Arial"/>
          <w:bCs/>
          <w:iCs/>
          <w:spacing w:val="4"/>
          <w:sz w:val="20"/>
          <w:szCs w:val="20"/>
        </w:rPr>
        <w:t xml:space="preserve">Mając powyższe na uwadze, wskazać należy, iż w dniu 31 marca 2020 r. weszła w życie ustawa z dnia 2 marca 2020 r. o szczególnych rozwiązaniach związanych z zapobieganiem, przeciwdziałaniem </w:t>
      </w:r>
      <w:r w:rsidR="00D0652B" w:rsidRPr="008A6A56">
        <w:rPr>
          <w:rFonts w:ascii="Arial" w:hAnsi="Arial" w:cs="Arial"/>
          <w:bCs/>
          <w:iCs/>
          <w:spacing w:val="4"/>
          <w:sz w:val="20"/>
          <w:szCs w:val="20"/>
        </w:rPr>
        <w:br/>
      </w:r>
      <w:r w:rsidRPr="008A6A56">
        <w:rPr>
          <w:rFonts w:ascii="Arial" w:hAnsi="Arial" w:cs="Arial"/>
          <w:bCs/>
          <w:iCs/>
          <w:spacing w:val="4"/>
          <w:sz w:val="20"/>
          <w:szCs w:val="20"/>
        </w:rPr>
        <w:t xml:space="preserve">i zwalczaniem COVID-19, innych chorób zakaźnych oraz wywołanych nimi sytuacji kryzysowych </w:t>
      </w:r>
      <w:r w:rsidR="00D0652B" w:rsidRPr="008A6A56">
        <w:rPr>
          <w:rFonts w:ascii="Arial" w:hAnsi="Arial" w:cs="Arial"/>
          <w:bCs/>
          <w:iCs/>
          <w:spacing w:val="4"/>
          <w:sz w:val="20"/>
          <w:szCs w:val="20"/>
        </w:rPr>
        <w:br/>
      </w:r>
      <w:r w:rsidRPr="008A6A56">
        <w:rPr>
          <w:rFonts w:ascii="Arial" w:hAnsi="Arial" w:cs="Arial"/>
          <w:bCs/>
          <w:iCs/>
          <w:spacing w:val="4"/>
          <w:sz w:val="20"/>
          <w:szCs w:val="20"/>
        </w:rPr>
        <w:t xml:space="preserve">(Dz. U. z 2020 r., poz. 374 z późn. zm.), zwana dalej </w:t>
      </w:r>
      <w:r w:rsidRPr="008A6A56">
        <w:rPr>
          <w:rFonts w:ascii="Arial" w:hAnsi="Arial" w:cs="Arial"/>
          <w:bCs/>
          <w:i/>
          <w:iCs/>
          <w:spacing w:val="4"/>
          <w:sz w:val="20"/>
          <w:szCs w:val="20"/>
        </w:rPr>
        <w:t>"specustawą COVID-19</w:t>
      </w:r>
      <w:r w:rsidR="00314725" w:rsidRPr="008A6A56">
        <w:rPr>
          <w:rFonts w:ascii="Arial" w:hAnsi="Arial" w:cs="Arial"/>
          <w:bCs/>
          <w:i/>
          <w:iCs/>
          <w:spacing w:val="4"/>
          <w:sz w:val="20"/>
          <w:szCs w:val="20"/>
        </w:rPr>
        <w:t>”</w:t>
      </w:r>
      <w:r w:rsidRPr="008A6A56">
        <w:rPr>
          <w:rFonts w:ascii="Arial" w:hAnsi="Arial" w:cs="Arial"/>
          <w:bCs/>
          <w:i/>
          <w:iCs/>
          <w:spacing w:val="4"/>
          <w:sz w:val="20"/>
          <w:szCs w:val="20"/>
        </w:rPr>
        <w:t xml:space="preserve">. </w:t>
      </w:r>
      <w:r w:rsidRPr="008A6A56">
        <w:rPr>
          <w:rFonts w:ascii="Arial" w:hAnsi="Arial" w:cs="Arial"/>
          <w:bCs/>
          <w:iCs/>
          <w:spacing w:val="4"/>
          <w:sz w:val="20"/>
          <w:szCs w:val="20"/>
        </w:rPr>
        <w:t xml:space="preserve">Na mocy zaś art. 15zzs ust. 1 pkt 6 ww. ustawy, w okresie stanu zagrożenia epidemicznego lub stanu epidemii ogłoszonego </w:t>
      </w:r>
      <w:r w:rsidR="00314725" w:rsidRPr="008A6A56">
        <w:rPr>
          <w:rFonts w:ascii="Arial" w:hAnsi="Arial" w:cs="Arial"/>
          <w:bCs/>
          <w:iCs/>
          <w:spacing w:val="4"/>
          <w:sz w:val="20"/>
          <w:szCs w:val="20"/>
        </w:rPr>
        <w:br/>
      </w:r>
      <w:r w:rsidRPr="008A6A56">
        <w:rPr>
          <w:rFonts w:ascii="Arial" w:hAnsi="Arial" w:cs="Arial"/>
          <w:bCs/>
          <w:iCs/>
          <w:spacing w:val="4"/>
          <w:sz w:val="20"/>
          <w:szCs w:val="20"/>
        </w:rPr>
        <w:t xml:space="preserve">z powodu COVID, bieg terminów procesowych w postępowaniach administracyjnych nie rozpoczął się, </w:t>
      </w:r>
      <w:r w:rsidR="00314725" w:rsidRPr="008A6A56">
        <w:rPr>
          <w:rFonts w:ascii="Arial" w:hAnsi="Arial" w:cs="Arial"/>
          <w:bCs/>
          <w:iCs/>
          <w:spacing w:val="4"/>
          <w:sz w:val="20"/>
          <w:szCs w:val="20"/>
        </w:rPr>
        <w:br/>
      </w:r>
      <w:r w:rsidRPr="008A6A56">
        <w:rPr>
          <w:rFonts w:ascii="Arial" w:hAnsi="Arial" w:cs="Arial"/>
          <w:bCs/>
          <w:iCs/>
          <w:spacing w:val="4"/>
          <w:sz w:val="20"/>
          <w:szCs w:val="20"/>
        </w:rPr>
        <w:t xml:space="preserve">a rozpoczęty uległ zawieszeniu. Jak stanowi natomiast art. 68 ust. 6 i 7 ustawy z dnia 14 maja 2020 r. </w:t>
      </w:r>
      <w:r w:rsidR="00314725" w:rsidRPr="008A6A56">
        <w:rPr>
          <w:rFonts w:ascii="Arial" w:hAnsi="Arial" w:cs="Arial"/>
          <w:bCs/>
          <w:iCs/>
          <w:spacing w:val="4"/>
          <w:sz w:val="20"/>
          <w:szCs w:val="20"/>
        </w:rPr>
        <w:br/>
      </w:r>
      <w:r w:rsidRPr="008A6A56">
        <w:rPr>
          <w:rFonts w:ascii="Arial" w:hAnsi="Arial" w:cs="Arial"/>
          <w:bCs/>
          <w:iCs/>
          <w:spacing w:val="4"/>
          <w:sz w:val="20"/>
          <w:szCs w:val="20"/>
        </w:rPr>
        <w:t xml:space="preserve">o zmianie niektórych ustaw w zakresie działań osłonowych w związku z rozprzestrzenianiem się wirusa </w:t>
      </w:r>
      <w:r w:rsidRPr="008A6A56">
        <w:rPr>
          <w:rFonts w:ascii="Arial" w:hAnsi="Arial" w:cs="Arial"/>
          <w:bCs/>
          <w:iCs/>
          <w:spacing w:val="4"/>
          <w:sz w:val="20"/>
          <w:szCs w:val="20"/>
        </w:rPr>
        <w:lastRenderedPageBreak/>
        <w:t xml:space="preserve">SARS-CoV-2 (Dz. U. z 2020 r., poz. 875), terminy w postępowaniach, o których mowa w art. 15zzs </w:t>
      </w:r>
      <w:r w:rsidRPr="008A6A56">
        <w:rPr>
          <w:rFonts w:ascii="Arial" w:hAnsi="Arial" w:cs="Arial"/>
          <w:bCs/>
          <w:i/>
          <w:iCs/>
          <w:spacing w:val="4"/>
          <w:sz w:val="20"/>
          <w:szCs w:val="20"/>
        </w:rPr>
        <w:t>specustawy COVID-19</w:t>
      </w:r>
      <w:r w:rsidRPr="008A6A56">
        <w:rPr>
          <w:rFonts w:ascii="Arial" w:hAnsi="Arial" w:cs="Arial"/>
          <w:bCs/>
          <w:iCs/>
          <w:spacing w:val="4"/>
          <w:sz w:val="20"/>
          <w:szCs w:val="20"/>
        </w:rPr>
        <w:t>, których bieg nie rozpoczął się albo uległ zawieszeniu na podstawie art. 15zzs, rozpoczynają się albo biegną dalej po upływie 7 dni od dnia wejścia w życie tej ustawy. Powyższa ustawa weszła w życie w dniu 16 maja 2020 r., a tym samym ww. terminy rozpoczęły bądź wznowiły swój bieg w dniu 24 maja 2020 r.</w:t>
      </w:r>
    </w:p>
    <w:p w:rsidR="003F4988" w:rsidRPr="008A6A56" w:rsidRDefault="003F4988" w:rsidP="003F4988">
      <w:pPr>
        <w:spacing w:after="240" w:line="240" w:lineRule="exact"/>
        <w:jc w:val="both"/>
        <w:rPr>
          <w:rFonts w:ascii="Arial" w:hAnsi="Arial" w:cs="Arial"/>
          <w:bCs/>
          <w:iCs/>
          <w:spacing w:val="4"/>
          <w:sz w:val="20"/>
          <w:szCs w:val="20"/>
        </w:rPr>
      </w:pPr>
      <w:r w:rsidRPr="008A6A56">
        <w:rPr>
          <w:rFonts w:ascii="Arial" w:hAnsi="Arial" w:cs="Arial"/>
          <w:bCs/>
          <w:iCs/>
          <w:spacing w:val="4"/>
          <w:sz w:val="20"/>
          <w:szCs w:val="20"/>
        </w:rPr>
        <w:t>Zgodnie zatem z ww. przepisami, bieg terminu na wniesienie odwołania od decyzji w przedmiocie zezwolenia na realizację inwestycji drogowej, uległ zawieszeniu od dnia 31 marca 2020 r. i zaczął biec na nowo od dnia 24 maja 2020 r.</w:t>
      </w:r>
    </w:p>
    <w:p w:rsidR="003F4988" w:rsidRPr="008A6A56" w:rsidRDefault="003F4988" w:rsidP="004B0C63">
      <w:pPr>
        <w:spacing w:after="240" w:line="240" w:lineRule="exact"/>
        <w:jc w:val="both"/>
        <w:rPr>
          <w:rFonts w:ascii="Arial" w:hAnsi="Arial" w:cs="Arial"/>
          <w:bCs/>
          <w:iCs/>
          <w:spacing w:val="4"/>
          <w:sz w:val="20"/>
          <w:szCs w:val="20"/>
        </w:rPr>
      </w:pPr>
      <w:r w:rsidRPr="008A6A56">
        <w:rPr>
          <w:rFonts w:ascii="Arial" w:hAnsi="Arial" w:cs="Arial"/>
          <w:bCs/>
          <w:iCs/>
          <w:spacing w:val="4"/>
          <w:sz w:val="20"/>
          <w:szCs w:val="20"/>
        </w:rPr>
        <w:t xml:space="preserve">W związku z powyższym, </w:t>
      </w:r>
      <w:r w:rsidR="0031258E" w:rsidRPr="008A6A56">
        <w:rPr>
          <w:rFonts w:ascii="Arial" w:hAnsi="Arial" w:cs="Arial"/>
          <w:bCs/>
          <w:iCs/>
          <w:spacing w:val="4"/>
          <w:sz w:val="20"/>
          <w:szCs w:val="20"/>
        </w:rPr>
        <w:t xml:space="preserve">pismem z dnia </w:t>
      </w:r>
      <w:r w:rsidRPr="008A6A56">
        <w:rPr>
          <w:rFonts w:ascii="Arial" w:hAnsi="Arial" w:cs="Arial"/>
          <w:bCs/>
          <w:iCs/>
          <w:spacing w:val="4"/>
          <w:sz w:val="20"/>
          <w:szCs w:val="20"/>
        </w:rPr>
        <w:t>3 września 2020 r.</w:t>
      </w:r>
      <w:r w:rsidR="004C3436" w:rsidRPr="008A6A56">
        <w:rPr>
          <w:rFonts w:ascii="Arial" w:hAnsi="Arial" w:cs="Arial"/>
          <w:bCs/>
          <w:iCs/>
          <w:spacing w:val="4"/>
          <w:sz w:val="20"/>
          <w:szCs w:val="20"/>
        </w:rPr>
        <w:t xml:space="preserve">, znak: DLI-II.7621.32.2020.EŁ.5, </w:t>
      </w:r>
      <w:r w:rsidRPr="008A6A56">
        <w:rPr>
          <w:rFonts w:ascii="Arial" w:hAnsi="Arial" w:cs="Arial"/>
          <w:bCs/>
          <w:iCs/>
          <w:spacing w:val="4"/>
          <w:sz w:val="20"/>
          <w:szCs w:val="20"/>
        </w:rPr>
        <w:t xml:space="preserve">organ odwoławczy zwrócił się do Wojewody Warmińsko-Mazurskiego z zapytaniem, czy poinformował </w:t>
      </w:r>
      <w:r w:rsidR="008858AA" w:rsidRPr="008A6A56">
        <w:rPr>
          <w:rFonts w:ascii="Arial" w:hAnsi="Arial" w:cs="Arial"/>
          <w:bCs/>
          <w:iCs/>
          <w:spacing w:val="4"/>
          <w:sz w:val="20"/>
          <w:szCs w:val="20"/>
        </w:rPr>
        <w:br/>
      </w:r>
      <w:r w:rsidRPr="008A6A56">
        <w:rPr>
          <w:rFonts w:ascii="Arial" w:hAnsi="Arial" w:cs="Arial"/>
          <w:bCs/>
          <w:iCs/>
          <w:spacing w:val="4"/>
          <w:sz w:val="20"/>
          <w:szCs w:val="20"/>
        </w:rPr>
        <w:t xml:space="preserve">on strony postępowania zakończonego wydaniem </w:t>
      </w:r>
      <w:r w:rsidRPr="008A6A56">
        <w:rPr>
          <w:rFonts w:ascii="Arial" w:hAnsi="Arial" w:cs="Arial"/>
          <w:bCs/>
          <w:i/>
          <w:iCs/>
          <w:spacing w:val="4"/>
          <w:sz w:val="20"/>
          <w:szCs w:val="20"/>
        </w:rPr>
        <w:t>decyzji</w:t>
      </w:r>
      <w:r w:rsidR="0031258E" w:rsidRPr="008A6A56">
        <w:rPr>
          <w:rFonts w:ascii="Arial" w:hAnsi="Arial" w:cs="Arial"/>
          <w:bCs/>
          <w:i/>
          <w:iCs/>
          <w:spacing w:val="4"/>
          <w:sz w:val="20"/>
          <w:szCs w:val="20"/>
        </w:rPr>
        <w:t xml:space="preserve"> Wojewody Warmińsko-Mazurskiego</w:t>
      </w:r>
      <w:r w:rsidRPr="008A6A56">
        <w:rPr>
          <w:rFonts w:ascii="Arial" w:hAnsi="Arial" w:cs="Arial"/>
          <w:bCs/>
          <w:iCs/>
          <w:spacing w:val="4"/>
          <w:sz w:val="20"/>
          <w:szCs w:val="20"/>
        </w:rPr>
        <w:t xml:space="preserve"> o zmianie przepi</w:t>
      </w:r>
      <w:r w:rsidR="0031258E" w:rsidRPr="008A6A56">
        <w:rPr>
          <w:rFonts w:ascii="Arial" w:hAnsi="Arial" w:cs="Arial"/>
          <w:bCs/>
          <w:iCs/>
          <w:spacing w:val="4"/>
          <w:sz w:val="20"/>
          <w:szCs w:val="20"/>
        </w:rPr>
        <w:t xml:space="preserve">sów dotyczących biegu terminów </w:t>
      </w:r>
      <w:r w:rsidRPr="008A6A56">
        <w:rPr>
          <w:rFonts w:ascii="Arial" w:hAnsi="Arial" w:cs="Arial"/>
          <w:bCs/>
          <w:iCs/>
          <w:spacing w:val="4"/>
          <w:sz w:val="20"/>
          <w:szCs w:val="20"/>
        </w:rPr>
        <w:t xml:space="preserve">w postępowaniach administracyjnych w związku z wejściem </w:t>
      </w:r>
      <w:r w:rsidR="004C3436" w:rsidRPr="008A6A56">
        <w:rPr>
          <w:rFonts w:ascii="Arial" w:hAnsi="Arial" w:cs="Arial"/>
          <w:bCs/>
          <w:iCs/>
          <w:spacing w:val="4"/>
          <w:sz w:val="20"/>
          <w:szCs w:val="20"/>
        </w:rPr>
        <w:br/>
      </w:r>
      <w:r w:rsidRPr="008A6A56">
        <w:rPr>
          <w:rFonts w:ascii="Arial" w:hAnsi="Arial" w:cs="Arial"/>
          <w:bCs/>
          <w:iCs/>
          <w:spacing w:val="4"/>
          <w:sz w:val="20"/>
          <w:szCs w:val="20"/>
        </w:rPr>
        <w:t xml:space="preserve">w życie </w:t>
      </w:r>
      <w:r w:rsidR="0031258E" w:rsidRPr="008A6A56">
        <w:rPr>
          <w:rFonts w:ascii="Arial" w:hAnsi="Arial" w:cs="Arial"/>
          <w:bCs/>
          <w:iCs/>
          <w:spacing w:val="4"/>
          <w:sz w:val="20"/>
          <w:szCs w:val="20"/>
        </w:rPr>
        <w:t xml:space="preserve">ww. </w:t>
      </w:r>
      <w:r w:rsidRPr="008A6A56">
        <w:rPr>
          <w:rFonts w:ascii="Arial" w:hAnsi="Arial" w:cs="Arial"/>
          <w:bCs/>
          <w:iCs/>
          <w:spacing w:val="4"/>
          <w:sz w:val="20"/>
          <w:szCs w:val="20"/>
        </w:rPr>
        <w:t>ustawy z dnia 14 maja 2020 r.</w:t>
      </w:r>
      <w:r w:rsidR="0031258E" w:rsidRPr="008A6A56">
        <w:rPr>
          <w:rFonts w:ascii="Arial" w:hAnsi="Arial" w:cs="Arial"/>
          <w:bCs/>
          <w:iCs/>
          <w:spacing w:val="4"/>
          <w:sz w:val="20"/>
          <w:szCs w:val="20"/>
        </w:rPr>
        <w:t xml:space="preserve"> </w:t>
      </w:r>
      <w:r w:rsidRPr="008A6A56">
        <w:rPr>
          <w:rFonts w:ascii="Arial" w:hAnsi="Arial" w:cs="Arial"/>
          <w:bCs/>
          <w:iCs/>
          <w:spacing w:val="4"/>
          <w:sz w:val="20"/>
          <w:szCs w:val="20"/>
        </w:rPr>
        <w:t xml:space="preserve">o zmianie niektórych ustaw w zakresie działań osłonowych </w:t>
      </w:r>
      <w:r w:rsidR="008858AA" w:rsidRPr="008A6A56">
        <w:rPr>
          <w:rFonts w:ascii="Arial" w:hAnsi="Arial" w:cs="Arial"/>
          <w:bCs/>
          <w:iCs/>
          <w:spacing w:val="4"/>
          <w:sz w:val="20"/>
          <w:szCs w:val="20"/>
        </w:rPr>
        <w:br/>
      </w:r>
      <w:r w:rsidRPr="008A6A56">
        <w:rPr>
          <w:rFonts w:ascii="Arial" w:hAnsi="Arial" w:cs="Arial"/>
          <w:bCs/>
          <w:iCs/>
          <w:spacing w:val="4"/>
          <w:sz w:val="20"/>
          <w:szCs w:val="20"/>
        </w:rPr>
        <w:t>w związku z rozprzestr</w:t>
      </w:r>
      <w:r w:rsidR="0031258E" w:rsidRPr="008A6A56">
        <w:rPr>
          <w:rFonts w:ascii="Arial" w:hAnsi="Arial" w:cs="Arial"/>
          <w:bCs/>
          <w:iCs/>
          <w:spacing w:val="4"/>
          <w:sz w:val="20"/>
          <w:szCs w:val="20"/>
        </w:rPr>
        <w:t>zenianiem się wirusa SARS-CoV-2.</w:t>
      </w:r>
    </w:p>
    <w:p w:rsidR="0031258E" w:rsidRPr="008A6A56" w:rsidRDefault="0031258E" w:rsidP="004B0C63">
      <w:pPr>
        <w:spacing w:after="240" w:line="240" w:lineRule="exact"/>
        <w:jc w:val="both"/>
        <w:rPr>
          <w:rFonts w:ascii="Arial" w:hAnsi="Arial" w:cs="Arial"/>
          <w:bCs/>
          <w:iCs/>
          <w:spacing w:val="4"/>
          <w:sz w:val="20"/>
          <w:szCs w:val="20"/>
        </w:rPr>
      </w:pPr>
      <w:r w:rsidRPr="008A6A56">
        <w:rPr>
          <w:rFonts w:ascii="Arial" w:hAnsi="Arial" w:cs="Arial"/>
          <w:bCs/>
          <w:iCs/>
          <w:spacing w:val="4"/>
          <w:sz w:val="20"/>
          <w:szCs w:val="20"/>
        </w:rPr>
        <w:t xml:space="preserve">Pismem z dnia 7 września 2020 r., znak: IGR-II.7820.1.32.2019, Wojewoda Warmińsko-Mazurski poinformował, iż nie powiadomił stron postępowania zakończonego wydaniem </w:t>
      </w:r>
      <w:r w:rsidRPr="008A6A56">
        <w:rPr>
          <w:rFonts w:ascii="Arial" w:hAnsi="Arial" w:cs="Arial"/>
          <w:bCs/>
          <w:i/>
          <w:iCs/>
          <w:spacing w:val="4"/>
          <w:sz w:val="20"/>
          <w:szCs w:val="20"/>
        </w:rPr>
        <w:t xml:space="preserve">decyzji Wojewody Warmińsko-Mazurskiego </w:t>
      </w:r>
      <w:r w:rsidRPr="008A6A56">
        <w:rPr>
          <w:rFonts w:ascii="Arial" w:hAnsi="Arial" w:cs="Arial"/>
          <w:bCs/>
          <w:iCs/>
          <w:spacing w:val="4"/>
          <w:sz w:val="20"/>
          <w:szCs w:val="20"/>
        </w:rPr>
        <w:t xml:space="preserve">o zmianie przepisów dotyczących biegu terminów w postępowaniach administracyjnym. </w:t>
      </w:r>
    </w:p>
    <w:p w:rsidR="00C260D9" w:rsidRPr="008A6A56" w:rsidRDefault="00864F1B" w:rsidP="00DA5556">
      <w:pPr>
        <w:spacing w:after="240" w:line="240" w:lineRule="exact"/>
        <w:jc w:val="both"/>
        <w:rPr>
          <w:rFonts w:ascii="Arial" w:hAnsi="Arial" w:cs="Arial"/>
          <w:spacing w:val="4"/>
          <w:sz w:val="20"/>
          <w:szCs w:val="20"/>
        </w:rPr>
      </w:pPr>
      <w:r>
        <w:rPr>
          <w:rFonts w:ascii="Arial" w:hAnsi="Arial" w:cs="Arial"/>
          <w:bCs/>
          <w:iCs/>
          <w:spacing w:val="4"/>
          <w:sz w:val="20"/>
          <w:szCs w:val="20"/>
        </w:rPr>
        <w:t xml:space="preserve">Opisane powyżej okoliczności </w:t>
      </w:r>
      <w:r w:rsidR="008858AA" w:rsidRPr="008A6A56">
        <w:rPr>
          <w:rFonts w:ascii="Arial" w:hAnsi="Arial" w:cs="Arial"/>
          <w:bCs/>
          <w:iCs/>
          <w:spacing w:val="4"/>
          <w:sz w:val="20"/>
          <w:szCs w:val="20"/>
        </w:rPr>
        <w:t xml:space="preserve">należy </w:t>
      </w:r>
      <w:r w:rsidR="00AB4CAC" w:rsidRPr="008A6A56">
        <w:rPr>
          <w:rFonts w:ascii="Arial" w:hAnsi="Arial" w:cs="Arial"/>
          <w:bCs/>
          <w:iCs/>
          <w:spacing w:val="4"/>
          <w:sz w:val="20"/>
          <w:szCs w:val="20"/>
        </w:rPr>
        <w:t>rozpatrywać</w:t>
      </w:r>
      <w:r w:rsidR="008858AA" w:rsidRPr="008A6A56">
        <w:rPr>
          <w:rFonts w:ascii="Arial" w:hAnsi="Arial" w:cs="Arial"/>
          <w:bCs/>
          <w:iCs/>
          <w:spacing w:val="4"/>
          <w:sz w:val="20"/>
          <w:szCs w:val="20"/>
        </w:rPr>
        <w:t xml:space="preserve"> przez pryzmat </w:t>
      </w:r>
      <w:r w:rsidR="00AB4CAC" w:rsidRPr="008A6A56">
        <w:rPr>
          <w:rFonts w:ascii="Arial" w:hAnsi="Arial" w:cs="Arial"/>
          <w:bCs/>
          <w:iCs/>
          <w:spacing w:val="4"/>
          <w:sz w:val="20"/>
          <w:szCs w:val="20"/>
        </w:rPr>
        <w:t xml:space="preserve">art. 112 </w:t>
      </w:r>
      <w:r w:rsidR="00AB4CAC" w:rsidRPr="008A6A56">
        <w:rPr>
          <w:rFonts w:ascii="Arial" w:hAnsi="Arial" w:cs="Arial"/>
          <w:bCs/>
          <w:i/>
          <w:iCs/>
          <w:spacing w:val="4"/>
          <w:sz w:val="20"/>
          <w:szCs w:val="20"/>
        </w:rPr>
        <w:t>kpa</w:t>
      </w:r>
      <w:r w:rsidR="00AB4CAC" w:rsidRPr="008A6A56">
        <w:rPr>
          <w:rFonts w:ascii="Arial" w:hAnsi="Arial" w:cs="Arial"/>
          <w:bCs/>
          <w:iCs/>
          <w:spacing w:val="4"/>
          <w:sz w:val="20"/>
          <w:szCs w:val="20"/>
        </w:rPr>
        <w:t>. Z</w:t>
      </w:r>
      <w:r w:rsidR="0031258E" w:rsidRPr="008A6A56">
        <w:rPr>
          <w:rFonts w:ascii="Arial" w:hAnsi="Arial" w:cs="Arial"/>
          <w:bCs/>
          <w:iCs/>
          <w:spacing w:val="4"/>
          <w:sz w:val="20"/>
          <w:szCs w:val="20"/>
        </w:rPr>
        <w:t xml:space="preserve">godnie z </w:t>
      </w:r>
      <w:r w:rsidR="0031258E" w:rsidRPr="008A6A56">
        <w:rPr>
          <w:rFonts w:ascii="Arial" w:hAnsi="Arial" w:cs="Arial"/>
          <w:spacing w:val="4"/>
          <w:sz w:val="20"/>
          <w:szCs w:val="20"/>
        </w:rPr>
        <w:t xml:space="preserve">art. 112 </w:t>
      </w:r>
      <w:r w:rsidR="0031258E" w:rsidRPr="008A6A56">
        <w:rPr>
          <w:rFonts w:ascii="Arial" w:hAnsi="Arial" w:cs="Arial"/>
          <w:i/>
          <w:spacing w:val="4"/>
          <w:sz w:val="20"/>
          <w:szCs w:val="20"/>
        </w:rPr>
        <w:t>kpa</w:t>
      </w:r>
      <w:r w:rsidR="00AB4CAC" w:rsidRPr="008A6A56">
        <w:rPr>
          <w:rFonts w:ascii="Arial" w:hAnsi="Arial" w:cs="Arial"/>
          <w:spacing w:val="4"/>
          <w:sz w:val="20"/>
          <w:szCs w:val="20"/>
        </w:rPr>
        <w:t xml:space="preserve">, </w:t>
      </w:r>
      <w:r w:rsidR="0031258E" w:rsidRPr="008A6A56">
        <w:rPr>
          <w:rFonts w:ascii="Arial" w:hAnsi="Arial" w:cs="Arial"/>
          <w:spacing w:val="4"/>
          <w:sz w:val="20"/>
          <w:szCs w:val="20"/>
        </w:rPr>
        <w:t>błędne pouczenie co do prawa odwołania</w:t>
      </w:r>
      <w:r w:rsidR="00AB4CAC" w:rsidRPr="008A6A56">
        <w:rPr>
          <w:rFonts w:ascii="Arial" w:hAnsi="Arial" w:cs="Arial"/>
          <w:spacing w:val="4"/>
          <w:sz w:val="20"/>
          <w:szCs w:val="20"/>
        </w:rPr>
        <w:t xml:space="preserve"> lub skutków zrzeczenia się odwołania</w:t>
      </w:r>
      <w:r w:rsidR="0031258E" w:rsidRPr="008A6A56">
        <w:rPr>
          <w:rFonts w:ascii="Arial" w:hAnsi="Arial" w:cs="Arial"/>
          <w:spacing w:val="4"/>
          <w:sz w:val="20"/>
          <w:szCs w:val="20"/>
        </w:rPr>
        <w:t xml:space="preserve"> albo wniesienia powództwa do sądu powszechnego lub skargi do sądu administracyjnego nie może szkodzić stronie, która zastosowała się do tego pouczenia. </w:t>
      </w:r>
      <w:r w:rsidR="005A7395" w:rsidRPr="008A6A56">
        <w:rPr>
          <w:rFonts w:ascii="Arial" w:hAnsi="Arial" w:cs="Arial"/>
          <w:spacing w:val="4"/>
          <w:sz w:val="20"/>
          <w:szCs w:val="20"/>
        </w:rPr>
        <w:t xml:space="preserve">Zatem odwołanie </w:t>
      </w:r>
      <w:r w:rsidR="00622CCA" w:rsidRPr="008A6A56">
        <w:rPr>
          <w:rFonts w:ascii="Arial" w:hAnsi="Arial" w:cs="Arial"/>
          <w:spacing w:val="4"/>
          <w:sz w:val="20"/>
          <w:szCs w:val="20"/>
        </w:rPr>
        <w:t>Pana J</w:t>
      </w:r>
      <w:r w:rsidR="00D55219">
        <w:rPr>
          <w:rFonts w:ascii="Arial" w:hAnsi="Arial" w:cs="Arial"/>
          <w:spacing w:val="4"/>
          <w:sz w:val="20"/>
          <w:szCs w:val="20"/>
        </w:rPr>
        <w:t>.</w:t>
      </w:r>
      <w:r w:rsidR="00622CCA" w:rsidRPr="008A6A56">
        <w:rPr>
          <w:rFonts w:ascii="Arial" w:hAnsi="Arial" w:cs="Arial"/>
          <w:spacing w:val="4"/>
          <w:sz w:val="20"/>
          <w:szCs w:val="20"/>
        </w:rPr>
        <w:t xml:space="preserve"> W</w:t>
      </w:r>
      <w:r w:rsidR="00D55219">
        <w:rPr>
          <w:rFonts w:ascii="Arial" w:hAnsi="Arial" w:cs="Arial"/>
          <w:spacing w:val="4"/>
          <w:sz w:val="20"/>
          <w:szCs w:val="20"/>
        </w:rPr>
        <w:t>.</w:t>
      </w:r>
      <w:r w:rsidR="00F85778">
        <w:rPr>
          <w:rFonts w:ascii="Arial" w:hAnsi="Arial" w:cs="Arial"/>
          <w:spacing w:val="4"/>
          <w:sz w:val="20"/>
          <w:szCs w:val="20"/>
        </w:rPr>
        <w:t xml:space="preserve"> </w:t>
      </w:r>
      <w:r w:rsidR="00622CCA" w:rsidRPr="008A6A56">
        <w:rPr>
          <w:rFonts w:ascii="Arial" w:hAnsi="Arial" w:cs="Arial"/>
          <w:spacing w:val="4"/>
          <w:sz w:val="20"/>
          <w:szCs w:val="20"/>
        </w:rPr>
        <w:t xml:space="preserve">należy uznać za wniesione skutecznie i podlega ono rozpatrzeniu przez organ odwoławczy. </w:t>
      </w:r>
    </w:p>
    <w:p w:rsidR="00303D5E" w:rsidRPr="008A6A56" w:rsidRDefault="00303D5E" w:rsidP="00DA5556">
      <w:pPr>
        <w:spacing w:after="240" w:line="240" w:lineRule="exact"/>
        <w:jc w:val="both"/>
        <w:rPr>
          <w:rFonts w:ascii="Arial" w:hAnsi="Arial" w:cs="Arial"/>
          <w:spacing w:val="4"/>
          <w:sz w:val="20"/>
          <w:szCs w:val="20"/>
        </w:rPr>
      </w:pPr>
      <w:r w:rsidRPr="008A6A56">
        <w:rPr>
          <w:rFonts w:ascii="Arial" w:hAnsi="Arial" w:cs="Arial"/>
          <w:bCs/>
          <w:spacing w:val="4"/>
          <w:sz w:val="20"/>
          <w:szCs w:val="20"/>
        </w:rPr>
        <w:t xml:space="preserve">Uwzględniając fakt, iż właściwym w przedmiotowej sprawie – stosownie do </w:t>
      </w:r>
      <w:r w:rsidR="00725FD3" w:rsidRPr="008A6A56">
        <w:rPr>
          <w:rFonts w:ascii="Arial" w:hAnsi="Arial" w:cs="Arial"/>
          <w:bCs/>
          <w:spacing w:val="4"/>
          <w:sz w:val="20"/>
          <w:szCs w:val="20"/>
        </w:rPr>
        <w:t>treści rozporządzenia Prezesa Rady Ministrów z dnia 27 października 2021 r. w sprawie szczegółowego zakresu działania Ministra Rozwoju i Technologii (Dz. U. z 2021 r. poz. 1945)</w:t>
      </w:r>
      <w:r w:rsidRPr="008A6A56">
        <w:rPr>
          <w:rFonts w:ascii="Arial" w:hAnsi="Arial" w:cs="Arial"/>
          <w:spacing w:val="4"/>
          <w:sz w:val="20"/>
          <w:szCs w:val="20"/>
        </w:rPr>
        <w:t xml:space="preserve"> – jest</w:t>
      </w:r>
      <w:r w:rsidR="00A33E4B">
        <w:rPr>
          <w:rFonts w:ascii="Arial" w:hAnsi="Arial" w:cs="Arial"/>
          <w:spacing w:val="4"/>
          <w:sz w:val="20"/>
          <w:szCs w:val="20"/>
        </w:rPr>
        <w:t xml:space="preserve"> obecnie</w:t>
      </w:r>
      <w:r w:rsidRPr="008A6A56">
        <w:rPr>
          <w:rFonts w:ascii="Arial" w:hAnsi="Arial" w:cs="Arial"/>
          <w:spacing w:val="4"/>
          <w:sz w:val="20"/>
          <w:szCs w:val="20"/>
        </w:rPr>
        <w:t xml:space="preserve"> Minister Rozwoju </w:t>
      </w:r>
      <w:r w:rsidR="00A33E4B">
        <w:rPr>
          <w:rFonts w:ascii="Arial" w:hAnsi="Arial" w:cs="Arial"/>
          <w:spacing w:val="4"/>
          <w:sz w:val="20"/>
          <w:szCs w:val="20"/>
        </w:rPr>
        <w:br/>
      </w:r>
      <w:r w:rsidRPr="008A6A56">
        <w:rPr>
          <w:rFonts w:ascii="Arial" w:hAnsi="Arial" w:cs="Arial"/>
          <w:spacing w:val="4"/>
          <w:sz w:val="20"/>
          <w:szCs w:val="20"/>
        </w:rPr>
        <w:t>i Technologii, zwany dalej „</w:t>
      </w:r>
      <w:r w:rsidRPr="008A6A56">
        <w:rPr>
          <w:rFonts w:ascii="Arial" w:hAnsi="Arial" w:cs="Arial"/>
          <w:i/>
          <w:spacing w:val="4"/>
          <w:sz w:val="20"/>
          <w:szCs w:val="20"/>
        </w:rPr>
        <w:t>Ministrem</w:t>
      </w:r>
      <w:r w:rsidRPr="008A6A56">
        <w:rPr>
          <w:rFonts w:ascii="Arial" w:hAnsi="Arial" w:cs="Arial"/>
          <w:spacing w:val="4"/>
          <w:sz w:val="20"/>
          <w:szCs w:val="20"/>
        </w:rPr>
        <w:t>”, stwierdzono, co następuje.</w:t>
      </w:r>
    </w:p>
    <w:p w:rsidR="00303D5E" w:rsidRPr="008A6A56" w:rsidRDefault="00303D5E" w:rsidP="00DA5556">
      <w:pPr>
        <w:spacing w:after="240" w:line="240" w:lineRule="exact"/>
        <w:jc w:val="both"/>
        <w:rPr>
          <w:rFonts w:ascii="Arial" w:hAnsi="Arial" w:cs="Arial"/>
          <w:spacing w:val="4"/>
          <w:sz w:val="20"/>
          <w:szCs w:val="20"/>
        </w:rPr>
      </w:pPr>
      <w:r w:rsidRPr="008A6A56">
        <w:rPr>
          <w:rFonts w:ascii="Arial" w:hAnsi="Arial" w:cs="Arial"/>
          <w:spacing w:val="4"/>
          <w:sz w:val="20"/>
          <w:szCs w:val="20"/>
        </w:rPr>
        <w:t xml:space="preserve">Kompetencje organu odwoławczego obejmują zarówno korygowanie wad prawnych decyzji organu </w:t>
      </w:r>
      <w:r w:rsidRPr="008A6A56">
        <w:rPr>
          <w:rFonts w:ascii="Arial" w:hAnsi="Arial" w:cs="Arial"/>
          <w:spacing w:val="4"/>
          <w:sz w:val="20"/>
          <w:szCs w:val="20"/>
        </w:rPr>
        <w:br/>
        <w:t xml:space="preserve">I instancji, polegających na niewłaściwym zastosowaniu przepisu prawa materialnego, bądź postępowania administracyjnego, jak i wad polegających na niewłaściwej ocenie okoliczności faktycznych. Zgodnie z ogólnie przyjętą zasadą organy administracyjne powinny działać wnikliwie, prowadząc wyczerpujące postępowanie dowodowe w celu uzyskania prawdy obiektywnej, a fakty istotne dla podjęcia rozstrzygnięcia powinny zostać w miarę możliwości bezsprzecznie ustalone. Obowiązek ten wynika z art. 7 i 77 </w:t>
      </w:r>
      <w:r w:rsidRPr="008A6A56">
        <w:rPr>
          <w:rFonts w:ascii="Arial" w:hAnsi="Arial" w:cs="Arial"/>
          <w:i/>
          <w:spacing w:val="4"/>
          <w:sz w:val="20"/>
          <w:szCs w:val="20"/>
        </w:rPr>
        <w:t>kpa</w:t>
      </w:r>
      <w:r w:rsidRPr="008A6A56">
        <w:rPr>
          <w:rFonts w:ascii="Arial" w:hAnsi="Arial" w:cs="Arial"/>
          <w:spacing w:val="4"/>
          <w:sz w:val="20"/>
          <w:szCs w:val="20"/>
        </w:rPr>
        <w:t xml:space="preserve">. Dlatego też trafność rozstrzygnięcia w każdym indywidualnym przypadku wymaga szczegółowego zbadania i rozważenia wszelkich argumentów, które stanowiłyby podstawę </w:t>
      </w:r>
      <w:r w:rsidRPr="008A6A56">
        <w:rPr>
          <w:rFonts w:ascii="Arial" w:hAnsi="Arial" w:cs="Arial"/>
          <w:spacing w:val="4"/>
          <w:sz w:val="20"/>
          <w:szCs w:val="20"/>
        </w:rPr>
        <w:br/>
        <w:t xml:space="preserve">do przyjęcia określonego stanowiska. Wydając decyzję, organ zobowiązany jest do przestrzegania przepisów </w:t>
      </w:r>
      <w:r w:rsidRPr="008A6A56">
        <w:rPr>
          <w:rFonts w:ascii="Arial" w:hAnsi="Arial" w:cs="Arial"/>
          <w:i/>
          <w:spacing w:val="4"/>
          <w:sz w:val="20"/>
          <w:szCs w:val="20"/>
        </w:rPr>
        <w:t>kpa</w:t>
      </w:r>
      <w:r w:rsidRPr="008A6A56">
        <w:rPr>
          <w:rFonts w:ascii="Arial" w:hAnsi="Arial" w:cs="Arial"/>
          <w:spacing w:val="4"/>
          <w:sz w:val="20"/>
          <w:szCs w:val="20"/>
        </w:rPr>
        <w:t>, a przede wszystkim do podejmowania wszelkich kroków niezbędnych do dokładnego wyjaśnienia stanu faktycznego.</w:t>
      </w:r>
    </w:p>
    <w:p w:rsidR="00303D5E" w:rsidRPr="008A6A56" w:rsidRDefault="00303D5E" w:rsidP="00DA5556">
      <w:pPr>
        <w:spacing w:after="240" w:line="240" w:lineRule="exact"/>
        <w:jc w:val="both"/>
        <w:rPr>
          <w:rFonts w:ascii="Arial" w:hAnsi="Arial" w:cs="Arial"/>
          <w:spacing w:val="4"/>
          <w:sz w:val="20"/>
          <w:szCs w:val="20"/>
        </w:rPr>
      </w:pPr>
      <w:r w:rsidRPr="008A6A56">
        <w:rPr>
          <w:rFonts w:ascii="Arial" w:hAnsi="Arial" w:cs="Arial"/>
          <w:spacing w:val="4"/>
          <w:sz w:val="20"/>
          <w:szCs w:val="20"/>
        </w:rPr>
        <w:t xml:space="preserve">Mając na uwadze powyższe, w trakcie przeprowadzonego postępowania odwoławczego </w:t>
      </w:r>
      <w:r w:rsidRPr="008A6A56">
        <w:rPr>
          <w:rFonts w:ascii="Arial" w:hAnsi="Arial" w:cs="Arial"/>
          <w:i/>
          <w:spacing w:val="4"/>
          <w:sz w:val="20"/>
          <w:szCs w:val="20"/>
        </w:rPr>
        <w:t xml:space="preserve">Minister </w:t>
      </w:r>
      <w:r w:rsidRPr="008A6A56">
        <w:rPr>
          <w:rFonts w:ascii="Arial" w:hAnsi="Arial" w:cs="Arial"/>
          <w:spacing w:val="4"/>
          <w:sz w:val="20"/>
          <w:szCs w:val="20"/>
        </w:rPr>
        <w:t xml:space="preserve">rozpatrzył ponownie wniosek </w:t>
      </w:r>
      <w:r w:rsidRPr="008A6A56">
        <w:rPr>
          <w:rFonts w:ascii="Arial" w:hAnsi="Arial" w:cs="Arial"/>
          <w:i/>
          <w:spacing w:val="4"/>
          <w:sz w:val="20"/>
          <w:szCs w:val="20"/>
        </w:rPr>
        <w:t>inwestora</w:t>
      </w:r>
      <w:r w:rsidRPr="008A6A56">
        <w:rPr>
          <w:rFonts w:ascii="Arial" w:hAnsi="Arial" w:cs="Arial"/>
          <w:spacing w:val="4"/>
          <w:sz w:val="20"/>
          <w:szCs w:val="20"/>
        </w:rPr>
        <w:t xml:space="preserve"> o wydanie przedmiotowej decyzji o zezwoleniu na realizację inwestycji drogowej, przeanalizował materiał dowodowy zgromadzony przez Wojewodę </w:t>
      </w:r>
      <w:r w:rsidR="00E5407B" w:rsidRPr="008A6A56">
        <w:rPr>
          <w:rFonts w:ascii="Arial" w:hAnsi="Arial" w:cs="Arial"/>
          <w:spacing w:val="4"/>
          <w:sz w:val="20"/>
          <w:szCs w:val="20"/>
        </w:rPr>
        <w:t>Warmińsko-Mazurski</w:t>
      </w:r>
      <w:r w:rsidR="00D438B7" w:rsidRPr="008A6A56">
        <w:rPr>
          <w:rFonts w:ascii="Arial" w:hAnsi="Arial" w:cs="Arial"/>
          <w:spacing w:val="4"/>
          <w:sz w:val="20"/>
          <w:szCs w:val="20"/>
        </w:rPr>
        <w:t>ego</w:t>
      </w:r>
      <w:r w:rsidRPr="008A6A56">
        <w:rPr>
          <w:rFonts w:ascii="Arial" w:hAnsi="Arial" w:cs="Arial"/>
          <w:spacing w:val="4"/>
          <w:sz w:val="20"/>
          <w:szCs w:val="20"/>
        </w:rPr>
        <w:t xml:space="preserve">, w tym zbadał poprawność postępowania organu pierwszej instancji oraz poprawność kończącej to postępowanie </w:t>
      </w:r>
      <w:r w:rsidRPr="008A6A56">
        <w:rPr>
          <w:rFonts w:ascii="Arial" w:hAnsi="Arial" w:cs="Arial"/>
          <w:i/>
          <w:spacing w:val="4"/>
          <w:sz w:val="20"/>
          <w:szCs w:val="20"/>
        </w:rPr>
        <w:t xml:space="preserve">decyzji Wojewody </w:t>
      </w:r>
      <w:r w:rsidR="00E5407B" w:rsidRPr="008A6A56">
        <w:rPr>
          <w:rFonts w:ascii="Arial" w:hAnsi="Arial" w:cs="Arial"/>
          <w:i/>
          <w:spacing w:val="4"/>
          <w:sz w:val="20"/>
          <w:szCs w:val="20"/>
        </w:rPr>
        <w:t>Warmińsko-Mazurski</w:t>
      </w:r>
      <w:r w:rsidR="00D438B7" w:rsidRPr="008A6A56">
        <w:rPr>
          <w:rFonts w:ascii="Arial" w:hAnsi="Arial" w:cs="Arial"/>
          <w:i/>
          <w:spacing w:val="4"/>
          <w:sz w:val="20"/>
          <w:szCs w:val="20"/>
        </w:rPr>
        <w:t>ego</w:t>
      </w:r>
      <w:r w:rsidRPr="008A6A56">
        <w:rPr>
          <w:rFonts w:ascii="Arial" w:hAnsi="Arial" w:cs="Arial"/>
          <w:i/>
          <w:spacing w:val="4"/>
          <w:sz w:val="20"/>
          <w:szCs w:val="20"/>
        </w:rPr>
        <w:t xml:space="preserve">, </w:t>
      </w:r>
      <w:r w:rsidRPr="008A6A56">
        <w:rPr>
          <w:rFonts w:ascii="Arial" w:hAnsi="Arial" w:cs="Arial"/>
          <w:spacing w:val="4"/>
          <w:sz w:val="20"/>
          <w:szCs w:val="20"/>
        </w:rPr>
        <w:t xml:space="preserve">jak również rozpatrzył zarzuty </w:t>
      </w:r>
      <w:r w:rsidR="00D438B7" w:rsidRPr="008A6A56">
        <w:rPr>
          <w:rFonts w:ascii="Arial" w:hAnsi="Arial" w:cs="Arial"/>
          <w:iCs/>
          <w:spacing w:val="4"/>
          <w:sz w:val="20"/>
          <w:szCs w:val="20"/>
        </w:rPr>
        <w:t>podniesione przez skarżące strony</w:t>
      </w:r>
      <w:r w:rsidRPr="008A6A56">
        <w:rPr>
          <w:rFonts w:ascii="Arial" w:hAnsi="Arial" w:cs="Arial"/>
          <w:i/>
          <w:spacing w:val="4"/>
          <w:sz w:val="20"/>
          <w:szCs w:val="20"/>
        </w:rPr>
        <w:t xml:space="preserve">. </w:t>
      </w:r>
    </w:p>
    <w:p w:rsidR="00303D5E" w:rsidRPr="008A6A56" w:rsidRDefault="00303D5E" w:rsidP="00DA5556">
      <w:pPr>
        <w:spacing w:after="240" w:line="240" w:lineRule="exact"/>
        <w:jc w:val="both"/>
        <w:outlineLvl w:val="0"/>
        <w:rPr>
          <w:rFonts w:ascii="Arial" w:hAnsi="Arial" w:cs="Arial"/>
          <w:spacing w:val="4"/>
          <w:sz w:val="20"/>
          <w:szCs w:val="20"/>
        </w:rPr>
      </w:pPr>
      <w:r w:rsidRPr="008A6A56">
        <w:rPr>
          <w:rFonts w:ascii="Arial" w:hAnsi="Arial" w:cs="Arial"/>
          <w:spacing w:val="4"/>
          <w:sz w:val="20"/>
          <w:szCs w:val="20"/>
        </w:rPr>
        <w:t xml:space="preserve">Zgodnie z art. 11d ust. 1 pkt 1 </w:t>
      </w:r>
      <w:r w:rsidRPr="008A6A56">
        <w:rPr>
          <w:rFonts w:ascii="Arial" w:hAnsi="Arial" w:cs="Arial"/>
          <w:i/>
          <w:spacing w:val="4"/>
          <w:sz w:val="20"/>
          <w:szCs w:val="20"/>
        </w:rPr>
        <w:t>specustawy drogowej</w:t>
      </w:r>
      <w:r w:rsidRPr="008A6A56">
        <w:rPr>
          <w:rFonts w:ascii="Arial" w:hAnsi="Arial" w:cs="Arial"/>
          <w:spacing w:val="4"/>
          <w:sz w:val="20"/>
          <w:szCs w:val="20"/>
        </w:rPr>
        <w:t>, do wn</w:t>
      </w:r>
      <w:r w:rsidR="00596ABA" w:rsidRPr="008A6A56">
        <w:rPr>
          <w:rFonts w:ascii="Arial" w:hAnsi="Arial" w:cs="Arial"/>
          <w:spacing w:val="4"/>
          <w:sz w:val="20"/>
          <w:szCs w:val="20"/>
        </w:rPr>
        <w:t>iosku załączono mapę w skali 1:</w:t>
      </w:r>
      <w:r w:rsidR="001124CC" w:rsidRPr="008A6A56">
        <w:rPr>
          <w:rFonts w:ascii="Arial" w:hAnsi="Arial" w:cs="Arial"/>
          <w:spacing w:val="4"/>
          <w:sz w:val="20"/>
          <w:szCs w:val="20"/>
        </w:rPr>
        <w:t>10</w:t>
      </w:r>
      <w:r w:rsidRPr="008A6A56">
        <w:rPr>
          <w:rFonts w:ascii="Arial" w:hAnsi="Arial" w:cs="Arial"/>
          <w:spacing w:val="4"/>
          <w:sz w:val="20"/>
          <w:szCs w:val="20"/>
        </w:rPr>
        <w:t xml:space="preserve">00, </w:t>
      </w:r>
      <w:r w:rsidRPr="008A6A56">
        <w:rPr>
          <w:rFonts w:ascii="Arial" w:hAnsi="Arial" w:cs="Arial"/>
          <w:spacing w:val="4"/>
          <w:sz w:val="20"/>
          <w:szCs w:val="20"/>
        </w:rPr>
        <w:br/>
        <w:t xml:space="preserve">na której przedstawiono proponowany przebieg drogi, z zaznaczeniem terenu niezbędnego dla obiektów budowlanych oraz istniejące uzbrojenie terenu. Ponadto, przedstawiono analizę powiązania drogi </w:t>
      </w:r>
      <w:r w:rsidRPr="008A6A56">
        <w:rPr>
          <w:rFonts w:ascii="Arial" w:hAnsi="Arial" w:cs="Arial"/>
          <w:spacing w:val="4"/>
          <w:sz w:val="20"/>
          <w:szCs w:val="20"/>
        </w:rPr>
        <w:br/>
        <w:t>z innymi drogami publicznymi, dołączono mapy zawierające projekty podziałów nieruchomości</w:t>
      </w:r>
      <w:r w:rsidR="00B757B4" w:rsidRPr="008A6A56">
        <w:rPr>
          <w:rFonts w:ascii="Arial" w:hAnsi="Arial" w:cs="Arial"/>
          <w:spacing w:val="4"/>
          <w:sz w:val="20"/>
          <w:szCs w:val="20"/>
        </w:rPr>
        <w:t xml:space="preserve">, </w:t>
      </w:r>
      <w:r w:rsidRPr="008A6A56">
        <w:rPr>
          <w:rFonts w:ascii="Arial" w:hAnsi="Arial" w:cs="Arial"/>
          <w:spacing w:val="4"/>
          <w:sz w:val="20"/>
          <w:szCs w:val="20"/>
        </w:rPr>
        <w:t>określono zmiany w dotychczasowej infrastrukturze zagospodarowania terenu</w:t>
      </w:r>
      <w:r w:rsidR="00B757B4" w:rsidRPr="008A6A56">
        <w:rPr>
          <w:rFonts w:ascii="Arial" w:hAnsi="Arial" w:cs="Arial"/>
          <w:spacing w:val="4"/>
          <w:sz w:val="20"/>
          <w:szCs w:val="20"/>
        </w:rPr>
        <w:t>, określono nieruchomości lub ich części, które planowane są do przejęcia na rzecz</w:t>
      </w:r>
      <w:r w:rsidR="00ED4056" w:rsidRPr="008A6A56">
        <w:rPr>
          <w:rFonts w:ascii="Arial" w:hAnsi="Arial" w:cs="Arial"/>
          <w:spacing w:val="4"/>
          <w:sz w:val="20"/>
          <w:szCs w:val="20"/>
        </w:rPr>
        <w:t xml:space="preserve"> Województwa Warmińsko-Mazurskiego</w:t>
      </w:r>
      <w:r w:rsidR="00B757B4" w:rsidRPr="008A6A56">
        <w:rPr>
          <w:rFonts w:ascii="Arial" w:hAnsi="Arial" w:cs="Arial"/>
          <w:spacing w:val="4"/>
          <w:sz w:val="20"/>
          <w:szCs w:val="20"/>
        </w:rPr>
        <w:t>, oraz określono nieruchomości lub ich części, z których korzystanie będzie ograniczone.</w:t>
      </w:r>
    </w:p>
    <w:p w:rsidR="00303D5E" w:rsidRPr="008A6A56" w:rsidRDefault="00303D5E" w:rsidP="00DA5556">
      <w:pPr>
        <w:spacing w:after="240" w:line="240" w:lineRule="exact"/>
        <w:jc w:val="both"/>
        <w:outlineLvl w:val="0"/>
        <w:rPr>
          <w:rFonts w:ascii="Arial" w:hAnsi="Arial" w:cs="Arial"/>
          <w:spacing w:val="4"/>
          <w:sz w:val="20"/>
          <w:szCs w:val="20"/>
        </w:rPr>
      </w:pPr>
      <w:r w:rsidRPr="008A6A56">
        <w:rPr>
          <w:rFonts w:ascii="Arial" w:hAnsi="Arial" w:cs="Arial"/>
          <w:spacing w:val="4"/>
          <w:sz w:val="20"/>
          <w:szCs w:val="20"/>
        </w:rPr>
        <w:lastRenderedPageBreak/>
        <w:t xml:space="preserve">Zgodnie z art. 11d ust. 1 pkt 5 </w:t>
      </w:r>
      <w:r w:rsidRPr="008A6A56">
        <w:rPr>
          <w:rFonts w:ascii="Arial" w:hAnsi="Arial" w:cs="Arial"/>
          <w:i/>
          <w:spacing w:val="4"/>
          <w:sz w:val="20"/>
          <w:szCs w:val="20"/>
        </w:rPr>
        <w:t>specustawy drogowej</w:t>
      </w:r>
      <w:r w:rsidRPr="008A6A56">
        <w:rPr>
          <w:rFonts w:ascii="Arial" w:hAnsi="Arial" w:cs="Arial"/>
          <w:spacing w:val="4"/>
          <w:sz w:val="20"/>
          <w:szCs w:val="20"/>
        </w:rPr>
        <w:t xml:space="preserve">, do wniosku o wydanie decyzji o zezwoleniu </w:t>
      </w:r>
      <w:r w:rsidRPr="008A6A56">
        <w:rPr>
          <w:rFonts w:ascii="Arial" w:hAnsi="Arial" w:cs="Arial"/>
          <w:spacing w:val="4"/>
          <w:sz w:val="20"/>
          <w:szCs w:val="20"/>
        </w:rPr>
        <w:br/>
        <w:t xml:space="preserve">na realizację inwestycji drogowej </w:t>
      </w:r>
      <w:r w:rsidRPr="008A6A56">
        <w:rPr>
          <w:rFonts w:ascii="Arial" w:hAnsi="Arial" w:cs="Arial"/>
          <w:i/>
          <w:spacing w:val="4"/>
          <w:sz w:val="20"/>
          <w:szCs w:val="20"/>
        </w:rPr>
        <w:t>inwestor</w:t>
      </w:r>
      <w:r w:rsidRPr="008A6A56">
        <w:rPr>
          <w:rFonts w:ascii="Arial" w:hAnsi="Arial" w:cs="Arial"/>
          <w:spacing w:val="4"/>
          <w:sz w:val="20"/>
          <w:szCs w:val="20"/>
        </w:rPr>
        <w:t xml:space="preserve"> dołączył projekt budowlany wraz z opiniami, uzgodnieniami, pozwoleniami oraz dokumentami wymaganymi przepisami szczególnymi. </w:t>
      </w:r>
    </w:p>
    <w:p w:rsidR="00C506D3" w:rsidRPr="008A6A56" w:rsidRDefault="00303D5E" w:rsidP="00DA5556">
      <w:pPr>
        <w:autoSpaceDE w:val="0"/>
        <w:autoSpaceDN w:val="0"/>
        <w:adjustRightInd w:val="0"/>
        <w:spacing w:after="240" w:line="240" w:lineRule="exact"/>
        <w:jc w:val="both"/>
        <w:rPr>
          <w:rFonts w:ascii="Arial" w:hAnsi="Arial" w:cs="Arial"/>
          <w:color w:val="000000"/>
          <w:spacing w:val="4"/>
          <w:sz w:val="20"/>
          <w:szCs w:val="20"/>
        </w:rPr>
      </w:pPr>
      <w:r w:rsidRPr="008A6A56">
        <w:rPr>
          <w:rFonts w:ascii="Arial" w:hAnsi="Arial" w:cs="Arial"/>
          <w:color w:val="000000"/>
          <w:spacing w:val="4"/>
          <w:sz w:val="20"/>
          <w:szCs w:val="20"/>
        </w:rPr>
        <w:t xml:space="preserve">Wskazać również trzeba, iż w dniu 19 września 2020 r. weszła w życie ustawa z dnia 13 lutego 2020 r. </w:t>
      </w:r>
      <w:r w:rsidRPr="008A6A56">
        <w:rPr>
          <w:rFonts w:ascii="Arial" w:hAnsi="Arial" w:cs="Arial"/>
          <w:color w:val="000000"/>
          <w:spacing w:val="4"/>
          <w:sz w:val="20"/>
          <w:szCs w:val="20"/>
        </w:rPr>
        <w:br/>
        <w:t>o zmianie ustawy Prawo budowlane oraz niektórych innych ustaw (t.j. Dz. U. z 2020 r. poz. 471), zwana dalej „</w:t>
      </w:r>
      <w:r w:rsidRPr="008A6A56">
        <w:rPr>
          <w:rFonts w:ascii="Arial" w:hAnsi="Arial" w:cs="Arial"/>
          <w:i/>
          <w:color w:val="000000"/>
          <w:spacing w:val="4"/>
          <w:sz w:val="20"/>
          <w:szCs w:val="20"/>
        </w:rPr>
        <w:t>ustawą nowelizującą</w:t>
      </w:r>
      <w:r w:rsidRPr="008A6A56">
        <w:rPr>
          <w:rFonts w:ascii="Arial" w:hAnsi="Arial" w:cs="Arial"/>
          <w:color w:val="000000"/>
          <w:spacing w:val="4"/>
          <w:sz w:val="20"/>
          <w:szCs w:val="20"/>
        </w:rPr>
        <w:t xml:space="preserve">”. Jednocześnie wydane zostało rozporządzenie Ministra Rozwoju z dnia </w:t>
      </w:r>
      <w:r w:rsidRPr="008A6A56">
        <w:rPr>
          <w:rFonts w:ascii="Arial" w:hAnsi="Arial" w:cs="Arial"/>
          <w:color w:val="000000"/>
          <w:spacing w:val="4"/>
          <w:sz w:val="20"/>
          <w:szCs w:val="20"/>
        </w:rPr>
        <w:br/>
        <w:t xml:space="preserve">11 września 2020 r. w sprawie szczegółowego zakresu i formy projektu budowlanego (t.j. Dz. U. </w:t>
      </w:r>
      <w:r w:rsidR="00A95033" w:rsidRPr="008A6A56">
        <w:rPr>
          <w:rFonts w:ascii="Arial" w:hAnsi="Arial" w:cs="Arial"/>
          <w:color w:val="000000"/>
          <w:spacing w:val="4"/>
          <w:sz w:val="20"/>
          <w:szCs w:val="20"/>
        </w:rPr>
        <w:br/>
      </w:r>
      <w:r w:rsidRPr="008A6A56">
        <w:rPr>
          <w:rFonts w:ascii="Arial" w:hAnsi="Arial" w:cs="Arial"/>
          <w:color w:val="000000"/>
          <w:spacing w:val="4"/>
          <w:sz w:val="20"/>
          <w:szCs w:val="20"/>
        </w:rPr>
        <w:t>z 2020 r.</w:t>
      </w:r>
      <w:r w:rsidR="004E3844" w:rsidRPr="008A6A56">
        <w:rPr>
          <w:rFonts w:ascii="Arial" w:hAnsi="Arial" w:cs="Arial"/>
          <w:color w:val="000000"/>
          <w:spacing w:val="4"/>
          <w:sz w:val="20"/>
          <w:szCs w:val="20"/>
        </w:rPr>
        <w:t xml:space="preserve"> </w:t>
      </w:r>
      <w:r w:rsidRPr="008A6A56">
        <w:rPr>
          <w:rFonts w:ascii="Arial" w:hAnsi="Arial" w:cs="Arial"/>
          <w:color w:val="000000"/>
          <w:spacing w:val="4"/>
          <w:sz w:val="20"/>
          <w:szCs w:val="20"/>
        </w:rPr>
        <w:t xml:space="preserve">poz. 1609). Zgodnie z § 25 tego rozporządzenia, uchylone zostało dotychczasowe rozporządzenie Ministra Transportu, Budownictwa i Gospodarki Morskiej z dnia 25 kwietnia 2012 r. </w:t>
      </w:r>
      <w:r w:rsidR="00A95033" w:rsidRPr="008A6A56">
        <w:rPr>
          <w:rFonts w:ascii="Arial" w:hAnsi="Arial" w:cs="Arial"/>
          <w:color w:val="000000"/>
          <w:spacing w:val="4"/>
          <w:sz w:val="20"/>
          <w:szCs w:val="20"/>
        </w:rPr>
        <w:br/>
      </w:r>
      <w:r w:rsidRPr="008A6A56">
        <w:rPr>
          <w:rFonts w:ascii="Arial" w:hAnsi="Arial" w:cs="Arial"/>
          <w:color w:val="000000"/>
          <w:spacing w:val="4"/>
          <w:sz w:val="20"/>
          <w:szCs w:val="20"/>
        </w:rPr>
        <w:t>w sprawie szczegółowego zakresu i formy projektu budowlanego (t.j. Dz. U. z 2018 r.</w:t>
      </w:r>
      <w:r w:rsidR="004E3844" w:rsidRPr="008A6A56">
        <w:rPr>
          <w:rFonts w:ascii="Arial" w:hAnsi="Arial" w:cs="Arial"/>
          <w:color w:val="000000"/>
          <w:spacing w:val="4"/>
          <w:sz w:val="20"/>
          <w:szCs w:val="20"/>
        </w:rPr>
        <w:t xml:space="preserve"> </w:t>
      </w:r>
      <w:r w:rsidRPr="008A6A56">
        <w:rPr>
          <w:rFonts w:ascii="Arial" w:hAnsi="Arial" w:cs="Arial"/>
          <w:color w:val="000000"/>
          <w:spacing w:val="4"/>
          <w:sz w:val="20"/>
          <w:szCs w:val="20"/>
        </w:rPr>
        <w:t>poz. 1935), zwane dalej „</w:t>
      </w:r>
      <w:r w:rsidRPr="008A6A56">
        <w:rPr>
          <w:rFonts w:ascii="Arial" w:hAnsi="Arial" w:cs="Arial"/>
          <w:i/>
          <w:iCs/>
          <w:color w:val="000000"/>
          <w:spacing w:val="4"/>
          <w:sz w:val="20"/>
          <w:szCs w:val="20"/>
        </w:rPr>
        <w:t>rozporządzeniem w sprawie szczegółowego zakresu i formy projektu budowlanego</w:t>
      </w:r>
      <w:r w:rsidRPr="008A6A56">
        <w:rPr>
          <w:rFonts w:ascii="Arial" w:hAnsi="Arial" w:cs="Arial"/>
          <w:color w:val="000000"/>
          <w:spacing w:val="4"/>
          <w:sz w:val="20"/>
          <w:szCs w:val="20"/>
        </w:rPr>
        <w:t>”.</w:t>
      </w:r>
    </w:p>
    <w:p w:rsidR="00303D5E" w:rsidRPr="008A6A56" w:rsidRDefault="00303D5E" w:rsidP="00DA5556">
      <w:pPr>
        <w:autoSpaceDE w:val="0"/>
        <w:autoSpaceDN w:val="0"/>
        <w:adjustRightInd w:val="0"/>
        <w:spacing w:after="240" w:line="240" w:lineRule="exact"/>
        <w:jc w:val="both"/>
        <w:rPr>
          <w:rFonts w:ascii="Arial" w:hAnsi="Arial" w:cs="Arial"/>
          <w:color w:val="000000"/>
          <w:spacing w:val="4"/>
          <w:sz w:val="20"/>
          <w:szCs w:val="20"/>
        </w:rPr>
      </w:pPr>
      <w:r w:rsidRPr="008A6A56">
        <w:rPr>
          <w:rFonts w:ascii="Arial" w:hAnsi="Arial" w:cs="Arial"/>
          <w:color w:val="000000"/>
          <w:spacing w:val="4"/>
          <w:sz w:val="20"/>
          <w:szCs w:val="20"/>
        </w:rPr>
        <w:t xml:space="preserve">Jednakże, zgodnie z art. </w:t>
      </w:r>
      <w:r w:rsidRPr="008A6A56">
        <w:rPr>
          <w:rFonts w:ascii="Arial" w:hAnsi="Arial" w:cs="Arial"/>
          <w:i/>
          <w:color w:val="000000"/>
          <w:spacing w:val="4"/>
          <w:sz w:val="20"/>
          <w:szCs w:val="20"/>
        </w:rPr>
        <w:t>25 ustawy nowelizującej</w:t>
      </w:r>
      <w:r w:rsidRPr="008A6A56">
        <w:rPr>
          <w:rFonts w:ascii="Arial" w:hAnsi="Arial" w:cs="Arial"/>
          <w:color w:val="000000"/>
          <w:spacing w:val="4"/>
          <w:sz w:val="20"/>
          <w:szCs w:val="20"/>
        </w:rPr>
        <w:t xml:space="preserve">, do spraw uregulowanych ustawą zmienianą w </w:t>
      </w:r>
      <w:hyperlink r:id="rId9" w:history="1">
        <w:r w:rsidRPr="008A6A56">
          <w:rPr>
            <w:rFonts w:ascii="Arial" w:hAnsi="Arial" w:cs="Arial"/>
            <w:color w:val="000000"/>
            <w:spacing w:val="4"/>
            <w:sz w:val="20"/>
            <w:szCs w:val="20"/>
          </w:rPr>
          <w:t>art. 1</w:t>
        </w:r>
      </w:hyperlink>
      <w:r w:rsidRPr="008A6A56">
        <w:rPr>
          <w:rFonts w:ascii="Arial" w:hAnsi="Arial" w:cs="Arial"/>
          <w:color w:val="000000"/>
          <w:spacing w:val="4"/>
          <w:sz w:val="20"/>
          <w:szCs w:val="20"/>
        </w:rPr>
        <w:t xml:space="preserve">, wszczętych i niezakończonych przed dniem wejścia w życie niniejszej ustawy, przepisy ustawy zmienianej w </w:t>
      </w:r>
      <w:hyperlink r:id="rId10" w:history="1">
        <w:r w:rsidRPr="008A6A56">
          <w:rPr>
            <w:rFonts w:ascii="Arial" w:hAnsi="Arial" w:cs="Arial"/>
            <w:color w:val="000000"/>
            <w:spacing w:val="4"/>
            <w:sz w:val="20"/>
            <w:szCs w:val="20"/>
          </w:rPr>
          <w:t>art. 1</w:t>
        </w:r>
      </w:hyperlink>
      <w:r w:rsidRPr="008A6A56">
        <w:rPr>
          <w:rFonts w:ascii="Arial" w:hAnsi="Arial" w:cs="Arial"/>
          <w:color w:val="000000"/>
          <w:spacing w:val="4"/>
          <w:sz w:val="20"/>
          <w:szCs w:val="20"/>
        </w:rPr>
        <w:t xml:space="preserve"> stosuje się w brzmieniu dotychczasowym. Tym samym, zgodnie z ww. przepisem, przedmiotowa sprawa podlega rozpatrzeniu w oparciu o przepisy ustawy z dnia 7 lipca 1994 r. - Prawo budowlane (t.j. Dz. U. z 2020 r.</w:t>
      </w:r>
      <w:r w:rsidR="004E3844" w:rsidRPr="008A6A56">
        <w:rPr>
          <w:rFonts w:ascii="Arial" w:hAnsi="Arial" w:cs="Arial"/>
          <w:color w:val="000000"/>
          <w:spacing w:val="4"/>
          <w:sz w:val="20"/>
          <w:szCs w:val="20"/>
        </w:rPr>
        <w:t xml:space="preserve"> </w:t>
      </w:r>
      <w:r w:rsidRPr="008A6A56">
        <w:rPr>
          <w:rFonts w:ascii="Arial" w:hAnsi="Arial" w:cs="Arial"/>
          <w:color w:val="000000"/>
          <w:spacing w:val="4"/>
          <w:sz w:val="20"/>
          <w:szCs w:val="20"/>
        </w:rPr>
        <w:t>poz. 1333, z późn. zm.), zwanej dalej „</w:t>
      </w:r>
      <w:r w:rsidRPr="008A6A56">
        <w:rPr>
          <w:rFonts w:ascii="Arial" w:hAnsi="Arial" w:cs="Arial"/>
          <w:i/>
          <w:iCs/>
          <w:color w:val="000000"/>
          <w:spacing w:val="4"/>
          <w:sz w:val="20"/>
          <w:szCs w:val="20"/>
        </w:rPr>
        <w:t>ustawą Prawo budowlane</w:t>
      </w:r>
      <w:r w:rsidRPr="008A6A56">
        <w:rPr>
          <w:rFonts w:ascii="Arial" w:hAnsi="Arial" w:cs="Arial"/>
          <w:color w:val="000000"/>
          <w:spacing w:val="4"/>
          <w:sz w:val="20"/>
          <w:szCs w:val="20"/>
        </w:rPr>
        <w:t xml:space="preserve">”, </w:t>
      </w:r>
      <w:r w:rsidR="00C506D3" w:rsidRPr="008A6A56">
        <w:rPr>
          <w:rFonts w:ascii="Arial" w:hAnsi="Arial" w:cs="Arial"/>
          <w:color w:val="000000"/>
          <w:spacing w:val="4"/>
          <w:sz w:val="20"/>
          <w:szCs w:val="20"/>
        </w:rPr>
        <w:br/>
      </w:r>
      <w:r w:rsidRPr="008A6A56">
        <w:rPr>
          <w:rFonts w:ascii="Arial" w:hAnsi="Arial" w:cs="Arial"/>
          <w:color w:val="000000"/>
          <w:spacing w:val="4"/>
          <w:sz w:val="20"/>
          <w:szCs w:val="20"/>
        </w:rPr>
        <w:t xml:space="preserve">w brzmieniu dotychczas obowiązującym, a także w oparciu o przepisy </w:t>
      </w:r>
      <w:r w:rsidRPr="008A6A56">
        <w:rPr>
          <w:rFonts w:ascii="Arial" w:hAnsi="Arial" w:cs="Arial"/>
          <w:i/>
          <w:iCs/>
          <w:color w:val="000000"/>
          <w:spacing w:val="4"/>
          <w:sz w:val="20"/>
          <w:szCs w:val="20"/>
        </w:rPr>
        <w:t>rozporządzenia w sprawie szczegółowego zakresu i formy projektu budowlanego</w:t>
      </w:r>
      <w:r w:rsidRPr="008A6A56">
        <w:rPr>
          <w:rFonts w:ascii="Arial" w:hAnsi="Arial" w:cs="Arial"/>
          <w:color w:val="000000"/>
          <w:spacing w:val="4"/>
          <w:sz w:val="20"/>
          <w:szCs w:val="20"/>
        </w:rPr>
        <w:t>.</w:t>
      </w:r>
    </w:p>
    <w:p w:rsidR="00303D5E" w:rsidRPr="008A6A56" w:rsidRDefault="00303D5E" w:rsidP="00DA5556">
      <w:pPr>
        <w:spacing w:after="240" w:line="240" w:lineRule="exact"/>
        <w:jc w:val="both"/>
        <w:outlineLvl w:val="0"/>
        <w:rPr>
          <w:rFonts w:ascii="Arial" w:hAnsi="Arial" w:cs="Arial"/>
          <w:spacing w:val="4"/>
          <w:sz w:val="20"/>
          <w:szCs w:val="20"/>
        </w:rPr>
      </w:pPr>
      <w:r w:rsidRPr="008A6A56">
        <w:rPr>
          <w:rFonts w:ascii="Arial" w:hAnsi="Arial" w:cs="Arial"/>
          <w:spacing w:val="4"/>
          <w:sz w:val="20"/>
          <w:szCs w:val="20"/>
        </w:rPr>
        <w:t xml:space="preserve">Projekt został wykonany i sprawdzony przez osoby spełniające warunki, o których mowa w art. 12 ust. </w:t>
      </w:r>
      <w:r w:rsidR="00C506D3" w:rsidRPr="008A6A56">
        <w:rPr>
          <w:rFonts w:ascii="Arial" w:hAnsi="Arial" w:cs="Arial"/>
          <w:spacing w:val="4"/>
          <w:sz w:val="20"/>
          <w:szCs w:val="20"/>
        </w:rPr>
        <w:br/>
      </w:r>
      <w:r w:rsidRPr="008A6A56">
        <w:rPr>
          <w:rFonts w:ascii="Arial" w:hAnsi="Arial" w:cs="Arial"/>
          <w:spacing w:val="4"/>
          <w:sz w:val="20"/>
          <w:szCs w:val="20"/>
        </w:rPr>
        <w:t xml:space="preserve">7 </w:t>
      </w:r>
      <w:r w:rsidRPr="008A6A56">
        <w:rPr>
          <w:rFonts w:ascii="Arial" w:hAnsi="Arial" w:cs="Arial"/>
          <w:i/>
          <w:spacing w:val="4"/>
          <w:sz w:val="20"/>
          <w:szCs w:val="20"/>
        </w:rPr>
        <w:t>ustawy Prawo budowlane</w:t>
      </w:r>
      <w:r w:rsidRPr="008A6A56">
        <w:rPr>
          <w:rFonts w:ascii="Arial" w:hAnsi="Arial" w:cs="Arial"/>
          <w:spacing w:val="4"/>
          <w:sz w:val="20"/>
          <w:szCs w:val="20"/>
        </w:rPr>
        <w:t>. Zgodnie z art. 20 ust. 4 tej ustawy, do projektu dołączono oświadczenia projektantów i sprawdzających o sporządzeniu projektu zgodnie z obowiązującymi przepisami oraz zasadami wiedzy technicznej.</w:t>
      </w:r>
    </w:p>
    <w:p w:rsidR="00303D5E" w:rsidRPr="008434DC" w:rsidRDefault="00303D5E" w:rsidP="001C4E5C">
      <w:pPr>
        <w:spacing w:after="120" w:line="240" w:lineRule="exact"/>
        <w:jc w:val="both"/>
        <w:outlineLvl w:val="0"/>
        <w:rPr>
          <w:rFonts w:ascii="Arial" w:hAnsi="Arial" w:cs="Arial"/>
          <w:spacing w:val="4"/>
          <w:sz w:val="20"/>
          <w:szCs w:val="20"/>
        </w:rPr>
      </w:pPr>
      <w:r w:rsidRPr="008434DC">
        <w:rPr>
          <w:rFonts w:ascii="Arial" w:hAnsi="Arial" w:cs="Arial"/>
          <w:spacing w:val="4"/>
          <w:sz w:val="20"/>
          <w:szCs w:val="20"/>
        </w:rPr>
        <w:t>Przedmiotowy projekt budowlany jest zgodny z:</w:t>
      </w:r>
    </w:p>
    <w:p w:rsidR="00303D5E" w:rsidRPr="008434DC" w:rsidRDefault="00303D5E" w:rsidP="0079661C">
      <w:pPr>
        <w:pStyle w:val="Akapitzlist"/>
        <w:numPr>
          <w:ilvl w:val="0"/>
          <w:numId w:val="2"/>
        </w:numPr>
        <w:spacing w:after="120" w:line="240" w:lineRule="exact"/>
        <w:contextualSpacing w:val="0"/>
        <w:jc w:val="both"/>
        <w:outlineLvl w:val="0"/>
        <w:rPr>
          <w:rFonts w:ascii="Arial" w:hAnsi="Arial" w:cs="Arial"/>
          <w:spacing w:val="4"/>
          <w:sz w:val="20"/>
          <w:szCs w:val="20"/>
        </w:rPr>
      </w:pPr>
      <w:r w:rsidRPr="008434DC">
        <w:rPr>
          <w:rFonts w:ascii="Arial" w:hAnsi="Arial" w:cs="Arial"/>
          <w:spacing w:val="4"/>
          <w:sz w:val="20"/>
          <w:szCs w:val="20"/>
        </w:rPr>
        <w:t xml:space="preserve">decyzją </w:t>
      </w:r>
      <w:r w:rsidR="0079661C" w:rsidRPr="008434DC">
        <w:rPr>
          <w:rFonts w:ascii="Arial" w:hAnsi="Arial" w:cs="Arial"/>
          <w:spacing w:val="4"/>
          <w:sz w:val="20"/>
          <w:szCs w:val="20"/>
        </w:rPr>
        <w:t>Wójta Gminy Janowo</w:t>
      </w:r>
      <w:r w:rsidR="00932711" w:rsidRPr="008434DC">
        <w:rPr>
          <w:rFonts w:ascii="Arial" w:hAnsi="Arial" w:cs="Arial"/>
          <w:spacing w:val="4"/>
          <w:sz w:val="20"/>
          <w:szCs w:val="20"/>
        </w:rPr>
        <w:t xml:space="preserve"> z dn</w:t>
      </w:r>
      <w:r w:rsidR="00D80BF1" w:rsidRPr="008434DC">
        <w:rPr>
          <w:rFonts w:ascii="Arial" w:hAnsi="Arial" w:cs="Arial"/>
          <w:spacing w:val="4"/>
          <w:sz w:val="20"/>
          <w:szCs w:val="20"/>
        </w:rPr>
        <w:t>ia</w:t>
      </w:r>
      <w:r w:rsidR="00932711" w:rsidRPr="008434DC">
        <w:rPr>
          <w:rFonts w:ascii="Arial" w:hAnsi="Arial" w:cs="Arial"/>
          <w:spacing w:val="4"/>
          <w:sz w:val="20"/>
          <w:szCs w:val="20"/>
        </w:rPr>
        <w:t xml:space="preserve"> </w:t>
      </w:r>
      <w:r w:rsidR="0079661C" w:rsidRPr="008434DC">
        <w:rPr>
          <w:rFonts w:ascii="Arial" w:hAnsi="Arial" w:cs="Arial"/>
          <w:spacing w:val="4"/>
          <w:sz w:val="20"/>
          <w:szCs w:val="20"/>
        </w:rPr>
        <w:t>29 stycznia 2019</w:t>
      </w:r>
      <w:r w:rsidR="00932711" w:rsidRPr="008434DC">
        <w:rPr>
          <w:rFonts w:ascii="Arial" w:hAnsi="Arial" w:cs="Arial"/>
          <w:spacing w:val="4"/>
          <w:sz w:val="20"/>
          <w:szCs w:val="20"/>
        </w:rPr>
        <w:t xml:space="preserve"> r., </w:t>
      </w:r>
      <w:r w:rsidR="00AE0864" w:rsidRPr="008434DC">
        <w:rPr>
          <w:rFonts w:ascii="Arial" w:hAnsi="Arial" w:cs="Arial"/>
          <w:spacing w:val="4"/>
          <w:sz w:val="20"/>
          <w:szCs w:val="20"/>
        </w:rPr>
        <w:t xml:space="preserve">znak: </w:t>
      </w:r>
      <w:r w:rsidR="0079661C" w:rsidRPr="008434DC">
        <w:rPr>
          <w:rFonts w:ascii="Arial" w:hAnsi="Arial" w:cs="Arial"/>
          <w:spacing w:val="4"/>
          <w:sz w:val="20"/>
          <w:szCs w:val="20"/>
        </w:rPr>
        <w:t>GT.6220.4.2017</w:t>
      </w:r>
      <w:r w:rsidR="00AE0864" w:rsidRPr="008434DC">
        <w:rPr>
          <w:rFonts w:ascii="Arial" w:hAnsi="Arial" w:cs="Arial"/>
          <w:spacing w:val="4"/>
          <w:sz w:val="20"/>
          <w:szCs w:val="20"/>
        </w:rPr>
        <w:t>, określającą</w:t>
      </w:r>
      <w:r w:rsidR="00932711" w:rsidRPr="008434DC">
        <w:rPr>
          <w:rFonts w:ascii="Arial" w:hAnsi="Arial" w:cs="Arial"/>
          <w:spacing w:val="4"/>
          <w:sz w:val="20"/>
          <w:szCs w:val="20"/>
        </w:rPr>
        <w:t xml:space="preserve"> środowiskowe uwarunkowania dla przedsięwzięcia </w:t>
      </w:r>
      <w:r w:rsidR="0079661C" w:rsidRPr="008434DC">
        <w:rPr>
          <w:rFonts w:ascii="Arial" w:hAnsi="Arial" w:cs="Arial"/>
          <w:spacing w:val="4"/>
          <w:sz w:val="20"/>
          <w:szCs w:val="20"/>
        </w:rPr>
        <w:t>polegającego na rozbudowie drogi wojewódzkiej nr 604 na odci</w:t>
      </w:r>
      <w:r w:rsidR="00192E07">
        <w:rPr>
          <w:rFonts w:ascii="Arial" w:hAnsi="Arial" w:cs="Arial"/>
          <w:spacing w:val="4"/>
          <w:sz w:val="20"/>
          <w:szCs w:val="20"/>
        </w:rPr>
        <w:t>nku Robaczewo - Wielbark</w:t>
      </w:r>
      <w:r w:rsidRPr="008434DC">
        <w:rPr>
          <w:rFonts w:ascii="Arial" w:hAnsi="Arial" w:cs="Arial"/>
          <w:spacing w:val="4"/>
          <w:sz w:val="20"/>
          <w:szCs w:val="20"/>
        </w:rPr>
        <w:t xml:space="preserve">, zwaną dalej </w:t>
      </w:r>
      <w:r w:rsidRPr="008434DC">
        <w:rPr>
          <w:rFonts w:ascii="Arial" w:hAnsi="Arial" w:cs="Arial"/>
          <w:i/>
          <w:spacing w:val="4"/>
          <w:sz w:val="20"/>
          <w:szCs w:val="20"/>
        </w:rPr>
        <w:t>„decyzją o środowiskowych uwarunkowaniach”,</w:t>
      </w:r>
    </w:p>
    <w:p w:rsidR="00A95033" w:rsidRPr="008434DC" w:rsidRDefault="001F743B" w:rsidP="0079661C">
      <w:pPr>
        <w:pStyle w:val="Akapitzlist"/>
        <w:numPr>
          <w:ilvl w:val="0"/>
          <w:numId w:val="2"/>
        </w:numPr>
        <w:spacing w:after="120" w:line="240" w:lineRule="exact"/>
        <w:ind w:left="357" w:hanging="357"/>
        <w:contextualSpacing w:val="0"/>
        <w:jc w:val="both"/>
        <w:outlineLvl w:val="0"/>
        <w:rPr>
          <w:rFonts w:ascii="Arial" w:hAnsi="Arial" w:cs="Arial"/>
          <w:spacing w:val="4"/>
          <w:sz w:val="20"/>
          <w:szCs w:val="20"/>
        </w:rPr>
      </w:pPr>
      <w:r w:rsidRPr="008434DC">
        <w:rPr>
          <w:rFonts w:ascii="Arial" w:hAnsi="Arial" w:cs="Arial"/>
          <w:spacing w:val="4"/>
          <w:sz w:val="20"/>
          <w:szCs w:val="20"/>
        </w:rPr>
        <w:t xml:space="preserve">decyzją </w:t>
      </w:r>
      <w:r w:rsidR="00724645" w:rsidRPr="008434DC">
        <w:rPr>
          <w:rFonts w:ascii="Arial" w:hAnsi="Arial" w:cs="Arial"/>
          <w:bCs/>
          <w:iCs/>
          <w:spacing w:val="4"/>
          <w:sz w:val="20"/>
          <w:szCs w:val="20"/>
        </w:rPr>
        <w:t>Dyrektora Zarządu Zlewni w Dębem</w:t>
      </w:r>
      <w:r w:rsidR="00724645" w:rsidRPr="008434DC">
        <w:t xml:space="preserve"> </w:t>
      </w:r>
      <w:r w:rsidR="00724645" w:rsidRPr="008434DC">
        <w:rPr>
          <w:rFonts w:ascii="Arial" w:hAnsi="Arial" w:cs="Arial"/>
          <w:bCs/>
          <w:iCs/>
          <w:spacing w:val="4"/>
          <w:sz w:val="20"/>
          <w:szCs w:val="20"/>
        </w:rPr>
        <w:t xml:space="preserve">Państwowego Gospodarstwa Wodnego Wody Polskie </w:t>
      </w:r>
      <w:r w:rsidR="00724645" w:rsidRPr="008434DC">
        <w:rPr>
          <w:rFonts w:ascii="Arial" w:hAnsi="Arial" w:cs="Arial"/>
          <w:bCs/>
          <w:iCs/>
          <w:spacing w:val="4"/>
          <w:sz w:val="20"/>
          <w:szCs w:val="20"/>
        </w:rPr>
        <w:br/>
        <w:t>z dnia 16 października 2019 r., znak: WA.ZUZ.2.421.222.2019.MK</w:t>
      </w:r>
      <w:r w:rsidR="00303D5E" w:rsidRPr="008434DC">
        <w:rPr>
          <w:rFonts w:ascii="Arial" w:hAnsi="Arial" w:cs="Arial"/>
          <w:spacing w:val="4"/>
          <w:sz w:val="20"/>
          <w:szCs w:val="20"/>
        </w:rPr>
        <w:t xml:space="preserve">, </w:t>
      </w:r>
      <w:r w:rsidR="00A95033" w:rsidRPr="008434DC">
        <w:rPr>
          <w:rFonts w:ascii="Arial" w:hAnsi="Arial" w:cs="Arial"/>
          <w:spacing w:val="4"/>
          <w:sz w:val="20"/>
          <w:szCs w:val="20"/>
        </w:rPr>
        <w:t xml:space="preserve">w przedmiocie udzielenia pozwolenia </w:t>
      </w:r>
      <w:r w:rsidR="0098738E" w:rsidRPr="008434DC">
        <w:rPr>
          <w:rFonts w:ascii="Arial" w:hAnsi="Arial" w:cs="Arial"/>
          <w:spacing w:val="4"/>
          <w:sz w:val="20"/>
          <w:szCs w:val="20"/>
        </w:rPr>
        <w:t>wodnoprawnego,</w:t>
      </w:r>
    </w:p>
    <w:p w:rsidR="0098738E" w:rsidRPr="008434DC" w:rsidRDefault="0098738E" w:rsidP="0079661C">
      <w:pPr>
        <w:pStyle w:val="Akapitzlist"/>
        <w:numPr>
          <w:ilvl w:val="0"/>
          <w:numId w:val="2"/>
        </w:numPr>
        <w:spacing w:after="120" w:line="240" w:lineRule="exact"/>
        <w:ind w:left="357" w:hanging="357"/>
        <w:contextualSpacing w:val="0"/>
        <w:jc w:val="both"/>
        <w:outlineLvl w:val="0"/>
        <w:rPr>
          <w:rFonts w:ascii="Arial" w:hAnsi="Arial" w:cs="Arial"/>
          <w:spacing w:val="4"/>
          <w:sz w:val="20"/>
          <w:szCs w:val="20"/>
        </w:rPr>
      </w:pPr>
      <w:r w:rsidRPr="008434DC">
        <w:rPr>
          <w:rFonts w:ascii="Arial" w:hAnsi="Arial" w:cs="Arial"/>
          <w:spacing w:val="4"/>
          <w:sz w:val="20"/>
          <w:szCs w:val="20"/>
        </w:rPr>
        <w:t xml:space="preserve">postanowieniem Wojewody Warmińsko-Mazurskiego z dnia 23 marca 2020 r., znak: </w:t>
      </w:r>
      <w:r w:rsidRPr="008434DC">
        <w:rPr>
          <w:rFonts w:ascii="Arial" w:hAnsi="Arial" w:cs="Arial"/>
          <w:spacing w:val="4"/>
          <w:sz w:val="20"/>
          <w:szCs w:val="20"/>
        </w:rPr>
        <w:br/>
        <w:t>IGR-II.7840.5.27.2019, w przedmiocie udzielenia zgody na odstępstwo od przepisów rozporządzenia Ministra Transportu i Gospodarki Morskiej z dnia 2 marca 1999 r. w sprawie</w:t>
      </w:r>
      <w:r w:rsidR="0079661C" w:rsidRPr="008434DC">
        <w:rPr>
          <w:rFonts w:ascii="Arial" w:hAnsi="Arial" w:cs="Arial"/>
          <w:spacing w:val="4"/>
          <w:sz w:val="20"/>
          <w:szCs w:val="20"/>
        </w:rPr>
        <w:t xml:space="preserve"> </w:t>
      </w:r>
      <w:r w:rsidRPr="008434DC">
        <w:rPr>
          <w:rFonts w:ascii="Arial" w:hAnsi="Arial" w:cs="Arial"/>
          <w:spacing w:val="4"/>
          <w:sz w:val="20"/>
          <w:szCs w:val="20"/>
        </w:rPr>
        <w:t xml:space="preserve">warunków technicznych, jakim powinny odpowiadać drogi publiczne i ich usytuowanie </w:t>
      </w:r>
      <w:r w:rsidRPr="008434DC">
        <w:rPr>
          <w:rFonts w:ascii="Arial" w:hAnsi="Arial" w:cs="Arial"/>
          <w:spacing w:val="4"/>
          <w:sz w:val="20"/>
          <w:szCs w:val="20"/>
        </w:rPr>
        <w:br/>
        <w:t>(Dz. U. z 2016 poz. 124, z późn. zm.),</w:t>
      </w:r>
    </w:p>
    <w:p w:rsidR="00CF2C96" w:rsidRPr="008434DC" w:rsidRDefault="0098738E" w:rsidP="0079661C">
      <w:pPr>
        <w:pStyle w:val="Akapitzlist"/>
        <w:numPr>
          <w:ilvl w:val="0"/>
          <w:numId w:val="2"/>
        </w:numPr>
        <w:autoSpaceDE w:val="0"/>
        <w:autoSpaceDN w:val="0"/>
        <w:adjustRightInd w:val="0"/>
        <w:spacing w:after="240" w:line="240" w:lineRule="exact"/>
        <w:ind w:left="357" w:hanging="357"/>
        <w:contextualSpacing w:val="0"/>
        <w:jc w:val="both"/>
        <w:rPr>
          <w:rFonts w:ascii="Arial" w:hAnsi="Arial" w:cs="Arial"/>
          <w:bCs/>
          <w:spacing w:val="4"/>
          <w:sz w:val="20"/>
          <w:szCs w:val="20"/>
        </w:rPr>
      </w:pPr>
      <w:r w:rsidRPr="008434DC">
        <w:rPr>
          <w:rFonts w:ascii="Arial" w:hAnsi="Arial" w:cs="Arial"/>
          <w:spacing w:val="4"/>
          <w:sz w:val="20"/>
          <w:szCs w:val="20"/>
        </w:rPr>
        <w:t xml:space="preserve">postanowieniem Wojewody Warmińsko-Mazurskiego z dnia 2 sierpnia 2019 r., znak: </w:t>
      </w:r>
      <w:r w:rsidRPr="008434DC">
        <w:rPr>
          <w:rFonts w:ascii="Arial" w:hAnsi="Arial" w:cs="Arial"/>
          <w:spacing w:val="4"/>
          <w:sz w:val="20"/>
          <w:szCs w:val="20"/>
        </w:rPr>
        <w:br/>
        <w:t xml:space="preserve">IGR-II.7840.5.26.2019, w przedmiocie udzielenia zgody na odstępstwo od </w:t>
      </w:r>
      <w:r w:rsidR="00CF2C96" w:rsidRPr="008434DC">
        <w:rPr>
          <w:rFonts w:ascii="Arial" w:hAnsi="Arial" w:cs="Arial"/>
          <w:spacing w:val="4"/>
          <w:sz w:val="20"/>
          <w:szCs w:val="20"/>
        </w:rPr>
        <w:t>wymogów</w:t>
      </w:r>
      <w:r w:rsidRPr="008434DC">
        <w:rPr>
          <w:rFonts w:ascii="Arial" w:hAnsi="Arial" w:cs="Arial"/>
          <w:spacing w:val="4"/>
          <w:sz w:val="20"/>
          <w:szCs w:val="20"/>
        </w:rPr>
        <w:t xml:space="preserve"> usytuowania budowli, budynków, drzew i krzewów </w:t>
      </w:r>
      <w:r w:rsidR="00CF2C96" w:rsidRPr="008434DC">
        <w:rPr>
          <w:rFonts w:ascii="Arial" w:hAnsi="Arial" w:cs="Arial"/>
          <w:spacing w:val="4"/>
          <w:sz w:val="20"/>
          <w:szCs w:val="20"/>
        </w:rPr>
        <w:t xml:space="preserve">określonych w art. 53 ust. 1 i ust. 2 ustawy z dnia 28 marca 2003 r. o transporcie kolejowym (Dz. U. z 2017 r. poz. 2117, z późn. zm.) </w:t>
      </w:r>
      <w:r w:rsidRPr="008434DC">
        <w:rPr>
          <w:rFonts w:ascii="Arial" w:hAnsi="Arial" w:cs="Arial"/>
          <w:spacing w:val="4"/>
          <w:sz w:val="20"/>
          <w:szCs w:val="20"/>
        </w:rPr>
        <w:t xml:space="preserve">oraz </w:t>
      </w:r>
      <w:r w:rsidR="00CF2C96" w:rsidRPr="008434DC">
        <w:rPr>
          <w:rFonts w:ascii="Arial" w:hAnsi="Arial" w:cs="Arial"/>
          <w:spacing w:val="4"/>
          <w:sz w:val="20"/>
          <w:szCs w:val="20"/>
        </w:rPr>
        <w:t xml:space="preserve">odległości wykonywania robót ziemnych w sąsiedztwie linii kolejowych, bocznic kolejowych i przejazdów kolejowych określonych w rozporządzeniu Ministra Infrastruktury z dnia 7 sierpnia 2008 r. </w:t>
      </w:r>
      <w:r w:rsidR="00CF2C96" w:rsidRPr="008434DC">
        <w:rPr>
          <w:rFonts w:ascii="Arial" w:hAnsi="Arial" w:cs="Arial"/>
          <w:bCs/>
          <w:spacing w:val="4"/>
          <w:sz w:val="20"/>
          <w:szCs w:val="20"/>
        </w:rPr>
        <w:t xml:space="preserve">w sprawie wymagań w zakresie odległości i warunków dopuszczających usytuowanie drzew i krzewów, elementów ochrony akustycznej i wykonywania robót ziemnych w sąsiedztwie linii kolejowej, a także sposobu urządzania i utrzymywania zasłon odśnieżnych oraz pasów przeciwpożarowych (Dz. U. </w:t>
      </w:r>
      <w:r w:rsidR="001124CC" w:rsidRPr="008434DC">
        <w:rPr>
          <w:rFonts w:ascii="Arial" w:hAnsi="Arial" w:cs="Arial"/>
          <w:bCs/>
          <w:spacing w:val="4"/>
          <w:sz w:val="20"/>
          <w:szCs w:val="20"/>
        </w:rPr>
        <w:br/>
      </w:r>
      <w:r w:rsidR="00CF2C96" w:rsidRPr="008434DC">
        <w:rPr>
          <w:rFonts w:ascii="Arial" w:hAnsi="Arial" w:cs="Arial"/>
          <w:bCs/>
          <w:spacing w:val="4"/>
          <w:sz w:val="20"/>
          <w:szCs w:val="20"/>
        </w:rPr>
        <w:t>z 2014 r. poz. 1227, z późn. zm.).</w:t>
      </w:r>
    </w:p>
    <w:p w:rsidR="008277D1" w:rsidRPr="008A6A56" w:rsidRDefault="00303D5E" w:rsidP="007B7DD8">
      <w:pPr>
        <w:autoSpaceDE w:val="0"/>
        <w:autoSpaceDN w:val="0"/>
        <w:adjustRightInd w:val="0"/>
        <w:spacing w:after="240" w:line="240" w:lineRule="exact"/>
        <w:jc w:val="both"/>
        <w:outlineLvl w:val="0"/>
        <w:rPr>
          <w:rFonts w:ascii="Arial" w:hAnsi="Arial" w:cs="Arial"/>
          <w:iCs/>
          <w:spacing w:val="4"/>
          <w:sz w:val="20"/>
          <w:szCs w:val="20"/>
        </w:rPr>
      </w:pPr>
      <w:r w:rsidRPr="008A6A56">
        <w:rPr>
          <w:rFonts w:ascii="Arial" w:hAnsi="Arial" w:cs="Arial"/>
          <w:spacing w:val="4"/>
          <w:sz w:val="20"/>
          <w:szCs w:val="20"/>
        </w:rPr>
        <w:t xml:space="preserve">Po dokonaniu analizy przedłożonego przez </w:t>
      </w:r>
      <w:r w:rsidRPr="008A6A56">
        <w:rPr>
          <w:rFonts w:ascii="Arial" w:hAnsi="Arial" w:cs="Arial"/>
          <w:i/>
          <w:spacing w:val="4"/>
          <w:sz w:val="20"/>
          <w:szCs w:val="20"/>
        </w:rPr>
        <w:t>inwestora</w:t>
      </w:r>
      <w:r w:rsidRPr="008A6A56">
        <w:rPr>
          <w:rFonts w:ascii="Arial" w:hAnsi="Arial" w:cs="Arial"/>
          <w:spacing w:val="4"/>
          <w:sz w:val="20"/>
          <w:szCs w:val="20"/>
        </w:rPr>
        <w:t xml:space="preserve"> projektu budowlanego, organ odwoławczy stwierdził, że </w:t>
      </w:r>
      <w:r w:rsidR="003F29C7" w:rsidRPr="008A6A56">
        <w:rPr>
          <w:rFonts w:ascii="Arial" w:hAnsi="Arial" w:cs="Arial"/>
          <w:spacing w:val="4"/>
          <w:sz w:val="20"/>
          <w:szCs w:val="20"/>
        </w:rPr>
        <w:t xml:space="preserve">spełnia </w:t>
      </w:r>
      <w:r w:rsidRPr="008A6A56">
        <w:rPr>
          <w:rFonts w:ascii="Arial" w:hAnsi="Arial" w:cs="Arial"/>
          <w:spacing w:val="4"/>
          <w:sz w:val="20"/>
          <w:szCs w:val="20"/>
        </w:rPr>
        <w:t xml:space="preserve">on wymagania określone w art. 34 ust. 2 i ust. 3 </w:t>
      </w:r>
      <w:r w:rsidRPr="008A6A56">
        <w:rPr>
          <w:rFonts w:ascii="Arial" w:hAnsi="Arial" w:cs="Arial"/>
          <w:i/>
          <w:spacing w:val="4"/>
          <w:sz w:val="20"/>
          <w:szCs w:val="20"/>
        </w:rPr>
        <w:t xml:space="preserve">ustawy Prawo budowlane </w:t>
      </w:r>
      <w:r w:rsidRPr="008A6A56">
        <w:rPr>
          <w:rFonts w:ascii="Arial" w:hAnsi="Arial" w:cs="Arial"/>
          <w:spacing w:val="4"/>
          <w:sz w:val="20"/>
          <w:szCs w:val="20"/>
        </w:rPr>
        <w:t xml:space="preserve">oraz </w:t>
      </w:r>
      <w:r w:rsidR="003F29C7" w:rsidRPr="008A6A56">
        <w:rPr>
          <w:rFonts w:ascii="Arial" w:hAnsi="Arial" w:cs="Arial"/>
          <w:i/>
          <w:spacing w:val="4"/>
          <w:sz w:val="20"/>
          <w:szCs w:val="20"/>
        </w:rPr>
        <w:t xml:space="preserve">rozporządzeniu </w:t>
      </w:r>
      <w:r w:rsidRPr="008A6A56">
        <w:rPr>
          <w:rFonts w:ascii="Arial" w:hAnsi="Arial" w:cs="Arial"/>
          <w:i/>
          <w:spacing w:val="4"/>
          <w:sz w:val="20"/>
          <w:szCs w:val="20"/>
        </w:rPr>
        <w:t>w sprawie szczegółowego zakresu i formy projektu budowlanego</w:t>
      </w:r>
      <w:r w:rsidRPr="008A6A56">
        <w:rPr>
          <w:rFonts w:ascii="Arial" w:hAnsi="Arial" w:cs="Arial"/>
          <w:spacing w:val="4"/>
          <w:sz w:val="20"/>
          <w:szCs w:val="20"/>
        </w:rPr>
        <w:t>.</w:t>
      </w:r>
      <w:r w:rsidR="008434DC" w:rsidRPr="008A6A56">
        <w:rPr>
          <w:rFonts w:ascii="Arial" w:hAnsi="Arial" w:cs="Arial"/>
          <w:iCs/>
          <w:spacing w:val="4"/>
          <w:sz w:val="20"/>
          <w:szCs w:val="20"/>
        </w:rPr>
        <w:t xml:space="preserve"> </w:t>
      </w:r>
      <w:r w:rsidRPr="008A6A56">
        <w:rPr>
          <w:rFonts w:ascii="Arial" w:hAnsi="Arial" w:cs="Arial"/>
          <w:iCs/>
          <w:spacing w:val="4"/>
          <w:sz w:val="20"/>
          <w:szCs w:val="20"/>
        </w:rPr>
        <w:t xml:space="preserve">Do wniosku </w:t>
      </w:r>
      <w:r w:rsidRPr="008A6A56">
        <w:rPr>
          <w:rFonts w:ascii="Arial" w:hAnsi="Arial" w:cs="Arial"/>
          <w:i/>
          <w:iCs/>
          <w:spacing w:val="4"/>
          <w:sz w:val="20"/>
          <w:szCs w:val="20"/>
        </w:rPr>
        <w:t>inwestor</w:t>
      </w:r>
      <w:r w:rsidRPr="008A6A56">
        <w:rPr>
          <w:rFonts w:ascii="Arial" w:hAnsi="Arial" w:cs="Arial"/>
          <w:spacing w:val="4"/>
          <w:sz w:val="20"/>
          <w:szCs w:val="20"/>
        </w:rPr>
        <w:t xml:space="preserve"> dołączył również wymagane opinie, o których mowa w art. 11b ust. 1 oraz art. 11d ust. 1 pkt </w:t>
      </w:r>
      <w:r w:rsidR="008434DC" w:rsidRPr="008A6A56">
        <w:rPr>
          <w:rFonts w:ascii="Arial" w:hAnsi="Arial" w:cs="Arial"/>
          <w:spacing w:val="4"/>
          <w:sz w:val="20"/>
          <w:szCs w:val="20"/>
        </w:rPr>
        <w:br/>
      </w:r>
      <w:r w:rsidRPr="008A6A56">
        <w:rPr>
          <w:rFonts w:ascii="Arial" w:hAnsi="Arial" w:cs="Arial"/>
          <w:spacing w:val="4"/>
          <w:sz w:val="20"/>
          <w:szCs w:val="20"/>
        </w:rPr>
        <w:t xml:space="preserve">8 </w:t>
      </w:r>
      <w:r w:rsidRPr="008A6A56">
        <w:rPr>
          <w:rFonts w:ascii="Arial" w:hAnsi="Arial" w:cs="Arial"/>
          <w:i/>
          <w:iCs/>
          <w:spacing w:val="4"/>
          <w:sz w:val="20"/>
          <w:szCs w:val="20"/>
        </w:rPr>
        <w:t>specustawy drogowej</w:t>
      </w:r>
      <w:r w:rsidRPr="008A6A56">
        <w:rPr>
          <w:rFonts w:ascii="Arial" w:hAnsi="Arial" w:cs="Arial"/>
          <w:spacing w:val="4"/>
          <w:sz w:val="20"/>
          <w:szCs w:val="20"/>
        </w:rPr>
        <w:t xml:space="preserve">, bądź dowody potwierdzające doręczenie wystąpień o ich wydanie, </w:t>
      </w:r>
      <w:r w:rsidRPr="008A6A56">
        <w:rPr>
          <w:rFonts w:ascii="Arial" w:hAnsi="Arial" w:cs="Arial"/>
          <w:spacing w:val="4"/>
          <w:sz w:val="20"/>
          <w:szCs w:val="20"/>
        </w:rPr>
        <w:br/>
        <w:t>w przypadku ich niewyda</w:t>
      </w:r>
      <w:r w:rsidR="001236E2" w:rsidRPr="008A6A56">
        <w:rPr>
          <w:rFonts w:ascii="Arial" w:hAnsi="Arial" w:cs="Arial"/>
          <w:spacing w:val="4"/>
          <w:sz w:val="20"/>
          <w:szCs w:val="20"/>
        </w:rPr>
        <w:t>nia, co należało potraktować</w:t>
      </w:r>
      <w:r w:rsidRPr="008A6A56">
        <w:rPr>
          <w:rFonts w:ascii="Arial" w:hAnsi="Arial" w:cs="Arial"/>
          <w:spacing w:val="4"/>
          <w:sz w:val="20"/>
          <w:szCs w:val="20"/>
        </w:rPr>
        <w:t xml:space="preserve"> jako brak zastrzeżeń do wniosku. Ponadto, </w:t>
      </w:r>
      <w:r w:rsidRPr="008A6A56">
        <w:rPr>
          <w:rFonts w:ascii="Arial" w:hAnsi="Arial" w:cs="Arial"/>
          <w:i/>
          <w:iCs/>
          <w:spacing w:val="4"/>
          <w:sz w:val="20"/>
          <w:szCs w:val="20"/>
        </w:rPr>
        <w:t xml:space="preserve">inwestor </w:t>
      </w:r>
      <w:r w:rsidRPr="008A6A56">
        <w:rPr>
          <w:rFonts w:ascii="Arial" w:hAnsi="Arial" w:cs="Arial"/>
          <w:spacing w:val="4"/>
          <w:sz w:val="20"/>
          <w:szCs w:val="20"/>
        </w:rPr>
        <w:t>dołączył również wymagane przepisami odrębnymi akty administracyjne</w:t>
      </w:r>
      <w:r w:rsidRPr="008A6A56">
        <w:rPr>
          <w:rFonts w:ascii="Arial" w:hAnsi="Arial" w:cs="Arial"/>
          <w:i/>
          <w:spacing w:val="4"/>
          <w:sz w:val="20"/>
          <w:szCs w:val="20"/>
        </w:rPr>
        <w:t>.</w:t>
      </w:r>
      <w:r w:rsidR="00A95033" w:rsidRPr="008A6A56">
        <w:rPr>
          <w:rFonts w:ascii="Arial" w:hAnsi="Arial" w:cs="Arial"/>
          <w:spacing w:val="4"/>
          <w:sz w:val="20"/>
          <w:szCs w:val="20"/>
        </w:rPr>
        <w:t xml:space="preserve"> </w:t>
      </w:r>
    </w:p>
    <w:p w:rsidR="00303D5E" w:rsidRPr="008A6A56" w:rsidRDefault="00303D5E" w:rsidP="008A6A56">
      <w:pPr>
        <w:pStyle w:val="Akapitzlist"/>
        <w:spacing w:after="240" w:line="240" w:lineRule="exact"/>
        <w:ind w:left="0"/>
        <w:contextualSpacing w:val="0"/>
        <w:jc w:val="both"/>
        <w:outlineLvl w:val="0"/>
        <w:rPr>
          <w:rFonts w:ascii="Arial" w:hAnsi="Arial" w:cs="Arial"/>
          <w:spacing w:val="4"/>
          <w:sz w:val="20"/>
          <w:szCs w:val="20"/>
        </w:rPr>
      </w:pPr>
      <w:r w:rsidRPr="008A6A56">
        <w:rPr>
          <w:rFonts w:ascii="Arial" w:hAnsi="Arial" w:cs="Arial"/>
          <w:spacing w:val="4"/>
          <w:sz w:val="20"/>
          <w:szCs w:val="20"/>
        </w:rPr>
        <w:lastRenderedPageBreak/>
        <w:t xml:space="preserve">Analizując złożony przez </w:t>
      </w:r>
      <w:r w:rsidRPr="008A6A56">
        <w:rPr>
          <w:rFonts w:ascii="Arial" w:hAnsi="Arial" w:cs="Arial"/>
          <w:i/>
          <w:spacing w:val="4"/>
          <w:sz w:val="20"/>
          <w:szCs w:val="20"/>
        </w:rPr>
        <w:t>inwestora</w:t>
      </w:r>
      <w:r w:rsidRPr="008A6A56">
        <w:rPr>
          <w:rFonts w:ascii="Arial" w:hAnsi="Arial" w:cs="Arial"/>
          <w:spacing w:val="4"/>
          <w:sz w:val="20"/>
          <w:szCs w:val="20"/>
        </w:rPr>
        <w:t xml:space="preserve"> wniosek o wydanie decyzji o zezwoleniu na realizację przedmiotowej inwestycji drogowej organ odwoławczy uznał, że zawiera on elementy wskazane w art. 11b oraz art. 11d ust. 1 </w:t>
      </w:r>
      <w:r w:rsidRPr="008A6A56">
        <w:rPr>
          <w:rFonts w:ascii="Arial" w:hAnsi="Arial" w:cs="Arial"/>
          <w:i/>
          <w:spacing w:val="4"/>
          <w:sz w:val="20"/>
          <w:szCs w:val="20"/>
        </w:rPr>
        <w:t>specustawy drogowej</w:t>
      </w:r>
      <w:r w:rsidRPr="008A6A56">
        <w:rPr>
          <w:rFonts w:ascii="Arial" w:hAnsi="Arial" w:cs="Arial"/>
          <w:spacing w:val="4"/>
          <w:sz w:val="20"/>
          <w:szCs w:val="20"/>
        </w:rPr>
        <w:t>.</w:t>
      </w:r>
    </w:p>
    <w:p w:rsidR="00771F96" w:rsidRPr="008A6A56" w:rsidRDefault="00303D5E" w:rsidP="008A6A56">
      <w:pPr>
        <w:pStyle w:val="Akapitzlist"/>
        <w:spacing w:after="240" w:line="240" w:lineRule="exact"/>
        <w:ind w:left="0"/>
        <w:contextualSpacing w:val="0"/>
        <w:jc w:val="both"/>
        <w:outlineLvl w:val="0"/>
        <w:rPr>
          <w:rFonts w:ascii="Arial" w:hAnsi="Arial" w:cs="Arial"/>
          <w:spacing w:val="4"/>
          <w:sz w:val="20"/>
          <w:szCs w:val="20"/>
        </w:rPr>
      </w:pPr>
      <w:r w:rsidRPr="008A6A56">
        <w:rPr>
          <w:rFonts w:ascii="Arial" w:hAnsi="Arial" w:cs="Arial"/>
          <w:spacing w:val="4"/>
          <w:sz w:val="20"/>
          <w:szCs w:val="20"/>
        </w:rPr>
        <w:t xml:space="preserve">Następnie organ odwoławczy poddał kontroli przeprowadzone przez Wojewodę </w:t>
      </w:r>
      <w:r w:rsidR="00E5407B" w:rsidRPr="008A6A56">
        <w:rPr>
          <w:rFonts w:ascii="Arial" w:hAnsi="Arial" w:cs="Arial"/>
          <w:spacing w:val="4"/>
          <w:sz w:val="20"/>
          <w:szCs w:val="20"/>
        </w:rPr>
        <w:t>Warmińsko-Mazurski</w:t>
      </w:r>
      <w:r w:rsidR="00D438B7" w:rsidRPr="008A6A56">
        <w:rPr>
          <w:rFonts w:ascii="Arial" w:hAnsi="Arial" w:cs="Arial"/>
          <w:spacing w:val="4"/>
          <w:sz w:val="20"/>
          <w:szCs w:val="20"/>
        </w:rPr>
        <w:t>ego</w:t>
      </w:r>
      <w:r w:rsidRPr="008A6A56">
        <w:rPr>
          <w:rFonts w:ascii="Arial" w:hAnsi="Arial" w:cs="Arial"/>
          <w:spacing w:val="4"/>
          <w:sz w:val="20"/>
          <w:szCs w:val="20"/>
        </w:rPr>
        <w:t xml:space="preserve"> postępowanie w sprawie wydania decyzji o zezwoleniu na realizację ww. przedsięwzięcia </w:t>
      </w:r>
      <w:r w:rsidR="0036565C" w:rsidRPr="008A6A56">
        <w:rPr>
          <w:rFonts w:ascii="Arial" w:hAnsi="Arial" w:cs="Arial"/>
          <w:spacing w:val="4"/>
          <w:sz w:val="20"/>
          <w:szCs w:val="20"/>
        </w:rPr>
        <w:br/>
      </w:r>
      <w:r w:rsidRPr="008A6A56">
        <w:rPr>
          <w:rFonts w:ascii="Arial" w:hAnsi="Arial" w:cs="Arial"/>
          <w:spacing w:val="4"/>
          <w:sz w:val="20"/>
          <w:szCs w:val="20"/>
        </w:rPr>
        <w:t xml:space="preserve">i stwierdził, co następuje. </w:t>
      </w:r>
    </w:p>
    <w:p w:rsidR="00303D5E" w:rsidRPr="008A6A56" w:rsidRDefault="00303D5E" w:rsidP="008A6A56">
      <w:pPr>
        <w:pStyle w:val="Akapitzlist"/>
        <w:spacing w:after="240" w:line="240" w:lineRule="exact"/>
        <w:ind w:left="0"/>
        <w:contextualSpacing w:val="0"/>
        <w:jc w:val="both"/>
        <w:outlineLvl w:val="0"/>
        <w:rPr>
          <w:rFonts w:ascii="Arial" w:hAnsi="Arial" w:cs="Arial"/>
          <w:spacing w:val="4"/>
          <w:sz w:val="20"/>
          <w:szCs w:val="20"/>
        </w:rPr>
      </w:pPr>
      <w:r w:rsidRPr="008A6A56">
        <w:rPr>
          <w:rFonts w:ascii="Arial" w:hAnsi="Arial" w:cs="Arial"/>
          <w:spacing w:val="4"/>
          <w:sz w:val="20"/>
          <w:szCs w:val="20"/>
        </w:rPr>
        <w:t xml:space="preserve">W ocenie organu II instancji, Wojewoda </w:t>
      </w:r>
      <w:r w:rsidR="00E5407B" w:rsidRPr="008A6A56">
        <w:rPr>
          <w:rFonts w:ascii="Arial" w:hAnsi="Arial" w:cs="Arial"/>
          <w:spacing w:val="4"/>
          <w:sz w:val="20"/>
          <w:szCs w:val="20"/>
        </w:rPr>
        <w:t>Warmińsko-Mazurski</w:t>
      </w:r>
      <w:r w:rsidRPr="008A6A56">
        <w:rPr>
          <w:rFonts w:ascii="Arial" w:hAnsi="Arial" w:cs="Arial"/>
          <w:spacing w:val="4"/>
          <w:sz w:val="20"/>
          <w:szCs w:val="20"/>
        </w:rPr>
        <w:t xml:space="preserve"> poinformował strony o wszczętym postępowaniu, podał jego podstawę prawną, poinformował strony o możliwości zapoznania się z aktami sprawy, a także o miejscu, w którym strony mogą zapoznać się z tą d</w:t>
      </w:r>
      <w:r w:rsidR="0053243D" w:rsidRPr="008A6A56">
        <w:rPr>
          <w:rFonts w:ascii="Arial" w:hAnsi="Arial" w:cs="Arial"/>
          <w:spacing w:val="4"/>
          <w:sz w:val="20"/>
          <w:szCs w:val="20"/>
        </w:rPr>
        <w:t xml:space="preserve">okumentacją, a zatem należycie </w:t>
      </w:r>
      <w:r w:rsidR="00622CCA" w:rsidRPr="008A6A56">
        <w:rPr>
          <w:rFonts w:ascii="Arial" w:hAnsi="Arial" w:cs="Arial"/>
          <w:spacing w:val="4"/>
          <w:sz w:val="20"/>
          <w:szCs w:val="20"/>
        </w:rPr>
        <w:br/>
      </w:r>
      <w:r w:rsidRPr="008A6A56">
        <w:rPr>
          <w:rFonts w:ascii="Arial" w:hAnsi="Arial" w:cs="Arial"/>
          <w:spacing w:val="4"/>
          <w:sz w:val="20"/>
          <w:szCs w:val="20"/>
        </w:rPr>
        <w:t>i wyczerpująco poinformował strony o okolicznościach faktycznych i prawnych, będących przedmiotem postępowania administracyjnego, które mogły mieć wpływ na ustalenie ich praw i obowiązków.</w:t>
      </w:r>
    </w:p>
    <w:p w:rsidR="00C163B2" w:rsidRPr="008A6A56" w:rsidRDefault="00303D5E" w:rsidP="008A6A56">
      <w:pPr>
        <w:spacing w:after="240" w:line="240" w:lineRule="exact"/>
        <w:jc w:val="both"/>
        <w:outlineLvl w:val="0"/>
        <w:rPr>
          <w:rFonts w:ascii="Arial" w:hAnsi="Arial" w:cs="Arial"/>
          <w:spacing w:val="4"/>
          <w:sz w:val="20"/>
          <w:szCs w:val="20"/>
        </w:rPr>
      </w:pPr>
      <w:r w:rsidRPr="008A6A56">
        <w:rPr>
          <w:rFonts w:ascii="Arial" w:hAnsi="Arial" w:cs="Arial"/>
          <w:bCs/>
          <w:spacing w:val="4"/>
          <w:sz w:val="20"/>
          <w:szCs w:val="20"/>
        </w:rPr>
        <w:t xml:space="preserve">Wojewoda </w:t>
      </w:r>
      <w:r w:rsidR="00E5407B" w:rsidRPr="008A6A56">
        <w:rPr>
          <w:rFonts w:ascii="Arial" w:hAnsi="Arial" w:cs="Arial"/>
          <w:bCs/>
          <w:spacing w:val="4"/>
          <w:sz w:val="20"/>
          <w:szCs w:val="20"/>
        </w:rPr>
        <w:t>Warmińsko-Mazurski</w:t>
      </w:r>
      <w:r w:rsidRPr="008A6A56">
        <w:rPr>
          <w:rFonts w:ascii="Arial" w:hAnsi="Arial" w:cs="Arial"/>
          <w:bCs/>
          <w:spacing w:val="4"/>
          <w:sz w:val="20"/>
          <w:szCs w:val="20"/>
        </w:rPr>
        <w:t xml:space="preserve">, pismem z dnia </w:t>
      </w:r>
      <w:r w:rsidR="005B1158" w:rsidRPr="008A6A56">
        <w:rPr>
          <w:rFonts w:ascii="Arial" w:hAnsi="Arial" w:cs="Arial"/>
          <w:bCs/>
          <w:spacing w:val="4"/>
          <w:sz w:val="20"/>
          <w:szCs w:val="20"/>
        </w:rPr>
        <w:t>11 lutego</w:t>
      </w:r>
      <w:r w:rsidR="00C163B2" w:rsidRPr="008A6A56">
        <w:rPr>
          <w:rFonts w:ascii="Arial" w:hAnsi="Arial" w:cs="Arial"/>
          <w:bCs/>
          <w:spacing w:val="4"/>
          <w:sz w:val="20"/>
          <w:szCs w:val="20"/>
        </w:rPr>
        <w:t xml:space="preserve"> 20</w:t>
      </w:r>
      <w:r w:rsidR="005B1158" w:rsidRPr="008A6A56">
        <w:rPr>
          <w:rFonts w:ascii="Arial" w:hAnsi="Arial" w:cs="Arial"/>
          <w:bCs/>
          <w:spacing w:val="4"/>
          <w:sz w:val="20"/>
          <w:szCs w:val="20"/>
        </w:rPr>
        <w:t>20</w:t>
      </w:r>
      <w:r w:rsidRPr="008A6A56">
        <w:rPr>
          <w:rFonts w:ascii="Arial" w:hAnsi="Arial" w:cs="Arial"/>
          <w:bCs/>
          <w:spacing w:val="4"/>
          <w:sz w:val="20"/>
          <w:szCs w:val="20"/>
        </w:rPr>
        <w:t xml:space="preserve"> r., znak: </w:t>
      </w:r>
      <w:r w:rsidR="005B1158" w:rsidRPr="008A6A56">
        <w:rPr>
          <w:rFonts w:ascii="Arial" w:hAnsi="Arial" w:cs="Arial"/>
          <w:bCs/>
          <w:spacing w:val="4"/>
          <w:sz w:val="20"/>
          <w:szCs w:val="20"/>
        </w:rPr>
        <w:t>IGR-II.7820.1.32.2019</w:t>
      </w:r>
      <w:r w:rsidR="00C163B2" w:rsidRPr="008A6A56">
        <w:rPr>
          <w:rFonts w:ascii="Arial" w:hAnsi="Arial" w:cs="Arial"/>
          <w:bCs/>
          <w:spacing w:val="4"/>
          <w:sz w:val="20"/>
          <w:szCs w:val="20"/>
        </w:rPr>
        <w:t xml:space="preserve">, zawiadomił </w:t>
      </w:r>
      <w:r w:rsidRPr="008A6A56">
        <w:rPr>
          <w:rFonts w:ascii="Arial" w:hAnsi="Arial" w:cs="Arial"/>
          <w:bCs/>
          <w:spacing w:val="4"/>
          <w:sz w:val="20"/>
          <w:szCs w:val="20"/>
        </w:rPr>
        <w:t xml:space="preserve">wnioskodawcę oraz właścicieli i użytkowników wieczystych nieruchomości objętych wnioskiem o wszczęciu postępowania w sprawie wydania decyzji o zezwoleniu na realizację przedmiotowej inwestycji, wysyłając zawiadomienia na adresy wskazane w katastrze nieruchomości. </w:t>
      </w:r>
      <w:r w:rsidRPr="008A6A56">
        <w:rPr>
          <w:rFonts w:ascii="Arial" w:eastAsia="Calibri" w:hAnsi="Arial" w:cs="Arial"/>
          <w:spacing w:val="4"/>
          <w:sz w:val="20"/>
          <w:szCs w:val="20"/>
          <w:lang w:eastAsia="en-US"/>
        </w:rPr>
        <w:t xml:space="preserve">Pozostałe strony postępowania zostały poinformowane </w:t>
      </w:r>
      <w:r w:rsidRPr="008A6A56">
        <w:rPr>
          <w:rFonts w:ascii="Arial" w:hAnsi="Arial" w:cs="Arial"/>
          <w:bCs/>
          <w:spacing w:val="4"/>
          <w:sz w:val="20"/>
          <w:szCs w:val="20"/>
        </w:rPr>
        <w:t>o powyższym w drodze obwieszczeń</w:t>
      </w:r>
      <w:r w:rsidRPr="008A6A56">
        <w:rPr>
          <w:rFonts w:ascii="Arial" w:eastAsia="Calibri" w:hAnsi="Arial" w:cs="Arial"/>
          <w:bCs/>
          <w:spacing w:val="4"/>
          <w:sz w:val="20"/>
          <w:szCs w:val="20"/>
          <w:lang w:eastAsia="en-US"/>
        </w:rPr>
        <w:t xml:space="preserve">. </w:t>
      </w:r>
      <w:r w:rsidR="005B1158" w:rsidRPr="008A6A56">
        <w:rPr>
          <w:rFonts w:ascii="Arial" w:eastAsia="Calibri" w:hAnsi="Arial" w:cs="Arial"/>
          <w:bCs/>
          <w:spacing w:val="4"/>
          <w:sz w:val="20"/>
          <w:szCs w:val="20"/>
          <w:lang w:eastAsia="en-US"/>
        </w:rPr>
        <w:br/>
      </w:r>
      <w:r w:rsidRPr="008A6A56">
        <w:rPr>
          <w:rFonts w:ascii="Arial" w:hAnsi="Arial" w:cs="Arial"/>
          <w:spacing w:val="4"/>
          <w:sz w:val="20"/>
          <w:szCs w:val="20"/>
        </w:rPr>
        <w:t xml:space="preserve">W przedmiotowym obwieszczeniu i zawiadomieniu organ I instancji </w:t>
      </w:r>
      <w:r w:rsidR="00C163B2" w:rsidRPr="008A6A56">
        <w:rPr>
          <w:rFonts w:ascii="Arial" w:hAnsi="Arial" w:cs="Arial"/>
          <w:spacing w:val="4"/>
          <w:sz w:val="20"/>
          <w:szCs w:val="20"/>
        </w:rPr>
        <w:t xml:space="preserve">poinformował strony o terminie </w:t>
      </w:r>
      <w:r w:rsidR="005B1158" w:rsidRPr="008A6A56">
        <w:rPr>
          <w:rFonts w:ascii="Arial" w:hAnsi="Arial" w:cs="Arial"/>
          <w:spacing w:val="4"/>
          <w:sz w:val="20"/>
          <w:szCs w:val="20"/>
        </w:rPr>
        <w:br/>
      </w:r>
      <w:r w:rsidRPr="008A6A56">
        <w:rPr>
          <w:rFonts w:ascii="Arial" w:hAnsi="Arial" w:cs="Arial"/>
          <w:spacing w:val="4"/>
          <w:sz w:val="20"/>
          <w:szCs w:val="20"/>
        </w:rPr>
        <w:t>i miejscu, w którym strony mogą zapoznać się z aktami sprawy</w:t>
      </w:r>
      <w:r w:rsidRPr="008A6A56">
        <w:rPr>
          <w:rFonts w:ascii="Arial" w:eastAsia="Calibri" w:hAnsi="Arial" w:cs="Arial"/>
          <w:spacing w:val="4"/>
          <w:sz w:val="20"/>
          <w:szCs w:val="20"/>
          <w:lang w:eastAsia="en-US"/>
        </w:rPr>
        <w:t xml:space="preserve">. </w:t>
      </w:r>
      <w:r w:rsidR="00C163B2" w:rsidRPr="008A6A56">
        <w:rPr>
          <w:rFonts w:ascii="Arial" w:hAnsi="Arial" w:cs="Arial"/>
          <w:spacing w:val="4"/>
          <w:sz w:val="20"/>
          <w:szCs w:val="20"/>
        </w:rPr>
        <w:t xml:space="preserve">W toku postępowania przed Wojewodą </w:t>
      </w:r>
      <w:r w:rsidR="00E5407B" w:rsidRPr="008A6A56">
        <w:rPr>
          <w:rFonts w:ascii="Arial" w:hAnsi="Arial" w:cs="Arial"/>
          <w:spacing w:val="4"/>
          <w:sz w:val="20"/>
          <w:szCs w:val="20"/>
        </w:rPr>
        <w:t>Warmińsko-Mazurski</w:t>
      </w:r>
      <w:r w:rsidR="00C163B2" w:rsidRPr="008A6A56">
        <w:rPr>
          <w:rFonts w:ascii="Arial" w:hAnsi="Arial" w:cs="Arial"/>
          <w:spacing w:val="4"/>
          <w:sz w:val="20"/>
          <w:szCs w:val="20"/>
        </w:rPr>
        <w:t xml:space="preserve">m strony postępowania wniosły zastrzeżenia, które organ pierwszej instancji przesłał </w:t>
      </w:r>
      <w:r w:rsidR="00C163B2" w:rsidRPr="008A6A56">
        <w:rPr>
          <w:rFonts w:ascii="Arial" w:hAnsi="Arial" w:cs="Arial"/>
          <w:i/>
          <w:spacing w:val="4"/>
          <w:sz w:val="20"/>
          <w:szCs w:val="20"/>
        </w:rPr>
        <w:t>inwestorowi</w:t>
      </w:r>
      <w:r w:rsidR="00C163B2" w:rsidRPr="008A6A56">
        <w:rPr>
          <w:rFonts w:ascii="Arial" w:hAnsi="Arial" w:cs="Arial"/>
          <w:spacing w:val="4"/>
          <w:sz w:val="20"/>
          <w:szCs w:val="20"/>
        </w:rPr>
        <w:t xml:space="preserve"> w celu zajęcia stanowiska, a ten ustosunkował się do zagadnień poruszonych przez strony postępowania. </w:t>
      </w:r>
    </w:p>
    <w:p w:rsidR="00A736D4" w:rsidRPr="008A6A56" w:rsidRDefault="00303D5E" w:rsidP="008A6A56">
      <w:pPr>
        <w:spacing w:after="240" w:line="240" w:lineRule="exact"/>
        <w:jc w:val="both"/>
        <w:rPr>
          <w:rFonts w:ascii="Arial" w:hAnsi="Arial" w:cs="Arial"/>
          <w:spacing w:val="4"/>
          <w:sz w:val="20"/>
          <w:szCs w:val="20"/>
          <w:lang w:bidi="pl-PL"/>
        </w:rPr>
      </w:pPr>
      <w:r w:rsidRPr="008A6A56">
        <w:rPr>
          <w:rFonts w:ascii="Arial" w:hAnsi="Arial" w:cs="Arial"/>
          <w:spacing w:val="4"/>
          <w:sz w:val="20"/>
          <w:szCs w:val="20"/>
        </w:rPr>
        <w:t xml:space="preserve">Uznając, że zebrany w sprawie materiał dowodowy pozwala na wydanie rozstrzygnięcia, </w:t>
      </w:r>
      <w:r w:rsidRPr="008A6A56">
        <w:rPr>
          <w:rFonts w:ascii="Arial" w:hAnsi="Arial" w:cs="Arial"/>
          <w:bCs/>
          <w:spacing w:val="4"/>
          <w:sz w:val="20"/>
          <w:szCs w:val="20"/>
        </w:rPr>
        <w:t xml:space="preserve">Wojewoda </w:t>
      </w:r>
      <w:r w:rsidR="00E5407B" w:rsidRPr="008A6A56">
        <w:rPr>
          <w:rFonts w:ascii="Arial" w:hAnsi="Arial" w:cs="Arial"/>
          <w:bCs/>
          <w:spacing w:val="4"/>
          <w:sz w:val="20"/>
          <w:szCs w:val="20"/>
        </w:rPr>
        <w:t>Warmińsko-Mazurski</w:t>
      </w:r>
      <w:r w:rsidR="00312E3A" w:rsidRPr="008A6A56">
        <w:rPr>
          <w:rFonts w:ascii="Arial" w:hAnsi="Arial" w:cs="Arial"/>
          <w:bCs/>
          <w:spacing w:val="4"/>
          <w:sz w:val="20"/>
          <w:szCs w:val="20"/>
        </w:rPr>
        <w:t xml:space="preserve"> </w:t>
      </w:r>
      <w:r w:rsidRPr="008A6A56">
        <w:rPr>
          <w:rFonts w:ascii="Arial" w:hAnsi="Arial" w:cs="Arial"/>
          <w:spacing w:val="4"/>
          <w:sz w:val="20"/>
          <w:szCs w:val="20"/>
        </w:rPr>
        <w:t xml:space="preserve">wydał w dniu </w:t>
      </w:r>
      <w:r w:rsidR="00C163B2" w:rsidRPr="008A6A56">
        <w:rPr>
          <w:rFonts w:ascii="Arial" w:hAnsi="Arial" w:cs="Arial"/>
          <w:spacing w:val="4"/>
          <w:sz w:val="20"/>
          <w:szCs w:val="20"/>
        </w:rPr>
        <w:t>2</w:t>
      </w:r>
      <w:r w:rsidR="005B1158" w:rsidRPr="008A6A56">
        <w:rPr>
          <w:rFonts w:ascii="Arial" w:hAnsi="Arial" w:cs="Arial"/>
          <w:spacing w:val="4"/>
          <w:sz w:val="20"/>
          <w:szCs w:val="20"/>
        </w:rPr>
        <w:t>8</w:t>
      </w:r>
      <w:r w:rsidR="00C163B2" w:rsidRPr="008A6A56">
        <w:rPr>
          <w:rFonts w:ascii="Arial" w:hAnsi="Arial" w:cs="Arial"/>
          <w:spacing w:val="4"/>
          <w:sz w:val="20"/>
          <w:szCs w:val="20"/>
        </w:rPr>
        <w:t xml:space="preserve"> kwietnia 2020</w:t>
      </w:r>
      <w:r w:rsidRPr="008A6A56">
        <w:rPr>
          <w:rFonts w:ascii="Arial" w:hAnsi="Arial" w:cs="Arial"/>
          <w:spacing w:val="4"/>
          <w:sz w:val="20"/>
          <w:szCs w:val="20"/>
        </w:rPr>
        <w:t xml:space="preserve"> r. decyzję</w:t>
      </w:r>
      <w:r w:rsidRPr="008A6A56">
        <w:rPr>
          <w:rFonts w:ascii="Arial" w:hAnsi="Arial" w:cs="Arial"/>
          <w:spacing w:val="4"/>
          <w:sz w:val="20"/>
          <w:szCs w:val="20"/>
          <w:lang w:bidi="pl-PL"/>
        </w:rPr>
        <w:t xml:space="preserve"> Nr </w:t>
      </w:r>
      <w:r w:rsidR="005B1158" w:rsidRPr="008A6A56">
        <w:rPr>
          <w:rFonts w:ascii="Arial" w:hAnsi="Arial" w:cs="Arial"/>
          <w:spacing w:val="4"/>
          <w:sz w:val="20"/>
          <w:szCs w:val="20"/>
          <w:lang w:bidi="pl-PL"/>
        </w:rPr>
        <w:t>9</w:t>
      </w:r>
      <w:r w:rsidR="00C163B2" w:rsidRPr="008A6A56">
        <w:rPr>
          <w:rFonts w:ascii="Arial" w:hAnsi="Arial" w:cs="Arial"/>
          <w:spacing w:val="4"/>
          <w:sz w:val="20"/>
          <w:szCs w:val="20"/>
          <w:lang w:bidi="pl-PL"/>
        </w:rPr>
        <w:t>/20</w:t>
      </w:r>
      <w:r w:rsidR="00B56038">
        <w:rPr>
          <w:rFonts w:ascii="Arial" w:hAnsi="Arial" w:cs="Arial"/>
          <w:spacing w:val="4"/>
          <w:sz w:val="20"/>
          <w:szCs w:val="20"/>
          <w:lang w:bidi="pl-PL"/>
        </w:rPr>
        <w:t>,</w:t>
      </w:r>
      <w:r w:rsidRPr="008A6A56">
        <w:rPr>
          <w:rFonts w:ascii="Arial" w:hAnsi="Arial" w:cs="Arial"/>
          <w:spacing w:val="4"/>
          <w:sz w:val="20"/>
          <w:szCs w:val="20"/>
          <w:lang w:bidi="pl-PL"/>
        </w:rPr>
        <w:t xml:space="preserve"> o zezwoleniu na realizację inwestycji drogowej. Nadając decyzji rygor natychmiastowej wykonalności</w:t>
      </w:r>
      <w:r w:rsidR="00A736D4" w:rsidRPr="008A6A56">
        <w:rPr>
          <w:rFonts w:ascii="Arial" w:hAnsi="Arial" w:cs="Arial"/>
          <w:spacing w:val="4"/>
          <w:sz w:val="20"/>
          <w:szCs w:val="20"/>
          <w:lang w:bidi="pl-PL"/>
        </w:rPr>
        <w:t>,</w:t>
      </w:r>
      <w:r w:rsidRPr="008A6A56">
        <w:rPr>
          <w:rFonts w:ascii="Arial" w:hAnsi="Arial" w:cs="Arial"/>
          <w:spacing w:val="4"/>
          <w:sz w:val="20"/>
          <w:szCs w:val="20"/>
          <w:lang w:bidi="pl-PL"/>
        </w:rPr>
        <w:t xml:space="preserve"> Wojewoda </w:t>
      </w:r>
      <w:r w:rsidR="00E5407B" w:rsidRPr="008A6A56">
        <w:rPr>
          <w:rFonts w:ascii="Arial" w:hAnsi="Arial" w:cs="Arial"/>
          <w:spacing w:val="4"/>
          <w:sz w:val="20"/>
          <w:szCs w:val="20"/>
          <w:lang w:bidi="pl-PL"/>
        </w:rPr>
        <w:t>Warmińsko-Mazurski</w:t>
      </w:r>
      <w:r w:rsidRPr="008A6A56">
        <w:rPr>
          <w:rFonts w:ascii="Arial" w:hAnsi="Arial" w:cs="Arial"/>
          <w:spacing w:val="4"/>
          <w:sz w:val="20"/>
          <w:szCs w:val="20"/>
          <w:lang w:bidi="pl-PL"/>
        </w:rPr>
        <w:t xml:space="preserve"> podzielił argumenty przedstawione przez </w:t>
      </w:r>
      <w:r w:rsidRPr="008A6A56">
        <w:rPr>
          <w:rFonts w:ascii="Arial" w:hAnsi="Arial" w:cs="Arial"/>
          <w:i/>
          <w:spacing w:val="4"/>
          <w:sz w:val="20"/>
          <w:szCs w:val="20"/>
          <w:lang w:bidi="pl-PL"/>
        </w:rPr>
        <w:t>inwestora</w:t>
      </w:r>
      <w:r w:rsidRPr="008A6A56">
        <w:rPr>
          <w:rFonts w:ascii="Arial" w:hAnsi="Arial" w:cs="Arial"/>
          <w:spacing w:val="4"/>
          <w:sz w:val="20"/>
          <w:szCs w:val="20"/>
          <w:lang w:bidi="pl-PL"/>
        </w:rPr>
        <w:t>.</w:t>
      </w:r>
      <w:r w:rsidR="00EA3E66" w:rsidRPr="008A6A56">
        <w:rPr>
          <w:rFonts w:ascii="Arial" w:hAnsi="Arial" w:cs="Arial"/>
          <w:bCs/>
          <w:spacing w:val="4"/>
          <w:sz w:val="20"/>
          <w:szCs w:val="20"/>
          <w:lang w:bidi="pl-PL"/>
        </w:rPr>
        <w:t xml:space="preserve"> </w:t>
      </w:r>
    </w:p>
    <w:p w:rsidR="00EA3E66" w:rsidRPr="008A6A56" w:rsidRDefault="00303D5E" w:rsidP="008A6A56">
      <w:pPr>
        <w:spacing w:after="240" w:line="240" w:lineRule="exact"/>
        <w:jc w:val="both"/>
        <w:outlineLvl w:val="0"/>
        <w:rPr>
          <w:rFonts w:ascii="Arial" w:hAnsi="Arial" w:cs="Arial"/>
          <w:spacing w:val="4"/>
          <w:sz w:val="20"/>
          <w:szCs w:val="20"/>
        </w:rPr>
      </w:pPr>
      <w:r w:rsidRPr="008A6A56">
        <w:rPr>
          <w:rFonts w:ascii="Arial" w:hAnsi="Arial" w:cs="Arial"/>
          <w:spacing w:val="4"/>
          <w:sz w:val="20"/>
          <w:szCs w:val="20"/>
        </w:rPr>
        <w:t xml:space="preserve">Zgodnie z art. 11f ust. 3 </w:t>
      </w:r>
      <w:r w:rsidRPr="008A6A56">
        <w:rPr>
          <w:rFonts w:ascii="Arial" w:hAnsi="Arial" w:cs="Arial"/>
          <w:i/>
          <w:spacing w:val="4"/>
          <w:sz w:val="20"/>
          <w:szCs w:val="20"/>
        </w:rPr>
        <w:t>spec</w:t>
      </w:r>
      <w:r w:rsidRPr="008A6A56">
        <w:rPr>
          <w:rFonts w:ascii="Arial" w:hAnsi="Arial" w:cs="Arial"/>
          <w:i/>
          <w:iCs/>
          <w:spacing w:val="4"/>
          <w:sz w:val="20"/>
          <w:szCs w:val="20"/>
        </w:rPr>
        <w:t>ustaw</w:t>
      </w:r>
      <w:r w:rsidRPr="008A6A56">
        <w:rPr>
          <w:rFonts w:ascii="Arial" w:hAnsi="Arial" w:cs="Arial"/>
          <w:iCs/>
          <w:spacing w:val="4"/>
          <w:sz w:val="20"/>
          <w:szCs w:val="20"/>
        </w:rPr>
        <w:t xml:space="preserve">y </w:t>
      </w:r>
      <w:r w:rsidRPr="008A6A56">
        <w:rPr>
          <w:rFonts w:ascii="Arial" w:hAnsi="Arial" w:cs="Arial"/>
          <w:i/>
          <w:iCs/>
          <w:spacing w:val="4"/>
          <w:sz w:val="20"/>
          <w:szCs w:val="20"/>
        </w:rPr>
        <w:t>drogowej</w:t>
      </w:r>
      <w:r w:rsidRPr="008A6A56">
        <w:rPr>
          <w:rFonts w:ascii="Arial" w:hAnsi="Arial" w:cs="Arial"/>
          <w:iCs/>
          <w:spacing w:val="4"/>
          <w:sz w:val="20"/>
          <w:szCs w:val="20"/>
        </w:rPr>
        <w:t xml:space="preserve">, </w:t>
      </w:r>
      <w:r w:rsidRPr="008A6A56">
        <w:rPr>
          <w:rFonts w:ascii="Arial" w:hAnsi="Arial" w:cs="Arial"/>
          <w:spacing w:val="4"/>
          <w:sz w:val="20"/>
          <w:szCs w:val="20"/>
        </w:rPr>
        <w:t xml:space="preserve">Wojewoda </w:t>
      </w:r>
      <w:r w:rsidR="00E5407B" w:rsidRPr="008A6A56">
        <w:rPr>
          <w:rFonts w:ascii="Arial" w:hAnsi="Arial" w:cs="Arial"/>
          <w:spacing w:val="4"/>
          <w:sz w:val="20"/>
          <w:szCs w:val="20"/>
        </w:rPr>
        <w:t>Warmińsko-Mazurski</w:t>
      </w:r>
      <w:r w:rsidRPr="008A6A56">
        <w:rPr>
          <w:rFonts w:ascii="Arial" w:hAnsi="Arial" w:cs="Arial"/>
          <w:spacing w:val="4"/>
          <w:sz w:val="20"/>
          <w:szCs w:val="20"/>
        </w:rPr>
        <w:t xml:space="preserve"> doręczył ww. decyzję wnioskodawcy oraz zawiadomił o jej wydaniu pozostałe strony w drodze obwieszczeń</w:t>
      </w:r>
      <w:r w:rsidRPr="008A6A56">
        <w:rPr>
          <w:rFonts w:ascii="Arial" w:hAnsi="Arial" w:cs="Arial"/>
          <w:bCs/>
          <w:spacing w:val="4"/>
          <w:sz w:val="20"/>
          <w:szCs w:val="20"/>
        </w:rPr>
        <w:t xml:space="preserve">. </w:t>
      </w:r>
      <w:r w:rsidRPr="008A6A56">
        <w:rPr>
          <w:rFonts w:ascii="Arial" w:hAnsi="Arial" w:cs="Arial"/>
          <w:spacing w:val="4"/>
          <w:sz w:val="20"/>
          <w:szCs w:val="20"/>
        </w:rPr>
        <w:t xml:space="preserve">Dotychczasowych właścicieli i użytkowników wieczystych nieruchomości objętych </w:t>
      </w:r>
      <w:r w:rsidRPr="008A6A56">
        <w:rPr>
          <w:rFonts w:ascii="Arial" w:hAnsi="Arial" w:cs="Arial"/>
          <w:i/>
          <w:spacing w:val="4"/>
          <w:sz w:val="20"/>
          <w:szCs w:val="20"/>
        </w:rPr>
        <w:t xml:space="preserve">decyzją Wojewody </w:t>
      </w:r>
      <w:r w:rsidR="00E5407B" w:rsidRPr="008A6A56">
        <w:rPr>
          <w:rFonts w:ascii="Arial" w:hAnsi="Arial" w:cs="Arial"/>
          <w:i/>
          <w:spacing w:val="4"/>
          <w:sz w:val="20"/>
          <w:szCs w:val="20"/>
        </w:rPr>
        <w:t>Warmińsko-Mazurski</w:t>
      </w:r>
      <w:r w:rsidR="00D438B7" w:rsidRPr="008A6A56">
        <w:rPr>
          <w:rFonts w:ascii="Arial" w:hAnsi="Arial" w:cs="Arial"/>
          <w:i/>
          <w:spacing w:val="4"/>
          <w:sz w:val="20"/>
          <w:szCs w:val="20"/>
        </w:rPr>
        <w:t>ego</w:t>
      </w:r>
      <w:r w:rsidR="00771F96" w:rsidRPr="008A6A56">
        <w:rPr>
          <w:rFonts w:ascii="Arial" w:hAnsi="Arial" w:cs="Arial"/>
          <w:i/>
          <w:spacing w:val="4"/>
          <w:sz w:val="20"/>
          <w:szCs w:val="20"/>
        </w:rPr>
        <w:t xml:space="preserve"> </w:t>
      </w:r>
      <w:r w:rsidRPr="008A6A56">
        <w:rPr>
          <w:rFonts w:ascii="Arial" w:hAnsi="Arial" w:cs="Arial"/>
          <w:spacing w:val="4"/>
          <w:sz w:val="20"/>
          <w:szCs w:val="20"/>
        </w:rPr>
        <w:t xml:space="preserve">organ I instancji poinformował o wydaniu decyzji w drodze zawiadomienia </w:t>
      </w:r>
      <w:r w:rsidR="005B1158" w:rsidRPr="008A6A56">
        <w:rPr>
          <w:rFonts w:ascii="Arial" w:hAnsi="Arial" w:cs="Arial"/>
          <w:spacing w:val="4"/>
          <w:sz w:val="20"/>
          <w:szCs w:val="20"/>
        </w:rPr>
        <w:br/>
      </w:r>
      <w:r w:rsidRPr="008A6A56">
        <w:rPr>
          <w:rFonts w:ascii="Arial" w:hAnsi="Arial" w:cs="Arial"/>
          <w:spacing w:val="4"/>
          <w:sz w:val="20"/>
          <w:szCs w:val="20"/>
        </w:rPr>
        <w:t>z dnia</w:t>
      </w:r>
      <w:r w:rsidR="005A33EE" w:rsidRPr="008A6A56">
        <w:rPr>
          <w:rFonts w:ascii="Arial" w:hAnsi="Arial" w:cs="Arial"/>
          <w:spacing w:val="4"/>
          <w:sz w:val="20"/>
          <w:szCs w:val="20"/>
        </w:rPr>
        <w:t xml:space="preserve"> 28 kwietnia 2020 r</w:t>
      </w:r>
      <w:r w:rsidRPr="008A6A56">
        <w:rPr>
          <w:rFonts w:ascii="Arial" w:hAnsi="Arial" w:cs="Arial"/>
          <w:spacing w:val="4"/>
          <w:sz w:val="20"/>
          <w:szCs w:val="20"/>
        </w:rPr>
        <w:t>.</w:t>
      </w:r>
      <w:r w:rsidR="00771F96" w:rsidRPr="008A6A56">
        <w:rPr>
          <w:rFonts w:ascii="Arial" w:hAnsi="Arial" w:cs="Arial"/>
          <w:spacing w:val="4"/>
          <w:sz w:val="20"/>
          <w:szCs w:val="20"/>
        </w:rPr>
        <w:t xml:space="preserve">, </w:t>
      </w:r>
      <w:r w:rsidRPr="008A6A56">
        <w:rPr>
          <w:rFonts w:ascii="Arial" w:hAnsi="Arial" w:cs="Arial"/>
          <w:spacing w:val="4"/>
          <w:sz w:val="20"/>
          <w:szCs w:val="20"/>
        </w:rPr>
        <w:t>wysłan</w:t>
      </w:r>
      <w:r w:rsidR="0020463A" w:rsidRPr="008A6A56">
        <w:rPr>
          <w:rFonts w:ascii="Arial" w:hAnsi="Arial" w:cs="Arial"/>
          <w:spacing w:val="4"/>
          <w:sz w:val="20"/>
          <w:szCs w:val="20"/>
        </w:rPr>
        <w:t>ego</w:t>
      </w:r>
      <w:r w:rsidRPr="008A6A56">
        <w:rPr>
          <w:rFonts w:ascii="Arial" w:hAnsi="Arial" w:cs="Arial"/>
          <w:spacing w:val="4"/>
          <w:sz w:val="20"/>
          <w:szCs w:val="20"/>
        </w:rPr>
        <w:t xml:space="preserve"> na adres</w:t>
      </w:r>
      <w:r w:rsidR="00CB5CBD" w:rsidRPr="008A6A56">
        <w:rPr>
          <w:rFonts w:ascii="Arial" w:hAnsi="Arial" w:cs="Arial"/>
          <w:spacing w:val="4"/>
          <w:sz w:val="20"/>
          <w:szCs w:val="20"/>
        </w:rPr>
        <w:t>y</w:t>
      </w:r>
      <w:r w:rsidRPr="008A6A56">
        <w:rPr>
          <w:rFonts w:ascii="Arial" w:hAnsi="Arial" w:cs="Arial"/>
          <w:spacing w:val="4"/>
          <w:sz w:val="20"/>
          <w:szCs w:val="20"/>
        </w:rPr>
        <w:t xml:space="preserve"> </w:t>
      </w:r>
      <w:r w:rsidR="00DD402A" w:rsidRPr="008A6A56">
        <w:rPr>
          <w:rFonts w:ascii="Arial" w:hAnsi="Arial" w:cs="Arial"/>
          <w:spacing w:val="4"/>
          <w:sz w:val="20"/>
          <w:szCs w:val="20"/>
        </w:rPr>
        <w:t xml:space="preserve">wskazane </w:t>
      </w:r>
      <w:r w:rsidRPr="008A6A56">
        <w:rPr>
          <w:rFonts w:ascii="Arial" w:hAnsi="Arial" w:cs="Arial"/>
          <w:spacing w:val="4"/>
          <w:sz w:val="20"/>
          <w:szCs w:val="20"/>
        </w:rPr>
        <w:t xml:space="preserve">w katastrze nieruchomości. </w:t>
      </w:r>
      <w:r w:rsidR="005A33EE" w:rsidRPr="008A6A56">
        <w:rPr>
          <w:rFonts w:ascii="Arial" w:hAnsi="Arial" w:cs="Arial"/>
          <w:spacing w:val="4"/>
          <w:sz w:val="20"/>
          <w:szCs w:val="20"/>
        </w:rPr>
        <w:br/>
      </w:r>
      <w:r w:rsidRPr="008A6A56">
        <w:rPr>
          <w:rFonts w:ascii="Arial" w:hAnsi="Arial" w:cs="Arial"/>
          <w:spacing w:val="4"/>
          <w:sz w:val="20"/>
          <w:szCs w:val="20"/>
        </w:rPr>
        <w:t>W zawiadomieniu oraz w obwieszczeniu zamieszczono, zgodnie z art. 11f ust. 4</w:t>
      </w:r>
      <w:r w:rsidRPr="008A6A56">
        <w:rPr>
          <w:rFonts w:ascii="Arial" w:hAnsi="Arial" w:cs="Arial"/>
          <w:i/>
          <w:iCs/>
          <w:spacing w:val="4"/>
          <w:sz w:val="20"/>
          <w:szCs w:val="20"/>
        </w:rPr>
        <w:t xml:space="preserve"> specustawy drogowej</w:t>
      </w:r>
      <w:r w:rsidRPr="008A6A56">
        <w:rPr>
          <w:rFonts w:ascii="Arial" w:hAnsi="Arial" w:cs="Arial"/>
          <w:iCs/>
          <w:spacing w:val="4"/>
          <w:sz w:val="20"/>
          <w:szCs w:val="20"/>
        </w:rPr>
        <w:t>,</w:t>
      </w:r>
      <w:r w:rsidR="00A736D4" w:rsidRPr="008A6A56">
        <w:rPr>
          <w:rFonts w:ascii="Arial" w:hAnsi="Arial" w:cs="Arial"/>
          <w:spacing w:val="4"/>
          <w:sz w:val="20"/>
          <w:szCs w:val="20"/>
        </w:rPr>
        <w:t xml:space="preserve"> informację </w:t>
      </w:r>
      <w:r w:rsidRPr="008A6A56">
        <w:rPr>
          <w:rFonts w:ascii="Arial" w:hAnsi="Arial" w:cs="Arial"/>
          <w:spacing w:val="4"/>
          <w:sz w:val="20"/>
          <w:szCs w:val="20"/>
        </w:rPr>
        <w:t>o miejscu, w którym strony mogą zapoznać się z treścią decyzji.</w:t>
      </w:r>
    </w:p>
    <w:p w:rsidR="00303D5E" w:rsidRPr="008A6A56" w:rsidRDefault="00303D5E" w:rsidP="007B7DD8">
      <w:pPr>
        <w:spacing w:after="240" w:line="240" w:lineRule="exact"/>
        <w:jc w:val="both"/>
        <w:rPr>
          <w:rFonts w:ascii="Arial" w:hAnsi="Arial" w:cs="Arial"/>
          <w:spacing w:val="4"/>
          <w:sz w:val="20"/>
          <w:szCs w:val="20"/>
        </w:rPr>
      </w:pPr>
      <w:r w:rsidRPr="008A6A56">
        <w:rPr>
          <w:rFonts w:ascii="Arial" w:hAnsi="Arial" w:cs="Arial"/>
          <w:bCs/>
          <w:color w:val="000000"/>
          <w:spacing w:val="4"/>
          <w:sz w:val="20"/>
          <w:szCs w:val="20"/>
          <w:lang w:bidi="pl-PL"/>
        </w:rPr>
        <w:t xml:space="preserve">Kontrolowana </w:t>
      </w:r>
      <w:r w:rsidRPr="008A6A56">
        <w:rPr>
          <w:rFonts w:ascii="Arial" w:hAnsi="Arial" w:cs="Arial"/>
          <w:bCs/>
          <w:i/>
          <w:color w:val="000000"/>
          <w:spacing w:val="4"/>
          <w:sz w:val="20"/>
          <w:szCs w:val="20"/>
          <w:lang w:bidi="pl-PL"/>
        </w:rPr>
        <w:t xml:space="preserve">decyzja Wojewody </w:t>
      </w:r>
      <w:r w:rsidR="00E5407B" w:rsidRPr="008A6A56">
        <w:rPr>
          <w:rFonts w:ascii="Arial" w:hAnsi="Arial" w:cs="Arial"/>
          <w:bCs/>
          <w:i/>
          <w:color w:val="000000"/>
          <w:spacing w:val="4"/>
          <w:sz w:val="20"/>
          <w:szCs w:val="20"/>
          <w:lang w:bidi="pl-PL"/>
        </w:rPr>
        <w:t>Warmińsko-Mazurski</w:t>
      </w:r>
      <w:r w:rsidR="00D438B7" w:rsidRPr="008A6A56">
        <w:rPr>
          <w:rFonts w:ascii="Arial" w:hAnsi="Arial" w:cs="Arial"/>
          <w:bCs/>
          <w:i/>
          <w:color w:val="000000"/>
          <w:spacing w:val="4"/>
          <w:sz w:val="20"/>
          <w:szCs w:val="20"/>
          <w:lang w:bidi="pl-PL"/>
        </w:rPr>
        <w:t>ego</w:t>
      </w:r>
      <w:r w:rsidR="006A03C6" w:rsidRPr="008A6A56">
        <w:rPr>
          <w:rFonts w:ascii="Arial" w:hAnsi="Arial" w:cs="Arial"/>
          <w:bCs/>
          <w:i/>
          <w:color w:val="000000"/>
          <w:spacing w:val="4"/>
          <w:sz w:val="20"/>
          <w:szCs w:val="20"/>
          <w:lang w:bidi="pl-PL"/>
        </w:rPr>
        <w:t xml:space="preserve"> </w:t>
      </w:r>
      <w:r w:rsidRPr="008A6A56">
        <w:rPr>
          <w:rFonts w:ascii="Arial" w:hAnsi="Arial" w:cs="Arial"/>
          <w:bCs/>
          <w:color w:val="000000"/>
          <w:spacing w:val="4"/>
          <w:sz w:val="20"/>
          <w:szCs w:val="20"/>
          <w:lang w:bidi="pl-PL"/>
        </w:rPr>
        <w:t>(z zastrzeżeniem uchybień, o który</w:t>
      </w:r>
      <w:r w:rsidR="00D97D6E" w:rsidRPr="008A6A56">
        <w:rPr>
          <w:rFonts w:ascii="Arial" w:hAnsi="Arial" w:cs="Arial"/>
          <w:bCs/>
          <w:color w:val="000000"/>
          <w:spacing w:val="4"/>
          <w:sz w:val="20"/>
          <w:szCs w:val="20"/>
          <w:lang w:bidi="pl-PL"/>
        </w:rPr>
        <w:t>ch</w:t>
      </w:r>
      <w:r w:rsidRPr="008A6A56">
        <w:rPr>
          <w:rFonts w:ascii="Arial" w:hAnsi="Arial" w:cs="Arial"/>
          <w:bCs/>
          <w:color w:val="000000"/>
          <w:spacing w:val="4"/>
          <w:sz w:val="20"/>
          <w:szCs w:val="20"/>
          <w:lang w:bidi="pl-PL"/>
        </w:rPr>
        <w:t xml:space="preserve"> będzie mowa w dalszej części niniejszej decyzji) czyni zadość wymogom </w:t>
      </w:r>
      <w:r w:rsidR="00737760" w:rsidRPr="008A6A56">
        <w:rPr>
          <w:rFonts w:ascii="Arial" w:hAnsi="Arial" w:cs="Arial"/>
          <w:bCs/>
          <w:color w:val="000000"/>
          <w:spacing w:val="4"/>
          <w:sz w:val="20"/>
          <w:szCs w:val="20"/>
          <w:lang w:bidi="pl-PL"/>
        </w:rPr>
        <w:t xml:space="preserve">przedstawionym w art. 11f ust. </w:t>
      </w:r>
      <w:r w:rsidR="00737760" w:rsidRPr="008A6A56">
        <w:rPr>
          <w:rFonts w:ascii="Arial" w:hAnsi="Arial" w:cs="Arial"/>
          <w:bCs/>
          <w:color w:val="000000"/>
          <w:spacing w:val="4"/>
          <w:sz w:val="20"/>
          <w:szCs w:val="20"/>
          <w:lang w:bidi="pl-PL"/>
        </w:rPr>
        <w:br/>
      </w:r>
      <w:r w:rsidRPr="008A6A56">
        <w:rPr>
          <w:rFonts w:ascii="Arial" w:hAnsi="Arial" w:cs="Arial"/>
          <w:bCs/>
          <w:color w:val="000000"/>
          <w:spacing w:val="4"/>
          <w:sz w:val="20"/>
          <w:szCs w:val="20"/>
          <w:lang w:bidi="pl-PL"/>
        </w:rPr>
        <w:t xml:space="preserve">1 </w:t>
      </w:r>
      <w:r w:rsidRPr="008A6A56">
        <w:rPr>
          <w:rFonts w:ascii="Arial" w:hAnsi="Arial" w:cs="Arial"/>
          <w:bCs/>
          <w:i/>
          <w:color w:val="000000"/>
          <w:spacing w:val="4"/>
          <w:sz w:val="20"/>
          <w:szCs w:val="20"/>
          <w:lang w:bidi="pl-PL"/>
        </w:rPr>
        <w:t>specustawy drogowej</w:t>
      </w:r>
      <w:r w:rsidRPr="008A6A56">
        <w:rPr>
          <w:rFonts w:ascii="Arial" w:hAnsi="Arial" w:cs="Arial"/>
          <w:bCs/>
          <w:color w:val="000000"/>
          <w:spacing w:val="4"/>
          <w:sz w:val="20"/>
          <w:szCs w:val="20"/>
          <w:lang w:bidi="pl-PL"/>
        </w:rPr>
        <w:t>.</w:t>
      </w:r>
      <w:r w:rsidR="008017BB" w:rsidRPr="008A6A56">
        <w:rPr>
          <w:rFonts w:ascii="Arial" w:hAnsi="Arial" w:cs="Arial"/>
          <w:bCs/>
          <w:spacing w:val="4"/>
          <w:sz w:val="20"/>
          <w:szCs w:val="20"/>
        </w:rPr>
        <w:t xml:space="preserve"> </w:t>
      </w:r>
      <w:r w:rsidRPr="008A6A56">
        <w:rPr>
          <w:rFonts w:ascii="Arial" w:hAnsi="Arial" w:cs="Arial"/>
          <w:bCs/>
          <w:spacing w:val="4"/>
          <w:sz w:val="20"/>
          <w:szCs w:val="20"/>
        </w:rPr>
        <w:t xml:space="preserve">Zaskarżona </w:t>
      </w:r>
      <w:r w:rsidRPr="008A6A56">
        <w:rPr>
          <w:rFonts w:ascii="Arial" w:hAnsi="Arial" w:cs="Arial"/>
          <w:i/>
          <w:spacing w:val="4"/>
          <w:sz w:val="20"/>
          <w:szCs w:val="20"/>
        </w:rPr>
        <w:t xml:space="preserve">decyzja Wojewody </w:t>
      </w:r>
      <w:r w:rsidR="00E5407B" w:rsidRPr="008A6A56">
        <w:rPr>
          <w:rFonts w:ascii="Arial" w:hAnsi="Arial" w:cs="Arial"/>
          <w:i/>
          <w:spacing w:val="4"/>
          <w:sz w:val="20"/>
          <w:szCs w:val="20"/>
        </w:rPr>
        <w:t>Warmińsko-Mazurski</w:t>
      </w:r>
      <w:r w:rsidR="00D438B7" w:rsidRPr="008A6A56">
        <w:rPr>
          <w:rFonts w:ascii="Arial" w:hAnsi="Arial" w:cs="Arial"/>
          <w:i/>
          <w:spacing w:val="4"/>
          <w:sz w:val="20"/>
          <w:szCs w:val="20"/>
        </w:rPr>
        <w:t>ego</w:t>
      </w:r>
      <w:r w:rsidRPr="008A6A56">
        <w:rPr>
          <w:rFonts w:ascii="Arial" w:hAnsi="Arial" w:cs="Arial"/>
          <w:spacing w:val="4"/>
          <w:sz w:val="20"/>
          <w:szCs w:val="20"/>
        </w:rPr>
        <w:t xml:space="preserve"> określa również termin wydania nieruchomości, o którym mowa w art. 16 ust. 2 </w:t>
      </w:r>
      <w:r w:rsidRPr="008A6A56">
        <w:rPr>
          <w:rFonts w:ascii="Arial" w:hAnsi="Arial" w:cs="Arial"/>
          <w:i/>
          <w:spacing w:val="4"/>
          <w:sz w:val="20"/>
          <w:szCs w:val="20"/>
        </w:rPr>
        <w:t>specustawy drogowej</w:t>
      </w:r>
      <w:r w:rsidRPr="008A6A56">
        <w:rPr>
          <w:rFonts w:ascii="Arial" w:hAnsi="Arial" w:cs="Arial"/>
          <w:spacing w:val="4"/>
          <w:sz w:val="20"/>
          <w:szCs w:val="20"/>
        </w:rPr>
        <w:t xml:space="preserve">. Pozytywnie należy ocenić określenie przez Wojewodę </w:t>
      </w:r>
      <w:r w:rsidR="00E5407B" w:rsidRPr="008A6A56">
        <w:rPr>
          <w:rFonts w:ascii="Arial" w:hAnsi="Arial" w:cs="Arial"/>
          <w:spacing w:val="4"/>
          <w:sz w:val="20"/>
          <w:szCs w:val="20"/>
        </w:rPr>
        <w:t>Warmińsko-Mazurski</w:t>
      </w:r>
      <w:r w:rsidR="00D438B7" w:rsidRPr="008A6A56">
        <w:rPr>
          <w:rFonts w:ascii="Arial" w:hAnsi="Arial" w:cs="Arial"/>
          <w:spacing w:val="4"/>
          <w:sz w:val="20"/>
          <w:szCs w:val="20"/>
        </w:rPr>
        <w:t>ego</w:t>
      </w:r>
      <w:r w:rsidRPr="008A6A56">
        <w:rPr>
          <w:rFonts w:ascii="Arial" w:hAnsi="Arial" w:cs="Arial"/>
          <w:spacing w:val="4"/>
          <w:sz w:val="20"/>
          <w:szCs w:val="20"/>
        </w:rPr>
        <w:t xml:space="preserve"> – biorąc pod uwagę dyspozycję </w:t>
      </w:r>
      <w:r w:rsidR="00B56038">
        <w:rPr>
          <w:rFonts w:ascii="Arial" w:hAnsi="Arial" w:cs="Arial"/>
          <w:spacing w:val="4"/>
          <w:sz w:val="20"/>
          <w:szCs w:val="20"/>
        </w:rPr>
        <w:br/>
      </w:r>
      <w:r w:rsidRPr="008A6A56">
        <w:rPr>
          <w:rFonts w:ascii="Arial" w:hAnsi="Arial" w:cs="Arial"/>
          <w:spacing w:val="4"/>
          <w:sz w:val="20"/>
          <w:szCs w:val="20"/>
        </w:rPr>
        <w:t xml:space="preserve">art. 16 ust. 2 </w:t>
      </w:r>
      <w:r w:rsidRPr="008A6A56">
        <w:rPr>
          <w:rFonts w:ascii="Arial" w:hAnsi="Arial" w:cs="Arial"/>
          <w:i/>
          <w:spacing w:val="4"/>
          <w:sz w:val="20"/>
          <w:szCs w:val="20"/>
        </w:rPr>
        <w:t xml:space="preserve">specustawy drogowej </w:t>
      </w:r>
      <w:r w:rsidRPr="008A6A56">
        <w:rPr>
          <w:rFonts w:ascii="Arial" w:hAnsi="Arial" w:cs="Arial"/>
          <w:iCs/>
          <w:spacing w:val="4"/>
          <w:sz w:val="20"/>
          <w:szCs w:val="20"/>
        </w:rPr>
        <w:t xml:space="preserve">– ww. </w:t>
      </w:r>
      <w:r w:rsidRPr="008A6A56">
        <w:rPr>
          <w:rFonts w:ascii="Arial" w:hAnsi="Arial" w:cs="Arial"/>
          <w:spacing w:val="4"/>
          <w:sz w:val="20"/>
          <w:szCs w:val="20"/>
        </w:rPr>
        <w:t xml:space="preserve">terminu na 120 dzień od dnia uzyskania waloru ostateczności decyzji o zezwoleniu na realizację inwestycji drogowej (najkrótszy dopuszczalny termin). Organ zobowiązany był bowiem tak uczynić wobec uzasadnionego wystąpienia przez </w:t>
      </w:r>
      <w:r w:rsidRPr="008A6A56">
        <w:rPr>
          <w:rFonts w:ascii="Arial" w:hAnsi="Arial" w:cs="Arial"/>
          <w:i/>
          <w:spacing w:val="4"/>
          <w:sz w:val="20"/>
          <w:szCs w:val="20"/>
        </w:rPr>
        <w:t xml:space="preserve">inwestora </w:t>
      </w:r>
      <w:r w:rsidRPr="008A6A56">
        <w:rPr>
          <w:rFonts w:ascii="Arial" w:hAnsi="Arial" w:cs="Arial"/>
          <w:spacing w:val="4"/>
          <w:sz w:val="20"/>
          <w:szCs w:val="20"/>
        </w:rPr>
        <w:t>o nadanie decyzji rygoru natychmiastowej wykonalności.</w:t>
      </w:r>
    </w:p>
    <w:p w:rsidR="003E7280" w:rsidRPr="008A6A56" w:rsidRDefault="00303D5E" w:rsidP="008A6A56">
      <w:pPr>
        <w:spacing w:after="240" w:line="240" w:lineRule="exact"/>
        <w:jc w:val="both"/>
        <w:outlineLvl w:val="0"/>
        <w:rPr>
          <w:rFonts w:ascii="Arial" w:hAnsi="Arial" w:cs="Arial"/>
          <w:bCs/>
          <w:color w:val="000000"/>
          <w:spacing w:val="4"/>
          <w:sz w:val="20"/>
          <w:szCs w:val="20"/>
          <w:lang w:bidi="pl-PL"/>
        </w:rPr>
      </w:pPr>
      <w:r w:rsidRPr="008A6A56">
        <w:rPr>
          <w:rFonts w:ascii="Arial" w:hAnsi="Arial" w:cs="Arial"/>
          <w:bCs/>
          <w:color w:val="000000"/>
          <w:spacing w:val="4"/>
          <w:sz w:val="20"/>
          <w:szCs w:val="20"/>
          <w:lang w:bidi="pl-PL"/>
        </w:rPr>
        <w:t xml:space="preserve">Po zapoznaniu się ze zgromadzonym materiałem dowodowym organ II instancji stwierdził, iż wydana decyzja wymaga dokonania korekty merytoryczno-reformacyjnej. Należy zauważyć, iż przepisy art. 138 § 1 pkt 2 </w:t>
      </w:r>
      <w:r w:rsidRPr="008A6A56">
        <w:rPr>
          <w:rFonts w:ascii="Arial" w:hAnsi="Arial" w:cs="Arial"/>
          <w:bCs/>
          <w:i/>
          <w:color w:val="000000"/>
          <w:spacing w:val="4"/>
          <w:sz w:val="20"/>
          <w:szCs w:val="20"/>
          <w:lang w:bidi="pl-PL"/>
        </w:rPr>
        <w:t>kpa</w:t>
      </w:r>
      <w:r w:rsidRPr="008A6A56">
        <w:rPr>
          <w:rFonts w:ascii="Arial" w:hAnsi="Arial" w:cs="Arial"/>
          <w:bCs/>
          <w:color w:val="000000"/>
          <w:spacing w:val="4"/>
          <w:sz w:val="20"/>
          <w:szCs w:val="20"/>
          <w:lang w:bidi="pl-PL"/>
        </w:rPr>
        <w:t xml:space="preserve"> umożliwiają organowi odwoławczemu korektę zaskarżonej decyzji przez jej uchylenie </w:t>
      </w:r>
      <w:r w:rsidRPr="008A6A56">
        <w:rPr>
          <w:rFonts w:ascii="Arial" w:hAnsi="Arial" w:cs="Arial"/>
          <w:bCs/>
          <w:color w:val="000000"/>
          <w:spacing w:val="4"/>
          <w:sz w:val="20"/>
          <w:szCs w:val="20"/>
          <w:lang w:bidi="pl-PL"/>
        </w:rPr>
        <w:br/>
        <w:t>i orzeczenie w tym zakresie co do istoty sprawy.</w:t>
      </w:r>
    </w:p>
    <w:p w:rsidR="00E10D19" w:rsidRPr="008A6A56" w:rsidRDefault="00E10D19" w:rsidP="008A6A56">
      <w:pPr>
        <w:spacing w:after="240" w:line="240" w:lineRule="exact"/>
        <w:jc w:val="both"/>
        <w:rPr>
          <w:rFonts w:ascii="Arial" w:hAnsi="Arial" w:cs="Arial"/>
          <w:bCs/>
          <w:iCs/>
          <w:spacing w:val="4"/>
          <w:sz w:val="20"/>
          <w:szCs w:val="20"/>
        </w:rPr>
      </w:pPr>
      <w:r w:rsidRPr="008A6A56">
        <w:rPr>
          <w:rFonts w:ascii="Arial" w:hAnsi="Arial" w:cs="Arial"/>
          <w:bCs/>
          <w:iCs/>
          <w:spacing w:val="4"/>
          <w:sz w:val="20"/>
          <w:szCs w:val="20"/>
        </w:rPr>
        <w:t xml:space="preserve">Zgodnie z art. 11f ust. 1 pkt 8 lit. f, i, j </w:t>
      </w:r>
      <w:r w:rsidRPr="008A6A56">
        <w:rPr>
          <w:rFonts w:ascii="Arial" w:hAnsi="Arial" w:cs="Arial"/>
          <w:bCs/>
          <w:i/>
          <w:iCs/>
          <w:spacing w:val="4"/>
          <w:sz w:val="20"/>
          <w:szCs w:val="20"/>
        </w:rPr>
        <w:t>spe</w:t>
      </w:r>
      <w:r w:rsidR="009878A7" w:rsidRPr="008A6A56">
        <w:rPr>
          <w:rFonts w:ascii="Arial" w:hAnsi="Arial" w:cs="Arial"/>
          <w:bCs/>
          <w:i/>
          <w:iCs/>
          <w:spacing w:val="4"/>
          <w:sz w:val="20"/>
          <w:szCs w:val="20"/>
        </w:rPr>
        <w:t>custawy</w:t>
      </w:r>
      <w:r w:rsidRPr="008A6A56">
        <w:rPr>
          <w:rFonts w:ascii="Arial" w:hAnsi="Arial" w:cs="Arial"/>
          <w:bCs/>
          <w:i/>
          <w:iCs/>
          <w:spacing w:val="4"/>
          <w:sz w:val="20"/>
          <w:szCs w:val="20"/>
        </w:rPr>
        <w:t xml:space="preserve"> drogow</w:t>
      </w:r>
      <w:r w:rsidR="009878A7" w:rsidRPr="008A6A56">
        <w:rPr>
          <w:rFonts w:ascii="Arial" w:hAnsi="Arial" w:cs="Arial"/>
          <w:bCs/>
          <w:i/>
          <w:iCs/>
          <w:spacing w:val="4"/>
          <w:sz w:val="20"/>
          <w:szCs w:val="20"/>
        </w:rPr>
        <w:t>ej</w:t>
      </w:r>
      <w:r w:rsidRPr="008A6A56">
        <w:rPr>
          <w:rFonts w:ascii="Arial" w:hAnsi="Arial" w:cs="Arial"/>
          <w:bCs/>
          <w:iCs/>
          <w:spacing w:val="4"/>
          <w:sz w:val="20"/>
          <w:szCs w:val="20"/>
        </w:rPr>
        <w:t>, decyzja o zezwoleniu na realizację inwestycji drogowej zawiera obowiązek budowy lub przebudowy urządzeń wodnych lub urządzeń melioracji wodnych szczegółowych, określenie ograniczeń w korzystaniu z nieruchomości dla realizacji tego obowiązku i zezwolenie na jego wykonanie.</w:t>
      </w:r>
    </w:p>
    <w:p w:rsidR="009A0FAA" w:rsidRPr="008A6A56" w:rsidRDefault="005B2DE0" w:rsidP="007B7DD8">
      <w:pPr>
        <w:spacing w:after="240" w:line="240" w:lineRule="exact"/>
        <w:jc w:val="both"/>
        <w:outlineLvl w:val="0"/>
        <w:rPr>
          <w:rFonts w:ascii="Arial" w:hAnsi="Arial" w:cs="Arial"/>
          <w:bCs/>
          <w:iCs/>
          <w:spacing w:val="4"/>
          <w:sz w:val="20"/>
          <w:szCs w:val="20"/>
          <w:lang w:bidi="pl-PL"/>
        </w:rPr>
      </w:pPr>
      <w:r w:rsidRPr="008A6A56">
        <w:rPr>
          <w:rFonts w:ascii="Arial" w:hAnsi="Arial" w:cs="Arial"/>
          <w:bCs/>
          <w:color w:val="000000"/>
          <w:spacing w:val="4"/>
          <w:sz w:val="20"/>
          <w:szCs w:val="20"/>
          <w:lang w:bidi="pl-PL"/>
        </w:rPr>
        <w:t xml:space="preserve">Analizując </w:t>
      </w:r>
      <w:r w:rsidRPr="008A6A56">
        <w:rPr>
          <w:rFonts w:ascii="Arial" w:hAnsi="Arial" w:cs="Arial"/>
          <w:bCs/>
          <w:i/>
          <w:color w:val="000000"/>
          <w:spacing w:val="4"/>
          <w:sz w:val="20"/>
          <w:szCs w:val="20"/>
          <w:lang w:bidi="pl-PL"/>
        </w:rPr>
        <w:t>decyzję Wojewody Warmińsko-Mazurskiego</w:t>
      </w:r>
      <w:r w:rsidRPr="008A6A56">
        <w:rPr>
          <w:rFonts w:ascii="Arial" w:hAnsi="Arial" w:cs="Arial"/>
          <w:bCs/>
          <w:color w:val="000000"/>
          <w:spacing w:val="4"/>
          <w:sz w:val="20"/>
          <w:szCs w:val="20"/>
          <w:lang w:bidi="pl-PL"/>
        </w:rPr>
        <w:t xml:space="preserve">, </w:t>
      </w:r>
      <w:r w:rsidRPr="008A6A56">
        <w:rPr>
          <w:rFonts w:ascii="Arial" w:hAnsi="Arial" w:cs="Arial"/>
          <w:bCs/>
          <w:i/>
          <w:color w:val="000000"/>
          <w:spacing w:val="4"/>
          <w:sz w:val="20"/>
          <w:szCs w:val="20"/>
          <w:lang w:bidi="pl-PL"/>
        </w:rPr>
        <w:t>Minister</w:t>
      </w:r>
      <w:r w:rsidRPr="008A6A56">
        <w:rPr>
          <w:rFonts w:ascii="Arial" w:hAnsi="Arial" w:cs="Arial"/>
          <w:bCs/>
          <w:color w:val="000000"/>
          <w:spacing w:val="4"/>
          <w:sz w:val="20"/>
          <w:szCs w:val="20"/>
          <w:lang w:bidi="pl-PL"/>
        </w:rPr>
        <w:t xml:space="preserve"> stwierdził, że w zaskarżonej decyzji działka nr 268, z obrębu </w:t>
      </w:r>
      <w:r w:rsidRPr="008A6A56">
        <w:rPr>
          <w:rFonts w:ascii="Arial" w:hAnsi="Arial" w:cs="Arial"/>
          <w:bCs/>
          <w:iCs/>
          <w:spacing w:val="4"/>
          <w:sz w:val="20"/>
          <w:szCs w:val="20"/>
        </w:rPr>
        <w:t>0003 Jagarzewo, została ograniczon</w:t>
      </w:r>
      <w:r w:rsidR="001124CC" w:rsidRPr="008A6A56">
        <w:rPr>
          <w:rFonts w:ascii="Arial" w:hAnsi="Arial" w:cs="Arial"/>
          <w:bCs/>
          <w:iCs/>
          <w:spacing w:val="4"/>
          <w:sz w:val="20"/>
          <w:szCs w:val="20"/>
        </w:rPr>
        <w:t>a w</w:t>
      </w:r>
      <w:r w:rsidRPr="008A6A56">
        <w:rPr>
          <w:rFonts w:ascii="Arial" w:hAnsi="Arial" w:cs="Arial"/>
          <w:bCs/>
          <w:iCs/>
          <w:spacing w:val="4"/>
          <w:sz w:val="20"/>
          <w:szCs w:val="20"/>
        </w:rPr>
        <w:t xml:space="preserve"> korzystania</w:t>
      </w:r>
      <w:r w:rsidR="007C353F" w:rsidRPr="008A6A56">
        <w:rPr>
          <w:rFonts w:ascii="Arial" w:hAnsi="Arial" w:cs="Arial"/>
          <w:bCs/>
          <w:iCs/>
          <w:spacing w:val="4"/>
          <w:sz w:val="20"/>
          <w:szCs w:val="20"/>
        </w:rPr>
        <w:t xml:space="preserve">. W załączniku nr 4 do </w:t>
      </w:r>
      <w:r w:rsidR="007C353F" w:rsidRPr="007B7DD8">
        <w:rPr>
          <w:rFonts w:ascii="Arial" w:hAnsi="Arial" w:cs="Arial"/>
          <w:bCs/>
          <w:i/>
          <w:iCs/>
          <w:spacing w:val="4"/>
          <w:sz w:val="20"/>
          <w:szCs w:val="20"/>
        </w:rPr>
        <w:t>decyzji Wojewody Warmińsko-Mazurskiego</w:t>
      </w:r>
      <w:r w:rsidR="007C353F" w:rsidRPr="008A6A56">
        <w:rPr>
          <w:rFonts w:ascii="Arial" w:hAnsi="Arial" w:cs="Arial"/>
          <w:bCs/>
          <w:iCs/>
          <w:spacing w:val="4"/>
          <w:sz w:val="20"/>
          <w:szCs w:val="20"/>
        </w:rPr>
        <w:t xml:space="preserve"> pn.: „wykaz działek o ograniczanym sposobie korzystania”, </w:t>
      </w:r>
      <w:r w:rsidR="007C353F" w:rsidRPr="008A6A56">
        <w:rPr>
          <w:rFonts w:ascii="Arial" w:hAnsi="Arial" w:cs="Arial"/>
          <w:bCs/>
          <w:iCs/>
          <w:spacing w:val="4"/>
          <w:sz w:val="20"/>
          <w:szCs w:val="20"/>
        </w:rPr>
        <w:lastRenderedPageBreak/>
        <w:t xml:space="preserve">jako cel zajęcia ww. działki nr 268 wskazano m.in. prace określone </w:t>
      </w:r>
      <w:r w:rsidR="001124CC" w:rsidRPr="008A6A56">
        <w:rPr>
          <w:rFonts w:ascii="Arial" w:hAnsi="Arial" w:cs="Arial"/>
          <w:bCs/>
          <w:iCs/>
          <w:spacing w:val="4"/>
          <w:sz w:val="20"/>
          <w:szCs w:val="20"/>
        </w:rPr>
        <w:t>jako</w:t>
      </w:r>
      <w:r w:rsidR="00B56038">
        <w:rPr>
          <w:rFonts w:ascii="Arial" w:hAnsi="Arial" w:cs="Arial"/>
          <w:bCs/>
          <w:iCs/>
          <w:spacing w:val="4"/>
          <w:sz w:val="20"/>
          <w:szCs w:val="20"/>
        </w:rPr>
        <w:t>:</w:t>
      </w:r>
      <w:r w:rsidR="001124CC" w:rsidRPr="008A6A56">
        <w:rPr>
          <w:rFonts w:ascii="Arial" w:hAnsi="Arial" w:cs="Arial"/>
          <w:bCs/>
          <w:iCs/>
          <w:spacing w:val="4"/>
          <w:sz w:val="20"/>
          <w:szCs w:val="20"/>
        </w:rPr>
        <w:t xml:space="preserve"> </w:t>
      </w:r>
      <w:r w:rsidRPr="008A6A56">
        <w:rPr>
          <w:rFonts w:ascii="Arial" w:hAnsi="Arial" w:cs="Arial"/>
          <w:bCs/>
          <w:iCs/>
          <w:spacing w:val="4"/>
          <w:sz w:val="20"/>
          <w:szCs w:val="20"/>
        </w:rPr>
        <w:t>„przebudow</w:t>
      </w:r>
      <w:r w:rsidR="001124CC" w:rsidRPr="008A6A56">
        <w:rPr>
          <w:rFonts w:ascii="Arial" w:hAnsi="Arial" w:cs="Arial"/>
          <w:bCs/>
          <w:iCs/>
          <w:spacing w:val="4"/>
          <w:sz w:val="20"/>
          <w:szCs w:val="20"/>
        </w:rPr>
        <w:t>a</w:t>
      </w:r>
      <w:r w:rsidRPr="008A6A56">
        <w:rPr>
          <w:rFonts w:ascii="Arial" w:hAnsi="Arial" w:cs="Arial"/>
          <w:bCs/>
          <w:spacing w:val="4"/>
          <w:sz w:val="20"/>
          <w:szCs w:val="20"/>
        </w:rPr>
        <w:t xml:space="preserve"> urządzenia wodnego - </w:t>
      </w:r>
      <w:r w:rsidRPr="008A6A56">
        <w:rPr>
          <w:rFonts w:ascii="Arial" w:hAnsi="Arial" w:cs="Arial"/>
          <w:bCs/>
          <w:iCs/>
          <w:spacing w:val="4"/>
          <w:sz w:val="20"/>
          <w:szCs w:val="20"/>
        </w:rPr>
        <w:t>odtworzenie koryta rzeki Jagarzewka”</w:t>
      </w:r>
      <w:r w:rsidR="009A0FAA" w:rsidRPr="008A6A56">
        <w:rPr>
          <w:rFonts w:ascii="Arial" w:hAnsi="Arial" w:cs="Arial"/>
          <w:bCs/>
          <w:iCs/>
          <w:spacing w:val="4"/>
          <w:sz w:val="20"/>
          <w:szCs w:val="20"/>
        </w:rPr>
        <w:t xml:space="preserve"> (poz.</w:t>
      </w:r>
      <w:r w:rsidRPr="008A6A56">
        <w:rPr>
          <w:rFonts w:ascii="Arial" w:hAnsi="Arial" w:cs="Arial"/>
          <w:bCs/>
          <w:iCs/>
          <w:spacing w:val="4"/>
          <w:sz w:val="20"/>
          <w:szCs w:val="20"/>
        </w:rPr>
        <w:t xml:space="preserve"> </w:t>
      </w:r>
      <w:r w:rsidR="009A0FAA" w:rsidRPr="008A6A56">
        <w:rPr>
          <w:rFonts w:ascii="Arial" w:hAnsi="Arial" w:cs="Arial"/>
          <w:bCs/>
          <w:iCs/>
          <w:spacing w:val="4"/>
          <w:sz w:val="20"/>
          <w:szCs w:val="20"/>
        </w:rPr>
        <w:t xml:space="preserve">62 na str. 27 załącznika nr 4 do </w:t>
      </w:r>
      <w:r w:rsidR="009A0FAA" w:rsidRPr="007B7DD8">
        <w:rPr>
          <w:rFonts w:ascii="Arial" w:hAnsi="Arial" w:cs="Arial"/>
          <w:bCs/>
          <w:i/>
          <w:iCs/>
          <w:spacing w:val="4"/>
          <w:sz w:val="20"/>
          <w:szCs w:val="20"/>
        </w:rPr>
        <w:t xml:space="preserve">decyzji </w:t>
      </w:r>
      <w:r w:rsidR="009A0FAA" w:rsidRPr="008A6A56">
        <w:rPr>
          <w:rFonts w:ascii="Arial" w:hAnsi="Arial" w:cs="Arial"/>
          <w:bCs/>
          <w:i/>
          <w:iCs/>
          <w:spacing w:val="4"/>
          <w:sz w:val="20"/>
          <w:szCs w:val="20"/>
        </w:rPr>
        <w:t>Wojewody</w:t>
      </w:r>
      <w:r w:rsidR="009A0FAA" w:rsidRPr="007B7DD8">
        <w:rPr>
          <w:rFonts w:ascii="Arial" w:hAnsi="Arial" w:cs="Arial"/>
          <w:bCs/>
          <w:i/>
          <w:iCs/>
          <w:spacing w:val="4"/>
          <w:sz w:val="20"/>
          <w:szCs w:val="20"/>
        </w:rPr>
        <w:t xml:space="preserve"> Warmińsko-Mazurskiego</w:t>
      </w:r>
      <w:r w:rsidR="009A0FAA" w:rsidRPr="008A6A56">
        <w:rPr>
          <w:rFonts w:ascii="Arial" w:hAnsi="Arial" w:cs="Arial"/>
          <w:bCs/>
          <w:iCs/>
          <w:spacing w:val="4"/>
          <w:sz w:val="20"/>
          <w:szCs w:val="20"/>
        </w:rPr>
        <w:t xml:space="preserve">). </w:t>
      </w:r>
      <w:r w:rsidRPr="008A6A56">
        <w:rPr>
          <w:rFonts w:ascii="Arial" w:hAnsi="Arial" w:cs="Arial"/>
          <w:bCs/>
          <w:iCs/>
          <w:spacing w:val="4"/>
          <w:sz w:val="20"/>
          <w:szCs w:val="20"/>
        </w:rPr>
        <w:t>Wskazać przy tym należy, iż z akt przedmiotowej sprawy wynika, iż ww. działka stanowi własność osoby fizycznej</w:t>
      </w:r>
      <w:r w:rsidR="001124CC" w:rsidRPr="008A6A56">
        <w:rPr>
          <w:rFonts w:ascii="Arial" w:hAnsi="Arial" w:cs="Arial"/>
          <w:bCs/>
          <w:iCs/>
          <w:spacing w:val="4"/>
          <w:sz w:val="20"/>
          <w:szCs w:val="20"/>
          <w:lang w:bidi="pl-PL"/>
        </w:rPr>
        <w:t xml:space="preserve">, a jako sposób korzystania, </w:t>
      </w:r>
      <w:r w:rsidRPr="008A6A56">
        <w:rPr>
          <w:rFonts w:ascii="Arial" w:hAnsi="Arial" w:cs="Arial"/>
          <w:bCs/>
          <w:iCs/>
          <w:spacing w:val="4"/>
          <w:sz w:val="20"/>
          <w:szCs w:val="20"/>
          <w:lang w:bidi="pl-PL"/>
        </w:rPr>
        <w:t>opisany w księdze wieczystej</w:t>
      </w:r>
      <w:r w:rsidR="001124CC" w:rsidRPr="008A6A56">
        <w:rPr>
          <w:rFonts w:ascii="Arial" w:hAnsi="Arial" w:cs="Arial"/>
          <w:bCs/>
          <w:iCs/>
          <w:spacing w:val="4"/>
          <w:sz w:val="20"/>
          <w:szCs w:val="20"/>
          <w:lang w:bidi="pl-PL"/>
        </w:rPr>
        <w:t>, wskazano grunty orne – „R”</w:t>
      </w:r>
      <w:r w:rsidRPr="008A6A56">
        <w:rPr>
          <w:rFonts w:ascii="Arial" w:hAnsi="Arial" w:cs="Arial"/>
          <w:bCs/>
          <w:iCs/>
          <w:spacing w:val="4"/>
          <w:sz w:val="20"/>
          <w:szCs w:val="20"/>
          <w:lang w:bidi="pl-PL"/>
        </w:rPr>
        <w:t>.</w:t>
      </w:r>
    </w:p>
    <w:p w:rsidR="005B2DE0" w:rsidRPr="008A6A56" w:rsidRDefault="005B2DE0" w:rsidP="008A6A56">
      <w:pPr>
        <w:spacing w:after="240" w:line="240" w:lineRule="exact"/>
        <w:jc w:val="both"/>
        <w:rPr>
          <w:rFonts w:ascii="Arial" w:hAnsi="Arial" w:cs="Arial"/>
          <w:color w:val="000000"/>
          <w:spacing w:val="4"/>
          <w:sz w:val="20"/>
          <w:szCs w:val="20"/>
        </w:rPr>
      </w:pPr>
      <w:r w:rsidRPr="008A6A56">
        <w:rPr>
          <w:rFonts w:ascii="Arial" w:hAnsi="Arial" w:cs="Arial"/>
          <w:bCs/>
          <w:iCs/>
          <w:spacing w:val="4"/>
          <w:sz w:val="20"/>
          <w:szCs w:val="20"/>
        </w:rPr>
        <w:t xml:space="preserve">W piśmie z dnia 23 lipca 2020 r., znak: 242-EURO/2020/DK-248 - stanowiącym odpowiedź na wezwanie Ministra Rozwoju z dnia 6 lipca 2020 r., znak: DLI-II.7621.32.2020.EŁ.3 - </w:t>
      </w:r>
      <w:r w:rsidRPr="008A6A56">
        <w:rPr>
          <w:rFonts w:ascii="Arial" w:hAnsi="Arial" w:cs="Arial"/>
          <w:bCs/>
          <w:i/>
          <w:spacing w:val="4"/>
          <w:sz w:val="20"/>
          <w:szCs w:val="20"/>
        </w:rPr>
        <w:t>inwestor</w:t>
      </w:r>
      <w:r w:rsidRPr="008A6A56">
        <w:rPr>
          <w:rFonts w:ascii="Arial" w:hAnsi="Arial" w:cs="Arial"/>
          <w:bCs/>
          <w:iCs/>
          <w:spacing w:val="4"/>
          <w:sz w:val="20"/>
          <w:szCs w:val="20"/>
        </w:rPr>
        <w:t xml:space="preserve"> wskazał,</w:t>
      </w:r>
      <w:r w:rsidRPr="008A6A56">
        <w:rPr>
          <w:rFonts w:ascii="Arial" w:hAnsi="Arial" w:cs="Arial"/>
          <w:b/>
          <w:bCs/>
          <w:iCs/>
          <w:spacing w:val="4"/>
          <w:sz w:val="20"/>
          <w:szCs w:val="20"/>
        </w:rPr>
        <w:t xml:space="preserve"> </w:t>
      </w:r>
      <w:r w:rsidRPr="008A6A56">
        <w:rPr>
          <w:rFonts w:ascii="Arial" w:hAnsi="Arial" w:cs="Arial"/>
          <w:bCs/>
          <w:iCs/>
          <w:spacing w:val="4"/>
          <w:sz w:val="20"/>
          <w:szCs w:val="20"/>
        </w:rPr>
        <w:t>iż</w:t>
      </w:r>
      <w:r w:rsidRPr="008A6A56">
        <w:rPr>
          <w:rFonts w:ascii="Arial" w:hAnsi="Arial" w:cs="Arial"/>
          <w:b/>
          <w:bCs/>
          <w:iCs/>
          <w:spacing w:val="4"/>
          <w:sz w:val="20"/>
          <w:szCs w:val="20"/>
        </w:rPr>
        <w:t xml:space="preserve"> </w:t>
      </w:r>
      <w:r w:rsidRPr="008A6A56">
        <w:rPr>
          <w:rStyle w:val="TeksttreciPogrubienie"/>
          <w:rFonts w:ascii="Arial" w:hAnsi="Arial" w:cs="Arial"/>
          <w:b w:val="0"/>
          <w:spacing w:val="4"/>
          <w:sz w:val="20"/>
          <w:szCs w:val="20"/>
        </w:rPr>
        <w:t xml:space="preserve">nie zakwalifikował prac polegających na „odtworzeniu koryta rzeki </w:t>
      </w:r>
      <w:r w:rsidRPr="008A6A56">
        <w:rPr>
          <w:rStyle w:val="PogrubienieTeksttreci105pt"/>
          <w:rFonts w:ascii="Arial" w:hAnsi="Arial" w:cs="Arial"/>
          <w:b w:val="0"/>
          <w:spacing w:val="4"/>
          <w:sz w:val="20"/>
          <w:szCs w:val="20"/>
        </w:rPr>
        <w:t xml:space="preserve">Jagarzewka” </w:t>
      </w:r>
      <w:r w:rsidRPr="008A6A56">
        <w:rPr>
          <w:rStyle w:val="TeksttreciPogrubienie"/>
          <w:rFonts w:ascii="Arial" w:hAnsi="Arial" w:cs="Arial"/>
          <w:b w:val="0"/>
          <w:spacing w:val="4"/>
          <w:sz w:val="20"/>
          <w:szCs w:val="20"/>
        </w:rPr>
        <w:t xml:space="preserve">do przebudowy urządzeń wodnych </w:t>
      </w:r>
      <w:r w:rsidRPr="008A6A56">
        <w:rPr>
          <w:rStyle w:val="PogrubienieTeksttreci105pt"/>
          <w:rFonts w:ascii="Arial" w:hAnsi="Arial" w:cs="Arial"/>
          <w:b w:val="0"/>
          <w:spacing w:val="4"/>
          <w:sz w:val="20"/>
          <w:szCs w:val="20"/>
        </w:rPr>
        <w:t xml:space="preserve">w </w:t>
      </w:r>
      <w:r w:rsidRPr="008A6A56">
        <w:rPr>
          <w:rStyle w:val="TeksttreciPogrubienie"/>
          <w:rFonts w:ascii="Arial" w:hAnsi="Arial" w:cs="Arial"/>
          <w:b w:val="0"/>
          <w:spacing w:val="4"/>
          <w:sz w:val="20"/>
          <w:szCs w:val="20"/>
        </w:rPr>
        <w:t xml:space="preserve">rozumieniu art. 16 pkt 65 </w:t>
      </w:r>
      <w:r w:rsidRPr="008A6A56">
        <w:rPr>
          <w:rFonts w:ascii="Arial" w:hAnsi="Arial" w:cs="Arial"/>
          <w:bCs/>
          <w:iCs/>
          <w:color w:val="000000"/>
          <w:spacing w:val="4"/>
          <w:sz w:val="20"/>
          <w:szCs w:val="20"/>
        </w:rPr>
        <w:t xml:space="preserve">ustawy z dnia 20 lipca 2017 r. Prawo wodne (Dz. U. z 2017 r. </w:t>
      </w:r>
      <w:r w:rsidRPr="008A6A56">
        <w:rPr>
          <w:rFonts w:ascii="Arial" w:hAnsi="Arial" w:cs="Arial"/>
          <w:bCs/>
          <w:iCs/>
          <w:color w:val="000000"/>
          <w:spacing w:val="4"/>
          <w:sz w:val="20"/>
          <w:szCs w:val="20"/>
        </w:rPr>
        <w:br/>
        <w:t xml:space="preserve">poz. 1566, z późn. zm.), wyjaśniając przy tym, iż </w:t>
      </w:r>
      <w:r w:rsidRPr="008A6A56">
        <w:rPr>
          <w:rFonts w:ascii="Arial" w:hAnsi="Arial" w:cs="Arial"/>
          <w:color w:val="000000"/>
          <w:spacing w:val="4"/>
          <w:sz w:val="20"/>
          <w:szCs w:val="20"/>
        </w:rPr>
        <w:t xml:space="preserve">prace w obrębie rzeki Jagarzewka zgodnie z projektem budowlanym (tom 2.3 </w:t>
      </w:r>
      <w:r w:rsidRPr="008A6A56">
        <w:rPr>
          <w:rStyle w:val="Teksttreci"/>
          <w:rFonts w:ascii="Arial" w:hAnsi="Arial" w:cs="Arial"/>
          <w:spacing w:val="4"/>
          <w:sz w:val="20"/>
          <w:szCs w:val="20"/>
          <w:u w:val="none"/>
        </w:rPr>
        <w:t>budowa kanalizacji des</w:t>
      </w:r>
      <w:r w:rsidRPr="008A6A56">
        <w:rPr>
          <w:rFonts w:ascii="Arial" w:hAnsi="Arial" w:cs="Arial"/>
          <w:color w:val="000000"/>
          <w:spacing w:val="4"/>
          <w:sz w:val="20"/>
          <w:szCs w:val="20"/>
        </w:rPr>
        <w:t xml:space="preserve">zczowej i </w:t>
      </w:r>
      <w:r w:rsidRPr="008A6A56">
        <w:rPr>
          <w:rStyle w:val="Teksttreci"/>
          <w:rFonts w:ascii="Arial" w:hAnsi="Arial" w:cs="Arial"/>
          <w:spacing w:val="4"/>
          <w:sz w:val="20"/>
          <w:szCs w:val="20"/>
          <w:u w:val="none"/>
        </w:rPr>
        <w:t>zbiorników)</w:t>
      </w:r>
      <w:r w:rsidRPr="008A6A56">
        <w:rPr>
          <w:rFonts w:ascii="Arial" w:hAnsi="Arial" w:cs="Arial"/>
          <w:color w:val="000000"/>
          <w:spacing w:val="4"/>
          <w:sz w:val="20"/>
          <w:szCs w:val="20"/>
        </w:rPr>
        <w:t xml:space="preserve"> polegają na</w:t>
      </w:r>
      <w:r w:rsidRPr="008A6A56">
        <w:rPr>
          <w:rFonts w:ascii="Arial" w:hAnsi="Arial" w:cs="Arial"/>
          <w:i/>
          <w:color w:val="000000"/>
          <w:spacing w:val="4"/>
          <w:sz w:val="20"/>
          <w:szCs w:val="20"/>
        </w:rPr>
        <w:t xml:space="preserve"> </w:t>
      </w:r>
      <w:r w:rsidRPr="008A6A56">
        <w:rPr>
          <w:rStyle w:val="TeksttreciKursywa"/>
          <w:rFonts w:ascii="Arial" w:hAnsi="Arial" w:cs="Arial"/>
          <w:i w:val="0"/>
          <w:spacing w:val="4"/>
          <w:sz w:val="20"/>
          <w:szCs w:val="20"/>
        </w:rPr>
        <w:t>przebudowie w zakresie konserwacji, odmulenia, wykoszenia i oczyszczenia oraz polegać będą na wykoszeniu skarp oraz dna, usunięciu zatorów, odmuleniu oraz uzupełnieniu ubytków.</w:t>
      </w:r>
      <w:r w:rsidR="00E10D19" w:rsidRPr="008A6A56">
        <w:rPr>
          <w:rStyle w:val="TeksttreciKursywa"/>
          <w:rFonts w:ascii="Arial" w:hAnsi="Arial" w:cs="Arial"/>
          <w:iCs w:val="0"/>
          <w:spacing w:val="4"/>
          <w:sz w:val="20"/>
          <w:szCs w:val="20"/>
        </w:rPr>
        <w:t xml:space="preserve"> </w:t>
      </w:r>
      <w:r w:rsidRPr="008A6A56">
        <w:rPr>
          <w:rStyle w:val="TeksttreciKursywa"/>
          <w:rFonts w:ascii="Arial" w:hAnsi="Arial" w:cs="Arial"/>
          <w:iCs w:val="0"/>
          <w:spacing w:val="4"/>
          <w:sz w:val="20"/>
          <w:szCs w:val="20"/>
        </w:rPr>
        <w:t>Inwestor</w:t>
      </w:r>
      <w:r w:rsidRPr="008A6A56">
        <w:rPr>
          <w:rStyle w:val="TeksttreciKursywa"/>
          <w:rFonts w:ascii="Arial" w:hAnsi="Arial" w:cs="Arial"/>
          <w:spacing w:val="4"/>
          <w:sz w:val="20"/>
          <w:szCs w:val="20"/>
        </w:rPr>
        <w:t xml:space="preserve"> </w:t>
      </w:r>
      <w:r w:rsidRPr="008A6A56">
        <w:rPr>
          <w:rStyle w:val="TeksttreciKursywa"/>
          <w:rFonts w:ascii="Arial" w:hAnsi="Arial" w:cs="Arial"/>
          <w:i w:val="0"/>
          <w:spacing w:val="4"/>
          <w:sz w:val="20"/>
          <w:szCs w:val="20"/>
        </w:rPr>
        <w:t>wskazał,</w:t>
      </w:r>
      <w:r w:rsidRPr="008A6A56">
        <w:rPr>
          <w:rStyle w:val="TeksttreciKursywa"/>
          <w:rFonts w:ascii="Arial" w:hAnsi="Arial" w:cs="Arial"/>
          <w:spacing w:val="4"/>
          <w:sz w:val="20"/>
          <w:szCs w:val="20"/>
        </w:rPr>
        <w:t xml:space="preserve"> </w:t>
      </w:r>
      <w:r w:rsidRPr="008A6A56">
        <w:rPr>
          <w:rStyle w:val="TeksttreciKursywa"/>
          <w:rFonts w:ascii="Arial" w:hAnsi="Arial" w:cs="Arial"/>
          <w:i w:val="0"/>
          <w:spacing w:val="4"/>
          <w:sz w:val="20"/>
          <w:szCs w:val="20"/>
        </w:rPr>
        <w:t xml:space="preserve">iż </w:t>
      </w:r>
      <w:r w:rsidRPr="008A6A56">
        <w:rPr>
          <w:rFonts w:ascii="Arial" w:hAnsi="Arial" w:cs="Arial"/>
          <w:color w:val="000000"/>
          <w:spacing w:val="4"/>
          <w:sz w:val="20"/>
          <w:szCs w:val="20"/>
        </w:rPr>
        <w:t xml:space="preserve">są to prace, które polegają głównie na zmianie pochylenia skarp rzeki Jagarzewka, aby uporządkować spływ wody </w:t>
      </w:r>
      <w:r w:rsidR="00E10D19" w:rsidRPr="008A6A56">
        <w:rPr>
          <w:rFonts w:ascii="Arial" w:hAnsi="Arial" w:cs="Arial"/>
          <w:color w:val="000000"/>
          <w:spacing w:val="4"/>
          <w:sz w:val="20"/>
          <w:szCs w:val="20"/>
        </w:rPr>
        <w:br/>
      </w:r>
      <w:r w:rsidRPr="008A6A56">
        <w:rPr>
          <w:rFonts w:ascii="Arial" w:hAnsi="Arial" w:cs="Arial"/>
          <w:color w:val="000000"/>
          <w:spacing w:val="4"/>
          <w:sz w:val="20"/>
          <w:szCs w:val="20"/>
        </w:rPr>
        <w:t xml:space="preserve">w rzece celem likwidacji zastoisk wody. Z uwagi na ww. zakres prac koniecznych do wykonania na </w:t>
      </w:r>
      <w:r w:rsidR="00E10D19" w:rsidRPr="008A6A56">
        <w:rPr>
          <w:rFonts w:ascii="Arial" w:hAnsi="Arial" w:cs="Arial"/>
          <w:color w:val="000000"/>
          <w:spacing w:val="4"/>
          <w:sz w:val="20"/>
          <w:szCs w:val="20"/>
        </w:rPr>
        <w:br/>
      </w:r>
      <w:r w:rsidRPr="008A6A56">
        <w:rPr>
          <w:rFonts w:ascii="Arial" w:hAnsi="Arial" w:cs="Arial"/>
          <w:color w:val="000000"/>
          <w:spacing w:val="4"/>
          <w:sz w:val="20"/>
          <w:szCs w:val="20"/>
        </w:rPr>
        <w:t xml:space="preserve">ww. działce nr 268, </w:t>
      </w:r>
      <w:r w:rsidRPr="008A6A56">
        <w:rPr>
          <w:rFonts w:ascii="Arial" w:hAnsi="Arial" w:cs="Arial"/>
          <w:i/>
          <w:iCs/>
          <w:color w:val="000000"/>
          <w:spacing w:val="4"/>
          <w:sz w:val="20"/>
          <w:szCs w:val="20"/>
        </w:rPr>
        <w:t>inwestor</w:t>
      </w:r>
      <w:r w:rsidRPr="008A6A56">
        <w:rPr>
          <w:rFonts w:ascii="Arial" w:hAnsi="Arial" w:cs="Arial"/>
          <w:color w:val="000000"/>
          <w:spacing w:val="4"/>
          <w:sz w:val="20"/>
          <w:szCs w:val="20"/>
        </w:rPr>
        <w:t xml:space="preserve"> poinformował, iż konieczne jest trwałe ograniczenie w korzystaniu z tej działki, z uwagi na to, iż skarpy rzeki Jagarzewka znajdują się na rzeczonej działce.</w:t>
      </w:r>
    </w:p>
    <w:p w:rsidR="005B2DE0" w:rsidRPr="008A6A56" w:rsidRDefault="005B2DE0" w:rsidP="008A6A56">
      <w:pPr>
        <w:spacing w:after="240" w:line="240" w:lineRule="exact"/>
        <w:jc w:val="both"/>
        <w:rPr>
          <w:rFonts w:ascii="Arial" w:hAnsi="Arial" w:cs="Arial"/>
          <w:spacing w:val="4"/>
          <w:sz w:val="20"/>
          <w:szCs w:val="20"/>
        </w:rPr>
      </w:pPr>
      <w:r w:rsidRPr="008A6A56">
        <w:rPr>
          <w:rFonts w:ascii="Arial" w:hAnsi="Arial" w:cs="Arial"/>
          <w:color w:val="000000"/>
          <w:spacing w:val="4"/>
          <w:sz w:val="20"/>
          <w:szCs w:val="20"/>
        </w:rPr>
        <w:t>Mając na uwadze</w:t>
      </w:r>
      <w:r w:rsidRPr="008A6A56">
        <w:rPr>
          <w:rFonts w:ascii="Arial" w:hAnsi="Arial" w:cs="Arial"/>
          <w:iCs/>
          <w:spacing w:val="4"/>
          <w:sz w:val="20"/>
          <w:szCs w:val="20"/>
        </w:rPr>
        <w:t xml:space="preserve">, iż po pierwsze, ww. działka nr 268, nie stanowi terenu wód płynących, a po drugie, przewidziany do wykonania na niej zakres prac określony w zaskarżonej decyzji jako „odtworzenie koryta rzeki Jagarzewka”, a następnie uszczegółowiony w ww. piśmie </w:t>
      </w:r>
      <w:r w:rsidRPr="007B7DD8">
        <w:rPr>
          <w:rFonts w:ascii="Arial" w:hAnsi="Arial" w:cs="Arial"/>
          <w:i/>
          <w:iCs/>
          <w:spacing w:val="4"/>
          <w:sz w:val="20"/>
          <w:szCs w:val="20"/>
        </w:rPr>
        <w:t>inwestora</w:t>
      </w:r>
      <w:r w:rsidRPr="008A6A56">
        <w:rPr>
          <w:rFonts w:ascii="Arial" w:hAnsi="Arial" w:cs="Arial"/>
          <w:iCs/>
          <w:spacing w:val="4"/>
          <w:sz w:val="20"/>
          <w:szCs w:val="20"/>
        </w:rPr>
        <w:t xml:space="preserve"> z dnia 23 lipca 2020 r., nie mieści się w </w:t>
      </w:r>
      <w:r w:rsidRPr="008A6A56">
        <w:rPr>
          <w:rFonts w:ascii="Arial" w:hAnsi="Arial" w:cs="Arial"/>
          <w:bCs/>
          <w:iCs/>
          <w:spacing w:val="4"/>
          <w:sz w:val="20"/>
          <w:szCs w:val="20"/>
        </w:rPr>
        <w:t xml:space="preserve">zakresie dyspozycji art. 11f ust. 1 pkt 8 lit. i </w:t>
      </w:r>
      <w:r w:rsidRPr="008A6A56">
        <w:rPr>
          <w:rFonts w:ascii="Arial" w:hAnsi="Arial" w:cs="Arial"/>
          <w:bCs/>
          <w:i/>
          <w:iCs/>
          <w:spacing w:val="4"/>
          <w:sz w:val="20"/>
          <w:szCs w:val="20"/>
        </w:rPr>
        <w:t>specustawy drogowej</w:t>
      </w:r>
      <w:r w:rsidRPr="008A6A56">
        <w:rPr>
          <w:rFonts w:ascii="Arial" w:hAnsi="Arial" w:cs="Arial"/>
          <w:bCs/>
          <w:iCs/>
          <w:spacing w:val="4"/>
          <w:sz w:val="20"/>
          <w:szCs w:val="20"/>
        </w:rPr>
        <w:t>, bowiem nie stanowi</w:t>
      </w:r>
      <w:r w:rsidRPr="008A6A56">
        <w:rPr>
          <w:rFonts w:ascii="Arial" w:hAnsi="Arial" w:cs="Arial"/>
          <w:bCs/>
          <w:color w:val="000000"/>
          <w:spacing w:val="4"/>
          <w:sz w:val="20"/>
          <w:szCs w:val="20"/>
        </w:rPr>
        <w:t xml:space="preserve"> przebudowy </w:t>
      </w:r>
      <w:r w:rsidRPr="008A6A56">
        <w:rPr>
          <w:rFonts w:ascii="Arial" w:hAnsi="Arial" w:cs="Arial"/>
          <w:bCs/>
          <w:iCs/>
          <w:spacing w:val="4"/>
          <w:sz w:val="20"/>
          <w:szCs w:val="20"/>
        </w:rPr>
        <w:t xml:space="preserve">urządzenia wodnego, co potwierdził sam </w:t>
      </w:r>
      <w:r w:rsidRPr="008A6A56">
        <w:rPr>
          <w:rFonts w:ascii="Arial" w:hAnsi="Arial" w:cs="Arial"/>
          <w:bCs/>
          <w:i/>
          <w:spacing w:val="4"/>
          <w:sz w:val="20"/>
          <w:szCs w:val="20"/>
        </w:rPr>
        <w:t>inwestor</w:t>
      </w:r>
      <w:r w:rsidRPr="008A6A56">
        <w:rPr>
          <w:rFonts w:ascii="Arial" w:hAnsi="Arial" w:cs="Arial"/>
          <w:bCs/>
          <w:iCs/>
          <w:spacing w:val="4"/>
          <w:sz w:val="20"/>
          <w:szCs w:val="20"/>
        </w:rPr>
        <w:t xml:space="preserve"> w ww. piśmie z dnia 23 lipca 2020 r., </w:t>
      </w:r>
      <w:r w:rsidRPr="008A6A56">
        <w:rPr>
          <w:rFonts w:ascii="Arial" w:hAnsi="Arial" w:cs="Arial"/>
          <w:bCs/>
          <w:iCs/>
          <w:spacing w:val="4"/>
          <w:sz w:val="20"/>
          <w:szCs w:val="20"/>
        </w:rPr>
        <w:br/>
        <w:t xml:space="preserve">nie jest możliwe zajęcie tej działki dla wykonania ww. prac, ani w oparciu o art. 11f ust. 1 pkt 8 lit. </w:t>
      </w:r>
      <w:r w:rsidRPr="008A6A56">
        <w:rPr>
          <w:rFonts w:ascii="Arial" w:hAnsi="Arial" w:cs="Arial"/>
          <w:bCs/>
          <w:iCs/>
          <w:spacing w:val="4"/>
          <w:sz w:val="20"/>
          <w:szCs w:val="20"/>
        </w:rPr>
        <w:br/>
        <w:t xml:space="preserve">i </w:t>
      </w:r>
      <w:r w:rsidRPr="008A6A56">
        <w:rPr>
          <w:rFonts w:ascii="Arial" w:hAnsi="Arial" w:cs="Arial"/>
          <w:bCs/>
          <w:i/>
          <w:iCs/>
          <w:spacing w:val="4"/>
          <w:sz w:val="20"/>
          <w:szCs w:val="20"/>
        </w:rPr>
        <w:t>specustawy drogowej</w:t>
      </w:r>
      <w:r w:rsidRPr="008A6A56">
        <w:rPr>
          <w:rFonts w:ascii="Arial" w:hAnsi="Arial" w:cs="Arial"/>
          <w:bCs/>
          <w:iCs/>
          <w:spacing w:val="4"/>
          <w:sz w:val="20"/>
          <w:szCs w:val="20"/>
        </w:rPr>
        <w:t xml:space="preserve"> (ograniczenie w korzystaniu z nieruchomości), ani też w oparciu o art. </w:t>
      </w:r>
      <w:r w:rsidRPr="008A6A56">
        <w:rPr>
          <w:rFonts w:ascii="Arial" w:hAnsi="Arial" w:cs="Arial"/>
          <w:spacing w:val="4"/>
          <w:sz w:val="20"/>
          <w:szCs w:val="20"/>
        </w:rPr>
        <w:t xml:space="preserve">20a ust. </w:t>
      </w:r>
      <w:r w:rsidR="00093291" w:rsidRPr="008A6A56">
        <w:rPr>
          <w:rFonts w:ascii="Arial" w:hAnsi="Arial" w:cs="Arial"/>
          <w:spacing w:val="4"/>
          <w:sz w:val="20"/>
          <w:szCs w:val="20"/>
        </w:rPr>
        <w:br/>
      </w:r>
      <w:r w:rsidRPr="008A6A56">
        <w:rPr>
          <w:rFonts w:ascii="Arial" w:hAnsi="Arial" w:cs="Arial"/>
          <w:spacing w:val="4"/>
          <w:sz w:val="20"/>
          <w:szCs w:val="20"/>
        </w:rPr>
        <w:t xml:space="preserve">1 </w:t>
      </w:r>
      <w:r w:rsidRPr="008A6A56">
        <w:rPr>
          <w:rFonts w:ascii="Arial" w:hAnsi="Arial" w:cs="Arial"/>
          <w:i/>
          <w:spacing w:val="4"/>
          <w:sz w:val="20"/>
          <w:szCs w:val="20"/>
        </w:rPr>
        <w:t>specustawy drogowej</w:t>
      </w:r>
      <w:r w:rsidRPr="008A6A56">
        <w:rPr>
          <w:rFonts w:ascii="Arial" w:hAnsi="Arial" w:cs="Arial"/>
          <w:spacing w:val="4"/>
          <w:sz w:val="20"/>
          <w:szCs w:val="20"/>
        </w:rPr>
        <w:t xml:space="preserve"> (nieodpłatne zajęcie terenu wód płynących). </w:t>
      </w:r>
    </w:p>
    <w:p w:rsidR="005B2DE0" w:rsidRPr="008A6A56" w:rsidRDefault="00093291" w:rsidP="008A6A56">
      <w:pPr>
        <w:spacing w:after="240" w:line="240" w:lineRule="exact"/>
        <w:jc w:val="both"/>
        <w:outlineLvl w:val="0"/>
        <w:rPr>
          <w:rFonts w:ascii="Arial" w:hAnsi="Arial" w:cs="Arial"/>
          <w:bCs/>
          <w:iCs/>
          <w:spacing w:val="4"/>
          <w:sz w:val="20"/>
          <w:szCs w:val="20"/>
        </w:rPr>
      </w:pPr>
      <w:r w:rsidRPr="008A6A56">
        <w:rPr>
          <w:rFonts w:ascii="Arial" w:hAnsi="Arial" w:cs="Arial"/>
          <w:bCs/>
          <w:iCs/>
          <w:spacing w:val="4"/>
          <w:sz w:val="20"/>
          <w:szCs w:val="20"/>
        </w:rPr>
        <w:t xml:space="preserve">W myśl art. 11i ust. 1 </w:t>
      </w:r>
      <w:r w:rsidRPr="008A6A56">
        <w:rPr>
          <w:rFonts w:ascii="Arial" w:hAnsi="Arial" w:cs="Arial"/>
          <w:bCs/>
          <w:i/>
          <w:iCs/>
          <w:spacing w:val="4"/>
          <w:sz w:val="20"/>
          <w:szCs w:val="20"/>
        </w:rPr>
        <w:t>specustawy drogowej</w:t>
      </w:r>
      <w:r w:rsidRPr="008A6A56">
        <w:rPr>
          <w:rFonts w:ascii="Arial" w:hAnsi="Arial" w:cs="Arial"/>
          <w:bCs/>
          <w:iCs/>
          <w:spacing w:val="4"/>
          <w:sz w:val="20"/>
          <w:szCs w:val="20"/>
        </w:rPr>
        <w:t xml:space="preserve">, w sprawach dotyczących zezwolenia na realizację inwestycji drogowej nieuregulowanych w niniejszej ustawie stosuje się odpowiednio przepisy </w:t>
      </w:r>
      <w:r w:rsidRPr="008A6A56">
        <w:rPr>
          <w:rFonts w:ascii="Arial" w:hAnsi="Arial" w:cs="Arial"/>
          <w:bCs/>
          <w:i/>
          <w:iCs/>
          <w:spacing w:val="4"/>
          <w:sz w:val="20"/>
          <w:szCs w:val="20"/>
          <w:lang w:bidi="pl-PL"/>
        </w:rPr>
        <w:t>ustawy</w:t>
      </w:r>
      <w:r w:rsidRPr="008A6A56">
        <w:rPr>
          <w:rFonts w:ascii="Arial" w:hAnsi="Arial" w:cs="Arial"/>
          <w:bCs/>
          <w:iCs/>
          <w:spacing w:val="4"/>
          <w:sz w:val="20"/>
          <w:szCs w:val="20"/>
          <w:lang w:bidi="pl-PL"/>
        </w:rPr>
        <w:t xml:space="preserve"> </w:t>
      </w:r>
      <w:r w:rsidRPr="008A6A56">
        <w:rPr>
          <w:rFonts w:ascii="Arial" w:hAnsi="Arial" w:cs="Arial"/>
          <w:bCs/>
          <w:i/>
          <w:iCs/>
          <w:spacing w:val="4"/>
          <w:sz w:val="20"/>
          <w:szCs w:val="20"/>
        </w:rPr>
        <w:t>Prawo budowlane</w:t>
      </w:r>
      <w:r w:rsidRPr="008A6A56">
        <w:rPr>
          <w:rFonts w:ascii="Arial" w:hAnsi="Arial" w:cs="Arial"/>
          <w:bCs/>
          <w:iCs/>
          <w:spacing w:val="4"/>
          <w:sz w:val="20"/>
          <w:szCs w:val="20"/>
        </w:rPr>
        <w:t>.</w:t>
      </w:r>
      <w:r w:rsidR="00967325" w:rsidRPr="008A6A56">
        <w:rPr>
          <w:rFonts w:ascii="Arial" w:hAnsi="Arial" w:cs="Arial"/>
          <w:bCs/>
          <w:iCs/>
          <w:spacing w:val="4"/>
          <w:sz w:val="20"/>
          <w:szCs w:val="20"/>
          <w:lang w:bidi="pl-PL"/>
        </w:rPr>
        <w:t xml:space="preserve"> </w:t>
      </w:r>
      <w:r w:rsidR="005B2DE0" w:rsidRPr="008A6A56">
        <w:rPr>
          <w:rFonts w:ascii="Arial" w:hAnsi="Arial" w:cs="Arial"/>
          <w:bCs/>
          <w:iCs/>
          <w:spacing w:val="4"/>
          <w:sz w:val="20"/>
          <w:szCs w:val="20"/>
          <w:lang w:bidi="pl-PL"/>
        </w:rPr>
        <w:t>W konsekwencji</w:t>
      </w:r>
      <w:r w:rsidR="00967325" w:rsidRPr="008A6A56">
        <w:rPr>
          <w:rFonts w:ascii="Arial" w:hAnsi="Arial" w:cs="Arial"/>
          <w:bCs/>
          <w:iCs/>
          <w:spacing w:val="4"/>
          <w:sz w:val="20"/>
          <w:szCs w:val="20"/>
          <w:lang w:bidi="pl-PL"/>
        </w:rPr>
        <w:t xml:space="preserve"> tego</w:t>
      </w:r>
      <w:r w:rsidR="005B2DE0" w:rsidRPr="008A6A56">
        <w:rPr>
          <w:rFonts w:ascii="Arial" w:hAnsi="Arial" w:cs="Arial"/>
          <w:bCs/>
          <w:iCs/>
          <w:spacing w:val="4"/>
          <w:sz w:val="20"/>
          <w:szCs w:val="20"/>
          <w:lang w:bidi="pl-PL"/>
        </w:rPr>
        <w:t xml:space="preserve">, </w:t>
      </w:r>
      <w:r w:rsidR="005B2DE0" w:rsidRPr="008A6A56">
        <w:rPr>
          <w:rFonts w:ascii="Arial" w:hAnsi="Arial" w:cs="Arial"/>
          <w:bCs/>
          <w:iCs/>
          <w:spacing w:val="4"/>
          <w:sz w:val="20"/>
          <w:szCs w:val="20"/>
        </w:rPr>
        <w:t xml:space="preserve">realizacja prac na ww. działce 268, </w:t>
      </w:r>
      <w:r w:rsidR="00967325" w:rsidRPr="008A6A56">
        <w:rPr>
          <w:rFonts w:ascii="Arial" w:hAnsi="Arial" w:cs="Arial"/>
          <w:bCs/>
          <w:iCs/>
          <w:spacing w:val="4"/>
          <w:sz w:val="20"/>
          <w:szCs w:val="20"/>
        </w:rPr>
        <w:t xml:space="preserve">określonych jako: „przebudowa urządzenia wodnego – odtworzenie koryta rzeki Jagarzewka”, </w:t>
      </w:r>
      <w:r w:rsidR="005B2DE0" w:rsidRPr="008A6A56">
        <w:rPr>
          <w:rFonts w:ascii="Arial" w:hAnsi="Arial" w:cs="Arial"/>
          <w:bCs/>
          <w:iCs/>
          <w:spacing w:val="4"/>
          <w:sz w:val="20"/>
          <w:szCs w:val="20"/>
        </w:rPr>
        <w:t xml:space="preserve">jest możliwa jedynie </w:t>
      </w:r>
      <w:r w:rsidR="00B56038">
        <w:rPr>
          <w:rFonts w:ascii="Arial" w:hAnsi="Arial" w:cs="Arial"/>
          <w:bCs/>
          <w:iCs/>
          <w:spacing w:val="4"/>
          <w:sz w:val="20"/>
          <w:szCs w:val="20"/>
        </w:rPr>
        <w:br/>
      </w:r>
      <w:r w:rsidR="005B2DE0" w:rsidRPr="008A6A56">
        <w:rPr>
          <w:rFonts w:ascii="Arial" w:hAnsi="Arial" w:cs="Arial"/>
          <w:bCs/>
          <w:iCs/>
          <w:spacing w:val="4"/>
          <w:sz w:val="20"/>
          <w:szCs w:val="20"/>
        </w:rPr>
        <w:t xml:space="preserve">w przypadku przedłożenia przez </w:t>
      </w:r>
      <w:r w:rsidR="005B2DE0" w:rsidRPr="008A6A56">
        <w:rPr>
          <w:rFonts w:ascii="Arial" w:hAnsi="Arial" w:cs="Arial"/>
          <w:bCs/>
          <w:i/>
          <w:spacing w:val="4"/>
          <w:sz w:val="20"/>
          <w:szCs w:val="20"/>
        </w:rPr>
        <w:t>inwestora</w:t>
      </w:r>
      <w:r w:rsidR="005B2DE0" w:rsidRPr="008A6A56">
        <w:rPr>
          <w:rFonts w:ascii="Arial" w:hAnsi="Arial" w:cs="Arial"/>
          <w:bCs/>
          <w:iCs/>
          <w:spacing w:val="4"/>
          <w:sz w:val="20"/>
          <w:szCs w:val="20"/>
        </w:rPr>
        <w:t xml:space="preserve">, zgodnie z art. 33 ust. 2 pkt 2 </w:t>
      </w:r>
      <w:r w:rsidR="005B2DE0" w:rsidRPr="008A6A56">
        <w:rPr>
          <w:rFonts w:ascii="Arial" w:hAnsi="Arial" w:cs="Arial"/>
          <w:bCs/>
          <w:i/>
          <w:iCs/>
          <w:spacing w:val="4"/>
          <w:sz w:val="20"/>
          <w:szCs w:val="20"/>
          <w:lang w:eastAsia="x-none" w:bidi="pl-PL"/>
        </w:rPr>
        <w:t>ustawy Prawo budowlane</w:t>
      </w:r>
      <w:r w:rsidR="005B2DE0" w:rsidRPr="008A6A56">
        <w:rPr>
          <w:rFonts w:ascii="Arial" w:hAnsi="Arial" w:cs="Arial"/>
          <w:bCs/>
          <w:iCs/>
          <w:spacing w:val="4"/>
          <w:sz w:val="20"/>
          <w:szCs w:val="20"/>
          <w:lang w:eastAsia="x-none"/>
        </w:rPr>
        <w:t xml:space="preserve">, </w:t>
      </w:r>
      <w:r w:rsidR="005B2DE0" w:rsidRPr="008A6A56">
        <w:rPr>
          <w:rFonts w:ascii="Arial" w:hAnsi="Arial" w:cs="Arial"/>
          <w:bCs/>
          <w:iCs/>
          <w:spacing w:val="4"/>
          <w:sz w:val="20"/>
          <w:szCs w:val="20"/>
        </w:rPr>
        <w:t>oświadczenia o posiadanym prawie do dysponowania nieruchomością na cele budowlane dla wykonania ww. prac.</w:t>
      </w:r>
    </w:p>
    <w:p w:rsidR="005B2DE0" w:rsidRPr="008A6A56" w:rsidRDefault="005B2DE0" w:rsidP="008A6A56">
      <w:pPr>
        <w:spacing w:after="240" w:line="240" w:lineRule="exact"/>
        <w:jc w:val="both"/>
        <w:rPr>
          <w:rFonts w:ascii="Arial" w:hAnsi="Arial" w:cs="Arial"/>
          <w:bCs/>
          <w:spacing w:val="4"/>
          <w:sz w:val="20"/>
          <w:szCs w:val="20"/>
        </w:rPr>
      </w:pPr>
      <w:r w:rsidRPr="008A6A56">
        <w:rPr>
          <w:rFonts w:ascii="Arial" w:hAnsi="Arial" w:cs="Arial"/>
          <w:spacing w:val="4"/>
          <w:sz w:val="20"/>
          <w:szCs w:val="20"/>
        </w:rPr>
        <w:t xml:space="preserve">W piśmie z dnia 9 września 2020 r., znak: 242-EURO/2020/DK-252 - stanowiącym odpowiedź </w:t>
      </w:r>
      <w:r w:rsidRPr="008A6A56">
        <w:rPr>
          <w:rFonts w:ascii="Arial" w:hAnsi="Arial" w:cs="Arial"/>
          <w:spacing w:val="4"/>
          <w:sz w:val="20"/>
          <w:szCs w:val="20"/>
        </w:rPr>
        <w:br/>
        <w:t xml:space="preserve">na wezwanie organu odwoławczego z dnia 3 września 2020 r., znak: DLI-II.7621.32.2020.EŁ.6 </w:t>
      </w:r>
      <w:r w:rsidR="00967325" w:rsidRPr="008A6A56">
        <w:rPr>
          <w:rFonts w:ascii="Arial" w:hAnsi="Arial" w:cs="Arial"/>
          <w:spacing w:val="4"/>
          <w:sz w:val="20"/>
          <w:szCs w:val="20"/>
        </w:rPr>
        <w:br/>
      </w:r>
      <w:r w:rsidRPr="008A6A56">
        <w:rPr>
          <w:rFonts w:ascii="Arial" w:hAnsi="Arial" w:cs="Arial"/>
          <w:spacing w:val="4"/>
          <w:sz w:val="20"/>
          <w:szCs w:val="20"/>
        </w:rPr>
        <w:t xml:space="preserve">- </w:t>
      </w:r>
      <w:r w:rsidRPr="008A6A56">
        <w:rPr>
          <w:rFonts w:ascii="Arial" w:hAnsi="Arial" w:cs="Arial"/>
          <w:i/>
          <w:iCs/>
          <w:spacing w:val="4"/>
          <w:sz w:val="20"/>
          <w:szCs w:val="20"/>
        </w:rPr>
        <w:t>inwestor</w:t>
      </w:r>
      <w:r w:rsidRPr="008A6A56">
        <w:rPr>
          <w:rFonts w:ascii="Arial" w:hAnsi="Arial" w:cs="Arial"/>
          <w:spacing w:val="4"/>
          <w:sz w:val="20"/>
          <w:szCs w:val="20"/>
        </w:rPr>
        <w:t xml:space="preserve"> wskazał, iż nie dysponuje oświadczeniem o posiadanym prawie do dysponowania na cele budowlane ww. działką nr 268</w:t>
      </w:r>
      <w:r w:rsidRPr="008A6A56">
        <w:rPr>
          <w:rFonts w:ascii="Arial" w:hAnsi="Arial" w:cs="Arial"/>
          <w:bCs/>
          <w:iCs/>
          <w:spacing w:val="4"/>
          <w:sz w:val="20"/>
          <w:szCs w:val="20"/>
        </w:rPr>
        <w:t xml:space="preserve">, </w:t>
      </w:r>
      <w:r w:rsidRPr="008A6A56">
        <w:rPr>
          <w:rFonts w:ascii="Arial" w:hAnsi="Arial" w:cs="Arial"/>
          <w:spacing w:val="4"/>
          <w:sz w:val="20"/>
          <w:szCs w:val="20"/>
        </w:rPr>
        <w:t>dla wykonania prac określonych jako: „</w:t>
      </w:r>
      <w:r w:rsidRPr="008A6A56">
        <w:rPr>
          <w:rFonts w:ascii="Arial" w:hAnsi="Arial" w:cs="Arial"/>
          <w:bCs/>
          <w:spacing w:val="4"/>
          <w:sz w:val="20"/>
          <w:szCs w:val="20"/>
        </w:rPr>
        <w:t xml:space="preserve">odtworzenie koryta rzeki Jagarzewka”. Jednocześnie </w:t>
      </w:r>
      <w:r w:rsidRPr="008A6A56">
        <w:rPr>
          <w:rFonts w:ascii="Arial" w:hAnsi="Arial" w:cs="Arial"/>
          <w:bCs/>
          <w:i/>
          <w:iCs/>
          <w:spacing w:val="4"/>
          <w:sz w:val="20"/>
          <w:szCs w:val="20"/>
        </w:rPr>
        <w:t>inwestor</w:t>
      </w:r>
      <w:r w:rsidRPr="008A6A56">
        <w:rPr>
          <w:rFonts w:ascii="Arial" w:hAnsi="Arial" w:cs="Arial"/>
          <w:bCs/>
          <w:spacing w:val="4"/>
          <w:sz w:val="20"/>
          <w:szCs w:val="20"/>
        </w:rPr>
        <w:t xml:space="preserve"> oświadczył, iż przedmiotowa inwestycja objęta </w:t>
      </w:r>
      <w:r w:rsidRPr="008A6A56">
        <w:rPr>
          <w:rFonts w:ascii="Arial" w:hAnsi="Arial" w:cs="Arial"/>
          <w:bCs/>
          <w:i/>
          <w:iCs/>
          <w:spacing w:val="4"/>
          <w:sz w:val="20"/>
          <w:szCs w:val="20"/>
        </w:rPr>
        <w:t>decyzją Wojewody Warmińsko-Mazurskiego</w:t>
      </w:r>
      <w:r w:rsidRPr="008A6A56">
        <w:rPr>
          <w:rFonts w:ascii="Arial" w:hAnsi="Arial" w:cs="Arial"/>
          <w:bCs/>
          <w:spacing w:val="4"/>
          <w:sz w:val="20"/>
          <w:szCs w:val="20"/>
        </w:rPr>
        <w:t xml:space="preserve"> </w:t>
      </w:r>
      <w:r w:rsidRPr="008A6A56">
        <w:rPr>
          <w:rFonts w:ascii="Arial" w:hAnsi="Arial" w:cs="Arial"/>
          <w:spacing w:val="4"/>
          <w:sz w:val="20"/>
          <w:szCs w:val="20"/>
        </w:rPr>
        <w:t xml:space="preserve">będzie mogła samodzielnie funkcjonować bez </w:t>
      </w:r>
      <w:r w:rsidR="00944CF1" w:rsidRPr="008A6A56">
        <w:rPr>
          <w:rFonts w:ascii="Arial" w:hAnsi="Arial" w:cs="Arial"/>
          <w:spacing w:val="4"/>
          <w:sz w:val="20"/>
          <w:szCs w:val="20"/>
        </w:rPr>
        <w:t>wykonania prac określonych jako</w:t>
      </w:r>
      <w:r w:rsidR="00967325" w:rsidRPr="008A6A56">
        <w:rPr>
          <w:rFonts w:ascii="Arial" w:hAnsi="Arial" w:cs="Arial"/>
          <w:spacing w:val="4"/>
          <w:sz w:val="20"/>
          <w:szCs w:val="20"/>
        </w:rPr>
        <w:t>:</w:t>
      </w:r>
      <w:r w:rsidRPr="008A6A56">
        <w:rPr>
          <w:rFonts w:ascii="Arial" w:hAnsi="Arial" w:cs="Arial"/>
          <w:spacing w:val="4"/>
          <w:sz w:val="20"/>
          <w:szCs w:val="20"/>
        </w:rPr>
        <w:t xml:space="preserve"> </w:t>
      </w:r>
      <w:r w:rsidRPr="008A6A56">
        <w:rPr>
          <w:rFonts w:ascii="Arial" w:hAnsi="Arial" w:cs="Arial"/>
          <w:bCs/>
          <w:iCs/>
          <w:spacing w:val="4"/>
          <w:sz w:val="20"/>
          <w:szCs w:val="20"/>
        </w:rPr>
        <w:t>„</w:t>
      </w:r>
      <w:r w:rsidRPr="008A6A56">
        <w:rPr>
          <w:rStyle w:val="TeksttreciPogrubienie"/>
          <w:rFonts w:ascii="Arial" w:hAnsi="Arial" w:cs="Arial"/>
          <w:b w:val="0"/>
          <w:spacing w:val="4"/>
          <w:sz w:val="20"/>
          <w:szCs w:val="20"/>
        </w:rPr>
        <w:t xml:space="preserve">odtworzenie koryta rzeki </w:t>
      </w:r>
      <w:r w:rsidRPr="008A6A56">
        <w:rPr>
          <w:rStyle w:val="PogrubienieTeksttreci105pt"/>
          <w:rFonts w:ascii="Arial" w:hAnsi="Arial" w:cs="Arial"/>
          <w:b w:val="0"/>
          <w:spacing w:val="4"/>
          <w:sz w:val="20"/>
          <w:szCs w:val="20"/>
        </w:rPr>
        <w:t xml:space="preserve">Jagarzewka”, </w:t>
      </w:r>
      <w:r w:rsidRPr="008A6A56">
        <w:rPr>
          <w:rFonts w:ascii="Arial" w:hAnsi="Arial" w:cs="Arial"/>
          <w:spacing w:val="4"/>
          <w:sz w:val="20"/>
          <w:szCs w:val="20"/>
        </w:rPr>
        <w:t>na ww. działce nr 268</w:t>
      </w:r>
      <w:r w:rsidRPr="008A6A56">
        <w:rPr>
          <w:rFonts w:ascii="Arial" w:hAnsi="Arial" w:cs="Arial"/>
          <w:bCs/>
          <w:iCs/>
          <w:spacing w:val="4"/>
          <w:sz w:val="20"/>
          <w:szCs w:val="20"/>
        </w:rPr>
        <w:t>.</w:t>
      </w:r>
    </w:p>
    <w:p w:rsidR="005B2DE0" w:rsidRPr="008A6A56" w:rsidRDefault="00944CF1" w:rsidP="008A6A56">
      <w:pPr>
        <w:spacing w:after="240" w:line="240" w:lineRule="exact"/>
        <w:jc w:val="both"/>
        <w:outlineLvl w:val="0"/>
        <w:rPr>
          <w:rStyle w:val="PogrubienieTeksttreci105pt"/>
          <w:rFonts w:ascii="Arial" w:hAnsi="Arial" w:cs="Arial"/>
          <w:b w:val="0"/>
          <w:spacing w:val="4"/>
          <w:sz w:val="20"/>
          <w:szCs w:val="20"/>
        </w:rPr>
      </w:pPr>
      <w:r w:rsidRPr="008A6A56">
        <w:rPr>
          <w:rFonts w:ascii="Arial" w:hAnsi="Arial" w:cs="Arial"/>
          <w:bCs/>
          <w:iCs/>
          <w:spacing w:val="4"/>
          <w:sz w:val="20"/>
          <w:szCs w:val="20"/>
        </w:rPr>
        <w:t xml:space="preserve">W związku z powyższym oświadczeniem </w:t>
      </w:r>
      <w:r w:rsidRPr="008A6A56">
        <w:rPr>
          <w:rFonts w:ascii="Arial" w:hAnsi="Arial" w:cs="Arial"/>
          <w:bCs/>
          <w:i/>
          <w:iCs/>
          <w:spacing w:val="4"/>
          <w:sz w:val="20"/>
          <w:szCs w:val="20"/>
        </w:rPr>
        <w:t xml:space="preserve">inwestora, </w:t>
      </w:r>
      <w:r w:rsidR="005B2DE0" w:rsidRPr="008A6A56">
        <w:rPr>
          <w:rFonts w:ascii="Arial" w:hAnsi="Arial" w:cs="Arial"/>
          <w:bCs/>
          <w:iCs/>
          <w:spacing w:val="4"/>
          <w:sz w:val="20"/>
          <w:szCs w:val="20"/>
        </w:rPr>
        <w:t xml:space="preserve">konieczne było przedłożenie przez </w:t>
      </w:r>
      <w:r w:rsidRPr="008A6A56">
        <w:rPr>
          <w:rFonts w:ascii="Arial" w:hAnsi="Arial" w:cs="Arial"/>
          <w:bCs/>
          <w:spacing w:val="4"/>
          <w:sz w:val="20"/>
          <w:szCs w:val="20"/>
        </w:rPr>
        <w:t xml:space="preserve">niego </w:t>
      </w:r>
      <w:r w:rsidR="00203803" w:rsidRPr="008A6A56">
        <w:rPr>
          <w:rFonts w:ascii="Arial" w:hAnsi="Arial" w:cs="Arial"/>
          <w:bCs/>
          <w:spacing w:val="4"/>
          <w:sz w:val="20"/>
          <w:szCs w:val="20"/>
        </w:rPr>
        <w:t xml:space="preserve">zmiennej dokumentacji mapowej (mapa z przebiegiem inwestycji) i projektowej (odpowiednie części projektu budowlanego), </w:t>
      </w:r>
      <w:r w:rsidR="005B2DE0" w:rsidRPr="008A6A56">
        <w:rPr>
          <w:rFonts w:ascii="Arial" w:hAnsi="Arial" w:cs="Arial"/>
          <w:bCs/>
          <w:iCs/>
          <w:spacing w:val="4"/>
          <w:sz w:val="20"/>
          <w:szCs w:val="20"/>
          <w:lang w:bidi="pl-PL"/>
        </w:rPr>
        <w:t xml:space="preserve">uwzględniających brak wykonania na </w:t>
      </w:r>
      <w:r w:rsidRPr="008A6A56">
        <w:rPr>
          <w:rFonts w:ascii="Arial" w:hAnsi="Arial" w:cs="Arial"/>
          <w:bCs/>
          <w:iCs/>
          <w:spacing w:val="4"/>
          <w:sz w:val="20"/>
          <w:szCs w:val="20"/>
          <w:lang w:bidi="pl-PL"/>
        </w:rPr>
        <w:t xml:space="preserve">ww. </w:t>
      </w:r>
      <w:r w:rsidR="005B2DE0" w:rsidRPr="008A6A56">
        <w:rPr>
          <w:rFonts w:ascii="Arial" w:hAnsi="Arial" w:cs="Arial"/>
          <w:bCs/>
          <w:iCs/>
          <w:spacing w:val="4"/>
          <w:sz w:val="20"/>
          <w:szCs w:val="20"/>
          <w:lang w:bidi="pl-PL"/>
        </w:rPr>
        <w:t>działce nr 268</w:t>
      </w:r>
      <w:r w:rsidR="005B2DE0" w:rsidRPr="008A6A56">
        <w:rPr>
          <w:rFonts w:ascii="Arial" w:hAnsi="Arial" w:cs="Arial"/>
          <w:bCs/>
          <w:iCs/>
          <w:spacing w:val="4"/>
          <w:sz w:val="20"/>
          <w:szCs w:val="20"/>
        </w:rPr>
        <w:t>, prac określonych jako „</w:t>
      </w:r>
      <w:r w:rsidR="005B2DE0" w:rsidRPr="008A6A56">
        <w:rPr>
          <w:rStyle w:val="TeksttreciPogrubienie"/>
          <w:rFonts w:ascii="Arial" w:hAnsi="Arial" w:cs="Arial"/>
          <w:b w:val="0"/>
          <w:spacing w:val="4"/>
          <w:sz w:val="20"/>
          <w:szCs w:val="20"/>
        </w:rPr>
        <w:t xml:space="preserve">odtworzenie koryta rzeki </w:t>
      </w:r>
      <w:r w:rsidR="005B2DE0" w:rsidRPr="008A6A56">
        <w:rPr>
          <w:rStyle w:val="PogrubienieTeksttreci105pt"/>
          <w:rFonts w:ascii="Arial" w:hAnsi="Arial" w:cs="Arial"/>
          <w:b w:val="0"/>
          <w:spacing w:val="4"/>
          <w:sz w:val="20"/>
          <w:szCs w:val="20"/>
        </w:rPr>
        <w:t>Jagarzewka”</w:t>
      </w:r>
      <w:r w:rsidR="00967325" w:rsidRPr="008A6A56">
        <w:rPr>
          <w:rStyle w:val="PogrubienieTeksttreci105pt"/>
          <w:rFonts w:ascii="Arial" w:hAnsi="Arial" w:cs="Arial"/>
          <w:b w:val="0"/>
          <w:spacing w:val="4"/>
          <w:sz w:val="20"/>
          <w:szCs w:val="20"/>
        </w:rPr>
        <w:t xml:space="preserve">, </w:t>
      </w:r>
      <w:r w:rsidR="005B2DE0" w:rsidRPr="008A6A56">
        <w:rPr>
          <w:rStyle w:val="PogrubienieTeksttreci105pt"/>
          <w:rFonts w:ascii="Arial" w:hAnsi="Arial" w:cs="Arial"/>
          <w:b w:val="0"/>
          <w:spacing w:val="4"/>
          <w:sz w:val="20"/>
          <w:szCs w:val="20"/>
        </w:rPr>
        <w:t xml:space="preserve">co </w:t>
      </w:r>
      <w:r w:rsidR="005B2DE0" w:rsidRPr="008A6A56">
        <w:rPr>
          <w:rStyle w:val="PogrubienieTeksttreci105pt"/>
          <w:rFonts w:ascii="Arial" w:hAnsi="Arial" w:cs="Arial"/>
          <w:b w:val="0"/>
          <w:i/>
          <w:iCs/>
          <w:spacing w:val="4"/>
          <w:sz w:val="20"/>
          <w:szCs w:val="20"/>
        </w:rPr>
        <w:t xml:space="preserve">inwestor </w:t>
      </w:r>
      <w:r w:rsidR="005B2DE0" w:rsidRPr="008A6A56">
        <w:rPr>
          <w:rStyle w:val="PogrubienieTeksttreci105pt"/>
          <w:rFonts w:ascii="Arial" w:hAnsi="Arial" w:cs="Arial"/>
          <w:b w:val="0"/>
          <w:spacing w:val="4"/>
          <w:sz w:val="20"/>
          <w:szCs w:val="20"/>
        </w:rPr>
        <w:t xml:space="preserve">uczynił przy </w:t>
      </w:r>
      <w:r w:rsidR="00203803" w:rsidRPr="008A6A56">
        <w:rPr>
          <w:rStyle w:val="PogrubienieTeksttreci105pt"/>
          <w:rFonts w:ascii="Arial" w:hAnsi="Arial" w:cs="Arial"/>
          <w:b w:val="0"/>
          <w:spacing w:val="4"/>
          <w:sz w:val="20"/>
          <w:szCs w:val="20"/>
        </w:rPr>
        <w:t>pismach</w:t>
      </w:r>
      <w:r w:rsidR="005B2DE0" w:rsidRPr="008A6A56">
        <w:rPr>
          <w:rStyle w:val="PogrubienieTeksttreci105pt"/>
          <w:rFonts w:ascii="Arial" w:hAnsi="Arial" w:cs="Arial"/>
          <w:b w:val="0"/>
          <w:spacing w:val="4"/>
          <w:sz w:val="20"/>
          <w:szCs w:val="20"/>
        </w:rPr>
        <w:t xml:space="preserve"> z dnia </w:t>
      </w:r>
      <w:r w:rsidR="00203803" w:rsidRPr="008A6A56">
        <w:rPr>
          <w:rStyle w:val="PogrubienieTeksttreci105pt"/>
          <w:rFonts w:ascii="Arial" w:hAnsi="Arial" w:cs="Arial"/>
          <w:b w:val="0"/>
          <w:spacing w:val="4"/>
          <w:sz w:val="20"/>
          <w:szCs w:val="20"/>
        </w:rPr>
        <w:t xml:space="preserve">25 listopada 2020 r., znak: 242-EURO/2020/DK-255 i z dnia </w:t>
      </w:r>
      <w:r w:rsidR="005B2DE0" w:rsidRPr="008A6A56">
        <w:rPr>
          <w:rStyle w:val="PogrubienieTeksttreci105pt"/>
          <w:rFonts w:ascii="Arial" w:hAnsi="Arial" w:cs="Arial"/>
          <w:b w:val="0"/>
          <w:spacing w:val="4"/>
          <w:sz w:val="20"/>
          <w:szCs w:val="20"/>
        </w:rPr>
        <w:t>29 stycznia 2021 r., znak: 242-EURO/2021/DK-257.</w:t>
      </w:r>
    </w:p>
    <w:p w:rsidR="00633A25" w:rsidRPr="008A6A56" w:rsidRDefault="002B251B" w:rsidP="008A6A56">
      <w:pPr>
        <w:spacing w:after="240" w:line="240" w:lineRule="exact"/>
        <w:jc w:val="both"/>
        <w:outlineLvl w:val="0"/>
        <w:rPr>
          <w:rFonts w:ascii="Arial" w:hAnsi="Arial" w:cs="Arial"/>
          <w:bCs/>
          <w:iCs/>
          <w:color w:val="000000"/>
          <w:spacing w:val="4"/>
          <w:sz w:val="20"/>
          <w:szCs w:val="20"/>
          <w:lang w:bidi="pl-PL"/>
        </w:rPr>
      </w:pPr>
      <w:r w:rsidRPr="008A6A56">
        <w:rPr>
          <w:rFonts w:ascii="Arial" w:hAnsi="Arial" w:cs="Arial"/>
          <w:bCs/>
          <w:color w:val="000000"/>
          <w:spacing w:val="4"/>
          <w:sz w:val="20"/>
          <w:szCs w:val="20"/>
          <w:lang w:bidi="pl-PL"/>
        </w:rPr>
        <w:t xml:space="preserve">Następnie wskazać należy, że w </w:t>
      </w:r>
      <w:r w:rsidR="00633A25" w:rsidRPr="008A6A56">
        <w:rPr>
          <w:rFonts w:ascii="Arial" w:hAnsi="Arial" w:cs="Arial"/>
          <w:bCs/>
          <w:color w:val="000000"/>
          <w:spacing w:val="4"/>
          <w:sz w:val="20"/>
          <w:szCs w:val="20"/>
          <w:lang w:bidi="pl-PL"/>
        </w:rPr>
        <w:t>dniu 27 października 2015 r. weszła w życie ustawa z dnia 5 sie</w:t>
      </w:r>
      <w:r w:rsidRPr="008A6A56">
        <w:rPr>
          <w:rFonts w:ascii="Arial" w:hAnsi="Arial" w:cs="Arial"/>
          <w:bCs/>
          <w:color w:val="000000"/>
          <w:spacing w:val="4"/>
          <w:sz w:val="20"/>
          <w:szCs w:val="20"/>
          <w:lang w:bidi="pl-PL"/>
        </w:rPr>
        <w:t xml:space="preserve">rpnia 2015 r. o zmianie ustawy </w:t>
      </w:r>
      <w:r w:rsidR="00633A25" w:rsidRPr="008A6A56">
        <w:rPr>
          <w:rFonts w:ascii="Arial" w:hAnsi="Arial" w:cs="Arial"/>
          <w:bCs/>
          <w:color w:val="000000"/>
          <w:spacing w:val="4"/>
          <w:sz w:val="20"/>
          <w:szCs w:val="20"/>
          <w:lang w:bidi="pl-PL"/>
        </w:rPr>
        <w:t xml:space="preserve">o szczególnych zasadach przygotowania i realizacji inwestycji w zakresie dróg publicznych oraz niektórych innych ustaw (Dz. U. z 2015 r. poz. 1590), której art. 1 wprowadził zmiany w </w:t>
      </w:r>
      <w:r w:rsidR="00633A25" w:rsidRPr="008A6A56">
        <w:rPr>
          <w:rFonts w:ascii="Arial" w:hAnsi="Arial" w:cs="Arial"/>
          <w:bCs/>
          <w:i/>
          <w:color w:val="000000"/>
          <w:spacing w:val="4"/>
          <w:sz w:val="20"/>
          <w:szCs w:val="20"/>
          <w:lang w:bidi="pl-PL"/>
        </w:rPr>
        <w:t>specustawy drogowej</w:t>
      </w:r>
      <w:r w:rsidR="00633A25" w:rsidRPr="008A6A56">
        <w:rPr>
          <w:rFonts w:ascii="Arial" w:hAnsi="Arial" w:cs="Arial"/>
          <w:bCs/>
          <w:color w:val="000000"/>
          <w:spacing w:val="4"/>
          <w:sz w:val="20"/>
          <w:szCs w:val="20"/>
          <w:lang w:bidi="pl-PL"/>
        </w:rPr>
        <w:t>.</w:t>
      </w:r>
      <w:r w:rsidR="009878A7" w:rsidRPr="008A6A56">
        <w:rPr>
          <w:rFonts w:ascii="Arial" w:hAnsi="Arial" w:cs="Arial"/>
          <w:bCs/>
          <w:color w:val="000000"/>
          <w:spacing w:val="4"/>
          <w:sz w:val="20"/>
          <w:szCs w:val="20"/>
          <w:lang w:bidi="pl-PL"/>
        </w:rPr>
        <w:t xml:space="preserve"> </w:t>
      </w:r>
      <w:r w:rsidR="00633A25" w:rsidRPr="008A6A56">
        <w:rPr>
          <w:rFonts w:ascii="Arial" w:hAnsi="Arial" w:cs="Arial"/>
          <w:bCs/>
          <w:color w:val="000000"/>
          <w:spacing w:val="4"/>
          <w:sz w:val="20"/>
          <w:szCs w:val="20"/>
          <w:lang w:bidi="pl-PL"/>
        </w:rPr>
        <w:t xml:space="preserve">Jednym z podstawowych skutków ww. nowelizacji jest możliwość określania </w:t>
      </w:r>
      <w:r w:rsidR="009878A7" w:rsidRPr="008A6A56">
        <w:rPr>
          <w:rFonts w:ascii="Arial" w:hAnsi="Arial" w:cs="Arial"/>
          <w:bCs/>
          <w:color w:val="000000"/>
          <w:spacing w:val="4"/>
          <w:sz w:val="20"/>
          <w:szCs w:val="20"/>
          <w:lang w:bidi="pl-PL"/>
        </w:rPr>
        <w:br/>
      </w:r>
      <w:r w:rsidR="00633A25" w:rsidRPr="008A6A56">
        <w:rPr>
          <w:rFonts w:ascii="Arial" w:hAnsi="Arial" w:cs="Arial"/>
          <w:bCs/>
          <w:color w:val="000000"/>
          <w:spacing w:val="4"/>
          <w:sz w:val="20"/>
          <w:szCs w:val="20"/>
          <w:lang w:bidi="pl-PL"/>
        </w:rPr>
        <w:t xml:space="preserve">w decyzji o zezwoleniu na realizację inwestycji drogowej pasów drogowych innych dróg publicznych, które są niezbędne do budowy/rozbudowy w związku z planowanym przedsięwzięciem (art. 11f ust. </w:t>
      </w:r>
      <w:r w:rsidR="009878A7" w:rsidRPr="008A6A56">
        <w:rPr>
          <w:rFonts w:ascii="Arial" w:hAnsi="Arial" w:cs="Arial"/>
          <w:bCs/>
          <w:color w:val="000000"/>
          <w:spacing w:val="4"/>
          <w:sz w:val="20"/>
          <w:szCs w:val="20"/>
          <w:lang w:bidi="pl-PL"/>
        </w:rPr>
        <w:br/>
      </w:r>
      <w:r w:rsidR="00633A25" w:rsidRPr="008A6A56">
        <w:rPr>
          <w:rFonts w:ascii="Arial" w:hAnsi="Arial" w:cs="Arial"/>
          <w:bCs/>
          <w:color w:val="000000"/>
          <w:spacing w:val="4"/>
          <w:sz w:val="20"/>
          <w:szCs w:val="20"/>
          <w:lang w:bidi="pl-PL"/>
        </w:rPr>
        <w:t xml:space="preserve">1 pkt 2 </w:t>
      </w:r>
      <w:r w:rsidR="00633A25" w:rsidRPr="008A6A56">
        <w:rPr>
          <w:rFonts w:ascii="Arial" w:hAnsi="Arial" w:cs="Arial"/>
          <w:bCs/>
          <w:i/>
          <w:color w:val="000000"/>
          <w:spacing w:val="4"/>
          <w:sz w:val="20"/>
          <w:szCs w:val="20"/>
          <w:lang w:bidi="pl-PL"/>
        </w:rPr>
        <w:t>specustawy drogowej</w:t>
      </w:r>
      <w:r w:rsidR="00633A25" w:rsidRPr="008A6A56">
        <w:rPr>
          <w:rFonts w:ascii="Arial" w:hAnsi="Arial" w:cs="Arial"/>
          <w:bCs/>
          <w:color w:val="000000"/>
          <w:spacing w:val="4"/>
          <w:sz w:val="20"/>
          <w:szCs w:val="20"/>
          <w:lang w:bidi="pl-PL"/>
        </w:rPr>
        <w:t xml:space="preserve">), oraz możliwość dokonania podziału działek niezbędnych do takiej rozbudowy (art. 12 ust. 1 i ust. 2 </w:t>
      </w:r>
      <w:r w:rsidR="00633A25" w:rsidRPr="008A6A56">
        <w:rPr>
          <w:rFonts w:ascii="Arial" w:hAnsi="Arial" w:cs="Arial"/>
          <w:bCs/>
          <w:i/>
          <w:color w:val="000000"/>
          <w:spacing w:val="4"/>
          <w:sz w:val="20"/>
          <w:szCs w:val="20"/>
          <w:lang w:bidi="pl-PL"/>
        </w:rPr>
        <w:t>specustawy drogowej</w:t>
      </w:r>
      <w:r w:rsidR="00633A25" w:rsidRPr="008A6A56">
        <w:rPr>
          <w:rFonts w:ascii="Arial" w:hAnsi="Arial" w:cs="Arial"/>
          <w:bCs/>
          <w:color w:val="000000"/>
          <w:spacing w:val="4"/>
          <w:sz w:val="20"/>
          <w:szCs w:val="20"/>
          <w:lang w:bidi="pl-PL"/>
        </w:rPr>
        <w:t>).</w:t>
      </w:r>
      <w:r w:rsidR="00633A25" w:rsidRPr="008A6A56">
        <w:rPr>
          <w:rFonts w:ascii="Arial" w:hAnsi="Arial" w:cs="Arial"/>
          <w:bCs/>
          <w:iCs/>
          <w:color w:val="000000"/>
          <w:spacing w:val="4"/>
          <w:sz w:val="20"/>
          <w:szCs w:val="20"/>
          <w:lang w:bidi="pl-PL"/>
        </w:rPr>
        <w:t xml:space="preserve"> Inne drogi publiczne, wybudowane w związku </w:t>
      </w:r>
      <w:r w:rsidR="009878A7" w:rsidRPr="008A6A56">
        <w:rPr>
          <w:rFonts w:ascii="Arial" w:hAnsi="Arial" w:cs="Arial"/>
          <w:bCs/>
          <w:iCs/>
          <w:color w:val="000000"/>
          <w:spacing w:val="4"/>
          <w:sz w:val="20"/>
          <w:szCs w:val="20"/>
          <w:lang w:bidi="pl-PL"/>
        </w:rPr>
        <w:br/>
      </w:r>
      <w:r w:rsidR="00633A25" w:rsidRPr="008A6A56">
        <w:rPr>
          <w:rFonts w:ascii="Arial" w:hAnsi="Arial" w:cs="Arial"/>
          <w:bCs/>
          <w:iCs/>
          <w:color w:val="000000"/>
          <w:spacing w:val="4"/>
          <w:sz w:val="20"/>
          <w:szCs w:val="20"/>
          <w:lang w:bidi="pl-PL"/>
        </w:rPr>
        <w:t xml:space="preserve">z inwestycją główną i oddane do użytkowania powinny zostać przekazane właściwym do zarządzania nimi zarządcom (art. 11f ust. 2a </w:t>
      </w:r>
      <w:r w:rsidR="00633A25" w:rsidRPr="008A6A56">
        <w:rPr>
          <w:rFonts w:ascii="Arial" w:hAnsi="Arial" w:cs="Arial"/>
          <w:bCs/>
          <w:i/>
          <w:iCs/>
          <w:color w:val="000000"/>
          <w:spacing w:val="4"/>
          <w:sz w:val="20"/>
          <w:szCs w:val="20"/>
          <w:lang w:bidi="pl-PL"/>
        </w:rPr>
        <w:t>specustawy drogowej</w:t>
      </w:r>
      <w:r w:rsidR="00633A25" w:rsidRPr="008A6A56">
        <w:rPr>
          <w:rFonts w:ascii="Arial" w:hAnsi="Arial" w:cs="Arial"/>
          <w:bCs/>
          <w:iCs/>
          <w:color w:val="000000"/>
          <w:spacing w:val="4"/>
          <w:sz w:val="20"/>
          <w:szCs w:val="20"/>
          <w:lang w:bidi="pl-PL"/>
        </w:rPr>
        <w:t>).</w:t>
      </w:r>
    </w:p>
    <w:p w:rsidR="00633A25" w:rsidRPr="008A6A56" w:rsidRDefault="00633A25" w:rsidP="008A6A56">
      <w:pPr>
        <w:spacing w:after="240" w:line="240" w:lineRule="exact"/>
        <w:jc w:val="both"/>
        <w:outlineLvl w:val="0"/>
        <w:rPr>
          <w:rFonts w:ascii="Arial" w:hAnsi="Arial" w:cs="Arial"/>
          <w:bCs/>
          <w:iCs/>
          <w:color w:val="000000"/>
          <w:spacing w:val="4"/>
          <w:sz w:val="20"/>
          <w:szCs w:val="20"/>
          <w:lang w:bidi="pl-PL"/>
        </w:rPr>
      </w:pPr>
      <w:r w:rsidRPr="008A6A56">
        <w:rPr>
          <w:rFonts w:ascii="Arial" w:hAnsi="Arial" w:cs="Arial"/>
          <w:bCs/>
          <w:iCs/>
          <w:color w:val="000000"/>
          <w:spacing w:val="4"/>
          <w:sz w:val="20"/>
          <w:szCs w:val="20"/>
          <w:lang w:bidi="pl-PL"/>
        </w:rPr>
        <w:lastRenderedPageBreak/>
        <w:t xml:space="preserve">Po dokonaniu nowelizacji </w:t>
      </w:r>
      <w:r w:rsidRPr="008A6A56">
        <w:rPr>
          <w:rFonts w:ascii="Arial" w:hAnsi="Arial" w:cs="Arial"/>
          <w:bCs/>
          <w:i/>
          <w:iCs/>
          <w:color w:val="000000"/>
          <w:spacing w:val="4"/>
          <w:sz w:val="20"/>
          <w:szCs w:val="20"/>
          <w:lang w:bidi="pl-PL"/>
        </w:rPr>
        <w:t>specustawy drogowej</w:t>
      </w:r>
      <w:r w:rsidRPr="008A6A56">
        <w:rPr>
          <w:rFonts w:ascii="Arial" w:hAnsi="Arial" w:cs="Arial"/>
          <w:bCs/>
          <w:iCs/>
          <w:color w:val="000000"/>
          <w:spacing w:val="4"/>
          <w:sz w:val="20"/>
          <w:szCs w:val="20"/>
          <w:lang w:bidi="pl-PL"/>
        </w:rPr>
        <w:t xml:space="preserve">, ww. ustawą z dnia 5 sierpnia 2015 r., w myśl art. </w:t>
      </w:r>
      <w:r w:rsidRPr="008A6A56">
        <w:rPr>
          <w:rFonts w:ascii="Arial" w:hAnsi="Arial" w:cs="Arial"/>
          <w:bCs/>
          <w:iCs/>
          <w:color w:val="000000"/>
          <w:spacing w:val="4"/>
          <w:sz w:val="20"/>
          <w:szCs w:val="20"/>
          <w:lang w:bidi="pl-PL"/>
        </w:rPr>
        <w:br/>
        <w:t xml:space="preserve">11f ust. 1 pkt 2 </w:t>
      </w:r>
      <w:r w:rsidRPr="008A6A56">
        <w:rPr>
          <w:rFonts w:ascii="Arial" w:hAnsi="Arial" w:cs="Arial"/>
          <w:bCs/>
          <w:i/>
          <w:iCs/>
          <w:color w:val="000000"/>
          <w:spacing w:val="4"/>
          <w:sz w:val="20"/>
          <w:szCs w:val="20"/>
          <w:lang w:bidi="pl-PL"/>
        </w:rPr>
        <w:t>specustawy drogowej</w:t>
      </w:r>
      <w:r w:rsidRPr="008A6A56">
        <w:rPr>
          <w:rFonts w:ascii="Arial" w:hAnsi="Arial" w:cs="Arial"/>
          <w:bCs/>
          <w:iCs/>
          <w:color w:val="000000"/>
          <w:spacing w:val="4"/>
          <w:sz w:val="20"/>
          <w:szCs w:val="20"/>
          <w:lang w:bidi="pl-PL"/>
        </w:rPr>
        <w:t xml:space="preserve">, w decyzji o zezwoleniu na realizację inwestycji drogowej można określić linie rozgraniczające teren inwestycji, w tym określić granice pasów drogowych innych dróg publicznych i dokonać podziału działek niezbędnych do takiej rozbudowy (art. 12 ust. 1 i ust. </w:t>
      </w:r>
      <w:r w:rsidRPr="008A6A56">
        <w:rPr>
          <w:rFonts w:ascii="Arial" w:hAnsi="Arial" w:cs="Arial"/>
          <w:bCs/>
          <w:iCs/>
          <w:color w:val="000000"/>
          <w:spacing w:val="4"/>
          <w:sz w:val="20"/>
          <w:szCs w:val="20"/>
          <w:lang w:bidi="pl-PL"/>
        </w:rPr>
        <w:br/>
        <w:t xml:space="preserve">2 </w:t>
      </w:r>
      <w:r w:rsidRPr="008A6A56">
        <w:rPr>
          <w:rFonts w:ascii="Arial" w:hAnsi="Arial" w:cs="Arial"/>
          <w:bCs/>
          <w:i/>
          <w:iCs/>
          <w:color w:val="000000"/>
          <w:spacing w:val="4"/>
          <w:sz w:val="20"/>
          <w:szCs w:val="20"/>
          <w:lang w:bidi="pl-PL"/>
        </w:rPr>
        <w:t>specustawy drogowej</w:t>
      </w:r>
      <w:r w:rsidRPr="008A6A56">
        <w:rPr>
          <w:rFonts w:ascii="Arial" w:hAnsi="Arial" w:cs="Arial"/>
          <w:bCs/>
          <w:iCs/>
          <w:color w:val="000000"/>
          <w:spacing w:val="4"/>
          <w:sz w:val="20"/>
          <w:szCs w:val="20"/>
          <w:lang w:bidi="pl-PL"/>
        </w:rPr>
        <w:t>). Daje to możliwość dokonania podziału działek w zakresie niezbędnym zarówno dla budowy</w:t>
      </w:r>
      <w:r w:rsidR="00B56038">
        <w:rPr>
          <w:rFonts w:ascii="Arial" w:hAnsi="Arial" w:cs="Arial"/>
          <w:bCs/>
          <w:iCs/>
          <w:color w:val="000000"/>
          <w:spacing w:val="4"/>
          <w:sz w:val="20"/>
          <w:szCs w:val="20"/>
          <w:lang w:bidi="pl-PL"/>
        </w:rPr>
        <w:t>/rozbudowy</w:t>
      </w:r>
      <w:r w:rsidRPr="008A6A56">
        <w:rPr>
          <w:rFonts w:ascii="Arial" w:hAnsi="Arial" w:cs="Arial"/>
          <w:bCs/>
          <w:iCs/>
          <w:color w:val="000000"/>
          <w:spacing w:val="4"/>
          <w:sz w:val="20"/>
          <w:szCs w:val="20"/>
          <w:lang w:bidi="pl-PL"/>
        </w:rPr>
        <w:t xml:space="preserve"> drogi głównej (w przedmiotowej sprawie – drogi wojewódzkiej</w:t>
      </w:r>
      <w:r w:rsidR="00B60497" w:rsidRPr="008A6A56">
        <w:rPr>
          <w:rFonts w:ascii="Arial" w:hAnsi="Arial" w:cs="Arial"/>
          <w:bCs/>
          <w:iCs/>
          <w:color w:val="000000"/>
          <w:spacing w:val="4"/>
          <w:sz w:val="20"/>
          <w:szCs w:val="20"/>
          <w:lang w:bidi="pl-PL"/>
        </w:rPr>
        <w:t xml:space="preserve"> nr 604</w:t>
      </w:r>
      <w:r w:rsidRPr="008A6A56">
        <w:rPr>
          <w:rFonts w:ascii="Arial" w:hAnsi="Arial" w:cs="Arial"/>
          <w:bCs/>
          <w:iCs/>
          <w:color w:val="000000"/>
          <w:spacing w:val="4"/>
          <w:sz w:val="20"/>
          <w:szCs w:val="20"/>
          <w:lang w:bidi="pl-PL"/>
        </w:rPr>
        <w:t>), jak i innych dróg publicznych (w przedmiotowej sprawie - dróg gminnych i powiatowych).</w:t>
      </w:r>
    </w:p>
    <w:p w:rsidR="004335A8" w:rsidRPr="004554B3" w:rsidRDefault="004335A8" w:rsidP="008A6A56">
      <w:pPr>
        <w:spacing w:after="240" w:line="240" w:lineRule="exact"/>
        <w:jc w:val="both"/>
        <w:outlineLvl w:val="0"/>
        <w:rPr>
          <w:rFonts w:ascii="Arial" w:hAnsi="Arial" w:cs="Arial"/>
          <w:bCs/>
          <w:iCs/>
          <w:spacing w:val="4"/>
          <w:sz w:val="20"/>
          <w:szCs w:val="20"/>
        </w:rPr>
      </w:pPr>
      <w:r w:rsidRPr="008A6A56">
        <w:rPr>
          <w:rFonts w:ascii="Arial" w:hAnsi="Arial" w:cs="Arial"/>
          <w:bCs/>
          <w:iCs/>
          <w:spacing w:val="4"/>
          <w:sz w:val="20"/>
          <w:szCs w:val="20"/>
        </w:rPr>
        <w:t xml:space="preserve">Taka konstrukcja ma za zadanie ułatwienie przekazania przez </w:t>
      </w:r>
      <w:r w:rsidRPr="008A6A56">
        <w:rPr>
          <w:rFonts w:ascii="Arial" w:hAnsi="Arial" w:cs="Arial"/>
          <w:bCs/>
          <w:i/>
          <w:iCs/>
          <w:spacing w:val="4"/>
          <w:sz w:val="20"/>
          <w:szCs w:val="20"/>
        </w:rPr>
        <w:t>inwestora</w:t>
      </w:r>
      <w:r w:rsidRPr="008A6A56">
        <w:rPr>
          <w:rFonts w:ascii="Arial" w:hAnsi="Arial" w:cs="Arial"/>
          <w:bCs/>
          <w:iCs/>
          <w:spacing w:val="4"/>
          <w:sz w:val="20"/>
          <w:szCs w:val="20"/>
        </w:rPr>
        <w:t xml:space="preserve"> na rzecz właściwego zarządcy drogi, odcinków innych dróg publicznych wybudowanych/rozbudowanych w związku z inwestycją drogową, na co w szczególności wskazuje brzmienie art. 11f ust. 2a </w:t>
      </w:r>
      <w:r w:rsidRPr="008A6A56">
        <w:rPr>
          <w:rFonts w:ascii="Arial" w:hAnsi="Arial" w:cs="Arial"/>
          <w:bCs/>
          <w:i/>
          <w:iCs/>
          <w:spacing w:val="4"/>
          <w:sz w:val="20"/>
          <w:szCs w:val="20"/>
        </w:rPr>
        <w:t>specustawy drogowej</w:t>
      </w:r>
      <w:r w:rsidR="00B56038">
        <w:rPr>
          <w:rFonts w:ascii="Arial" w:hAnsi="Arial" w:cs="Arial"/>
          <w:bCs/>
          <w:iCs/>
          <w:spacing w:val="4"/>
          <w:sz w:val="20"/>
          <w:szCs w:val="20"/>
        </w:rPr>
        <w:t>. Zgodnie</w:t>
      </w:r>
      <w:r w:rsidR="00B56038">
        <w:rPr>
          <w:rFonts w:ascii="Arial" w:hAnsi="Arial" w:cs="Arial"/>
          <w:bCs/>
          <w:iCs/>
          <w:spacing w:val="4"/>
          <w:sz w:val="20"/>
          <w:szCs w:val="20"/>
        </w:rPr>
        <w:br/>
      </w:r>
      <w:r w:rsidRPr="008A6A56">
        <w:rPr>
          <w:rFonts w:ascii="Arial" w:hAnsi="Arial" w:cs="Arial"/>
          <w:bCs/>
          <w:iCs/>
          <w:spacing w:val="4"/>
          <w:sz w:val="20"/>
          <w:szCs w:val="20"/>
        </w:rPr>
        <w:t xml:space="preserve">z art. 11f ust. 2a </w:t>
      </w:r>
      <w:r w:rsidRPr="008A6A56">
        <w:rPr>
          <w:rFonts w:ascii="Arial" w:hAnsi="Arial" w:cs="Arial"/>
          <w:bCs/>
          <w:i/>
          <w:iCs/>
          <w:spacing w:val="4"/>
          <w:sz w:val="20"/>
          <w:szCs w:val="20"/>
        </w:rPr>
        <w:t xml:space="preserve">specustawy drogowej, </w:t>
      </w:r>
      <w:r w:rsidRPr="008A6A56">
        <w:rPr>
          <w:rFonts w:ascii="Arial" w:hAnsi="Arial" w:cs="Arial"/>
          <w:bCs/>
          <w:iCs/>
          <w:spacing w:val="4"/>
          <w:sz w:val="20"/>
          <w:szCs w:val="20"/>
        </w:rPr>
        <w:t xml:space="preserve">decyzja o zezwoleniu na realizację inwestycji drogowej stanowi podstawę do przekazania wybudowanych i oddanych do użytkowania dróg, o których mowa w art. 11f ust. 1 pkt 8 lit. g </w:t>
      </w:r>
      <w:r w:rsidRPr="008A6A56">
        <w:rPr>
          <w:rFonts w:ascii="Arial" w:hAnsi="Arial" w:cs="Arial"/>
          <w:bCs/>
          <w:i/>
          <w:iCs/>
          <w:spacing w:val="4"/>
          <w:sz w:val="20"/>
          <w:szCs w:val="20"/>
        </w:rPr>
        <w:t>specustawy drogowej</w:t>
      </w:r>
      <w:r w:rsidRPr="008A6A56">
        <w:rPr>
          <w:rFonts w:ascii="Arial" w:hAnsi="Arial" w:cs="Arial"/>
          <w:bCs/>
          <w:iCs/>
          <w:spacing w:val="4"/>
          <w:sz w:val="20"/>
          <w:szCs w:val="20"/>
        </w:rPr>
        <w:t xml:space="preserve">, właściwym zarządcom dróg. Zgodnie zaś z art. 11f ust. 1 pkt </w:t>
      </w:r>
      <w:r w:rsidR="00091862" w:rsidRPr="008A6A56">
        <w:rPr>
          <w:rFonts w:ascii="Arial" w:hAnsi="Arial" w:cs="Arial"/>
          <w:bCs/>
          <w:iCs/>
          <w:spacing w:val="4"/>
          <w:sz w:val="20"/>
          <w:szCs w:val="20"/>
        </w:rPr>
        <w:br/>
      </w:r>
      <w:r w:rsidRPr="008A6A56">
        <w:rPr>
          <w:rFonts w:ascii="Arial" w:hAnsi="Arial" w:cs="Arial"/>
          <w:bCs/>
          <w:iCs/>
          <w:spacing w:val="4"/>
          <w:sz w:val="20"/>
          <w:szCs w:val="20"/>
        </w:rPr>
        <w:t xml:space="preserve">8 lit. g </w:t>
      </w:r>
      <w:r w:rsidRPr="008A6A56">
        <w:rPr>
          <w:rFonts w:ascii="Arial" w:hAnsi="Arial" w:cs="Arial"/>
          <w:bCs/>
          <w:i/>
          <w:iCs/>
          <w:spacing w:val="4"/>
          <w:sz w:val="20"/>
          <w:szCs w:val="20"/>
        </w:rPr>
        <w:t>specustawy drogowej</w:t>
      </w:r>
      <w:r w:rsidRPr="008A6A56">
        <w:rPr>
          <w:rFonts w:ascii="Arial" w:hAnsi="Arial" w:cs="Arial"/>
          <w:bCs/>
          <w:iCs/>
          <w:spacing w:val="4"/>
          <w:sz w:val="20"/>
          <w:szCs w:val="20"/>
        </w:rPr>
        <w:t xml:space="preserve">, decyzja o zezwoleniu na realizację inwestycji drogowej zawiera ustalenia dotyczące </w:t>
      </w:r>
      <w:r w:rsidRPr="008A6A56">
        <w:rPr>
          <w:rFonts w:ascii="Arial" w:hAnsi="Arial" w:cs="Arial"/>
          <w:spacing w:val="4"/>
          <w:sz w:val="20"/>
          <w:szCs w:val="20"/>
          <w:lang w:bidi="pl-PL"/>
        </w:rPr>
        <w:t>obowiązku budowy lub przebudowy innych dróg publicznych.</w:t>
      </w:r>
    </w:p>
    <w:p w:rsidR="00B60497" w:rsidRPr="008A6A56" w:rsidRDefault="00B60497" w:rsidP="008A6A56">
      <w:pPr>
        <w:autoSpaceDE w:val="0"/>
        <w:autoSpaceDN w:val="0"/>
        <w:adjustRightInd w:val="0"/>
        <w:spacing w:after="240" w:line="240" w:lineRule="exact"/>
        <w:jc w:val="both"/>
        <w:rPr>
          <w:rFonts w:ascii="Arial" w:hAnsi="Arial" w:cs="Arial"/>
          <w:spacing w:val="4"/>
          <w:sz w:val="20"/>
          <w:szCs w:val="20"/>
        </w:rPr>
      </w:pPr>
      <w:r w:rsidRPr="008A6A56">
        <w:rPr>
          <w:rFonts w:ascii="Arial" w:hAnsi="Arial" w:cs="Arial"/>
          <w:spacing w:val="4"/>
          <w:sz w:val="20"/>
          <w:szCs w:val="20"/>
        </w:rPr>
        <w:t xml:space="preserve">Przenosząc powyższe rozważania na grunt przedmiotowej sprawy, należy zauważyć, iż we wniosku </w:t>
      </w:r>
      <w:r w:rsidRPr="008A6A56">
        <w:rPr>
          <w:rFonts w:ascii="Arial" w:hAnsi="Arial" w:cs="Arial"/>
          <w:spacing w:val="4"/>
          <w:sz w:val="20"/>
          <w:szCs w:val="20"/>
        </w:rPr>
        <w:br/>
        <w:t xml:space="preserve">o wydanie decyzji o zezwoleniu na realizację inwestycji drogowej </w:t>
      </w:r>
      <w:r w:rsidRPr="008A6A56">
        <w:rPr>
          <w:rFonts w:ascii="Arial" w:hAnsi="Arial" w:cs="Arial"/>
          <w:i/>
          <w:spacing w:val="4"/>
          <w:sz w:val="20"/>
          <w:szCs w:val="20"/>
        </w:rPr>
        <w:t xml:space="preserve">inwestor </w:t>
      </w:r>
      <w:r w:rsidRPr="008A6A56">
        <w:rPr>
          <w:rFonts w:ascii="Arial" w:hAnsi="Arial" w:cs="Arial"/>
          <w:spacing w:val="4"/>
          <w:sz w:val="20"/>
          <w:szCs w:val="20"/>
        </w:rPr>
        <w:t>wskazał, że działki nr: 196/8 (powstał</w:t>
      </w:r>
      <w:r w:rsidR="009878A7" w:rsidRPr="004554B3">
        <w:rPr>
          <w:rFonts w:ascii="Arial" w:hAnsi="Arial" w:cs="Arial"/>
          <w:spacing w:val="4"/>
          <w:sz w:val="20"/>
          <w:szCs w:val="20"/>
        </w:rPr>
        <w:t>a</w:t>
      </w:r>
      <w:r w:rsidRPr="008A6A56">
        <w:rPr>
          <w:rFonts w:ascii="Arial" w:hAnsi="Arial" w:cs="Arial"/>
          <w:spacing w:val="4"/>
          <w:sz w:val="20"/>
          <w:szCs w:val="20"/>
        </w:rPr>
        <w:t xml:space="preserve"> z podziału działki nr 196/3), z obrębu 0006 Muszaki, 267/2 (powstał</w:t>
      </w:r>
      <w:r w:rsidR="00552C5B" w:rsidRPr="004554B3">
        <w:rPr>
          <w:rFonts w:ascii="Arial" w:hAnsi="Arial" w:cs="Arial"/>
          <w:spacing w:val="4"/>
          <w:sz w:val="20"/>
          <w:szCs w:val="20"/>
        </w:rPr>
        <w:t>a</w:t>
      </w:r>
      <w:r w:rsidRPr="008A6A56">
        <w:rPr>
          <w:rFonts w:ascii="Arial" w:hAnsi="Arial" w:cs="Arial"/>
          <w:spacing w:val="4"/>
          <w:sz w:val="20"/>
          <w:szCs w:val="20"/>
        </w:rPr>
        <w:t xml:space="preserve"> z podziału działki </w:t>
      </w:r>
      <w:r w:rsidR="00B56038">
        <w:rPr>
          <w:rFonts w:ascii="Arial" w:hAnsi="Arial" w:cs="Arial"/>
          <w:spacing w:val="4"/>
          <w:sz w:val="20"/>
          <w:szCs w:val="20"/>
        </w:rPr>
        <w:br/>
      </w:r>
      <w:r w:rsidRPr="008A6A56">
        <w:rPr>
          <w:rFonts w:ascii="Arial" w:hAnsi="Arial" w:cs="Arial"/>
          <w:spacing w:val="4"/>
          <w:sz w:val="20"/>
          <w:szCs w:val="20"/>
        </w:rPr>
        <w:t>nr 267), z obrębu 000</w:t>
      </w:r>
      <w:r w:rsidR="00552C5B" w:rsidRPr="004554B3">
        <w:rPr>
          <w:rFonts w:ascii="Arial" w:hAnsi="Arial" w:cs="Arial"/>
          <w:spacing w:val="4"/>
          <w:sz w:val="20"/>
          <w:szCs w:val="20"/>
        </w:rPr>
        <w:t>3</w:t>
      </w:r>
      <w:r w:rsidRPr="008A6A56">
        <w:rPr>
          <w:rFonts w:ascii="Arial" w:hAnsi="Arial" w:cs="Arial"/>
          <w:spacing w:val="4"/>
          <w:sz w:val="20"/>
          <w:szCs w:val="20"/>
        </w:rPr>
        <w:t xml:space="preserve"> Jagarzewo oraz </w:t>
      </w:r>
      <w:r w:rsidR="00552C5B" w:rsidRPr="008A6A56">
        <w:rPr>
          <w:rFonts w:ascii="Arial" w:hAnsi="Arial" w:cs="Arial"/>
          <w:spacing w:val="4"/>
          <w:sz w:val="20"/>
          <w:szCs w:val="20"/>
        </w:rPr>
        <w:t xml:space="preserve">nr </w:t>
      </w:r>
      <w:r w:rsidRPr="008A6A56">
        <w:rPr>
          <w:rFonts w:ascii="Arial" w:hAnsi="Arial" w:cs="Arial"/>
          <w:spacing w:val="4"/>
          <w:sz w:val="20"/>
          <w:szCs w:val="20"/>
        </w:rPr>
        <w:t>58/</w:t>
      </w:r>
      <w:r w:rsidR="00552C5B" w:rsidRPr="008A6A56">
        <w:rPr>
          <w:rFonts w:ascii="Arial" w:hAnsi="Arial" w:cs="Arial"/>
          <w:spacing w:val="4"/>
          <w:sz w:val="20"/>
          <w:szCs w:val="20"/>
        </w:rPr>
        <w:t>4</w:t>
      </w:r>
      <w:r w:rsidRPr="008A6A56">
        <w:rPr>
          <w:rFonts w:ascii="Arial" w:hAnsi="Arial" w:cs="Arial"/>
          <w:spacing w:val="4"/>
          <w:sz w:val="20"/>
          <w:szCs w:val="20"/>
        </w:rPr>
        <w:t xml:space="preserve"> (powstał</w:t>
      </w:r>
      <w:r w:rsidR="00552C5B" w:rsidRPr="004554B3">
        <w:rPr>
          <w:rFonts w:ascii="Arial" w:hAnsi="Arial" w:cs="Arial"/>
          <w:spacing w:val="4"/>
          <w:sz w:val="20"/>
          <w:szCs w:val="20"/>
        </w:rPr>
        <w:t>a</w:t>
      </w:r>
      <w:r w:rsidRPr="008A6A56">
        <w:rPr>
          <w:rFonts w:ascii="Arial" w:hAnsi="Arial" w:cs="Arial"/>
          <w:spacing w:val="4"/>
          <w:sz w:val="20"/>
          <w:szCs w:val="20"/>
        </w:rPr>
        <w:t xml:space="preserve"> z podziału działki nr 58/1), z obrębu 0007 Puchałowo, przeznaczone zostały pod pas drogowy dr</w:t>
      </w:r>
      <w:r w:rsidR="00944CF1" w:rsidRPr="008A6A56">
        <w:rPr>
          <w:rFonts w:ascii="Arial" w:hAnsi="Arial" w:cs="Arial"/>
          <w:spacing w:val="4"/>
          <w:sz w:val="20"/>
          <w:szCs w:val="20"/>
        </w:rPr>
        <w:t>óg powiatowych</w:t>
      </w:r>
      <w:r w:rsidRPr="008A6A56">
        <w:rPr>
          <w:rFonts w:ascii="Arial" w:hAnsi="Arial" w:cs="Arial"/>
          <w:spacing w:val="4"/>
          <w:sz w:val="20"/>
          <w:szCs w:val="20"/>
        </w:rPr>
        <w:t>, natomiast działki nr: 83/5 (powstał</w:t>
      </w:r>
      <w:r w:rsidR="00B56038">
        <w:rPr>
          <w:rFonts w:ascii="Arial" w:hAnsi="Arial" w:cs="Arial"/>
          <w:spacing w:val="4"/>
          <w:sz w:val="20"/>
          <w:szCs w:val="20"/>
        </w:rPr>
        <w:t>a</w:t>
      </w:r>
      <w:r w:rsidRPr="008A6A56">
        <w:rPr>
          <w:rFonts w:ascii="Arial" w:hAnsi="Arial" w:cs="Arial"/>
          <w:spacing w:val="4"/>
          <w:sz w:val="20"/>
          <w:szCs w:val="20"/>
        </w:rPr>
        <w:t xml:space="preserve"> z </w:t>
      </w:r>
      <w:r w:rsidR="00B56038">
        <w:rPr>
          <w:rFonts w:ascii="Arial" w:hAnsi="Arial" w:cs="Arial"/>
          <w:spacing w:val="4"/>
          <w:sz w:val="20"/>
          <w:szCs w:val="20"/>
        </w:rPr>
        <w:t xml:space="preserve">podziału </w:t>
      </w:r>
      <w:r w:rsidRPr="008A6A56">
        <w:rPr>
          <w:rFonts w:ascii="Arial" w:hAnsi="Arial" w:cs="Arial"/>
          <w:spacing w:val="4"/>
          <w:sz w:val="20"/>
          <w:szCs w:val="20"/>
        </w:rPr>
        <w:t>działki nr 83/1) i 106/3 (powstał</w:t>
      </w:r>
      <w:r w:rsidR="00B56038">
        <w:rPr>
          <w:rFonts w:ascii="Arial" w:hAnsi="Arial" w:cs="Arial"/>
          <w:spacing w:val="4"/>
          <w:sz w:val="20"/>
          <w:szCs w:val="20"/>
        </w:rPr>
        <w:t>a</w:t>
      </w:r>
      <w:r w:rsidRPr="008A6A56">
        <w:rPr>
          <w:rFonts w:ascii="Arial" w:hAnsi="Arial" w:cs="Arial"/>
          <w:spacing w:val="4"/>
          <w:sz w:val="20"/>
          <w:szCs w:val="20"/>
        </w:rPr>
        <w:t xml:space="preserve"> z podziału działki nr 106), z obrębu 000</w:t>
      </w:r>
      <w:r w:rsidR="00552C5B" w:rsidRPr="004554B3">
        <w:rPr>
          <w:rFonts w:ascii="Arial" w:hAnsi="Arial" w:cs="Arial"/>
          <w:spacing w:val="4"/>
          <w:sz w:val="20"/>
          <w:szCs w:val="20"/>
        </w:rPr>
        <w:t>3</w:t>
      </w:r>
      <w:r w:rsidRPr="008A6A56">
        <w:rPr>
          <w:rFonts w:ascii="Arial" w:hAnsi="Arial" w:cs="Arial"/>
          <w:spacing w:val="4"/>
          <w:sz w:val="20"/>
          <w:szCs w:val="20"/>
        </w:rPr>
        <w:t xml:space="preserve"> Jagarzewo – </w:t>
      </w:r>
      <w:r w:rsidR="00B347F0" w:rsidRPr="00B347F0">
        <w:rPr>
          <w:rFonts w:ascii="Arial" w:hAnsi="Arial" w:cs="Arial"/>
          <w:spacing w:val="4"/>
          <w:sz w:val="20"/>
          <w:szCs w:val="20"/>
        </w:rPr>
        <w:t>przeznaczone zostały pod pas drogowy</w:t>
      </w:r>
      <w:r w:rsidR="00B347F0">
        <w:rPr>
          <w:rFonts w:ascii="Arial" w:hAnsi="Arial" w:cs="Arial"/>
          <w:spacing w:val="4"/>
          <w:sz w:val="20"/>
          <w:szCs w:val="20"/>
        </w:rPr>
        <w:t xml:space="preserve"> </w:t>
      </w:r>
      <w:r w:rsidRPr="008A6A56">
        <w:rPr>
          <w:rFonts w:ascii="Arial" w:hAnsi="Arial" w:cs="Arial"/>
          <w:spacing w:val="4"/>
          <w:sz w:val="20"/>
          <w:szCs w:val="20"/>
        </w:rPr>
        <w:t>dr</w:t>
      </w:r>
      <w:r w:rsidR="00944CF1" w:rsidRPr="008A6A56">
        <w:rPr>
          <w:rFonts w:ascii="Arial" w:hAnsi="Arial" w:cs="Arial"/>
          <w:spacing w:val="4"/>
          <w:sz w:val="20"/>
          <w:szCs w:val="20"/>
        </w:rPr>
        <w:t>óg gminnych</w:t>
      </w:r>
      <w:r w:rsidRPr="008A6A56">
        <w:rPr>
          <w:rFonts w:ascii="Arial" w:hAnsi="Arial" w:cs="Arial"/>
          <w:spacing w:val="4"/>
          <w:sz w:val="20"/>
          <w:szCs w:val="20"/>
        </w:rPr>
        <w:t xml:space="preserve">. Powyższe działki na mapie przedstawiającej proponowany przebieg drogi, objęte zostały </w:t>
      </w:r>
      <w:r w:rsidR="00552C5B" w:rsidRPr="008A6A56">
        <w:rPr>
          <w:rFonts w:ascii="Arial" w:hAnsi="Arial" w:cs="Arial"/>
          <w:spacing w:val="4"/>
          <w:sz w:val="20"/>
          <w:szCs w:val="20"/>
        </w:rPr>
        <w:t xml:space="preserve">odpowiednio </w:t>
      </w:r>
      <w:r w:rsidRPr="008A6A56">
        <w:rPr>
          <w:rFonts w:ascii="Arial" w:hAnsi="Arial" w:cs="Arial"/>
          <w:spacing w:val="4"/>
          <w:sz w:val="20"/>
          <w:szCs w:val="20"/>
        </w:rPr>
        <w:t xml:space="preserve">przerywaną linią koloru </w:t>
      </w:r>
      <w:r w:rsidR="00A06A52" w:rsidRPr="008A6A56">
        <w:rPr>
          <w:rFonts w:ascii="Arial" w:hAnsi="Arial" w:cs="Arial"/>
          <w:spacing w:val="4"/>
          <w:sz w:val="20"/>
          <w:szCs w:val="20"/>
        </w:rPr>
        <w:t>niebieskiego</w:t>
      </w:r>
      <w:r w:rsidRPr="008A6A56">
        <w:rPr>
          <w:rFonts w:ascii="Arial" w:hAnsi="Arial" w:cs="Arial"/>
          <w:spacing w:val="4"/>
          <w:sz w:val="20"/>
          <w:szCs w:val="20"/>
        </w:rPr>
        <w:t>, opisaną w legendzie mapy jako</w:t>
      </w:r>
      <w:r w:rsidR="00552C5B" w:rsidRPr="008A6A56">
        <w:rPr>
          <w:rFonts w:ascii="Arial" w:hAnsi="Arial" w:cs="Arial"/>
          <w:spacing w:val="4"/>
          <w:sz w:val="20"/>
          <w:szCs w:val="20"/>
        </w:rPr>
        <w:t>:</w:t>
      </w:r>
      <w:r w:rsidRPr="008A6A56">
        <w:rPr>
          <w:rFonts w:ascii="Arial" w:hAnsi="Arial" w:cs="Arial"/>
          <w:spacing w:val="4"/>
          <w:sz w:val="20"/>
          <w:szCs w:val="20"/>
        </w:rPr>
        <w:t xml:space="preserve"> „projektowana linia rozgraniczająca pasa drogowego drogi </w:t>
      </w:r>
      <w:r w:rsidR="00A06A52" w:rsidRPr="008A6A56">
        <w:rPr>
          <w:rFonts w:ascii="Arial" w:hAnsi="Arial" w:cs="Arial"/>
          <w:spacing w:val="4"/>
          <w:sz w:val="20"/>
          <w:szCs w:val="20"/>
        </w:rPr>
        <w:t>powiatowej” oraz przerywaną linią koloru pomarańczowego, opisaną w legendzie mapy jako „projektowana linia rozgraniczająca pasa drogowego drogi gminnej”.</w:t>
      </w:r>
    </w:p>
    <w:p w:rsidR="004335A8" w:rsidRPr="008A6A56" w:rsidRDefault="005749DB" w:rsidP="009F48A9">
      <w:pPr>
        <w:autoSpaceDE w:val="0"/>
        <w:autoSpaceDN w:val="0"/>
        <w:adjustRightInd w:val="0"/>
        <w:spacing w:after="240" w:line="240" w:lineRule="exact"/>
        <w:jc w:val="both"/>
        <w:rPr>
          <w:rFonts w:ascii="Arial" w:hAnsi="Arial" w:cs="Arial"/>
          <w:iCs/>
          <w:spacing w:val="4"/>
          <w:sz w:val="20"/>
          <w:szCs w:val="20"/>
        </w:rPr>
      </w:pPr>
      <w:r w:rsidRPr="008A6A56">
        <w:rPr>
          <w:rFonts w:ascii="Arial" w:hAnsi="Arial" w:cs="Arial"/>
          <w:color w:val="000000"/>
          <w:spacing w:val="4"/>
          <w:sz w:val="20"/>
          <w:szCs w:val="20"/>
        </w:rPr>
        <w:t xml:space="preserve">Analizując w tym zakresie </w:t>
      </w:r>
      <w:r w:rsidRPr="008A6A56">
        <w:rPr>
          <w:rFonts w:ascii="Arial" w:hAnsi="Arial" w:cs="Arial"/>
          <w:i/>
          <w:iCs/>
          <w:color w:val="000000"/>
          <w:spacing w:val="4"/>
          <w:sz w:val="20"/>
          <w:szCs w:val="20"/>
        </w:rPr>
        <w:t>decyzję Wojewody Warmińsko-Mazurskiego</w:t>
      </w:r>
      <w:r w:rsidRPr="008A6A56">
        <w:rPr>
          <w:rFonts w:ascii="Arial" w:hAnsi="Arial" w:cs="Arial"/>
          <w:color w:val="000000"/>
          <w:spacing w:val="4"/>
          <w:sz w:val="20"/>
          <w:szCs w:val="20"/>
        </w:rPr>
        <w:t xml:space="preserve"> organ II instancji spostrzegł, </w:t>
      </w:r>
      <w:r w:rsidRPr="008A6A56">
        <w:rPr>
          <w:rFonts w:ascii="Arial" w:hAnsi="Arial" w:cs="Arial"/>
          <w:color w:val="000000"/>
          <w:spacing w:val="4"/>
          <w:sz w:val="20"/>
          <w:szCs w:val="20"/>
        </w:rPr>
        <w:br/>
        <w:t>iż jakkolwiek w treści samej ww. decyzji organ wojewódzki nie wskazał, że powyższe działki znajdują się w liniach rozgraniczających pas drogowy drogi gminnej czy powiatowej</w:t>
      </w:r>
      <w:r w:rsidR="00C50A35" w:rsidRPr="008A6A56">
        <w:rPr>
          <w:rFonts w:ascii="Arial" w:hAnsi="Arial" w:cs="Arial"/>
          <w:color w:val="000000"/>
          <w:spacing w:val="4"/>
          <w:sz w:val="20"/>
          <w:szCs w:val="20"/>
        </w:rPr>
        <w:t xml:space="preserve"> to jednak zapis taki znalazł się </w:t>
      </w:r>
      <w:r w:rsidR="00C50A35" w:rsidRPr="008A6A56">
        <w:rPr>
          <w:rFonts w:ascii="Arial" w:hAnsi="Arial" w:cs="Arial"/>
          <w:color w:val="000000"/>
          <w:spacing w:val="4"/>
          <w:sz w:val="20"/>
          <w:szCs w:val="20"/>
        </w:rPr>
        <w:br/>
        <w:t>w załączniku nr 3 do ww. decyzji (</w:t>
      </w:r>
      <w:r w:rsidR="00B347F0">
        <w:rPr>
          <w:rFonts w:ascii="Arial" w:hAnsi="Arial" w:cs="Arial"/>
          <w:color w:val="000000"/>
          <w:spacing w:val="4"/>
          <w:sz w:val="20"/>
          <w:szCs w:val="20"/>
        </w:rPr>
        <w:t xml:space="preserve">pn. </w:t>
      </w:r>
      <w:r w:rsidR="00C50A35" w:rsidRPr="008A6A56">
        <w:rPr>
          <w:rFonts w:ascii="Arial" w:hAnsi="Arial" w:cs="Arial"/>
          <w:color w:val="000000"/>
          <w:spacing w:val="4"/>
          <w:sz w:val="20"/>
          <w:szCs w:val="20"/>
        </w:rPr>
        <w:t>„</w:t>
      </w:r>
      <w:r w:rsidR="00B347F0">
        <w:rPr>
          <w:rFonts w:ascii="Arial" w:hAnsi="Arial" w:cs="Arial"/>
          <w:color w:val="000000"/>
          <w:spacing w:val="4"/>
          <w:sz w:val="20"/>
          <w:szCs w:val="20"/>
        </w:rPr>
        <w:t>w</w:t>
      </w:r>
      <w:r w:rsidR="00C50A35" w:rsidRPr="008A6A56">
        <w:rPr>
          <w:rFonts w:ascii="Arial" w:hAnsi="Arial" w:cs="Arial"/>
          <w:color w:val="000000"/>
          <w:spacing w:val="4"/>
          <w:sz w:val="20"/>
          <w:szCs w:val="20"/>
        </w:rPr>
        <w:t xml:space="preserve">ykaz działek objętych inwestycją w liniach rozgraniczających”), gdzie wskazano, iż ww. działki </w:t>
      </w:r>
      <w:r w:rsidR="00516AEF" w:rsidRPr="008A6A56">
        <w:rPr>
          <w:rFonts w:ascii="Arial" w:hAnsi="Arial" w:cs="Arial"/>
          <w:spacing w:val="4"/>
          <w:sz w:val="20"/>
          <w:szCs w:val="20"/>
        </w:rPr>
        <w:t xml:space="preserve">przeznaczone zostały pod pasy drogowe dróg gminnych </w:t>
      </w:r>
      <w:r w:rsidR="00A06A52" w:rsidRPr="008A6A56">
        <w:rPr>
          <w:rFonts w:ascii="Arial" w:hAnsi="Arial" w:cs="Arial"/>
          <w:spacing w:val="4"/>
          <w:sz w:val="20"/>
          <w:szCs w:val="20"/>
        </w:rPr>
        <w:t>lub</w:t>
      </w:r>
      <w:r w:rsidR="00516AEF" w:rsidRPr="008A6A56">
        <w:rPr>
          <w:rFonts w:ascii="Arial" w:hAnsi="Arial" w:cs="Arial"/>
          <w:spacing w:val="4"/>
          <w:sz w:val="20"/>
          <w:szCs w:val="20"/>
        </w:rPr>
        <w:t xml:space="preserve"> powiatowych</w:t>
      </w:r>
      <w:r w:rsidR="00516AEF" w:rsidRPr="008A6A56">
        <w:rPr>
          <w:rFonts w:ascii="Arial" w:hAnsi="Arial" w:cs="Arial"/>
          <w:iCs/>
          <w:spacing w:val="4"/>
          <w:sz w:val="20"/>
          <w:szCs w:val="20"/>
        </w:rPr>
        <w:t xml:space="preserve">. </w:t>
      </w:r>
    </w:p>
    <w:p w:rsidR="004335A8" w:rsidRPr="008A6A56" w:rsidRDefault="004335A8" w:rsidP="008A6A56">
      <w:pPr>
        <w:spacing w:after="240" w:line="240" w:lineRule="exact"/>
        <w:jc w:val="both"/>
        <w:rPr>
          <w:rFonts w:ascii="Arial" w:hAnsi="Arial" w:cs="Arial"/>
          <w:bCs/>
          <w:iCs/>
          <w:spacing w:val="4"/>
          <w:sz w:val="20"/>
          <w:szCs w:val="20"/>
          <w:lang w:bidi="pl-PL"/>
        </w:rPr>
      </w:pPr>
      <w:r w:rsidRPr="008A6A56">
        <w:rPr>
          <w:rFonts w:ascii="Arial" w:hAnsi="Arial" w:cs="Arial"/>
          <w:iCs/>
          <w:spacing w:val="4"/>
          <w:sz w:val="20"/>
          <w:szCs w:val="20"/>
        </w:rPr>
        <w:t xml:space="preserve">Jednak w rozstrzygnięciu </w:t>
      </w:r>
      <w:r w:rsidRPr="008A6A56">
        <w:rPr>
          <w:rFonts w:ascii="Arial" w:hAnsi="Arial" w:cs="Arial"/>
          <w:i/>
          <w:iCs/>
          <w:spacing w:val="4"/>
          <w:sz w:val="20"/>
          <w:szCs w:val="20"/>
        </w:rPr>
        <w:t xml:space="preserve">decyzji Wojewody Warmińsko-Mazurskiego </w:t>
      </w:r>
      <w:r w:rsidRPr="008A6A56">
        <w:rPr>
          <w:rFonts w:ascii="Arial" w:hAnsi="Arial" w:cs="Arial"/>
          <w:iCs/>
          <w:spacing w:val="4"/>
          <w:sz w:val="20"/>
          <w:szCs w:val="20"/>
        </w:rPr>
        <w:t>brak jest informacji, iż organ</w:t>
      </w:r>
      <w:r w:rsidRPr="008A6A56">
        <w:rPr>
          <w:rFonts w:ascii="Arial" w:hAnsi="Arial" w:cs="Arial"/>
          <w:iCs/>
          <w:spacing w:val="4"/>
          <w:sz w:val="20"/>
          <w:szCs w:val="20"/>
        </w:rPr>
        <w:br/>
        <w:t xml:space="preserve">I instancji ustalił obowiązek budowy innych dróg publicznych, o </w:t>
      </w:r>
      <w:r w:rsidRPr="008A6A56">
        <w:rPr>
          <w:rFonts w:ascii="Arial" w:hAnsi="Arial" w:cs="Arial"/>
          <w:bCs/>
          <w:iCs/>
          <w:spacing w:val="4"/>
          <w:sz w:val="20"/>
          <w:szCs w:val="20"/>
          <w:lang w:bidi="pl-PL"/>
        </w:rPr>
        <w:t xml:space="preserve">którym mowa w art. 11f ust. 1 pkt 8 lit. </w:t>
      </w:r>
      <w:r w:rsidRPr="008A6A56">
        <w:rPr>
          <w:rFonts w:ascii="Arial" w:hAnsi="Arial" w:cs="Arial"/>
          <w:bCs/>
          <w:iCs/>
          <w:spacing w:val="4"/>
          <w:sz w:val="20"/>
          <w:szCs w:val="20"/>
          <w:lang w:bidi="pl-PL"/>
        </w:rPr>
        <w:br/>
        <w:t xml:space="preserve">g </w:t>
      </w:r>
      <w:r w:rsidRPr="008A6A56">
        <w:rPr>
          <w:rFonts w:ascii="Arial" w:hAnsi="Arial" w:cs="Arial"/>
          <w:bCs/>
          <w:i/>
          <w:iCs/>
          <w:spacing w:val="4"/>
          <w:sz w:val="20"/>
          <w:szCs w:val="20"/>
          <w:lang w:bidi="pl-PL"/>
        </w:rPr>
        <w:t>specustawy drogowej</w:t>
      </w:r>
      <w:r w:rsidRPr="008A6A56">
        <w:rPr>
          <w:rFonts w:ascii="Arial" w:hAnsi="Arial" w:cs="Arial"/>
          <w:bCs/>
          <w:iCs/>
          <w:spacing w:val="4"/>
          <w:sz w:val="20"/>
          <w:szCs w:val="20"/>
          <w:lang w:bidi="pl-PL"/>
        </w:rPr>
        <w:t>. Natomiast, jak już to zostało wyjaśnione powyżej, decyzja o zezwoleniu na realizację inwestycji drogowej stanowi podstawę do przekazania właściwym zarządcom dróg w</w:t>
      </w:r>
      <w:r w:rsidR="00B347F0">
        <w:rPr>
          <w:rFonts w:ascii="Arial" w:hAnsi="Arial" w:cs="Arial"/>
          <w:bCs/>
          <w:iCs/>
          <w:spacing w:val="4"/>
          <w:sz w:val="20"/>
          <w:szCs w:val="20"/>
          <w:lang w:bidi="pl-PL"/>
        </w:rPr>
        <w:t xml:space="preserve">ybudowanych </w:t>
      </w:r>
      <w:r w:rsidRPr="008A6A56">
        <w:rPr>
          <w:rFonts w:ascii="Arial" w:hAnsi="Arial" w:cs="Arial"/>
          <w:bCs/>
          <w:iCs/>
          <w:spacing w:val="4"/>
          <w:sz w:val="20"/>
          <w:szCs w:val="20"/>
          <w:lang w:bidi="pl-PL"/>
        </w:rPr>
        <w:t xml:space="preserve">i oddanych do użytkowania dróg, ale wyłącznie tych, dla których w decyzji o zezwoleniu na realizację inwestycji drogowej określono obowiązek ich budowy, zgodnie z art. 11f ust. 1 pkt 8 lit. </w:t>
      </w:r>
      <w:r w:rsidR="00B347F0">
        <w:rPr>
          <w:rFonts w:ascii="Arial" w:hAnsi="Arial" w:cs="Arial"/>
          <w:bCs/>
          <w:iCs/>
          <w:spacing w:val="4"/>
          <w:sz w:val="20"/>
          <w:szCs w:val="20"/>
          <w:lang w:bidi="pl-PL"/>
        </w:rPr>
        <w:br/>
      </w:r>
      <w:r w:rsidRPr="008A6A56">
        <w:rPr>
          <w:rFonts w:ascii="Arial" w:hAnsi="Arial" w:cs="Arial"/>
          <w:bCs/>
          <w:iCs/>
          <w:spacing w:val="4"/>
          <w:sz w:val="20"/>
          <w:szCs w:val="20"/>
          <w:lang w:bidi="pl-PL"/>
        </w:rPr>
        <w:t xml:space="preserve">g </w:t>
      </w:r>
      <w:r w:rsidRPr="008A6A56">
        <w:rPr>
          <w:rFonts w:ascii="Arial" w:hAnsi="Arial" w:cs="Arial"/>
          <w:bCs/>
          <w:i/>
          <w:iCs/>
          <w:spacing w:val="4"/>
          <w:sz w:val="20"/>
          <w:szCs w:val="20"/>
          <w:lang w:bidi="pl-PL"/>
        </w:rPr>
        <w:t>specustawy drogowej</w:t>
      </w:r>
      <w:r w:rsidRPr="008A6A56">
        <w:rPr>
          <w:rFonts w:ascii="Arial" w:hAnsi="Arial" w:cs="Arial"/>
          <w:bCs/>
          <w:iCs/>
          <w:spacing w:val="4"/>
          <w:sz w:val="20"/>
          <w:szCs w:val="20"/>
          <w:lang w:bidi="pl-PL"/>
        </w:rPr>
        <w:t xml:space="preserve">. Brak zatem orzeczenia w powyższym zakresie rodził po stronie organu odwoławczego obowiązek uzupełnienia </w:t>
      </w:r>
      <w:r w:rsidRPr="008A6A56">
        <w:rPr>
          <w:rFonts w:ascii="Arial" w:hAnsi="Arial" w:cs="Arial"/>
          <w:bCs/>
          <w:i/>
          <w:iCs/>
          <w:spacing w:val="4"/>
          <w:sz w:val="20"/>
          <w:szCs w:val="20"/>
          <w:lang w:bidi="pl-PL"/>
        </w:rPr>
        <w:t xml:space="preserve">decyzji Wojewody Warmińsko-Mazurskiego </w:t>
      </w:r>
      <w:r w:rsidRPr="008A6A56">
        <w:rPr>
          <w:rFonts w:ascii="Arial" w:hAnsi="Arial" w:cs="Arial"/>
          <w:bCs/>
          <w:iCs/>
          <w:spacing w:val="4"/>
          <w:sz w:val="20"/>
          <w:szCs w:val="20"/>
          <w:lang w:bidi="pl-PL"/>
        </w:rPr>
        <w:t>w tym przedmiocie, co znalazło swój wyraz w korekcie dokonanej w pkt I</w:t>
      </w:r>
      <w:r w:rsidR="00B347F0">
        <w:rPr>
          <w:rFonts w:ascii="Arial" w:hAnsi="Arial" w:cs="Arial"/>
          <w:bCs/>
          <w:iCs/>
          <w:spacing w:val="4"/>
          <w:sz w:val="20"/>
          <w:szCs w:val="20"/>
          <w:lang w:bidi="pl-PL"/>
        </w:rPr>
        <w:t>II</w:t>
      </w:r>
      <w:r w:rsidRPr="008A6A56">
        <w:rPr>
          <w:rFonts w:ascii="Arial" w:hAnsi="Arial" w:cs="Arial"/>
          <w:bCs/>
          <w:iCs/>
          <w:spacing w:val="4"/>
          <w:sz w:val="20"/>
          <w:szCs w:val="20"/>
          <w:lang w:bidi="pl-PL"/>
        </w:rPr>
        <w:t xml:space="preserve"> niniejszej decyzji. </w:t>
      </w:r>
    </w:p>
    <w:p w:rsidR="00956C59" w:rsidRPr="008A6A56" w:rsidRDefault="00956C59" w:rsidP="008A6A56">
      <w:pPr>
        <w:spacing w:after="240" w:line="240" w:lineRule="exact"/>
        <w:jc w:val="both"/>
        <w:outlineLvl w:val="0"/>
        <w:rPr>
          <w:rFonts w:ascii="Arial" w:hAnsi="Arial" w:cs="Arial"/>
          <w:spacing w:val="4"/>
          <w:sz w:val="20"/>
          <w:szCs w:val="20"/>
        </w:rPr>
      </w:pPr>
      <w:r w:rsidRPr="008A6A56">
        <w:rPr>
          <w:rFonts w:ascii="Arial" w:hAnsi="Arial" w:cs="Arial"/>
          <w:bCs/>
          <w:color w:val="000000"/>
          <w:spacing w:val="4"/>
          <w:sz w:val="20"/>
          <w:szCs w:val="20"/>
          <w:lang w:bidi="pl-PL"/>
        </w:rPr>
        <w:t xml:space="preserve">Analizując dalej </w:t>
      </w:r>
      <w:r w:rsidRPr="008A6A56">
        <w:rPr>
          <w:rFonts w:ascii="Arial" w:hAnsi="Arial" w:cs="Arial"/>
          <w:bCs/>
          <w:i/>
          <w:color w:val="000000"/>
          <w:spacing w:val="4"/>
          <w:sz w:val="20"/>
          <w:szCs w:val="20"/>
          <w:lang w:bidi="pl-PL"/>
        </w:rPr>
        <w:t xml:space="preserve">decyzję Wojewody Warmińsko-Mazurskiego, </w:t>
      </w:r>
      <w:r w:rsidRPr="008A6A56">
        <w:rPr>
          <w:rFonts w:ascii="Arial" w:hAnsi="Arial" w:cs="Arial"/>
          <w:bCs/>
          <w:color w:val="000000"/>
          <w:spacing w:val="4"/>
          <w:sz w:val="20"/>
          <w:szCs w:val="20"/>
          <w:lang w:bidi="pl-PL"/>
        </w:rPr>
        <w:t>organ odwoławczy</w:t>
      </w:r>
      <w:r w:rsidR="004335A8" w:rsidRPr="008A6A56">
        <w:rPr>
          <w:rFonts w:ascii="Arial" w:hAnsi="Arial" w:cs="Arial"/>
          <w:bCs/>
          <w:color w:val="000000"/>
          <w:spacing w:val="4"/>
          <w:sz w:val="20"/>
          <w:szCs w:val="20"/>
          <w:lang w:bidi="pl-PL"/>
        </w:rPr>
        <w:t xml:space="preserve"> dostrzegł także</w:t>
      </w:r>
      <w:r w:rsidRPr="008A6A56">
        <w:rPr>
          <w:rFonts w:ascii="Arial" w:hAnsi="Arial" w:cs="Arial"/>
          <w:bCs/>
          <w:color w:val="000000"/>
          <w:spacing w:val="4"/>
          <w:sz w:val="20"/>
          <w:szCs w:val="20"/>
          <w:lang w:bidi="pl-PL"/>
        </w:rPr>
        <w:t xml:space="preserve">, </w:t>
      </w:r>
      <w:r w:rsidR="0054676D" w:rsidRPr="008A6A56">
        <w:rPr>
          <w:rFonts w:ascii="Arial" w:hAnsi="Arial" w:cs="Arial"/>
          <w:bCs/>
          <w:color w:val="000000"/>
          <w:spacing w:val="4"/>
          <w:sz w:val="20"/>
          <w:szCs w:val="20"/>
          <w:lang w:bidi="pl-PL"/>
        </w:rPr>
        <w:br/>
      </w:r>
      <w:r w:rsidRPr="008A6A56">
        <w:rPr>
          <w:rFonts w:ascii="Arial" w:hAnsi="Arial" w:cs="Arial"/>
          <w:bCs/>
          <w:color w:val="000000"/>
          <w:spacing w:val="4"/>
          <w:sz w:val="20"/>
          <w:szCs w:val="20"/>
          <w:lang w:bidi="pl-PL"/>
        </w:rPr>
        <w:t xml:space="preserve">że w pkt 9.1 </w:t>
      </w:r>
      <w:r w:rsidR="0054676D" w:rsidRPr="008A6A56">
        <w:rPr>
          <w:rFonts w:ascii="Arial" w:hAnsi="Arial" w:cs="Arial"/>
          <w:bCs/>
          <w:color w:val="000000"/>
          <w:spacing w:val="4"/>
          <w:sz w:val="20"/>
          <w:szCs w:val="20"/>
          <w:lang w:bidi="pl-PL"/>
        </w:rPr>
        <w:t xml:space="preserve">na str. 22 </w:t>
      </w:r>
      <w:r w:rsidRPr="008A6A56">
        <w:rPr>
          <w:rFonts w:ascii="Arial" w:hAnsi="Arial" w:cs="Arial"/>
          <w:bCs/>
          <w:color w:val="000000"/>
          <w:spacing w:val="4"/>
          <w:sz w:val="20"/>
          <w:szCs w:val="20"/>
          <w:lang w:bidi="pl-PL"/>
        </w:rPr>
        <w:t>zaskarżonej decyzji</w:t>
      </w:r>
      <w:r w:rsidR="0054676D" w:rsidRPr="008A6A56">
        <w:rPr>
          <w:rFonts w:ascii="Arial" w:hAnsi="Arial" w:cs="Arial"/>
          <w:bCs/>
          <w:color w:val="000000"/>
          <w:spacing w:val="4"/>
          <w:sz w:val="20"/>
          <w:szCs w:val="20"/>
          <w:lang w:bidi="pl-PL"/>
        </w:rPr>
        <w:t xml:space="preserve"> (</w:t>
      </w:r>
      <w:r w:rsidR="00362A64" w:rsidRPr="008A6A56">
        <w:rPr>
          <w:rFonts w:ascii="Arial" w:hAnsi="Arial" w:cs="Arial"/>
          <w:bCs/>
          <w:color w:val="000000"/>
          <w:spacing w:val="4"/>
          <w:sz w:val="20"/>
          <w:szCs w:val="20"/>
          <w:lang w:bidi="pl-PL"/>
        </w:rPr>
        <w:t>w wierszach 1-</w:t>
      </w:r>
      <w:r w:rsidR="0054676D" w:rsidRPr="008A6A56">
        <w:rPr>
          <w:rFonts w:ascii="Arial" w:hAnsi="Arial" w:cs="Arial"/>
          <w:bCs/>
          <w:color w:val="000000"/>
          <w:spacing w:val="4"/>
          <w:sz w:val="20"/>
          <w:szCs w:val="20"/>
          <w:lang w:bidi="pl-PL"/>
        </w:rPr>
        <w:t>3, licząc od dołu strony)</w:t>
      </w:r>
      <w:r w:rsidRPr="008A6A56">
        <w:rPr>
          <w:rFonts w:ascii="Arial" w:hAnsi="Arial" w:cs="Arial"/>
          <w:bCs/>
          <w:color w:val="000000"/>
          <w:spacing w:val="4"/>
          <w:sz w:val="20"/>
          <w:szCs w:val="20"/>
          <w:lang w:bidi="pl-PL"/>
        </w:rPr>
        <w:t xml:space="preserve">, organ </w:t>
      </w:r>
      <w:r w:rsidR="0054676D" w:rsidRPr="008A6A56">
        <w:rPr>
          <w:rFonts w:ascii="Arial" w:hAnsi="Arial" w:cs="Arial"/>
          <w:bCs/>
          <w:color w:val="000000"/>
          <w:spacing w:val="4"/>
          <w:sz w:val="20"/>
          <w:szCs w:val="20"/>
          <w:lang w:bidi="pl-PL"/>
        </w:rPr>
        <w:br/>
      </w:r>
      <w:r w:rsidRPr="008A6A56">
        <w:rPr>
          <w:rFonts w:ascii="Arial" w:hAnsi="Arial" w:cs="Arial"/>
          <w:bCs/>
          <w:color w:val="000000"/>
          <w:spacing w:val="4"/>
          <w:sz w:val="20"/>
          <w:szCs w:val="20"/>
          <w:lang w:bidi="pl-PL"/>
        </w:rPr>
        <w:t>I instancji wskazał, że</w:t>
      </w:r>
      <w:r w:rsidR="00B347F0">
        <w:rPr>
          <w:rFonts w:ascii="Arial" w:hAnsi="Arial" w:cs="Arial"/>
          <w:bCs/>
          <w:color w:val="000000"/>
          <w:spacing w:val="4"/>
          <w:sz w:val="20"/>
          <w:szCs w:val="20"/>
          <w:lang w:bidi="pl-PL"/>
        </w:rPr>
        <w:t>:</w:t>
      </w:r>
      <w:r w:rsidRPr="008A6A56">
        <w:rPr>
          <w:rFonts w:ascii="Arial" w:hAnsi="Arial" w:cs="Arial"/>
          <w:bCs/>
          <w:color w:val="000000"/>
          <w:spacing w:val="4"/>
          <w:sz w:val="20"/>
          <w:szCs w:val="20"/>
          <w:lang w:bidi="pl-PL"/>
        </w:rPr>
        <w:t xml:space="preserve"> „właściciel lub użytkownik wieczysty nieruchomości, której dotyczy ograniczenie w korzystaniu, zobowiązany jest udostępnić nieruchomość właścicielowi urządzeń w celu wykonania czynności związanych z eksploatacją urządzeń.”</w:t>
      </w:r>
    </w:p>
    <w:p w:rsidR="00956C59" w:rsidRPr="008A6A56" w:rsidRDefault="00362A64" w:rsidP="008A6A56">
      <w:pPr>
        <w:spacing w:after="240" w:line="240" w:lineRule="exact"/>
        <w:jc w:val="both"/>
        <w:outlineLvl w:val="0"/>
        <w:rPr>
          <w:rFonts w:ascii="Arial" w:hAnsi="Arial" w:cs="Arial"/>
          <w:spacing w:val="4"/>
          <w:sz w:val="20"/>
          <w:szCs w:val="20"/>
        </w:rPr>
      </w:pPr>
      <w:r w:rsidRPr="008A6A56">
        <w:rPr>
          <w:rFonts w:ascii="Arial" w:hAnsi="Arial" w:cs="Arial"/>
          <w:bCs/>
          <w:color w:val="000000"/>
          <w:spacing w:val="4"/>
          <w:sz w:val="20"/>
          <w:szCs w:val="20"/>
          <w:lang w:bidi="pl-PL"/>
        </w:rPr>
        <w:t xml:space="preserve">Mając powyższe na uwadze, zauważyć należy, iż zgodnie </w:t>
      </w:r>
      <w:r w:rsidR="00B347F0">
        <w:rPr>
          <w:rFonts w:ascii="Arial" w:hAnsi="Arial" w:cs="Arial"/>
          <w:bCs/>
          <w:color w:val="000000"/>
          <w:spacing w:val="4"/>
          <w:sz w:val="20"/>
          <w:szCs w:val="20"/>
          <w:lang w:bidi="pl-PL"/>
        </w:rPr>
        <w:t xml:space="preserve">z </w:t>
      </w:r>
      <w:r w:rsidR="00956C59" w:rsidRPr="008A6A56">
        <w:rPr>
          <w:rFonts w:ascii="Arial" w:hAnsi="Arial" w:cs="Arial"/>
          <w:spacing w:val="4"/>
          <w:sz w:val="20"/>
          <w:szCs w:val="20"/>
        </w:rPr>
        <w:t xml:space="preserve">art. 11f ust. 2 </w:t>
      </w:r>
      <w:r w:rsidR="00956C59" w:rsidRPr="008A6A56">
        <w:rPr>
          <w:rFonts w:ascii="Arial" w:hAnsi="Arial" w:cs="Arial"/>
          <w:i/>
          <w:spacing w:val="4"/>
          <w:sz w:val="20"/>
          <w:szCs w:val="20"/>
        </w:rPr>
        <w:t>specustawy drogowej</w:t>
      </w:r>
      <w:r w:rsidR="00956C59" w:rsidRPr="008A6A56">
        <w:rPr>
          <w:rFonts w:ascii="Arial" w:hAnsi="Arial" w:cs="Arial"/>
          <w:spacing w:val="4"/>
          <w:sz w:val="20"/>
          <w:szCs w:val="20"/>
        </w:rPr>
        <w:t xml:space="preserve"> </w:t>
      </w:r>
      <w:r w:rsidRPr="008A6A56">
        <w:rPr>
          <w:rFonts w:ascii="Arial" w:hAnsi="Arial" w:cs="Arial"/>
          <w:spacing w:val="4"/>
          <w:sz w:val="20"/>
          <w:szCs w:val="20"/>
        </w:rPr>
        <w:br/>
      </w:r>
      <w:r w:rsidR="00956C59" w:rsidRPr="008A6A56">
        <w:rPr>
          <w:rFonts w:ascii="Arial" w:hAnsi="Arial" w:cs="Arial"/>
          <w:spacing w:val="4"/>
          <w:sz w:val="20"/>
          <w:szCs w:val="20"/>
        </w:rPr>
        <w:t xml:space="preserve">do ograniczeń, o których mowa w ust. 1 pkt 8 lit. i, stosuje się odpowiednio przepisy art. 124 ust. 4-7 </w:t>
      </w:r>
      <w:r w:rsidR="00B347F0">
        <w:rPr>
          <w:rFonts w:ascii="Arial" w:hAnsi="Arial" w:cs="Arial"/>
          <w:spacing w:val="4"/>
          <w:sz w:val="20"/>
          <w:szCs w:val="20"/>
        </w:rPr>
        <w:br/>
      </w:r>
      <w:r w:rsidR="00956C59" w:rsidRPr="008A6A56">
        <w:rPr>
          <w:rFonts w:ascii="Arial" w:hAnsi="Arial" w:cs="Arial"/>
          <w:spacing w:val="4"/>
          <w:sz w:val="20"/>
          <w:szCs w:val="20"/>
        </w:rPr>
        <w:t>i art. 124a</w:t>
      </w:r>
      <w:r w:rsidR="00A653F6" w:rsidRPr="008A6A56">
        <w:rPr>
          <w:rFonts w:ascii="Arial" w:hAnsi="Arial" w:cs="Arial"/>
          <w:spacing w:val="4"/>
          <w:sz w:val="20"/>
          <w:szCs w:val="20"/>
        </w:rPr>
        <w:t xml:space="preserve"> ustawy z dnia 21 sierpnia 1997 r. o gospodarce nieruchomościami (Dz. U. z 2021</w:t>
      </w:r>
      <w:r w:rsidRPr="008A6A56">
        <w:rPr>
          <w:rFonts w:ascii="Arial" w:hAnsi="Arial" w:cs="Arial"/>
          <w:spacing w:val="4"/>
          <w:sz w:val="20"/>
          <w:szCs w:val="20"/>
        </w:rPr>
        <w:t xml:space="preserve"> r. </w:t>
      </w:r>
      <w:r w:rsidR="00A653F6" w:rsidRPr="008A6A56">
        <w:rPr>
          <w:rFonts w:ascii="Arial" w:hAnsi="Arial" w:cs="Arial"/>
          <w:spacing w:val="4"/>
          <w:sz w:val="20"/>
          <w:szCs w:val="20"/>
        </w:rPr>
        <w:t>poz. 1899, ze późn. zm.), zwanej dalej</w:t>
      </w:r>
      <w:r w:rsidR="00956C59" w:rsidRPr="008A6A56">
        <w:rPr>
          <w:rFonts w:ascii="Arial" w:hAnsi="Arial" w:cs="Arial"/>
          <w:spacing w:val="4"/>
          <w:sz w:val="20"/>
          <w:szCs w:val="20"/>
        </w:rPr>
        <w:t xml:space="preserve"> </w:t>
      </w:r>
      <w:r w:rsidR="00A653F6" w:rsidRPr="008A6A56">
        <w:rPr>
          <w:rFonts w:ascii="Arial" w:hAnsi="Arial" w:cs="Arial"/>
          <w:spacing w:val="4"/>
          <w:sz w:val="20"/>
          <w:szCs w:val="20"/>
        </w:rPr>
        <w:t>„</w:t>
      </w:r>
      <w:r w:rsidR="00956C59" w:rsidRPr="008A6A56">
        <w:rPr>
          <w:rFonts w:ascii="Arial" w:hAnsi="Arial" w:cs="Arial"/>
          <w:i/>
          <w:spacing w:val="4"/>
          <w:sz w:val="20"/>
          <w:szCs w:val="20"/>
        </w:rPr>
        <w:t>ugn</w:t>
      </w:r>
      <w:r w:rsidR="00A653F6" w:rsidRPr="008A6A56">
        <w:rPr>
          <w:rFonts w:ascii="Arial" w:hAnsi="Arial" w:cs="Arial"/>
          <w:i/>
          <w:spacing w:val="4"/>
          <w:sz w:val="20"/>
          <w:szCs w:val="20"/>
        </w:rPr>
        <w:t>”</w:t>
      </w:r>
      <w:r w:rsidR="00956C59" w:rsidRPr="008A6A56">
        <w:rPr>
          <w:rFonts w:ascii="Arial" w:hAnsi="Arial" w:cs="Arial"/>
          <w:i/>
          <w:spacing w:val="4"/>
          <w:sz w:val="20"/>
          <w:szCs w:val="20"/>
        </w:rPr>
        <w:t>.</w:t>
      </w:r>
      <w:r w:rsidR="00956C59" w:rsidRPr="008A6A56">
        <w:rPr>
          <w:rFonts w:ascii="Arial" w:hAnsi="Arial" w:cs="Arial"/>
          <w:spacing w:val="4"/>
          <w:sz w:val="20"/>
          <w:szCs w:val="20"/>
        </w:rPr>
        <w:t xml:space="preserve"> To zaś oznacza, że do ograniczania – w drodze decyzji wydawanej na podstawie art. 11f </w:t>
      </w:r>
      <w:r w:rsidR="00956C59" w:rsidRPr="008A6A56">
        <w:rPr>
          <w:rFonts w:ascii="Arial" w:hAnsi="Arial" w:cs="Arial"/>
          <w:i/>
          <w:spacing w:val="4"/>
          <w:sz w:val="20"/>
          <w:szCs w:val="20"/>
        </w:rPr>
        <w:t>specustawy drogowej</w:t>
      </w:r>
      <w:r w:rsidR="00956C59" w:rsidRPr="008A6A56">
        <w:rPr>
          <w:rFonts w:ascii="Arial" w:hAnsi="Arial" w:cs="Arial"/>
          <w:spacing w:val="4"/>
          <w:sz w:val="20"/>
          <w:szCs w:val="20"/>
        </w:rPr>
        <w:t xml:space="preserve"> – sposobu korzystania z nieruchomości odpowiednie zastosowanie znajduje przepis art. 124 ust. 6 </w:t>
      </w:r>
      <w:r w:rsidR="00956C59" w:rsidRPr="008A6A56">
        <w:rPr>
          <w:rFonts w:ascii="Arial" w:hAnsi="Arial" w:cs="Arial"/>
          <w:i/>
          <w:spacing w:val="4"/>
          <w:sz w:val="20"/>
          <w:szCs w:val="20"/>
        </w:rPr>
        <w:t>ugn</w:t>
      </w:r>
      <w:r w:rsidR="00956C59" w:rsidRPr="008A6A56">
        <w:rPr>
          <w:rFonts w:ascii="Arial" w:hAnsi="Arial" w:cs="Arial"/>
          <w:spacing w:val="4"/>
          <w:sz w:val="20"/>
          <w:szCs w:val="20"/>
        </w:rPr>
        <w:t xml:space="preserve">. Przepis art. 124 ust. 6 </w:t>
      </w:r>
      <w:r w:rsidR="00956C59" w:rsidRPr="008A6A56">
        <w:rPr>
          <w:rFonts w:ascii="Arial" w:hAnsi="Arial" w:cs="Arial"/>
          <w:i/>
          <w:spacing w:val="4"/>
          <w:sz w:val="20"/>
          <w:szCs w:val="20"/>
        </w:rPr>
        <w:t>ugn</w:t>
      </w:r>
      <w:r w:rsidR="00B347F0">
        <w:rPr>
          <w:rFonts w:ascii="Arial" w:hAnsi="Arial" w:cs="Arial"/>
          <w:spacing w:val="4"/>
          <w:sz w:val="20"/>
          <w:szCs w:val="20"/>
        </w:rPr>
        <w:t xml:space="preserve">, </w:t>
      </w:r>
      <w:r w:rsidR="00956C59" w:rsidRPr="008A6A56">
        <w:rPr>
          <w:rFonts w:ascii="Arial" w:hAnsi="Arial" w:cs="Arial"/>
          <w:spacing w:val="4"/>
          <w:sz w:val="20"/>
          <w:szCs w:val="20"/>
        </w:rPr>
        <w:t xml:space="preserve">stanowi podstawę prawną wyłącznie do określenia ograniczeń w korzystaniu z nieruchomości ściśle wskazanych w tej normie prawnej. W myśl art. 124 ust. 6 </w:t>
      </w:r>
      <w:r w:rsidR="00956C59" w:rsidRPr="008A6A56">
        <w:rPr>
          <w:rFonts w:ascii="Arial" w:hAnsi="Arial" w:cs="Arial"/>
          <w:i/>
          <w:spacing w:val="4"/>
          <w:sz w:val="20"/>
          <w:szCs w:val="20"/>
        </w:rPr>
        <w:t>ugn</w:t>
      </w:r>
      <w:r w:rsidR="00956C59" w:rsidRPr="008A6A56">
        <w:rPr>
          <w:rFonts w:ascii="Arial" w:hAnsi="Arial" w:cs="Arial"/>
          <w:spacing w:val="4"/>
          <w:sz w:val="20"/>
          <w:szCs w:val="20"/>
        </w:rPr>
        <w:t xml:space="preserve">, właściciel lub użytkownik wieczysty nieruchomości jest obowiązany udostępnić nieruchomość w celu wykonania czynności związanych z konserwacją oraz </w:t>
      </w:r>
      <w:r w:rsidR="00956C59" w:rsidRPr="008A6A56">
        <w:rPr>
          <w:rFonts w:ascii="Arial" w:hAnsi="Arial" w:cs="Arial"/>
          <w:spacing w:val="4"/>
          <w:sz w:val="20"/>
          <w:szCs w:val="20"/>
        </w:rPr>
        <w:lastRenderedPageBreak/>
        <w:t>usuwaniem awarii ciągów, przewodów i urządzeń, o których mowa w ust. 1. Obowiązek udostępnienia nieruchomości podlega egzekucji administracyjnej. Przepisy ust. 4 stosuje się odpowiednio.</w:t>
      </w:r>
    </w:p>
    <w:p w:rsidR="00362A64" w:rsidRPr="008A6A56" w:rsidRDefault="00956C59" w:rsidP="008A6A56">
      <w:pPr>
        <w:spacing w:after="240" w:line="240" w:lineRule="exact"/>
        <w:jc w:val="both"/>
        <w:outlineLvl w:val="0"/>
        <w:rPr>
          <w:rFonts w:ascii="Arial" w:hAnsi="Arial" w:cs="Arial"/>
          <w:spacing w:val="4"/>
          <w:sz w:val="20"/>
          <w:szCs w:val="20"/>
        </w:rPr>
      </w:pPr>
      <w:r w:rsidRPr="008A6A56">
        <w:rPr>
          <w:rFonts w:ascii="Arial" w:hAnsi="Arial" w:cs="Arial"/>
          <w:spacing w:val="4"/>
          <w:sz w:val="20"/>
          <w:szCs w:val="20"/>
        </w:rPr>
        <w:t xml:space="preserve">Stwierdzić należy, iż art. 11f ust. 1 pkt 8 lit. i </w:t>
      </w:r>
      <w:r w:rsidRPr="008A6A56">
        <w:rPr>
          <w:rFonts w:ascii="Arial" w:hAnsi="Arial" w:cs="Arial"/>
          <w:i/>
          <w:spacing w:val="4"/>
          <w:sz w:val="20"/>
          <w:szCs w:val="20"/>
        </w:rPr>
        <w:t>specustawy drogowej</w:t>
      </w:r>
      <w:r w:rsidRPr="008A6A56">
        <w:rPr>
          <w:rFonts w:ascii="Arial" w:hAnsi="Arial" w:cs="Arial"/>
          <w:spacing w:val="4"/>
          <w:sz w:val="20"/>
          <w:szCs w:val="20"/>
        </w:rPr>
        <w:t xml:space="preserve"> w związku z art. 124 ust. 6 </w:t>
      </w:r>
      <w:r w:rsidRPr="008A6A56">
        <w:rPr>
          <w:rFonts w:ascii="Arial" w:hAnsi="Arial" w:cs="Arial"/>
          <w:i/>
          <w:spacing w:val="4"/>
          <w:sz w:val="20"/>
          <w:szCs w:val="20"/>
        </w:rPr>
        <w:t>ugn</w:t>
      </w:r>
      <w:r w:rsidRPr="008A6A56">
        <w:rPr>
          <w:rFonts w:ascii="Arial" w:hAnsi="Arial" w:cs="Arial"/>
          <w:spacing w:val="4"/>
          <w:sz w:val="20"/>
          <w:szCs w:val="20"/>
        </w:rPr>
        <w:t xml:space="preserve"> stanowi podstawę prawną do określenia w drodze decyzji wyłącznie ograniczenia w korzystaniu </w:t>
      </w:r>
      <w:r w:rsidRPr="008A6A56">
        <w:rPr>
          <w:rFonts w:ascii="Arial" w:hAnsi="Arial" w:cs="Arial"/>
          <w:spacing w:val="4"/>
          <w:sz w:val="20"/>
          <w:szCs w:val="20"/>
        </w:rPr>
        <w:br/>
        <w:t>z nieruchomości polegającego na udostępnieniu nieruchomości w celu wykonania czynności związanych z konserwacją oraz usuwaniem awarii</w:t>
      </w:r>
      <w:r w:rsidR="00362A64" w:rsidRPr="008A6A56">
        <w:rPr>
          <w:rFonts w:ascii="Arial" w:hAnsi="Arial" w:cs="Arial"/>
          <w:spacing w:val="4"/>
          <w:sz w:val="20"/>
          <w:szCs w:val="20"/>
        </w:rPr>
        <w:t>, co zresz</w:t>
      </w:r>
      <w:r w:rsidR="00B347F0">
        <w:rPr>
          <w:rFonts w:ascii="Arial" w:hAnsi="Arial" w:cs="Arial"/>
          <w:spacing w:val="4"/>
          <w:sz w:val="20"/>
          <w:szCs w:val="20"/>
        </w:rPr>
        <w:t xml:space="preserve">tą orzeczono w zapisie na str. </w:t>
      </w:r>
      <w:r w:rsidR="00362A64" w:rsidRPr="008A6A56">
        <w:rPr>
          <w:rFonts w:ascii="Arial" w:hAnsi="Arial" w:cs="Arial"/>
          <w:spacing w:val="4"/>
          <w:sz w:val="20"/>
          <w:szCs w:val="20"/>
        </w:rPr>
        <w:t xml:space="preserve">23 zaskarżonej decyzji. </w:t>
      </w:r>
    </w:p>
    <w:p w:rsidR="0040542C" w:rsidRPr="008A6A56" w:rsidRDefault="00956C59" w:rsidP="008A6A56">
      <w:pPr>
        <w:spacing w:after="240" w:line="240" w:lineRule="exact"/>
        <w:jc w:val="both"/>
        <w:outlineLvl w:val="0"/>
        <w:rPr>
          <w:rFonts w:ascii="Arial" w:hAnsi="Arial" w:cs="Arial"/>
          <w:spacing w:val="4"/>
          <w:sz w:val="20"/>
          <w:szCs w:val="20"/>
        </w:rPr>
      </w:pPr>
      <w:r w:rsidRPr="008A6A56">
        <w:rPr>
          <w:rFonts w:ascii="Arial" w:hAnsi="Arial" w:cs="Arial"/>
          <w:spacing w:val="4"/>
          <w:sz w:val="20"/>
          <w:szCs w:val="20"/>
        </w:rPr>
        <w:t xml:space="preserve">W art. 124 ust. 6 </w:t>
      </w:r>
      <w:r w:rsidRPr="008A6A56">
        <w:rPr>
          <w:rFonts w:ascii="Arial" w:hAnsi="Arial" w:cs="Arial"/>
          <w:i/>
          <w:spacing w:val="4"/>
          <w:sz w:val="20"/>
          <w:szCs w:val="20"/>
        </w:rPr>
        <w:t>ugn</w:t>
      </w:r>
      <w:r w:rsidRPr="008A6A56">
        <w:rPr>
          <w:rFonts w:ascii="Arial" w:hAnsi="Arial" w:cs="Arial"/>
          <w:spacing w:val="4"/>
          <w:sz w:val="20"/>
          <w:szCs w:val="20"/>
        </w:rPr>
        <w:t xml:space="preserve"> nie można </w:t>
      </w:r>
      <w:r w:rsidR="00362A64" w:rsidRPr="008A6A56">
        <w:rPr>
          <w:rFonts w:ascii="Arial" w:hAnsi="Arial" w:cs="Arial"/>
          <w:spacing w:val="4"/>
          <w:sz w:val="20"/>
          <w:szCs w:val="20"/>
        </w:rPr>
        <w:t xml:space="preserve">natomiast </w:t>
      </w:r>
      <w:r w:rsidRPr="008A6A56">
        <w:rPr>
          <w:rFonts w:ascii="Arial" w:hAnsi="Arial" w:cs="Arial"/>
          <w:spacing w:val="4"/>
          <w:sz w:val="20"/>
          <w:szCs w:val="20"/>
        </w:rPr>
        <w:t xml:space="preserve">upatrywać podstawy prawnej do określenia innego rodzaju ograniczeń w korzystaniu z nieruchomości niż wyraźnie wskazane w tym przepisie, tj. niż związanych </w:t>
      </w:r>
      <w:r w:rsidR="00362A64" w:rsidRPr="008A6A56">
        <w:rPr>
          <w:rFonts w:ascii="Arial" w:hAnsi="Arial" w:cs="Arial"/>
          <w:spacing w:val="4"/>
          <w:sz w:val="20"/>
          <w:szCs w:val="20"/>
        </w:rPr>
        <w:br/>
      </w:r>
      <w:r w:rsidRPr="008A6A56">
        <w:rPr>
          <w:rFonts w:ascii="Arial" w:hAnsi="Arial" w:cs="Arial"/>
          <w:spacing w:val="4"/>
          <w:sz w:val="20"/>
          <w:szCs w:val="20"/>
        </w:rPr>
        <w:t xml:space="preserve">z konserwacją oraz usuwaniem awarii. Przepis art. 124 ust. 6 </w:t>
      </w:r>
      <w:r w:rsidRPr="008A6A56">
        <w:rPr>
          <w:rFonts w:ascii="Arial" w:hAnsi="Arial" w:cs="Arial"/>
          <w:i/>
          <w:spacing w:val="4"/>
          <w:sz w:val="20"/>
          <w:szCs w:val="20"/>
        </w:rPr>
        <w:t>ugn</w:t>
      </w:r>
      <w:r w:rsidRPr="008A6A56">
        <w:rPr>
          <w:rFonts w:ascii="Arial" w:hAnsi="Arial" w:cs="Arial"/>
          <w:spacing w:val="4"/>
          <w:sz w:val="20"/>
          <w:szCs w:val="20"/>
        </w:rPr>
        <w:t xml:space="preserve"> należy interpretować ściśle, wąsko, gdyż inne rozumienie tej normy prawnej naruszałoby zasadę demokratycznego państwa prawnego </w:t>
      </w:r>
      <w:r w:rsidR="00362A64" w:rsidRPr="008A6A56">
        <w:rPr>
          <w:rFonts w:ascii="Arial" w:hAnsi="Arial" w:cs="Arial"/>
          <w:spacing w:val="4"/>
          <w:sz w:val="20"/>
          <w:szCs w:val="20"/>
        </w:rPr>
        <w:br/>
      </w:r>
      <w:r w:rsidRPr="008A6A56">
        <w:rPr>
          <w:rFonts w:ascii="Arial" w:hAnsi="Arial" w:cs="Arial"/>
          <w:spacing w:val="4"/>
          <w:sz w:val="20"/>
          <w:szCs w:val="20"/>
        </w:rPr>
        <w:t xml:space="preserve">(art. 2 Konstytucji RP) i konstytucyjnie chronione prawo własności (art. 21 ust. 1 Konstytucji RP). Przepis art. 124 ust. 6 </w:t>
      </w:r>
      <w:r w:rsidRPr="008A6A56">
        <w:rPr>
          <w:rFonts w:ascii="Arial" w:hAnsi="Arial" w:cs="Arial"/>
          <w:i/>
          <w:spacing w:val="4"/>
          <w:sz w:val="20"/>
          <w:szCs w:val="20"/>
        </w:rPr>
        <w:t>ugn</w:t>
      </w:r>
      <w:r w:rsidRPr="008A6A56">
        <w:rPr>
          <w:rFonts w:ascii="Arial" w:hAnsi="Arial" w:cs="Arial"/>
          <w:spacing w:val="4"/>
          <w:sz w:val="20"/>
          <w:szCs w:val="20"/>
        </w:rPr>
        <w:t xml:space="preserve"> ma charakter uregulowania szczególnego, które – tak jak pozostałe przepisy ustaw przewidujących ograniczanie bądź pozbawianie praw do nieruchomości dla celów publicznych </w:t>
      </w:r>
      <w:r w:rsidR="00362A64" w:rsidRPr="008A6A56">
        <w:rPr>
          <w:rFonts w:ascii="Arial" w:hAnsi="Arial" w:cs="Arial"/>
          <w:spacing w:val="4"/>
          <w:sz w:val="20"/>
          <w:szCs w:val="20"/>
        </w:rPr>
        <w:br/>
      </w:r>
      <w:r w:rsidRPr="008A6A56">
        <w:rPr>
          <w:rFonts w:ascii="Arial" w:hAnsi="Arial" w:cs="Arial"/>
          <w:spacing w:val="4"/>
          <w:sz w:val="20"/>
          <w:szCs w:val="20"/>
        </w:rPr>
        <w:t xml:space="preserve">– muszą być interpretowane dosłownie. Niedopuszczalne jest formułowanie innych niż ustanowione </w:t>
      </w:r>
      <w:r w:rsidR="00362A64" w:rsidRPr="008A6A56">
        <w:rPr>
          <w:rFonts w:ascii="Arial" w:hAnsi="Arial" w:cs="Arial"/>
          <w:spacing w:val="4"/>
          <w:sz w:val="20"/>
          <w:szCs w:val="20"/>
        </w:rPr>
        <w:br/>
      </w:r>
      <w:r w:rsidRPr="008A6A56">
        <w:rPr>
          <w:rFonts w:ascii="Arial" w:hAnsi="Arial" w:cs="Arial"/>
          <w:spacing w:val="4"/>
          <w:sz w:val="20"/>
          <w:szCs w:val="20"/>
        </w:rPr>
        <w:t xml:space="preserve">w ustawie przesłanek umożliwiających zastosowanie ograniczeń, o jakich mowa w tym przepisie (por. wyrok Naczelnego Sądu Administracyjnego z dnia 7 marca 2013 r., sygn. akt II OSK 44/13, opubl. Centralna Baza Orzeczeń Sądów Administracyjnych). </w:t>
      </w:r>
      <w:r w:rsidR="0040542C" w:rsidRPr="008A6A56">
        <w:rPr>
          <w:rFonts w:ascii="Arial" w:hAnsi="Arial" w:cs="Arial"/>
          <w:spacing w:val="4"/>
          <w:sz w:val="20"/>
          <w:szCs w:val="20"/>
          <w:lang w:bidi="pl-PL"/>
        </w:rPr>
        <w:t xml:space="preserve">Zasada </w:t>
      </w:r>
      <w:proofErr w:type="spellStart"/>
      <w:r w:rsidR="0040542C" w:rsidRPr="008A6A56">
        <w:rPr>
          <w:rFonts w:ascii="Arial" w:hAnsi="Arial" w:cs="Arial"/>
          <w:i/>
          <w:spacing w:val="4"/>
          <w:sz w:val="20"/>
          <w:szCs w:val="20"/>
          <w:lang w:bidi="pl-PL"/>
        </w:rPr>
        <w:t>exceptiones</w:t>
      </w:r>
      <w:proofErr w:type="spellEnd"/>
      <w:r w:rsidR="0040542C" w:rsidRPr="008A6A56">
        <w:rPr>
          <w:rFonts w:ascii="Arial" w:hAnsi="Arial" w:cs="Arial"/>
          <w:i/>
          <w:spacing w:val="4"/>
          <w:sz w:val="20"/>
          <w:szCs w:val="20"/>
          <w:lang w:bidi="pl-PL"/>
        </w:rPr>
        <w:t xml:space="preserve"> non </w:t>
      </w:r>
      <w:proofErr w:type="spellStart"/>
      <w:r w:rsidR="0040542C" w:rsidRPr="008A6A56">
        <w:rPr>
          <w:rFonts w:ascii="Arial" w:hAnsi="Arial" w:cs="Arial"/>
          <w:i/>
          <w:spacing w:val="4"/>
          <w:sz w:val="20"/>
          <w:szCs w:val="20"/>
          <w:lang w:bidi="pl-PL"/>
        </w:rPr>
        <w:t>sunt</w:t>
      </w:r>
      <w:proofErr w:type="spellEnd"/>
      <w:r w:rsidR="0040542C" w:rsidRPr="008A6A56">
        <w:rPr>
          <w:rFonts w:ascii="Arial" w:hAnsi="Arial" w:cs="Arial"/>
          <w:i/>
          <w:spacing w:val="4"/>
          <w:sz w:val="20"/>
          <w:szCs w:val="20"/>
          <w:lang w:bidi="pl-PL"/>
        </w:rPr>
        <w:t xml:space="preserve"> </w:t>
      </w:r>
      <w:proofErr w:type="spellStart"/>
      <w:r w:rsidR="0040542C" w:rsidRPr="008A6A56">
        <w:rPr>
          <w:rFonts w:ascii="Arial" w:hAnsi="Arial" w:cs="Arial"/>
          <w:i/>
          <w:spacing w:val="4"/>
          <w:sz w:val="20"/>
          <w:szCs w:val="20"/>
          <w:lang w:bidi="pl-PL"/>
        </w:rPr>
        <w:t>extendendae</w:t>
      </w:r>
      <w:proofErr w:type="spellEnd"/>
      <w:r w:rsidR="0040542C" w:rsidRPr="008A6A56">
        <w:rPr>
          <w:rFonts w:ascii="Arial" w:hAnsi="Arial" w:cs="Arial"/>
          <w:spacing w:val="4"/>
          <w:sz w:val="20"/>
          <w:szCs w:val="20"/>
          <w:lang w:bidi="pl-PL"/>
        </w:rPr>
        <w:t xml:space="preserve"> uznawana powszechnie za standard europejskiej (kontynentalnej), w tym również polskiej kultury prawnej, wyraźnie wskazuje, iż normy wyjątkowej nie powinno się wykorzystywać dla celów wykraczających poza zakres unormowania.</w:t>
      </w:r>
    </w:p>
    <w:p w:rsidR="00951E2F" w:rsidRPr="008A6A56" w:rsidRDefault="00951E2F" w:rsidP="008A6A56">
      <w:pPr>
        <w:spacing w:after="240" w:line="240" w:lineRule="exact"/>
        <w:jc w:val="both"/>
        <w:outlineLvl w:val="0"/>
        <w:rPr>
          <w:rFonts w:ascii="Arial" w:hAnsi="Arial" w:cs="Arial"/>
          <w:spacing w:val="4"/>
          <w:sz w:val="20"/>
          <w:szCs w:val="20"/>
        </w:rPr>
      </w:pPr>
      <w:r w:rsidRPr="008A6A56">
        <w:rPr>
          <w:rFonts w:ascii="Arial" w:hAnsi="Arial" w:cs="Arial"/>
          <w:spacing w:val="4"/>
          <w:sz w:val="20"/>
          <w:szCs w:val="20"/>
        </w:rPr>
        <w:t xml:space="preserve">Zgodnie z art. 6 </w:t>
      </w:r>
      <w:r w:rsidRPr="00665065">
        <w:rPr>
          <w:rFonts w:ascii="Arial" w:hAnsi="Arial" w:cs="Arial"/>
          <w:i/>
          <w:spacing w:val="4"/>
          <w:sz w:val="20"/>
          <w:szCs w:val="20"/>
        </w:rPr>
        <w:t>kpa</w:t>
      </w:r>
      <w:r w:rsidRPr="008A6A56">
        <w:rPr>
          <w:rFonts w:ascii="Arial" w:hAnsi="Arial" w:cs="Arial"/>
          <w:spacing w:val="4"/>
          <w:sz w:val="20"/>
          <w:szCs w:val="20"/>
        </w:rPr>
        <w:t xml:space="preserve">, organy administracji publicznej działają na podstawie przepisów prawa. Powołany przepis określa zasadę praworządności czy też inaczej legalności. Oznacza to m.in. zgodność </w:t>
      </w:r>
      <w:r w:rsidRPr="008A6A56">
        <w:rPr>
          <w:rFonts w:ascii="Arial" w:hAnsi="Arial" w:cs="Arial"/>
          <w:spacing w:val="4"/>
          <w:sz w:val="20"/>
          <w:szCs w:val="20"/>
        </w:rPr>
        <w:br/>
        <w:t>z normami (przepisami) prawa obowiązującego. Do norm tych należą w szczególności normy prawa materialnego stosowane przez organ administracji publicznej (podstawa normatywna decyzji) i normy proceduralne regulujące poszczególne fazy postępowania (podstawa proceduralna decyzji). Z zasady praworządności wymagającej od organu administracji publicznej legitymowania się podstawą prawną rozstrzygnięcia sprawy administracyjnej w drodze decyzji administracyjnej wynika, że podstawa ta musi istnieć w dniu wydania decyzji.</w:t>
      </w:r>
    </w:p>
    <w:p w:rsidR="00951E2F" w:rsidRPr="008A6A56" w:rsidRDefault="00951E2F" w:rsidP="008A6A56">
      <w:pPr>
        <w:spacing w:after="240" w:line="240" w:lineRule="exact"/>
        <w:jc w:val="both"/>
        <w:outlineLvl w:val="0"/>
        <w:rPr>
          <w:rFonts w:ascii="Arial" w:hAnsi="Arial" w:cs="Arial"/>
          <w:spacing w:val="4"/>
          <w:sz w:val="20"/>
          <w:szCs w:val="20"/>
        </w:rPr>
      </w:pPr>
      <w:r w:rsidRPr="008A6A56">
        <w:rPr>
          <w:rFonts w:ascii="Arial" w:hAnsi="Arial" w:cs="Arial"/>
          <w:bCs/>
          <w:iCs/>
          <w:spacing w:val="4"/>
          <w:sz w:val="20"/>
          <w:szCs w:val="20"/>
        </w:rPr>
        <w:t>W sferze prawa administracyjnego bezwzględnie przestrzegana musi być reguła wynikająca z zasady praworządności, że organ administracji publicznej w sytuacji, w której oddziałuje na sferę prawa własności, może działać tylko wówczas i tylko w takiej formie, na jaką pozwalają mu obowiązujące przepisy prawa.</w:t>
      </w:r>
      <w:r w:rsidRPr="008A6A56">
        <w:rPr>
          <w:rFonts w:ascii="Arial" w:hAnsi="Arial" w:cs="Arial"/>
          <w:spacing w:val="4"/>
          <w:sz w:val="20"/>
          <w:szCs w:val="20"/>
        </w:rPr>
        <w:t xml:space="preserve"> </w:t>
      </w:r>
      <w:r w:rsidRPr="008A6A56">
        <w:rPr>
          <w:rFonts w:ascii="Arial" w:hAnsi="Arial" w:cs="Arial"/>
          <w:bCs/>
          <w:iCs/>
          <w:spacing w:val="4"/>
          <w:sz w:val="20"/>
          <w:szCs w:val="20"/>
        </w:rPr>
        <w:t xml:space="preserve">Organ ma więc obowiązek ścisłej interpretacji normy upoważniającej, nie może domniemywać swej kompetencji, dokonywać wykładni rozszerzającej czy wyprowadzać kompetencji </w:t>
      </w:r>
      <w:r w:rsidR="00B347F0">
        <w:rPr>
          <w:rFonts w:ascii="Arial" w:hAnsi="Arial" w:cs="Arial"/>
          <w:bCs/>
          <w:iCs/>
          <w:spacing w:val="4"/>
          <w:sz w:val="20"/>
          <w:szCs w:val="20"/>
        </w:rPr>
        <w:br/>
      </w:r>
      <w:r w:rsidRPr="008A6A56">
        <w:rPr>
          <w:rFonts w:ascii="Arial" w:hAnsi="Arial" w:cs="Arial"/>
          <w:bCs/>
          <w:iCs/>
          <w:spacing w:val="4"/>
          <w:sz w:val="20"/>
          <w:szCs w:val="20"/>
        </w:rPr>
        <w:t>w drodze analogii.</w:t>
      </w:r>
      <w:r w:rsidRPr="008A6A56">
        <w:rPr>
          <w:rFonts w:ascii="Arial" w:hAnsi="Arial" w:cs="Arial"/>
          <w:spacing w:val="4"/>
          <w:sz w:val="20"/>
          <w:szCs w:val="20"/>
        </w:rPr>
        <w:t xml:space="preserve"> </w:t>
      </w:r>
      <w:r w:rsidRPr="008A6A56">
        <w:rPr>
          <w:rFonts w:ascii="Arial" w:hAnsi="Arial" w:cs="Arial"/>
          <w:bCs/>
          <w:iCs/>
          <w:spacing w:val="4"/>
          <w:sz w:val="20"/>
          <w:szCs w:val="20"/>
        </w:rPr>
        <w:t xml:space="preserve">Podstawowym obowiązkiem organu rozstrzygającego sprawę w formie decyzji administracyjnej jest ustalenie czy w systemie prawnym zawarta jest norma prawna regulująca ten rodzaj sprawy, której zakresu dotyczy postępowanie. Wydanie bowiem decyzji bez podstawy prawnej byłoby obarczone wadą obligującą organ nadzoru do stwierdzenia jej nieważności. Wynika z tego, </w:t>
      </w:r>
      <w:r w:rsidR="00B347F0">
        <w:rPr>
          <w:rFonts w:ascii="Arial" w:hAnsi="Arial" w:cs="Arial"/>
          <w:bCs/>
          <w:iCs/>
          <w:spacing w:val="4"/>
          <w:sz w:val="20"/>
          <w:szCs w:val="20"/>
        </w:rPr>
        <w:br/>
      </w:r>
      <w:r w:rsidRPr="008A6A56">
        <w:rPr>
          <w:rFonts w:ascii="Arial" w:hAnsi="Arial" w:cs="Arial"/>
          <w:bCs/>
          <w:iCs/>
          <w:spacing w:val="4"/>
          <w:sz w:val="20"/>
          <w:szCs w:val="20"/>
        </w:rPr>
        <w:t>iż decyzja administracyjna może zostać wydana tylko wówczas, gdy przepisy materialnego prawa administracyjnego to przewidują.</w:t>
      </w:r>
    </w:p>
    <w:p w:rsidR="00951E2F" w:rsidRPr="008A6A56" w:rsidRDefault="00956C59" w:rsidP="008A6A56">
      <w:pPr>
        <w:spacing w:after="240" w:line="240" w:lineRule="exact"/>
        <w:jc w:val="both"/>
        <w:rPr>
          <w:rFonts w:ascii="Arial" w:hAnsi="Arial" w:cs="Arial"/>
          <w:bCs/>
          <w:iCs/>
          <w:spacing w:val="4"/>
          <w:sz w:val="20"/>
          <w:szCs w:val="20"/>
        </w:rPr>
      </w:pPr>
      <w:r w:rsidRPr="008A6A56">
        <w:rPr>
          <w:rFonts w:ascii="Arial" w:hAnsi="Arial" w:cs="Arial"/>
          <w:bCs/>
          <w:color w:val="000000"/>
          <w:spacing w:val="4"/>
          <w:sz w:val="20"/>
          <w:szCs w:val="20"/>
          <w:lang w:bidi="pl-PL"/>
        </w:rPr>
        <w:t xml:space="preserve">Zatem jasno wskazać należy, że kwestia „eksploatacji urządzeń” nie mieści się w zakresie </w:t>
      </w:r>
      <w:r w:rsidRPr="008A6A56">
        <w:rPr>
          <w:rFonts w:ascii="Arial" w:hAnsi="Arial" w:cs="Arial"/>
          <w:spacing w:val="4"/>
          <w:sz w:val="20"/>
          <w:szCs w:val="20"/>
        </w:rPr>
        <w:t xml:space="preserve">rozstrzygnięć, jakie mogą być objęte decyzją o zezwoleniu na realizację inwestycji drogowej, </w:t>
      </w:r>
      <w:r w:rsidRPr="008A6A56">
        <w:rPr>
          <w:rFonts w:ascii="Arial" w:hAnsi="Arial" w:cs="Arial"/>
          <w:spacing w:val="4"/>
          <w:sz w:val="20"/>
          <w:szCs w:val="20"/>
        </w:rPr>
        <w:br/>
        <w:t xml:space="preserve">gdyż wykraczają poza zakres art. 124 ust. 6 </w:t>
      </w:r>
      <w:r w:rsidRPr="008A6A56">
        <w:rPr>
          <w:rFonts w:ascii="Arial" w:hAnsi="Arial" w:cs="Arial"/>
          <w:i/>
          <w:spacing w:val="4"/>
          <w:sz w:val="20"/>
          <w:szCs w:val="20"/>
        </w:rPr>
        <w:t>ugn</w:t>
      </w:r>
      <w:r w:rsidRPr="008A6A56">
        <w:rPr>
          <w:rFonts w:ascii="Arial" w:hAnsi="Arial" w:cs="Arial"/>
          <w:spacing w:val="4"/>
          <w:sz w:val="20"/>
          <w:szCs w:val="20"/>
        </w:rPr>
        <w:t xml:space="preserve">, stosowanego odpowiednio na podstawie 11f ust. </w:t>
      </w:r>
      <w:r w:rsidR="0054676D" w:rsidRPr="008A6A56">
        <w:rPr>
          <w:rFonts w:ascii="Arial" w:hAnsi="Arial" w:cs="Arial"/>
          <w:spacing w:val="4"/>
          <w:sz w:val="20"/>
          <w:szCs w:val="20"/>
        </w:rPr>
        <w:br/>
      </w:r>
      <w:r w:rsidRPr="008A6A56">
        <w:rPr>
          <w:rFonts w:ascii="Arial" w:hAnsi="Arial" w:cs="Arial"/>
          <w:spacing w:val="4"/>
          <w:sz w:val="20"/>
          <w:szCs w:val="20"/>
        </w:rPr>
        <w:t xml:space="preserve">2 </w:t>
      </w:r>
      <w:r w:rsidRPr="008A6A56">
        <w:rPr>
          <w:rFonts w:ascii="Arial" w:hAnsi="Arial" w:cs="Arial"/>
          <w:i/>
          <w:spacing w:val="4"/>
          <w:sz w:val="20"/>
          <w:szCs w:val="20"/>
        </w:rPr>
        <w:t>specustawy drogowej</w:t>
      </w:r>
      <w:r w:rsidR="00951E2F" w:rsidRPr="008A6A56">
        <w:rPr>
          <w:rFonts w:ascii="Arial" w:hAnsi="Arial" w:cs="Arial"/>
          <w:bCs/>
          <w:iCs/>
          <w:spacing w:val="4"/>
          <w:sz w:val="20"/>
          <w:szCs w:val="20"/>
        </w:rPr>
        <w:t xml:space="preserve">, bowiem brak jest podstawy materialno-prawnej uzasadniającej orzeczenie </w:t>
      </w:r>
      <w:r w:rsidR="0040542C" w:rsidRPr="008A6A56">
        <w:rPr>
          <w:rFonts w:ascii="Arial" w:hAnsi="Arial" w:cs="Arial"/>
          <w:bCs/>
          <w:iCs/>
          <w:spacing w:val="4"/>
          <w:sz w:val="20"/>
          <w:szCs w:val="20"/>
        </w:rPr>
        <w:br/>
      </w:r>
      <w:r w:rsidR="00951E2F" w:rsidRPr="008A6A56">
        <w:rPr>
          <w:rFonts w:ascii="Arial" w:hAnsi="Arial" w:cs="Arial"/>
          <w:bCs/>
          <w:iCs/>
          <w:spacing w:val="4"/>
          <w:sz w:val="20"/>
          <w:szCs w:val="20"/>
        </w:rPr>
        <w:t xml:space="preserve">w treści decyzji o zezwoleniu na realizację inwestycji drogowej w tym zakresie, tj. ograniczenia </w:t>
      </w:r>
      <w:r w:rsidR="0040542C" w:rsidRPr="008A6A56">
        <w:rPr>
          <w:rFonts w:ascii="Arial" w:hAnsi="Arial" w:cs="Arial"/>
          <w:bCs/>
          <w:iCs/>
          <w:spacing w:val="4"/>
          <w:sz w:val="20"/>
          <w:szCs w:val="20"/>
        </w:rPr>
        <w:br/>
      </w:r>
      <w:r w:rsidR="00951E2F" w:rsidRPr="008A6A56">
        <w:rPr>
          <w:rFonts w:ascii="Arial" w:hAnsi="Arial" w:cs="Arial"/>
          <w:bCs/>
          <w:iCs/>
          <w:spacing w:val="4"/>
          <w:sz w:val="20"/>
          <w:szCs w:val="20"/>
        </w:rPr>
        <w:t>w korzystaniu z nieruchomości polegającego na udostępnieniu nieruchomości w celu wykonania czynności związanych z „eksploatacją urządzeń”.</w:t>
      </w:r>
    </w:p>
    <w:p w:rsidR="00091862" w:rsidRPr="008A6A56" w:rsidRDefault="00091862" w:rsidP="00665065">
      <w:pPr>
        <w:spacing w:after="240" w:line="240" w:lineRule="exact"/>
        <w:jc w:val="both"/>
        <w:outlineLvl w:val="0"/>
        <w:rPr>
          <w:rFonts w:ascii="Arial" w:hAnsi="Arial" w:cs="Arial"/>
          <w:bCs/>
          <w:iCs/>
          <w:spacing w:val="4"/>
          <w:sz w:val="20"/>
          <w:szCs w:val="20"/>
        </w:rPr>
      </w:pPr>
      <w:r w:rsidRPr="008A6A56">
        <w:rPr>
          <w:rFonts w:ascii="Arial" w:hAnsi="Arial" w:cs="Arial"/>
          <w:bCs/>
          <w:iCs/>
          <w:spacing w:val="4"/>
          <w:sz w:val="20"/>
          <w:szCs w:val="20"/>
        </w:rPr>
        <w:t xml:space="preserve">Konsekwencją stwierdzonych błędów w zaskarżonej decyzji są - dokonane na podstawie art. 138 § 1 pkt 2 </w:t>
      </w:r>
      <w:r w:rsidRPr="008A6A56">
        <w:rPr>
          <w:rFonts w:ascii="Arial" w:hAnsi="Arial" w:cs="Arial"/>
          <w:bCs/>
          <w:i/>
          <w:iCs/>
          <w:spacing w:val="4"/>
          <w:sz w:val="20"/>
          <w:szCs w:val="20"/>
        </w:rPr>
        <w:t>kpa</w:t>
      </w:r>
      <w:r w:rsidRPr="008A6A56">
        <w:rPr>
          <w:rFonts w:ascii="Arial" w:hAnsi="Arial" w:cs="Arial"/>
          <w:bCs/>
          <w:iCs/>
          <w:spacing w:val="4"/>
          <w:sz w:val="20"/>
          <w:szCs w:val="20"/>
        </w:rPr>
        <w:t xml:space="preserve"> -  zmiany, szczegółowo określone w punktach I-III niniejszej decyzji.</w:t>
      </w:r>
    </w:p>
    <w:p w:rsidR="006B7FCD" w:rsidRPr="008A6A56" w:rsidRDefault="006B7FCD" w:rsidP="00665065">
      <w:pPr>
        <w:spacing w:after="240" w:line="240" w:lineRule="exact"/>
        <w:jc w:val="both"/>
        <w:outlineLvl w:val="0"/>
        <w:rPr>
          <w:rFonts w:ascii="Arial" w:hAnsi="Arial" w:cs="Arial"/>
          <w:bCs/>
          <w:iCs/>
          <w:spacing w:val="4"/>
          <w:sz w:val="20"/>
          <w:szCs w:val="20"/>
        </w:rPr>
      </w:pPr>
      <w:r w:rsidRPr="008A6A56">
        <w:rPr>
          <w:rFonts w:ascii="Arial" w:hAnsi="Arial" w:cs="Arial"/>
          <w:bCs/>
          <w:iCs/>
          <w:spacing w:val="4"/>
          <w:sz w:val="20"/>
          <w:szCs w:val="20"/>
        </w:rPr>
        <w:t xml:space="preserve">Uchybienie w postaci braku możliwości </w:t>
      </w:r>
      <w:r w:rsidR="00091862" w:rsidRPr="008A6A56">
        <w:rPr>
          <w:rFonts w:ascii="Arial" w:hAnsi="Arial" w:cs="Arial"/>
          <w:bCs/>
          <w:iCs/>
          <w:spacing w:val="4"/>
          <w:sz w:val="20"/>
          <w:szCs w:val="20"/>
        </w:rPr>
        <w:t>ustalenia obowiązku nazwanego jako</w:t>
      </w:r>
      <w:r w:rsidR="00192E07">
        <w:rPr>
          <w:rFonts w:ascii="Arial" w:hAnsi="Arial" w:cs="Arial"/>
          <w:bCs/>
          <w:iCs/>
          <w:spacing w:val="4"/>
          <w:sz w:val="20"/>
          <w:szCs w:val="20"/>
        </w:rPr>
        <w:t xml:space="preserve">: </w:t>
      </w:r>
      <w:r w:rsidR="00091862" w:rsidRPr="008A6A56">
        <w:rPr>
          <w:rFonts w:ascii="Arial" w:hAnsi="Arial" w:cs="Arial"/>
          <w:bCs/>
          <w:iCs/>
          <w:spacing w:val="4"/>
          <w:sz w:val="20"/>
          <w:szCs w:val="20"/>
        </w:rPr>
        <w:t>„przebudowa urządzenia wodnego – odtworzenia koryta rzeki Jaga</w:t>
      </w:r>
      <w:r w:rsidR="00B347F0">
        <w:rPr>
          <w:rFonts w:ascii="Arial" w:hAnsi="Arial" w:cs="Arial"/>
          <w:bCs/>
          <w:iCs/>
          <w:spacing w:val="4"/>
          <w:sz w:val="20"/>
          <w:szCs w:val="20"/>
        </w:rPr>
        <w:t>rzewka”, na ww. działce nr 268</w:t>
      </w:r>
      <w:r w:rsidR="00091862" w:rsidRPr="008A6A56">
        <w:rPr>
          <w:rFonts w:ascii="Arial" w:hAnsi="Arial" w:cs="Arial"/>
          <w:bCs/>
          <w:iCs/>
          <w:spacing w:val="4"/>
          <w:sz w:val="20"/>
          <w:szCs w:val="20"/>
        </w:rPr>
        <w:t xml:space="preserve">, określenia ograniczenia </w:t>
      </w:r>
      <w:r w:rsidR="00B347F0">
        <w:rPr>
          <w:rFonts w:ascii="Arial" w:hAnsi="Arial" w:cs="Arial"/>
          <w:bCs/>
          <w:iCs/>
          <w:spacing w:val="4"/>
          <w:sz w:val="20"/>
          <w:szCs w:val="20"/>
        </w:rPr>
        <w:br/>
      </w:r>
      <w:r w:rsidR="00091862" w:rsidRPr="008A6A56">
        <w:rPr>
          <w:rFonts w:ascii="Arial" w:hAnsi="Arial" w:cs="Arial"/>
          <w:bCs/>
          <w:iCs/>
          <w:spacing w:val="4"/>
          <w:sz w:val="20"/>
          <w:szCs w:val="20"/>
        </w:rPr>
        <w:t>w korzystaniu z ww. działki nr 268 dla realizacji tego obowiązku i zezwolenia na jego wykonanie</w:t>
      </w:r>
      <w:r w:rsidRPr="008A6A56">
        <w:rPr>
          <w:rFonts w:ascii="Arial" w:hAnsi="Arial" w:cs="Arial"/>
          <w:bCs/>
          <w:iCs/>
          <w:spacing w:val="4"/>
          <w:sz w:val="20"/>
          <w:szCs w:val="20"/>
        </w:rPr>
        <w:t xml:space="preserve">, </w:t>
      </w:r>
      <w:r w:rsidR="00B347F0">
        <w:rPr>
          <w:rFonts w:ascii="Arial" w:hAnsi="Arial" w:cs="Arial"/>
          <w:bCs/>
          <w:iCs/>
          <w:spacing w:val="4"/>
          <w:sz w:val="20"/>
          <w:szCs w:val="20"/>
        </w:rPr>
        <w:br/>
      </w:r>
      <w:r w:rsidRPr="008A6A56">
        <w:rPr>
          <w:rFonts w:ascii="Arial" w:hAnsi="Arial" w:cs="Arial"/>
          <w:bCs/>
          <w:iCs/>
          <w:spacing w:val="4"/>
          <w:sz w:val="20"/>
          <w:szCs w:val="20"/>
        </w:rPr>
        <w:t xml:space="preserve">w oparciu o decyzje o zezwoleniu na realizację inwestycji drogowej, w ocenie </w:t>
      </w:r>
      <w:r w:rsidRPr="008A6A56">
        <w:rPr>
          <w:rFonts w:ascii="Arial" w:hAnsi="Arial" w:cs="Arial"/>
          <w:bCs/>
          <w:i/>
          <w:iCs/>
          <w:spacing w:val="4"/>
          <w:sz w:val="20"/>
          <w:szCs w:val="20"/>
        </w:rPr>
        <w:t>Ministra</w:t>
      </w:r>
      <w:r w:rsidRPr="008A6A56">
        <w:rPr>
          <w:rFonts w:ascii="Arial" w:hAnsi="Arial" w:cs="Arial"/>
          <w:bCs/>
          <w:iCs/>
          <w:spacing w:val="4"/>
          <w:sz w:val="20"/>
          <w:szCs w:val="20"/>
        </w:rPr>
        <w:t xml:space="preserve">, winno skutkować odmową wydania decyzji o zezwoleniu na realizację inwestycji drogowej w tym zakresie. Organ </w:t>
      </w:r>
      <w:r w:rsidRPr="008A6A56">
        <w:rPr>
          <w:rFonts w:ascii="Arial" w:hAnsi="Arial" w:cs="Arial"/>
          <w:bCs/>
          <w:iCs/>
          <w:spacing w:val="4"/>
          <w:sz w:val="20"/>
          <w:szCs w:val="20"/>
        </w:rPr>
        <w:lastRenderedPageBreak/>
        <w:t xml:space="preserve">odwoławczy uchyla zaskarżoną decyzję w części i rozstrzyga sprawę w tym zakresie co do istoty, jeżeli dojdzie do przekonania, że zaskarżona decyzja jest nieprawidłowa w określonej części. Decyzja jest zaś nieprawidłowa, gdy postępowanie wyjaśniające lub tylko sama ocena zaskarżonej decyzji (jej części)  wykazały, że narusza ona przepisy prawa materialnego albo jest niezasadna. </w:t>
      </w:r>
    </w:p>
    <w:p w:rsidR="006B7FCD" w:rsidRPr="008A6A56" w:rsidRDefault="006B7FCD" w:rsidP="008A6A56">
      <w:pPr>
        <w:spacing w:after="240" w:line="240" w:lineRule="exact"/>
        <w:jc w:val="both"/>
        <w:rPr>
          <w:rFonts w:ascii="Arial" w:hAnsi="Arial" w:cs="Arial"/>
          <w:bCs/>
          <w:iCs/>
          <w:spacing w:val="4"/>
          <w:sz w:val="20"/>
          <w:szCs w:val="20"/>
        </w:rPr>
      </w:pPr>
      <w:r w:rsidRPr="008A6A56">
        <w:rPr>
          <w:rFonts w:ascii="Arial" w:hAnsi="Arial" w:cs="Arial"/>
          <w:bCs/>
          <w:iCs/>
          <w:spacing w:val="4"/>
          <w:sz w:val="20"/>
          <w:szCs w:val="20"/>
        </w:rPr>
        <w:t>W związku z powyższym</w:t>
      </w:r>
      <w:r w:rsidR="00D45D92" w:rsidRPr="008A6A56">
        <w:rPr>
          <w:rFonts w:ascii="Arial" w:hAnsi="Arial" w:cs="Arial"/>
          <w:bCs/>
          <w:iCs/>
          <w:spacing w:val="4"/>
          <w:sz w:val="20"/>
          <w:szCs w:val="20"/>
        </w:rPr>
        <w:t xml:space="preserve"> - </w:t>
      </w:r>
      <w:r w:rsidRPr="008A6A56">
        <w:rPr>
          <w:rFonts w:ascii="Arial" w:hAnsi="Arial" w:cs="Arial"/>
          <w:bCs/>
          <w:iCs/>
          <w:spacing w:val="4"/>
          <w:sz w:val="20"/>
          <w:szCs w:val="20"/>
        </w:rPr>
        <w:t>w pkt I niniejszej decyzji</w:t>
      </w:r>
      <w:r w:rsidR="00D45D92" w:rsidRPr="008A6A56">
        <w:rPr>
          <w:rFonts w:ascii="Arial" w:hAnsi="Arial" w:cs="Arial"/>
          <w:bCs/>
          <w:iCs/>
          <w:spacing w:val="4"/>
          <w:sz w:val="20"/>
          <w:szCs w:val="20"/>
        </w:rPr>
        <w:t xml:space="preserve"> - </w:t>
      </w:r>
      <w:r w:rsidRPr="008A6A56">
        <w:rPr>
          <w:rFonts w:ascii="Arial" w:hAnsi="Arial" w:cs="Arial"/>
          <w:bCs/>
          <w:i/>
          <w:iCs/>
          <w:spacing w:val="4"/>
          <w:sz w:val="20"/>
          <w:szCs w:val="20"/>
        </w:rPr>
        <w:t>Minister</w:t>
      </w:r>
      <w:r w:rsidRPr="008A6A56">
        <w:rPr>
          <w:rFonts w:ascii="Arial" w:hAnsi="Arial" w:cs="Arial"/>
          <w:bCs/>
          <w:iCs/>
          <w:spacing w:val="4"/>
          <w:sz w:val="20"/>
          <w:szCs w:val="20"/>
        </w:rPr>
        <w:t xml:space="preserve"> uchylił zaskarżoną decyzję w części </w:t>
      </w:r>
      <w:r w:rsidR="00D45D92" w:rsidRPr="008A6A56">
        <w:rPr>
          <w:rFonts w:ascii="Arial" w:hAnsi="Arial" w:cs="Arial"/>
          <w:bCs/>
          <w:iCs/>
          <w:spacing w:val="4"/>
          <w:sz w:val="20"/>
          <w:szCs w:val="20"/>
        </w:rPr>
        <w:br/>
      </w:r>
      <w:r w:rsidRPr="008A6A56">
        <w:rPr>
          <w:rFonts w:ascii="Arial" w:hAnsi="Arial" w:cs="Arial"/>
          <w:bCs/>
          <w:iCs/>
          <w:spacing w:val="4"/>
          <w:sz w:val="20"/>
          <w:szCs w:val="20"/>
        </w:rPr>
        <w:t xml:space="preserve">i orzekł w tym zakresie co do istoty sprawy, poprzez odmowę wydania decyzji o zezwoleniu na realizację inwestycji drogowej w zakresie </w:t>
      </w:r>
      <w:r w:rsidR="00D45D92" w:rsidRPr="008A6A56">
        <w:rPr>
          <w:rFonts w:ascii="Arial" w:hAnsi="Arial" w:cs="Arial"/>
          <w:bCs/>
          <w:iCs/>
          <w:spacing w:val="4"/>
          <w:sz w:val="20"/>
          <w:szCs w:val="20"/>
        </w:rPr>
        <w:t>dotyczącym ustalenia obowiązku nazwanego jako</w:t>
      </w:r>
      <w:r w:rsidR="00B347F0">
        <w:rPr>
          <w:rFonts w:ascii="Arial" w:hAnsi="Arial" w:cs="Arial"/>
          <w:bCs/>
          <w:iCs/>
          <w:spacing w:val="4"/>
          <w:sz w:val="20"/>
          <w:szCs w:val="20"/>
        </w:rPr>
        <w:t>:</w:t>
      </w:r>
      <w:r w:rsidR="00D45D92" w:rsidRPr="008A6A56">
        <w:rPr>
          <w:rFonts w:ascii="Arial" w:hAnsi="Arial" w:cs="Arial"/>
          <w:bCs/>
          <w:iCs/>
          <w:spacing w:val="4"/>
          <w:sz w:val="20"/>
          <w:szCs w:val="20"/>
        </w:rPr>
        <w:t xml:space="preserve">  „przebudowa urządzenia wodnego – odtworzenia koryta rzeki Jagarzewka”, na ww. działce nr 268, określenia ograniczenia w korzystaniu z tej działki dla realizacji tego obowiązku i zezwolenia na jego wykonanie.</w:t>
      </w:r>
      <w:r w:rsidR="00B347F0">
        <w:rPr>
          <w:rFonts w:ascii="Arial" w:hAnsi="Arial" w:cs="Arial"/>
          <w:bCs/>
          <w:iCs/>
          <w:spacing w:val="4"/>
          <w:sz w:val="20"/>
          <w:szCs w:val="20"/>
        </w:rPr>
        <w:t xml:space="preserve"> </w:t>
      </w:r>
      <w:r w:rsidR="00CA5F78" w:rsidRPr="008A6A56">
        <w:rPr>
          <w:rFonts w:ascii="Arial" w:hAnsi="Arial" w:cs="Arial"/>
          <w:bCs/>
          <w:iCs/>
          <w:spacing w:val="4"/>
          <w:sz w:val="20"/>
          <w:szCs w:val="20"/>
        </w:rPr>
        <w:t>R</w:t>
      </w:r>
      <w:r w:rsidRPr="008A6A56">
        <w:rPr>
          <w:rFonts w:ascii="Arial" w:hAnsi="Arial" w:cs="Arial"/>
          <w:bCs/>
          <w:iCs/>
          <w:spacing w:val="4"/>
          <w:sz w:val="20"/>
          <w:szCs w:val="20"/>
        </w:rPr>
        <w:t xml:space="preserve">ozstrzygnięcie </w:t>
      </w:r>
      <w:r w:rsidR="00CA5F78" w:rsidRPr="008A6A56">
        <w:rPr>
          <w:rFonts w:ascii="Arial" w:hAnsi="Arial" w:cs="Arial"/>
          <w:bCs/>
          <w:iCs/>
          <w:spacing w:val="4"/>
          <w:sz w:val="20"/>
          <w:szCs w:val="20"/>
        </w:rPr>
        <w:t xml:space="preserve">to </w:t>
      </w:r>
      <w:r w:rsidRPr="008A6A56">
        <w:rPr>
          <w:rFonts w:ascii="Arial" w:hAnsi="Arial" w:cs="Arial"/>
          <w:bCs/>
          <w:iCs/>
          <w:spacing w:val="4"/>
          <w:sz w:val="20"/>
          <w:szCs w:val="20"/>
        </w:rPr>
        <w:t xml:space="preserve">skutkowało koniecznością dokonania odpowiednich zmian </w:t>
      </w:r>
      <w:r w:rsidR="00B347F0">
        <w:rPr>
          <w:rFonts w:ascii="Arial" w:hAnsi="Arial" w:cs="Arial"/>
          <w:bCs/>
          <w:iCs/>
          <w:spacing w:val="4"/>
          <w:sz w:val="20"/>
          <w:szCs w:val="20"/>
        </w:rPr>
        <w:br/>
      </w:r>
      <w:r w:rsidRPr="008A6A56">
        <w:rPr>
          <w:rFonts w:ascii="Arial" w:hAnsi="Arial" w:cs="Arial"/>
          <w:bCs/>
          <w:iCs/>
          <w:spacing w:val="4"/>
          <w:sz w:val="20"/>
          <w:szCs w:val="20"/>
        </w:rPr>
        <w:t>w dokumentacji g</w:t>
      </w:r>
      <w:r w:rsidR="00192E07">
        <w:rPr>
          <w:rFonts w:ascii="Arial" w:hAnsi="Arial" w:cs="Arial"/>
          <w:bCs/>
          <w:iCs/>
          <w:spacing w:val="4"/>
          <w:sz w:val="20"/>
          <w:szCs w:val="20"/>
        </w:rPr>
        <w:t>raficznej stanowiącej załącznik</w:t>
      </w:r>
      <w:r w:rsidRPr="008A6A56">
        <w:rPr>
          <w:rFonts w:ascii="Arial" w:hAnsi="Arial" w:cs="Arial"/>
          <w:bCs/>
          <w:iCs/>
          <w:spacing w:val="4"/>
          <w:sz w:val="20"/>
          <w:szCs w:val="20"/>
        </w:rPr>
        <w:t xml:space="preserve"> do zaskarżonej decyzji. Zmiany te zostały szczegółowo określone w punkcie II niniejszej decyzji.</w:t>
      </w:r>
    </w:p>
    <w:p w:rsidR="00CA5F78" w:rsidRPr="008A6A56" w:rsidRDefault="00CA5F78" w:rsidP="008A6A56">
      <w:pPr>
        <w:spacing w:after="240" w:line="240" w:lineRule="exact"/>
        <w:jc w:val="both"/>
        <w:rPr>
          <w:rFonts w:ascii="Arial" w:hAnsi="Arial" w:cs="Arial"/>
          <w:bCs/>
          <w:iCs/>
          <w:spacing w:val="4"/>
          <w:sz w:val="20"/>
          <w:szCs w:val="20"/>
        </w:rPr>
      </w:pPr>
      <w:r w:rsidRPr="008A6A56">
        <w:rPr>
          <w:rFonts w:ascii="Arial" w:hAnsi="Arial" w:cs="Arial"/>
          <w:bCs/>
          <w:iCs/>
          <w:spacing w:val="4"/>
          <w:sz w:val="20"/>
          <w:szCs w:val="20"/>
        </w:rPr>
        <w:t>W</w:t>
      </w:r>
      <w:r w:rsidR="00D45D92" w:rsidRPr="008A6A56">
        <w:rPr>
          <w:rFonts w:ascii="Arial" w:hAnsi="Arial" w:cs="Arial"/>
          <w:bCs/>
          <w:iCs/>
          <w:spacing w:val="4"/>
          <w:sz w:val="20"/>
          <w:szCs w:val="20"/>
        </w:rPr>
        <w:t xml:space="preserve"> pkt III niniejszej decyzji, </w:t>
      </w:r>
      <w:r w:rsidR="00D45D92" w:rsidRPr="008A6A56">
        <w:rPr>
          <w:rFonts w:ascii="Arial" w:hAnsi="Arial" w:cs="Arial"/>
          <w:bCs/>
          <w:i/>
          <w:iCs/>
          <w:spacing w:val="4"/>
          <w:sz w:val="20"/>
          <w:szCs w:val="20"/>
        </w:rPr>
        <w:t>Minister</w:t>
      </w:r>
      <w:r w:rsidR="00D45D92" w:rsidRPr="008A6A56">
        <w:rPr>
          <w:rFonts w:ascii="Arial" w:hAnsi="Arial" w:cs="Arial"/>
          <w:bCs/>
          <w:iCs/>
          <w:spacing w:val="4"/>
          <w:sz w:val="20"/>
          <w:szCs w:val="20"/>
        </w:rPr>
        <w:t>, poprzez dokonanie korekt w odpowiednich jednostkach redakcyjnych zaskarżonej decyzji, naprawił błędy</w:t>
      </w:r>
      <w:r w:rsidR="00D45D92" w:rsidRPr="008A6A56">
        <w:rPr>
          <w:rFonts w:ascii="Arial" w:hAnsi="Arial" w:cs="Arial"/>
          <w:bCs/>
          <w:iCs/>
          <w:spacing w:val="4"/>
          <w:sz w:val="20"/>
          <w:szCs w:val="20"/>
          <w:lang w:bidi="pl-PL"/>
        </w:rPr>
        <w:t xml:space="preserve"> związane z brakiem ustalenia w </w:t>
      </w:r>
      <w:r w:rsidR="00D45D92" w:rsidRPr="008A6A56">
        <w:rPr>
          <w:rFonts w:ascii="Arial" w:hAnsi="Arial" w:cs="Arial"/>
          <w:bCs/>
          <w:i/>
          <w:iCs/>
          <w:spacing w:val="4"/>
          <w:sz w:val="20"/>
          <w:szCs w:val="20"/>
          <w:lang w:bidi="pl-PL"/>
        </w:rPr>
        <w:t xml:space="preserve">decyzji Wojewody Warmińsko-Mazurskiego </w:t>
      </w:r>
      <w:r w:rsidR="00D45D92" w:rsidRPr="008A6A56">
        <w:rPr>
          <w:rFonts w:ascii="Arial" w:hAnsi="Arial" w:cs="Arial"/>
          <w:bCs/>
          <w:iCs/>
          <w:spacing w:val="4"/>
          <w:sz w:val="20"/>
          <w:szCs w:val="20"/>
          <w:lang w:bidi="pl-PL"/>
        </w:rPr>
        <w:t>obowiązku budowy innych dróg publicznych (gminnych i powiatowych)</w:t>
      </w:r>
      <w:r w:rsidRPr="008A6A56">
        <w:rPr>
          <w:rFonts w:ascii="Arial" w:hAnsi="Arial" w:cs="Arial"/>
          <w:bCs/>
          <w:iCs/>
          <w:spacing w:val="4"/>
          <w:sz w:val="20"/>
          <w:szCs w:val="20"/>
        </w:rPr>
        <w:t xml:space="preserve"> </w:t>
      </w:r>
      <w:r w:rsidR="00F23687">
        <w:rPr>
          <w:rFonts w:ascii="Arial" w:hAnsi="Arial" w:cs="Arial"/>
          <w:bCs/>
          <w:iCs/>
          <w:spacing w:val="4"/>
          <w:sz w:val="20"/>
          <w:szCs w:val="20"/>
        </w:rPr>
        <w:br/>
      </w:r>
      <w:r w:rsidRPr="008A6A56">
        <w:rPr>
          <w:rFonts w:ascii="Arial" w:hAnsi="Arial" w:cs="Arial"/>
          <w:bCs/>
          <w:iCs/>
          <w:spacing w:val="4"/>
          <w:sz w:val="20"/>
          <w:szCs w:val="20"/>
        </w:rPr>
        <w:t>na działkach wymienionych w pkt III niniejszej decyzji</w:t>
      </w:r>
      <w:r w:rsidR="00F23687">
        <w:rPr>
          <w:rFonts w:ascii="Arial" w:hAnsi="Arial" w:cs="Arial"/>
          <w:bCs/>
          <w:iCs/>
          <w:spacing w:val="4"/>
          <w:sz w:val="20"/>
          <w:szCs w:val="20"/>
        </w:rPr>
        <w:t xml:space="preserve">, jak i zezwoleniem na wykonanie tego obowiązku. </w:t>
      </w:r>
      <w:r w:rsidRPr="008A6A56">
        <w:rPr>
          <w:rFonts w:ascii="Arial" w:hAnsi="Arial" w:cs="Arial"/>
          <w:bCs/>
          <w:iCs/>
          <w:spacing w:val="4"/>
          <w:sz w:val="20"/>
          <w:szCs w:val="20"/>
        </w:rPr>
        <w:t xml:space="preserve">Wiązało się </w:t>
      </w:r>
      <w:r w:rsidR="00665065">
        <w:rPr>
          <w:rFonts w:ascii="Arial" w:hAnsi="Arial" w:cs="Arial"/>
          <w:bCs/>
          <w:iCs/>
          <w:spacing w:val="4"/>
          <w:sz w:val="20"/>
          <w:szCs w:val="20"/>
        </w:rPr>
        <w:t xml:space="preserve">to </w:t>
      </w:r>
      <w:r w:rsidRPr="008A6A56">
        <w:rPr>
          <w:rFonts w:ascii="Arial" w:hAnsi="Arial" w:cs="Arial"/>
          <w:bCs/>
          <w:iCs/>
          <w:spacing w:val="4"/>
          <w:sz w:val="20"/>
          <w:szCs w:val="20"/>
        </w:rPr>
        <w:t xml:space="preserve">z koniecznością zmiany zapisów odnośnie określenia linii rozgraniczających teren inwestycji, poprzez dodanie zapisów odnośnie granic pasów drogowych innych dróg publicznych (linia koloru niebieskiego - droga powiatowa; linia koloru pomarańczowego - droga gminna), rozbudowanych w ramach inwestycji. </w:t>
      </w:r>
    </w:p>
    <w:p w:rsidR="00633A25" w:rsidRPr="008A6A56" w:rsidRDefault="00CA5F78" w:rsidP="008A6A56">
      <w:pPr>
        <w:spacing w:after="240" w:line="240" w:lineRule="exact"/>
        <w:jc w:val="both"/>
        <w:outlineLvl w:val="0"/>
        <w:rPr>
          <w:rFonts w:ascii="Arial" w:hAnsi="Arial" w:cs="Arial"/>
          <w:bCs/>
          <w:color w:val="000000"/>
          <w:spacing w:val="4"/>
          <w:sz w:val="20"/>
          <w:szCs w:val="20"/>
          <w:lang w:bidi="pl-PL"/>
        </w:rPr>
      </w:pPr>
      <w:r w:rsidRPr="00665065">
        <w:rPr>
          <w:rFonts w:ascii="Arial" w:hAnsi="Arial" w:cs="Arial"/>
          <w:bCs/>
          <w:i/>
          <w:iCs/>
          <w:spacing w:val="4"/>
          <w:sz w:val="20"/>
          <w:szCs w:val="20"/>
        </w:rPr>
        <w:t>Minister</w:t>
      </w:r>
      <w:r w:rsidRPr="008A6A56">
        <w:rPr>
          <w:rFonts w:ascii="Arial" w:hAnsi="Arial" w:cs="Arial"/>
          <w:bCs/>
          <w:iCs/>
          <w:spacing w:val="4"/>
          <w:sz w:val="20"/>
          <w:szCs w:val="20"/>
        </w:rPr>
        <w:t xml:space="preserve">, </w:t>
      </w:r>
      <w:r w:rsidR="00956C59" w:rsidRPr="008A6A56">
        <w:rPr>
          <w:rFonts w:ascii="Arial" w:hAnsi="Arial" w:cs="Arial"/>
          <w:bCs/>
          <w:color w:val="000000"/>
          <w:spacing w:val="4"/>
          <w:sz w:val="20"/>
          <w:szCs w:val="20"/>
          <w:lang w:bidi="pl-PL"/>
        </w:rPr>
        <w:t>również w pkt I</w:t>
      </w:r>
      <w:r w:rsidR="005B2DE0" w:rsidRPr="008A6A56">
        <w:rPr>
          <w:rFonts w:ascii="Arial" w:hAnsi="Arial" w:cs="Arial"/>
          <w:bCs/>
          <w:color w:val="000000"/>
          <w:spacing w:val="4"/>
          <w:sz w:val="20"/>
          <w:szCs w:val="20"/>
          <w:lang w:bidi="pl-PL"/>
        </w:rPr>
        <w:t>I</w:t>
      </w:r>
      <w:r w:rsidRPr="008A6A56">
        <w:rPr>
          <w:rFonts w:ascii="Arial" w:hAnsi="Arial" w:cs="Arial"/>
          <w:bCs/>
          <w:color w:val="000000"/>
          <w:spacing w:val="4"/>
          <w:sz w:val="20"/>
          <w:szCs w:val="20"/>
          <w:lang w:bidi="pl-PL"/>
        </w:rPr>
        <w:t>I</w:t>
      </w:r>
      <w:r w:rsidR="00956C59" w:rsidRPr="008A6A56">
        <w:rPr>
          <w:rFonts w:ascii="Arial" w:hAnsi="Arial" w:cs="Arial"/>
          <w:bCs/>
          <w:color w:val="000000"/>
          <w:spacing w:val="4"/>
          <w:sz w:val="20"/>
          <w:szCs w:val="20"/>
          <w:lang w:bidi="pl-PL"/>
        </w:rPr>
        <w:t xml:space="preserve"> niniejszej decyzji</w:t>
      </w:r>
      <w:r w:rsidRPr="008A6A56">
        <w:rPr>
          <w:rFonts w:ascii="Arial" w:hAnsi="Arial" w:cs="Arial"/>
          <w:bCs/>
          <w:color w:val="000000"/>
          <w:spacing w:val="4"/>
          <w:sz w:val="20"/>
          <w:szCs w:val="20"/>
          <w:lang w:bidi="pl-PL"/>
        </w:rPr>
        <w:t xml:space="preserve">, </w:t>
      </w:r>
      <w:r w:rsidR="00956C59" w:rsidRPr="008A6A56">
        <w:rPr>
          <w:rFonts w:ascii="Arial" w:hAnsi="Arial" w:cs="Arial"/>
          <w:bCs/>
          <w:color w:val="000000"/>
          <w:spacing w:val="4"/>
          <w:sz w:val="20"/>
          <w:szCs w:val="20"/>
          <w:lang w:bidi="pl-PL"/>
        </w:rPr>
        <w:t>uchylił błędn</w:t>
      </w:r>
      <w:r w:rsidRPr="008A6A56">
        <w:rPr>
          <w:rFonts w:ascii="Arial" w:hAnsi="Arial" w:cs="Arial"/>
          <w:bCs/>
          <w:color w:val="000000"/>
          <w:spacing w:val="4"/>
          <w:sz w:val="20"/>
          <w:szCs w:val="20"/>
          <w:lang w:bidi="pl-PL"/>
        </w:rPr>
        <w:t>y</w:t>
      </w:r>
      <w:r w:rsidR="00956C59" w:rsidRPr="008A6A56">
        <w:rPr>
          <w:rFonts w:ascii="Arial" w:hAnsi="Arial" w:cs="Arial"/>
          <w:bCs/>
          <w:color w:val="000000"/>
          <w:spacing w:val="4"/>
          <w:sz w:val="20"/>
          <w:szCs w:val="20"/>
          <w:lang w:bidi="pl-PL"/>
        </w:rPr>
        <w:t xml:space="preserve"> zapis </w:t>
      </w:r>
      <w:r w:rsidR="008A6A56" w:rsidRPr="008A6A56">
        <w:rPr>
          <w:rFonts w:ascii="Arial" w:hAnsi="Arial" w:cs="Arial"/>
          <w:bCs/>
          <w:color w:val="000000"/>
          <w:spacing w:val="4"/>
          <w:sz w:val="20"/>
          <w:szCs w:val="20"/>
          <w:lang w:bidi="pl-PL"/>
        </w:rPr>
        <w:t xml:space="preserve">na str. 22 zaskarżonej decyzji </w:t>
      </w:r>
      <w:r w:rsidR="00956C59" w:rsidRPr="008A6A56">
        <w:rPr>
          <w:rFonts w:ascii="Arial" w:hAnsi="Arial" w:cs="Arial"/>
          <w:bCs/>
          <w:color w:val="000000"/>
          <w:spacing w:val="4"/>
          <w:sz w:val="20"/>
          <w:szCs w:val="20"/>
          <w:lang w:bidi="pl-PL"/>
        </w:rPr>
        <w:t xml:space="preserve">dotyczący zobowiązania właściciela lub użytkownika wieczystego nieruchomości, których dotyczy ograniczenie w korzystaniu z nieruchomości, do </w:t>
      </w:r>
      <w:r w:rsidR="004C1259" w:rsidRPr="008A6A56">
        <w:rPr>
          <w:rFonts w:ascii="Arial" w:hAnsi="Arial" w:cs="Arial"/>
          <w:bCs/>
          <w:color w:val="000000"/>
          <w:spacing w:val="4"/>
          <w:sz w:val="20"/>
          <w:szCs w:val="20"/>
          <w:lang w:bidi="pl-PL"/>
        </w:rPr>
        <w:t>ich</w:t>
      </w:r>
      <w:r w:rsidR="00956C59" w:rsidRPr="008A6A56">
        <w:rPr>
          <w:rFonts w:ascii="Arial" w:hAnsi="Arial" w:cs="Arial"/>
          <w:bCs/>
          <w:color w:val="000000"/>
          <w:spacing w:val="4"/>
          <w:sz w:val="20"/>
          <w:szCs w:val="20"/>
          <w:lang w:bidi="pl-PL"/>
        </w:rPr>
        <w:t xml:space="preserve"> udostępnienia</w:t>
      </w:r>
      <w:r w:rsidR="004C1259" w:rsidRPr="008A6A56">
        <w:rPr>
          <w:rFonts w:ascii="Arial" w:hAnsi="Arial" w:cs="Arial"/>
          <w:bCs/>
          <w:color w:val="000000"/>
          <w:spacing w:val="4"/>
          <w:sz w:val="20"/>
          <w:szCs w:val="20"/>
          <w:lang w:bidi="pl-PL"/>
        </w:rPr>
        <w:t xml:space="preserve"> celem wykonania czynności związanych z </w:t>
      </w:r>
      <w:r w:rsidR="008A6A56" w:rsidRPr="008A6A56">
        <w:rPr>
          <w:rFonts w:ascii="Arial" w:hAnsi="Arial" w:cs="Arial"/>
          <w:bCs/>
          <w:color w:val="000000"/>
          <w:spacing w:val="4"/>
          <w:sz w:val="20"/>
          <w:szCs w:val="20"/>
          <w:lang w:bidi="pl-PL"/>
        </w:rPr>
        <w:t>„</w:t>
      </w:r>
      <w:r w:rsidR="004C1259" w:rsidRPr="008A6A56">
        <w:rPr>
          <w:rFonts w:ascii="Arial" w:hAnsi="Arial" w:cs="Arial"/>
          <w:bCs/>
          <w:color w:val="000000"/>
          <w:spacing w:val="4"/>
          <w:sz w:val="20"/>
          <w:szCs w:val="20"/>
          <w:lang w:bidi="pl-PL"/>
        </w:rPr>
        <w:t>eksploatacją urządzeń</w:t>
      </w:r>
      <w:r w:rsidR="008A6A56" w:rsidRPr="008A6A56">
        <w:rPr>
          <w:rFonts w:ascii="Arial" w:hAnsi="Arial" w:cs="Arial"/>
          <w:bCs/>
          <w:color w:val="000000"/>
          <w:spacing w:val="4"/>
          <w:sz w:val="20"/>
          <w:szCs w:val="20"/>
          <w:lang w:bidi="pl-PL"/>
        </w:rPr>
        <w:t>”</w:t>
      </w:r>
      <w:r w:rsidR="004C1259" w:rsidRPr="008A6A56">
        <w:rPr>
          <w:rFonts w:ascii="Arial" w:hAnsi="Arial" w:cs="Arial"/>
          <w:bCs/>
          <w:color w:val="000000"/>
          <w:spacing w:val="4"/>
          <w:sz w:val="20"/>
          <w:szCs w:val="20"/>
          <w:lang w:bidi="pl-PL"/>
        </w:rPr>
        <w:t>.</w:t>
      </w:r>
    </w:p>
    <w:p w:rsidR="002C23BD" w:rsidRPr="008A6A56" w:rsidRDefault="00C77D31" w:rsidP="008A6A56">
      <w:pPr>
        <w:spacing w:after="240" w:line="240" w:lineRule="exact"/>
        <w:jc w:val="both"/>
        <w:outlineLvl w:val="0"/>
        <w:rPr>
          <w:rFonts w:ascii="Arial" w:hAnsi="Arial" w:cs="Arial"/>
          <w:bCs/>
          <w:spacing w:val="4"/>
          <w:sz w:val="20"/>
          <w:szCs w:val="20"/>
        </w:rPr>
      </w:pPr>
      <w:r w:rsidRPr="008A6A56">
        <w:rPr>
          <w:rFonts w:ascii="Arial" w:hAnsi="Arial" w:cs="Arial"/>
          <w:bCs/>
          <w:spacing w:val="4"/>
          <w:sz w:val="20"/>
          <w:szCs w:val="20"/>
        </w:rPr>
        <w:t>Organ odwoławczy dokonując rozstrzygnięć, o których mowa w pkt I</w:t>
      </w:r>
      <w:r w:rsidR="004C1259" w:rsidRPr="008A6A56">
        <w:rPr>
          <w:rFonts w:ascii="Arial" w:hAnsi="Arial" w:cs="Arial"/>
          <w:bCs/>
          <w:spacing w:val="4"/>
          <w:sz w:val="20"/>
          <w:szCs w:val="20"/>
        </w:rPr>
        <w:t>-II</w:t>
      </w:r>
      <w:r w:rsidR="00A653F6" w:rsidRPr="008A6A56">
        <w:rPr>
          <w:rFonts w:ascii="Arial" w:hAnsi="Arial" w:cs="Arial"/>
          <w:bCs/>
          <w:spacing w:val="4"/>
          <w:sz w:val="20"/>
          <w:szCs w:val="20"/>
        </w:rPr>
        <w:t>I</w:t>
      </w:r>
      <w:r w:rsidRPr="008A6A56">
        <w:rPr>
          <w:rFonts w:ascii="Arial" w:hAnsi="Arial" w:cs="Arial"/>
          <w:bCs/>
          <w:spacing w:val="4"/>
          <w:sz w:val="20"/>
          <w:szCs w:val="20"/>
        </w:rPr>
        <w:t xml:space="preserve"> niniejszej decyzji, uznał, że nie naruszają one zasady dwuinstancyjności postępowania, o której mowa w art. 15 </w:t>
      </w:r>
      <w:r w:rsidRPr="008A6A56">
        <w:rPr>
          <w:rFonts w:ascii="Arial" w:hAnsi="Arial" w:cs="Arial"/>
          <w:bCs/>
          <w:i/>
          <w:spacing w:val="4"/>
          <w:sz w:val="20"/>
          <w:szCs w:val="20"/>
        </w:rPr>
        <w:t>kpa</w:t>
      </w:r>
      <w:r w:rsidRPr="008A6A56">
        <w:rPr>
          <w:rFonts w:ascii="Arial" w:hAnsi="Arial" w:cs="Arial"/>
          <w:bCs/>
          <w:spacing w:val="4"/>
          <w:sz w:val="20"/>
          <w:szCs w:val="20"/>
        </w:rPr>
        <w:t xml:space="preserve">. Badając zgodność z prawem pozostałej części zaskarżonej decyzji, organ odwoławczy stwierdził, że czyni ona zadość innym wymogom </w:t>
      </w:r>
      <w:r w:rsidRPr="008A6A56">
        <w:rPr>
          <w:rFonts w:ascii="Arial" w:hAnsi="Arial" w:cs="Arial"/>
          <w:bCs/>
          <w:i/>
          <w:spacing w:val="4"/>
          <w:sz w:val="20"/>
          <w:szCs w:val="20"/>
        </w:rPr>
        <w:t>specustawy drogowej</w:t>
      </w:r>
      <w:r w:rsidRPr="008A6A56">
        <w:rPr>
          <w:rFonts w:ascii="Arial" w:hAnsi="Arial" w:cs="Arial"/>
          <w:bCs/>
          <w:spacing w:val="4"/>
          <w:sz w:val="20"/>
          <w:szCs w:val="20"/>
        </w:rPr>
        <w:t xml:space="preserve"> oraz</w:t>
      </w:r>
      <w:r w:rsidR="00867912" w:rsidRPr="008A6A56">
        <w:rPr>
          <w:rFonts w:ascii="Arial" w:hAnsi="Arial" w:cs="Arial"/>
          <w:bCs/>
          <w:spacing w:val="4"/>
          <w:sz w:val="20"/>
          <w:szCs w:val="20"/>
        </w:rPr>
        <w:t xml:space="preserve"> </w:t>
      </w:r>
      <w:r w:rsidRPr="008A6A56">
        <w:rPr>
          <w:rFonts w:ascii="Arial" w:hAnsi="Arial" w:cs="Arial"/>
          <w:bCs/>
          <w:spacing w:val="4"/>
          <w:sz w:val="20"/>
          <w:szCs w:val="20"/>
        </w:rPr>
        <w:t xml:space="preserve">że brak było podstaw do zakwestionowania decyzji poza częścią uchyloną i </w:t>
      </w:r>
      <w:r w:rsidRPr="008A6A56">
        <w:rPr>
          <w:rFonts w:ascii="Arial" w:hAnsi="Arial" w:cs="Arial"/>
          <w:bCs/>
          <w:iCs/>
          <w:spacing w:val="4"/>
          <w:sz w:val="20"/>
          <w:szCs w:val="20"/>
        </w:rPr>
        <w:t>ustaloną w punkcie niniejszej decyzji</w:t>
      </w:r>
      <w:r w:rsidR="002C23BD" w:rsidRPr="008A6A56">
        <w:rPr>
          <w:rFonts w:ascii="Arial" w:hAnsi="Arial" w:cs="Arial"/>
          <w:bCs/>
          <w:spacing w:val="4"/>
          <w:sz w:val="20"/>
          <w:szCs w:val="20"/>
        </w:rPr>
        <w:t>.</w:t>
      </w:r>
    </w:p>
    <w:p w:rsidR="00A40D8E" w:rsidRPr="00611B67" w:rsidRDefault="00BB4C97" w:rsidP="00611B67">
      <w:pPr>
        <w:spacing w:after="240" w:line="240" w:lineRule="exact"/>
        <w:jc w:val="both"/>
        <w:outlineLvl w:val="0"/>
        <w:rPr>
          <w:rFonts w:ascii="Arial" w:hAnsi="Arial" w:cs="Arial"/>
          <w:spacing w:val="4"/>
          <w:sz w:val="20"/>
          <w:szCs w:val="20"/>
        </w:rPr>
      </w:pPr>
      <w:r w:rsidRPr="00611B67">
        <w:rPr>
          <w:rFonts w:ascii="Arial" w:hAnsi="Arial" w:cs="Arial"/>
          <w:spacing w:val="4"/>
          <w:sz w:val="20"/>
          <w:szCs w:val="20"/>
        </w:rPr>
        <w:t>Rozpatrując odwołani</w:t>
      </w:r>
      <w:r w:rsidR="00441D0A">
        <w:rPr>
          <w:rFonts w:ascii="Arial" w:hAnsi="Arial" w:cs="Arial"/>
          <w:spacing w:val="4"/>
          <w:sz w:val="20"/>
          <w:szCs w:val="20"/>
        </w:rPr>
        <w:t>e Pana J.</w:t>
      </w:r>
      <w:r w:rsidR="008A6A56" w:rsidRPr="00611B67">
        <w:rPr>
          <w:rFonts w:ascii="Arial" w:hAnsi="Arial" w:cs="Arial"/>
          <w:spacing w:val="4"/>
          <w:sz w:val="20"/>
          <w:szCs w:val="20"/>
        </w:rPr>
        <w:t xml:space="preserve"> W</w:t>
      </w:r>
      <w:r w:rsidR="00441D0A">
        <w:rPr>
          <w:rFonts w:ascii="Arial" w:hAnsi="Arial" w:cs="Arial"/>
          <w:spacing w:val="4"/>
          <w:sz w:val="20"/>
          <w:szCs w:val="20"/>
        </w:rPr>
        <w:t>.</w:t>
      </w:r>
      <w:r w:rsidR="00A40D8E" w:rsidRPr="00611B67">
        <w:rPr>
          <w:rFonts w:ascii="Arial" w:hAnsi="Arial" w:cs="Arial"/>
          <w:spacing w:val="4"/>
          <w:sz w:val="20"/>
          <w:szCs w:val="20"/>
        </w:rPr>
        <w:t xml:space="preserve">, w pierwszej kolejności wskazać należy, że zarówno wojewoda orzekający w sprawie jako organ I instancji, jak i </w:t>
      </w:r>
      <w:r w:rsidR="00A40D8E" w:rsidRPr="00611B67">
        <w:rPr>
          <w:rFonts w:ascii="Arial" w:hAnsi="Arial" w:cs="Arial"/>
          <w:i/>
          <w:spacing w:val="4"/>
          <w:sz w:val="20"/>
          <w:szCs w:val="20"/>
        </w:rPr>
        <w:t xml:space="preserve">Minister </w:t>
      </w:r>
      <w:r w:rsidR="00A40D8E" w:rsidRPr="00611B67">
        <w:rPr>
          <w:rFonts w:ascii="Arial" w:hAnsi="Arial" w:cs="Arial"/>
          <w:spacing w:val="4"/>
          <w:sz w:val="20"/>
          <w:szCs w:val="20"/>
        </w:rPr>
        <w:t xml:space="preserve">działający jako organ odwoławczy, pełnią </w:t>
      </w:r>
      <w:r w:rsidR="00441D0A">
        <w:rPr>
          <w:rFonts w:ascii="Arial" w:hAnsi="Arial" w:cs="Arial"/>
          <w:spacing w:val="4"/>
          <w:sz w:val="20"/>
          <w:szCs w:val="20"/>
        </w:rPr>
        <w:br/>
      </w:r>
      <w:r w:rsidR="00A40D8E" w:rsidRPr="00611B67">
        <w:rPr>
          <w:rFonts w:ascii="Arial" w:hAnsi="Arial" w:cs="Arial"/>
          <w:spacing w:val="4"/>
          <w:sz w:val="20"/>
          <w:szCs w:val="20"/>
        </w:rPr>
        <w:t xml:space="preserve">w procesie inwestycyjnym funkcję organów, które będąc właściwe do wydania decyzji </w:t>
      </w:r>
      <w:r w:rsidR="008A6A56" w:rsidRPr="00611B67">
        <w:rPr>
          <w:rFonts w:ascii="Arial" w:hAnsi="Arial" w:cs="Arial"/>
          <w:spacing w:val="4"/>
          <w:sz w:val="20"/>
          <w:szCs w:val="20"/>
        </w:rPr>
        <w:br/>
      </w:r>
      <w:r w:rsidR="00A40D8E" w:rsidRPr="00611B67">
        <w:rPr>
          <w:rFonts w:ascii="Arial" w:hAnsi="Arial" w:cs="Arial"/>
          <w:spacing w:val="4"/>
          <w:sz w:val="20"/>
          <w:szCs w:val="20"/>
        </w:rPr>
        <w:t xml:space="preserve">w przedmiocie zezwolenia na realizację inwestycji drogowej, nie są jednocześnie uprawnione </w:t>
      </w:r>
      <w:r w:rsidR="008A6A56" w:rsidRPr="00611B67">
        <w:rPr>
          <w:rFonts w:ascii="Arial" w:hAnsi="Arial" w:cs="Arial"/>
          <w:spacing w:val="4"/>
          <w:sz w:val="20"/>
          <w:szCs w:val="20"/>
        </w:rPr>
        <w:br/>
      </w:r>
      <w:r w:rsidR="00A40D8E" w:rsidRPr="00611B67">
        <w:rPr>
          <w:rFonts w:ascii="Arial" w:hAnsi="Arial" w:cs="Arial"/>
          <w:spacing w:val="4"/>
          <w:sz w:val="20"/>
          <w:szCs w:val="20"/>
        </w:rPr>
        <w:t>do wyznaczania i korygowania trasy inwestycji drogowej, ani do zmiany proponowanych we wniosku rozwiązań.</w:t>
      </w:r>
    </w:p>
    <w:p w:rsidR="00A40D8E" w:rsidRPr="00A62FD9" w:rsidRDefault="00A40D8E" w:rsidP="00A62FD9">
      <w:pPr>
        <w:spacing w:after="240" w:line="240" w:lineRule="exact"/>
        <w:jc w:val="both"/>
        <w:outlineLvl w:val="0"/>
        <w:rPr>
          <w:rFonts w:ascii="Arial" w:hAnsi="Arial" w:cs="Arial"/>
          <w:spacing w:val="4"/>
          <w:sz w:val="20"/>
          <w:szCs w:val="20"/>
        </w:rPr>
      </w:pPr>
      <w:r w:rsidRPr="00A62FD9">
        <w:rPr>
          <w:rFonts w:ascii="Arial" w:hAnsi="Arial" w:cs="Arial"/>
          <w:spacing w:val="4"/>
          <w:sz w:val="20"/>
          <w:szCs w:val="20"/>
        </w:rPr>
        <w:t xml:space="preserve">Zgodnie z art. 11d ust. 1 pkt 1 </w:t>
      </w:r>
      <w:r w:rsidRPr="00A62FD9">
        <w:rPr>
          <w:rFonts w:ascii="Arial" w:hAnsi="Arial" w:cs="Arial"/>
          <w:i/>
          <w:spacing w:val="4"/>
          <w:sz w:val="20"/>
          <w:szCs w:val="20"/>
        </w:rPr>
        <w:t>specustawy drogowej</w:t>
      </w:r>
      <w:r w:rsidRPr="00A62FD9">
        <w:rPr>
          <w:rFonts w:ascii="Arial" w:hAnsi="Arial" w:cs="Arial"/>
          <w:spacing w:val="4"/>
          <w:sz w:val="20"/>
          <w:szCs w:val="20"/>
        </w:rPr>
        <w:t>, to inwesto</w:t>
      </w:r>
      <w:r w:rsidR="005A33EE" w:rsidRPr="00A62FD9">
        <w:rPr>
          <w:rFonts w:ascii="Arial" w:hAnsi="Arial" w:cs="Arial"/>
          <w:spacing w:val="4"/>
          <w:sz w:val="20"/>
          <w:szCs w:val="20"/>
        </w:rPr>
        <w:t xml:space="preserve">r we wniosku o wydanie decyzji </w:t>
      </w:r>
      <w:r w:rsidR="005A33EE" w:rsidRPr="00A62FD9">
        <w:rPr>
          <w:rFonts w:ascii="Arial" w:hAnsi="Arial" w:cs="Arial"/>
          <w:spacing w:val="4"/>
          <w:sz w:val="20"/>
          <w:szCs w:val="20"/>
        </w:rPr>
        <w:br/>
      </w:r>
      <w:r w:rsidRPr="00A62FD9">
        <w:rPr>
          <w:rFonts w:ascii="Arial" w:hAnsi="Arial" w:cs="Arial"/>
          <w:spacing w:val="4"/>
          <w:sz w:val="20"/>
          <w:szCs w:val="20"/>
        </w:rPr>
        <w:t xml:space="preserve">o zezwoleniu na realizację inwestycji drogowej decyduje o przebiegu drogi oraz wielkości terenu niezbędnego dla obiektów budowlanych, załączając mapy przedstawiające proponowany przebieg drogi oraz mapy zawierające projekty podziałów nieruchomości. Zarówno wojewoda jak i organ odwoławczy mogą działać tylko w granicach tego wniosku i nie mają możliwości ingerowania w lokalizację inwestycji, a więc i w przebieg linii podziału nieruchomości, zaproponowany przez wnioskodawcę. Ocenie dokonanej przez organy pierwszej i drugiej instancji może jedynie podlegać zgodność z prawem planowanego przedsięwzięcia, w szczególności spełnienie warunków zawartych w przepisach </w:t>
      </w:r>
      <w:r w:rsidRPr="00A62FD9">
        <w:rPr>
          <w:rFonts w:ascii="Arial" w:hAnsi="Arial" w:cs="Arial"/>
          <w:i/>
          <w:spacing w:val="4"/>
          <w:sz w:val="20"/>
          <w:szCs w:val="20"/>
        </w:rPr>
        <w:t>specustawy drogowej</w:t>
      </w:r>
      <w:r w:rsidRPr="00A62FD9">
        <w:rPr>
          <w:rFonts w:ascii="Arial" w:hAnsi="Arial" w:cs="Arial"/>
          <w:spacing w:val="4"/>
          <w:sz w:val="20"/>
          <w:szCs w:val="20"/>
        </w:rPr>
        <w:t xml:space="preserve">, bowiem stosownie do przepisu art. 11e </w:t>
      </w:r>
      <w:r w:rsidRPr="00A62FD9">
        <w:rPr>
          <w:rFonts w:ascii="Arial" w:hAnsi="Arial" w:cs="Arial"/>
          <w:i/>
          <w:spacing w:val="4"/>
          <w:sz w:val="20"/>
          <w:szCs w:val="20"/>
        </w:rPr>
        <w:t>specustawy drogowej</w:t>
      </w:r>
      <w:r w:rsidRPr="00A62FD9">
        <w:rPr>
          <w:rFonts w:ascii="Arial" w:hAnsi="Arial" w:cs="Arial"/>
          <w:spacing w:val="4"/>
          <w:sz w:val="20"/>
          <w:szCs w:val="20"/>
        </w:rPr>
        <w:t xml:space="preserve"> nie można uzależniać zezwolenia na realizację inwestycji drogowej od spełnienia świadczeń lub warunków nieprzewidzianych obowiązującymi przepisami (wyrok Naczelnego Sądu Administracyjnego z dnia </w:t>
      </w:r>
      <w:r w:rsidRPr="00A62FD9">
        <w:rPr>
          <w:rFonts w:ascii="Arial" w:hAnsi="Arial" w:cs="Arial"/>
          <w:spacing w:val="4"/>
          <w:sz w:val="20"/>
          <w:szCs w:val="20"/>
        </w:rPr>
        <w:br/>
        <w:t>17 kwietnia 2013 r., sygn. akt II OSK 432/13, opubl. Centralna Baza Orzeczeń Sądów Administracyjnych).</w:t>
      </w:r>
    </w:p>
    <w:p w:rsidR="00A40D8E" w:rsidRPr="00A62FD9" w:rsidRDefault="00A40D8E" w:rsidP="00A62FD9">
      <w:pPr>
        <w:spacing w:after="240" w:line="240" w:lineRule="exact"/>
        <w:jc w:val="both"/>
        <w:outlineLvl w:val="0"/>
        <w:rPr>
          <w:rFonts w:ascii="Arial" w:hAnsi="Arial" w:cs="Arial"/>
          <w:spacing w:val="4"/>
          <w:sz w:val="20"/>
          <w:szCs w:val="20"/>
        </w:rPr>
      </w:pPr>
      <w:r w:rsidRPr="00A62FD9">
        <w:rPr>
          <w:rFonts w:ascii="Arial" w:hAnsi="Arial" w:cs="Arial"/>
          <w:spacing w:val="4"/>
          <w:sz w:val="20"/>
          <w:szCs w:val="20"/>
        </w:rPr>
        <w:t>Inwestor jest zatem kreatorem miejsca, sposobu i kształtu realizacji inwestycji, natomiast organ orzekający wyznacza dopuszczalne prawem granice tej kreacji, poprzez dokonywanie oceny prawnej, kończącej się aktem władztwa publicznego, zakreślającego te granice. Zadaniem organu jest bowiem sprawdzenie, czy wyznaczone przez wnioskodawcę linie rozgraniczające pas drogowy oraz zaproponowane rozwiązania techniczne odpowiadają woli ustawodawcy wyrażonej w innych regulacjach prawnych, mających znaczenie dla wydania decyzji o zezwoleniu na realizację inwestycji drogowej.</w:t>
      </w:r>
    </w:p>
    <w:p w:rsidR="00A40D8E" w:rsidRPr="00A62FD9" w:rsidRDefault="00A40D8E" w:rsidP="00A62FD9">
      <w:pPr>
        <w:spacing w:after="240" w:line="240" w:lineRule="exact"/>
        <w:jc w:val="both"/>
        <w:outlineLvl w:val="0"/>
        <w:rPr>
          <w:rFonts w:ascii="Arial" w:hAnsi="Arial" w:cs="Arial"/>
          <w:spacing w:val="4"/>
          <w:sz w:val="20"/>
          <w:szCs w:val="20"/>
        </w:rPr>
      </w:pPr>
      <w:r w:rsidRPr="00A62FD9">
        <w:rPr>
          <w:rFonts w:ascii="Arial" w:hAnsi="Arial" w:cs="Arial"/>
          <w:spacing w:val="4"/>
          <w:sz w:val="20"/>
          <w:szCs w:val="20"/>
        </w:rPr>
        <w:lastRenderedPageBreak/>
        <w:t xml:space="preserve">Zgodnie z powszechnie przyjmowanym w orzecznictwie sądowoadministracyjnym poglądem dotyczącym przedmiotowej materii (zob. wyroki Naczelnego Sądu Administracyjnego: z 13 września 2017 r., sygn. akt II OSK 1705/17, z 8 czerwca 2017 r., sygn. akt II OSK 2572/15, z 19 lipca 2016 r., sygn. akt II OSK 1373/16, z 25 maja 2016 r., sygn. akt II OSK 524/16, z 1 marca 2016 r., sygn. akt </w:t>
      </w:r>
      <w:r w:rsidRPr="00A62FD9">
        <w:rPr>
          <w:rFonts w:ascii="Arial" w:hAnsi="Arial" w:cs="Arial"/>
          <w:spacing w:val="4"/>
          <w:sz w:val="20"/>
          <w:szCs w:val="20"/>
        </w:rPr>
        <w:br/>
        <w:t xml:space="preserve">II OSK 2334/15, z 1 kwietnia 2015 r., sygn. akt II OSK 106/15, z 24 lutego 2015 r., sygn. akt II OSK 3221/14, z 2 kwietnia 2014 r., sygn. akt II OSK 2621/12, z 28 lutego 2014 r., sygn. akt II OSK 93/14, </w:t>
      </w:r>
      <w:r w:rsidRPr="00A62FD9">
        <w:rPr>
          <w:rFonts w:ascii="Arial" w:hAnsi="Arial" w:cs="Arial"/>
          <w:spacing w:val="4"/>
          <w:sz w:val="20"/>
          <w:szCs w:val="20"/>
        </w:rPr>
        <w:br/>
        <w:t xml:space="preserve">z 26 lipca 2013 r. sygn. akt II OSK 762/13, z 17 kwietnia 2013 r., sygn. akt II OSK 432/13, z 18 listopada 2010 r., sygn. akt II OSK 1968/10, z 20 stycznia 2010 r., sygn. akt II OSK 2416/10, opubl. </w:t>
      </w:r>
      <w:r w:rsidRPr="00A62FD9">
        <w:rPr>
          <w:rFonts w:ascii="Arial" w:hAnsi="Arial" w:cs="Arial"/>
          <w:bCs/>
          <w:spacing w:val="4"/>
          <w:sz w:val="20"/>
          <w:szCs w:val="20"/>
        </w:rPr>
        <w:t>Centralna Baza Orzeczeń Sądów Administracyjnych</w:t>
      </w:r>
      <w:r w:rsidRPr="00A62FD9">
        <w:rPr>
          <w:rFonts w:ascii="Arial" w:hAnsi="Arial" w:cs="Arial"/>
          <w:spacing w:val="4"/>
          <w:sz w:val="20"/>
          <w:szCs w:val="20"/>
        </w:rPr>
        <w:t xml:space="preserve">), organ właściwy do wydania decyzji o zezwoleniu </w:t>
      </w:r>
      <w:r w:rsidRPr="00A62FD9">
        <w:rPr>
          <w:rFonts w:ascii="Arial" w:hAnsi="Arial" w:cs="Arial"/>
          <w:spacing w:val="4"/>
          <w:sz w:val="20"/>
          <w:szCs w:val="20"/>
        </w:rPr>
        <w:br/>
        <w:t>na realizację inwestycji drogowej nie jest upoważniony do korygowania rozwiązań przyjętych we wniosku o wydanie ww. decyzji. To inwestor samodzielnie dokonuje wyboru najbardziej korzystnych rozwiązań lokalizacyjnych i następnie techniczno-wykonawczych inwestycji.</w:t>
      </w:r>
    </w:p>
    <w:p w:rsidR="00A40D8E" w:rsidRPr="00A62FD9" w:rsidRDefault="00A40D8E" w:rsidP="00A62FD9">
      <w:pPr>
        <w:spacing w:after="240" w:line="240" w:lineRule="exact"/>
        <w:jc w:val="both"/>
        <w:outlineLvl w:val="0"/>
        <w:rPr>
          <w:rFonts w:ascii="Arial" w:hAnsi="Arial" w:cs="Arial"/>
          <w:spacing w:val="4"/>
          <w:sz w:val="20"/>
          <w:szCs w:val="20"/>
        </w:rPr>
      </w:pPr>
      <w:r w:rsidRPr="00A62FD9">
        <w:rPr>
          <w:rFonts w:ascii="Arial" w:hAnsi="Arial" w:cs="Arial"/>
          <w:spacing w:val="4"/>
          <w:sz w:val="20"/>
          <w:szCs w:val="20"/>
        </w:rPr>
        <w:t xml:space="preserve">W tym miejscu zasadnym jest również przywołanie stanowiska przedstawionego przez skład siedmiu sędziów Naczelnego Sądu Administracyjnego w postanowieniu z dnia 17 grudnia 2014 r., sygn. akt </w:t>
      </w:r>
      <w:r w:rsidRPr="00A62FD9">
        <w:rPr>
          <w:rFonts w:ascii="Arial" w:hAnsi="Arial" w:cs="Arial"/>
          <w:spacing w:val="4"/>
          <w:sz w:val="20"/>
          <w:szCs w:val="20"/>
        </w:rPr>
        <w:br/>
        <w:t xml:space="preserve">II OPS/2/14, odmawiającym podjęcia, z wniosku Rzecznika Praw Obywatelskich, uchwały mającej na celu wyjaśnienie przepisów prawnych, których stosowanie wywołało rozbieżności w orzecznictwie sądów administracyjnych, „Czy przesłanki niezbędności i celowości realizacji inwestycji publicznej </w:t>
      </w:r>
      <w:r w:rsidRPr="00A62FD9">
        <w:rPr>
          <w:rFonts w:ascii="Arial" w:hAnsi="Arial" w:cs="Arial"/>
          <w:spacing w:val="4"/>
          <w:sz w:val="20"/>
          <w:szCs w:val="20"/>
        </w:rPr>
        <w:br/>
        <w:t xml:space="preserve">w kształcie przedstawionym przez inwestora, mieszczą się w zakresie oceny przez organ administracji publicznej wniosku inwestora o wydanie decyzji zezwalającej na realizację inwestycji drogowej (art. 11a ustawy z dnia 10 kwietnia 2003 r. o szczególnych zasadach przygotowania i realizacji inwestycji </w:t>
      </w:r>
      <w:r w:rsidRPr="00A62FD9">
        <w:rPr>
          <w:rFonts w:ascii="Arial" w:hAnsi="Arial" w:cs="Arial"/>
          <w:spacing w:val="4"/>
          <w:sz w:val="20"/>
          <w:szCs w:val="20"/>
        </w:rPr>
        <w:br/>
        <w:t xml:space="preserve">w zakresie dróg publicznych - Dz. U. z 2013 r., poz. 687 ze zm.), pod kątem spełniania przez ten wniosek dopuszczalności wywłaszczenia w rozumieniu art. 21 ust. 2 Konstytucji RP i art. 112 ust. </w:t>
      </w:r>
      <w:r w:rsidRPr="00A62FD9">
        <w:rPr>
          <w:rFonts w:ascii="Arial" w:hAnsi="Arial" w:cs="Arial"/>
          <w:spacing w:val="4"/>
          <w:sz w:val="20"/>
          <w:szCs w:val="20"/>
        </w:rPr>
        <w:br/>
        <w:t xml:space="preserve">3 ustawy z dnia 21 sierpnia 1997 r. o gospodarce nieruchomościami (Dz. U. z 2014 r., poz. 518 ze zm.)”. Według Sądu, Rzecznik Praw Obywatelskich w istocie rzeczy przedstawił do rozstrzygnięcia zagadnienie prawne, które dotyczy istotnego problemu konstytucyjnego, co do tego w jaki sposób ma być oceniana dopuszczalność pozbawienia własności z uwagi na cele publiczne (art. 21 Konstytucji RP </w:t>
      </w:r>
      <w:r w:rsidRPr="00A62FD9">
        <w:rPr>
          <w:rFonts w:ascii="Arial" w:hAnsi="Arial" w:cs="Arial"/>
          <w:spacing w:val="4"/>
          <w:sz w:val="20"/>
          <w:szCs w:val="20"/>
        </w:rPr>
        <w:br/>
        <w:t xml:space="preserve">i art. 112 ust. 3 ustawy o gospodarce nieruchomościami) w sprawie o zezwolenie na realizację inwestycji drogowej. </w:t>
      </w:r>
    </w:p>
    <w:p w:rsidR="00A40D8E" w:rsidRPr="00A62FD9" w:rsidRDefault="00A40D8E" w:rsidP="00A62FD9">
      <w:pPr>
        <w:spacing w:after="240" w:line="240" w:lineRule="exact"/>
        <w:jc w:val="both"/>
        <w:outlineLvl w:val="0"/>
        <w:rPr>
          <w:rFonts w:ascii="Arial" w:hAnsi="Arial" w:cs="Arial"/>
          <w:spacing w:val="4"/>
          <w:sz w:val="20"/>
          <w:szCs w:val="20"/>
        </w:rPr>
      </w:pPr>
      <w:r w:rsidRPr="00A62FD9">
        <w:rPr>
          <w:rFonts w:ascii="Arial" w:hAnsi="Arial" w:cs="Arial"/>
          <w:spacing w:val="4"/>
          <w:sz w:val="20"/>
          <w:szCs w:val="20"/>
        </w:rPr>
        <w:t xml:space="preserve">Naczelny Sąd Administracyjny przywołał w ww. postanowieniu stanowisko Trybunału Konstytucyjnego zawarte w uzasadnieniu wyroku z dnia 16 października 2012 r., K 4/10, w którym Trybunał zwrócił uwagę na specyfikę spraw dotyczących budowy dróg publicznych, których budowa jest realizacją celu publicznego. Budowa bezpiecznych dróg w Polsce stanowi nadal priorytetowy cel publiczny, gdyż jest konieczna zarówno dla ochrony środowiska, jak i zdrowia, wolności i praw konstytucyjnych całych społeczności. Trybunał Konstytucyjny trafnie zwrócił uwagę, że po pierwsze, drogi są budowane nie </w:t>
      </w:r>
      <w:r w:rsidRPr="00A62FD9">
        <w:rPr>
          <w:rFonts w:ascii="Arial" w:hAnsi="Arial" w:cs="Arial"/>
          <w:spacing w:val="4"/>
          <w:sz w:val="20"/>
          <w:szCs w:val="20"/>
        </w:rPr>
        <w:br/>
        <w:t>w interesie państwa, jednostki samorządu terytorialnego czy zarządcy drogi, lecz w interesie wszystkich członków społeczeństwa, także tych wywłaszczonych; po drugie, uproszczona procedura wywłaszczenia z mocy prawa podczas realizacji inwestycj</w:t>
      </w:r>
      <w:r w:rsidR="00E22875" w:rsidRPr="00A62FD9">
        <w:rPr>
          <w:rFonts w:ascii="Arial" w:hAnsi="Arial" w:cs="Arial"/>
          <w:spacing w:val="4"/>
          <w:sz w:val="20"/>
          <w:szCs w:val="20"/>
        </w:rPr>
        <w:t xml:space="preserve">i liniowych, obejmujących wiele </w:t>
      </w:r>
      <w:r w:rsidRPr="00A62FD9">
        <w:rPr>
          <w:rFonts w:ascii="Arial" w:hAnsi="Arial" w:cs="Arial"/>
          <w:spacing w:val="4"/>
          <w:sz w:val="20"/>
          <w:szCs w:val="20"/>
        </w:rPr>
        <w:t xml:space="preserve">nieruchomości, jest metodą skuteczną; po trzecie, lokalizacja (wytyczenie) drogi niejako narzuca listę nieruchomości, które muszą być zajęte, a zatem wywłaszczone. Jeżeli przyjmujemy, że przebieg drogi jest wyznaczony w sposób racjonalny przez grono specjalistów z zakresu transportu, geologii, ochrony środowiska, musimy przyjąć nieuchronność zajęcia ściśle oznaczonych gruntów pod budowę drogi. Trzeba mieć na względzie liniowy charakter inwestycji drogowych, który dyktuje w sposób naturalny pewne rozstrzygnięcia, w szczególności co do wyboru nieruchomości objętych decyzją i – w następstwie jej wydania – wywłaszczonych. Przy założonym przebiegu drogi – z jednej strony, wybór działek, przez które ma ona przebiegać, jest bardzo ograniczony albo wręcz wybór taki nie istnieje, z drugiej strony </w:t>
      </w:r>
      <w:r w:rsidRPr="00A62FD9">
        <w:rPr>
          <w:rFonts w:ascii="Arial" w:hAnsi="Arial" w:cs="Arial"/>
          <w:spacing w:val="4"/>
          <w:sz w:val="20"/>
          <w:szCs w:val="20"/>
        </w:rPr>
        <w:br/>
        <w:t>– wypadnięcie choćby jednej z grup wywłaszczonych nieruchomości może unicestwić całą inwestycję. Należy ponadto mieć na uwadze, że wniosek o wydanie decyzji o zezwoleniu na realizację inwestycji drogowej składa zarządca drogi (dla dróg krajowych – Generalny Dyrektor Dróg Krajowych i Autostrad, dla dróg wojewódzkich – zarząd województwa, dla dróg powiatowych – zarząd powiatu, a dla dróg gminnych – odpowiednio wójt, burmistrz, prezydent miasta).</w:t>
      </w:r>
    </w:p>
    <w:p w:rsidR="00A40D8E" w:rsidRPr="00A62FD9" w:rsidRDefault="00A40D8E" w:rsidP="00A62FD9">
      <w:pPr>
        <w:spacing w:after="240" w:line="240" w:lineRule="exact"/>
        <w:jc w:val="both"/>
        <w:outlineLvl w:val="0"/>
        <w:rPr>
          <w:rFonts w:ascii="Arial" w:hAnsi="Arial" w:cs="Arial"/>
          <w:spacing w:val="4"/>
          <w:sz w:val="20"/>
          <w:szCs w:val="20"/>
        </w:rPr>
      </w:pPr>
      <w:r w:rsidRPr="00A62FD9">
        <w:rPr>
          <w:rFonts w:ascii="Arial" w:hAnsi="Arial" w:cs="Arial"/>
          <w:spacing w:val="4"/>
          <w:sz w:val="20"/>
          <w:szCs w:val="20"/>
        </w:rPr>
        <w:t xml:space="preserve">Co więcej, wyjaśnić należy, iż zgodnie z treścią art. 11i ust. 1 </w:t>
      </w:r>
      <w:r w:rsidRPr="00A62FD9">
        <w:rPr>
          <w:rFonts w:ascii="Arial" w:hAnsi="Arial" w:cs="Arial"/>
          <w:i/>
          <w:spacing w:val="4"/>
          <w:sz w:val="20"/>
          <w:szCs w:val="20"/>
        </w:rPr>
        <w:t>specustawy drogowej</w:t>
      </w:r>
      <w:r w:rsidRPr="00A62FD9">
        <w:rPr>
          <w:rFonts w:ascii="Arial" w:hAnsi="Arial" w:cs="Arial"/>
          <w:spacing w:val="4"/>
          <w:sz w:val="20"/>
          <w:szCs w:val="20"/>
        </w:rPr>
        <w:t xml:space="preserve"> w sprawach dotyczących zezwolenia na realizację inwestycji drogowej nieuregulowanych </w:t>
      </w:r>
      <w:r w:rsidRPr="00A62FD9">
        <w:rPr>
          <w:rFonts w:ascii="Arial" w:hAnsi="Arial" w:cs="Arial"/>
          <w:i/>
          <w:spacing w:val="4"/>
          <w:sz w:val="20"/>
          <w:szCs w:val="20"/>
        </w:rPr>
        <w:t>w specustawie drogowej</w:t>
      </w:r>
      <w:r w:rsidRPr="00A62FD9">
        <w:rPr>
          <w:rFonts w:ascii="Arial" w:hAnsi="Arial" w:cs="Arial"/>
          <w:spacing w:val="4"/>
          <w:sz w:val="20"/>
          <w:szCs w:val="20"/>
        </w:rPr>
        <w:t xml:space="preserve"> stosuje się odpowiednio przepisy </w:t>
      </w:r>
      <w:r w:rsidRPr="00A62FD9">
        <w:rPr>
          <w:rFonts w:ascii="Arial" w:hAnsi="Arial" w:cs="Arial"/>
          <w:i/>
          <w:spacing w:val="4"/>
          <w:sz w:val="20"/>
          <w:szCs w:val="20"/>
        </w:rPr>
        <w:t>ustawy Prawo budowlane</w:t>
      </w:r>
      <w:r w:rsidRPr="00A62FD9">
        <w:rPr>
          <w:rFonts w:ascii="Arial" w:hAnsi="Arial" w:cs="Arial"/>
          <w:spacing w:val="4"/>
          <w:sz w:val="20"/>
          <w:szCs w:val="20"/>
        </w:rPr>
        <w:t xml:space="preserve">. Jak wynika natomiast z treści art. 35 ust. </w:t>
      </w:r>
      <w:r w:rsidRPr="00A62FD9">
        <w:rPr>
          <w:rFonts w:ascii="Arial" w:hAnsi="Arial" w:cs="Arial"/>
          <w:spacing w:val="4"/>
          <w:sz w:val="20"/>
          <w:szCs w:val="20"/>
        </w:rPr>
        <w:br/>
        <w:t xml:space="preserve">4 </w:t>
      </w:r>
      <w:r w:rsidRPr="00A62FD9">
        <w:rPr>
          <w:rFonts w:ascii="Arial" w:hAnsi="Arial" w:cs="Arial"/>
          <w:i/>
          <w:spacing w:val="4"/>
          <w:sz w:val="20"/>
          <w:szCs w:val="20"/>
        </w:rPr>
        <w:t>ustawy Prawo budowlane</w:t>
      </w:r>
      <w:r w:rsidRPr="00A62FD9">
        <w:rPr>
          <w:rFonts w:ascii="Arial" w:hAnsi="Arial" w:cs="Arial"/>
          <w:spacing w:val="4"/>
          <w:sz w:val="20"/>
          <w:szCs w:val="20"/>
        </w:rPr>
        <w:t xml:space="preserve">, w razie spełnienia wymagań określonych w art. 35 ust. 1 oraz art. 32 ust. 4, właściwy organ nie może odmówić wydania decyzji o pozwoleniu na budowę (decyzji o zezwoleniu </w:t>
      </w:r>
      <w:r w:rsidRPr="00A62FD9">
        <w:rPr>
          <w:rFonts w:ascii="Arial" w:hAnsi="Arial" w:cs="Arial"/>
          <w:spacing w:val="4"/>
          <w:sz w:val="20"/>
          <w:szCs w:val="20"/>
        </w:rPr>
        <w:br/>
        <w:t xml:space="preserve">na realizację inwestycji drogowej). Wynika z powyższego, że decyzja o zezwoleniu na realizację inwestycji drogowej nie ma charakteru uznaniowego i w razie spełnienia przez inwestora wymagań określonych w przepisach prawa budowlanego organ architektoniczno-budowlany jest zobligowany </w:t>
      </w:r>
      <w:r w:rsidRPr="00A62FD9">
        <w:rPr>
          <w:rFonts w:ascii="Arial" w:hAnsi="Arial" w:cs="Arial"/>
          <w:spacing w:val="4"/>
          <w:sz w:val="20"/>
          <w:szCs w:val="20"/>
        </w:rPr>
        <w:lastRenderedPageBreak/>
        <w:t>zezwolić na realizację inwestycji drogowej (stosownie do wyroku Wojewódzkiego Sądu Administracyjnego w Warszawie z dnia 27 stycznia 2011 r., sygn. akt VII SA/Wa 1955/10).</w:t>
      </w:r>
    </w:p>
    <w:p w:rsidR="00E8363C" w:rsidRPr="00A62FD9" w:rsidRDefault="00BB4C97" w:rsidP="00A62FD9">
      <w:pPr>
        <w:spacing w:after="240" w:line="240" w:lineRule="exact"/>
        <w:jc w:val="both"/>
        <w:outlineLvl w:val="0"/>
        <w:rPr>
          <w:rFonts w:ascii="Arial" w:hAnsi="Arial" w:cs="Arial"/>
          <w:spacing w:val="4"/>
          <w:sz w:val="20"/>
          <w:szCs w:val="20"/>
        </w:rPr>
      </w:pPr>
      <w:r w:rsidRPr="00A62FD9">
        <w:rPr>
          <w:rFonts w:ascii="Arial" w:hAnsi="Arial" w:cs="Arial"/>
          <w:spacing w:val="4"/>
          <w:sz w:val="20"/>
          <w:szCs w:val="20"/>
        </w:rPr>
        <w:t xml:space="preserve">Wobec powyższego, organ odwoławczy wezwał </w:t>
      </w:r>
      <w:r w:rsidRPr="00A62FD9">
        <w:rPr>
          <w:rFonts w:ascii="Arial" w:hAnsi="Arial" w:cs="Arial"/>
          <w:i/>
          <w:spacing w:val="4"/>
          <w:sz w:val="20"/>
          <w:szCs w:val="20"/>
        </w:rPr>
        <w:t>inwestora</w:t>
      </w:r>
      <w:r w:rsidRPr="00A62FD9">
        <w:rPr>
          <w:rFonts w:ascii="Arial" w:hAnsi="Arial" w:cs="Arial"/>
          <w:spacing w:val="4"/>
          <w:sz w:val="20"/>
          <w:szCs w:val="20"/>
        </w:rPr>
        <w:t xml:space="preserve"> do wypowiedzenia się w sprawie zarzutów </w:t>
      </w:r>
      <w:r w:rsidRPr="00A62FD9">
        <w:rPr>
          <w:rFonts w:ascii="Arial" w:hAnsi="Arial" w:cs="Arial"/>
          <w:spacing w:val="4"/>
          <w:sz w:val="20"/>
          <w:szCs w:val="20"/>
        </w:rPr>
        <w:br/>
        <w:t xml:space="preserve">w przedmiocie lokalizacji ww. inwestycji podniesionych przez </w:t>
      </w:r>
      <w:r w:rsidR="00867912" w:rsidRPr="00A62FD9">
        <w:rPr>
          <w:rFonts w:ascii="Arial" w:hAnsi="Arial" w:cs="Arial"/>
          <w:spacing w:val="4"/>
          <w:sz w:val="20"/>
          <w:szCs w:val="20"/>
        </w:rPr>
        <w:t>Pana J</w:t>
      </w:r>
      <w:r w:rsidR="00441D0A">
        <w:rPr>
          <w:rFonts w:ascii="Arial" w:hAnsi="Arial" w:cs="Arial"/>
          <w:spacing w:val="4"/>
          <w:sz w:val="20"/>
          <w:szCs w:val="20"/>
        </w:rPr>
        <w:t>.</w:t>
      </w:r>
      <w:r w:rsidR="00867912" w:rsidRPr="00A62FD9">
        <w:rPr>
          <w:rFonts w:ascii="Arial" w:hAnsi="Arial" w:cs="Arial"/>
          <w:spacing w:val="4"/>
          <w:sz w:val="20"/>
          <w:szCs w:val="20"/>
        </w:rPr>
        <w:t xml:space="preserve"> W</w:t>
      </w:r>
      <w:r w:rsidRPr="00A62FD9">
        <w:rPr>
          <w:rFonts w:ascii="Arial" w:hAnsi="Arial" w:cs="Arial"/>
          <w:spacing w:val="4"/>
          <w:sz w:val="20"/>
          <w:szCs w:val="20"/>
        </w:rPr>
        <w:t xml:space="preserve">. </w:t>
      </w:r>
      <w:r w:rsidRPr="00A62FD9">
        <w:rPr>
          <w:rFonts w:ascii="Arial" w:hAnsi="Arial" w:cs="Arial"/>
          <w:i/>
          <w:spacing w:val="4"/>
          <w:sz w:val="20"/>
          <w:szCs w:val="20"/>
        </w:rPr>
        <w:t xml:space="preserve">Inwestor, </w:t>
      </w:r>
      <w:r w:rsidRPr="00A62FD9">
        <w:rPr>
          <w:rFonts w:ascii="Arial" w:hAnsi="Arial" w:cs="Arial"/>
          <w:spacing w:val="4"/>
          <w:sz w:val="20"/>
          <w:szCs w:val="20"/>
        </w:rPr>
        <w:t xml:space="preserve">stosownie do wezwań organu odwoławczego, odniósł się do uwag </w:t>
      </w:r>
      <w:r w:rsidR="00867912" w:rsidRPr="00A62FD9">
        <w:rPr>
          <w:rFonts w:ascii="Arial" w:hAnsi="Arial" w:cs="Arial"/>
          <w:spacing w:val="4"/>
          <w:sz w:val="20"/>
          <w:szCs w:val="20"/>
        </w:rPr>
        <w:t>skarżącego</w:t>
      </w:r>
      <w:r w:rsidRPr="00A62FD9">
        <w:rPr>
          <w:rFonts w:ascii="Arial" w:hAnsi="Arial" w:cs="Arial"/>
          <w:spacing w:val="4"/>
          <w:sz w:val="20"/>
          <w:szCs w:val="20"/>
        </w:rPr>
        <w:t xml:space="preserve"> wskazując, iż w jego ocenie nie zasługują one na uwzględnienie. Stanowiska </w:t>
      </w:r>
      <w:r w:rsidRPr="00A62FD9">
        <w:rPr>
          <w:rFonts w:ascii="Arial" w:hAnsi="Arial" w:cs="Arial"/>
          <w:i/>
          <w:iCs/>
          <w:spacing w:val="4"/>
          <w:sz w:val="20"/>
          <w:szCs w:val="20"/>
        </w:rPr>
        <w:t>inwestora</w:t>
      </w:r>
      <w:r w:rsidRPr="00A62FD9">
        <w:rPr>
          <w:rFonts w:ascii="Arial" w:hAnsi="Arial" w:cs="Arial"/>
          <w:spacing w:val="4"/>
          <w:sz w:val="20"/>
          <w:szCs w:val="20"/>
        </w:rPr>
        <w:t xml:space="preserve"> organ odwoławczy, działając w oparciu o art. 9 </w:t>
      </w:r>
      <w:r w:rsidRPr="00A62FD9">
        <w:rPr>
          <w:rFonts w:ascii="Arial" w:hAnsi="Arial" w:cs="Arial"/>
          <w:i/>
          <w:iCs/>
          <w:spacing w:val="4"/>
          <w:sz w:val="20"/>
          <w:szCs w:val="20"/>
        </w:rPr>
        <w:t>kpa</w:t>
      </w:r>
      <w:r w:rsidRPr="00A62FD9">
        <w:rPr>
          <w:rFonts w:ascii="Arial" w:hAnsi="Arial" w:cs="Arial"/>
          <w:spacing w:val="4"/>
          <w:sz w:val="20"/>
          <w:szCs w:val="20"/>
        </w:rPr>
        <w:t>, przesłał skarżąc</w:t>
      </w:r>
      <w:r w:rsidR="00867912" w:rsidRPr="00A62FD9">
        <w:rPr>
          <w:rFonts w:ascii="Arial" w:hAnsi="Arial" w:cs="Arial"/>
          <w:spacing w:val="4"/>
          <w:sz w:val="20"/>
          <w:szCs w:val="20"/>
        </w:rPr>
        <w:t>emu</w:t>
      </w:r>
      <w:r w:rsidRPr="00A62FD9">
        <w:rPr>
          <w:rFonts w:ascii="Arial" w:hAnsi="Arial" w:cs="Arial"/>
          <w:spacing w:val="4"/>
          <w:sz w:val="20"/>
          <w:szCs w:val="20"/>
        </w:rPr>
        <w:t xml:space="preserve">, zawiadamiając jednocześnie, stosownie do art. 10 </w:t>
      </w:r>
      <w:r w:rsidRPr="00A62FD9">
        <w:rPr>
          <w:rFonts w:ascii="Arial" w:hAnsi="Arial" w:cs="Arial"/>
          <w:i/>
          <w:spacing w:val="4"/>
          <w:sz w:val="20"/>
          <w:szCs w:val="20"/>
        </w:rPr>
        <w:t>kpa</w:t>
      </w:r>
      <w:r w:rsidRPr="00A62FD9">
        <w:rPr>
          <w:rFonts w:ascii="Arial" w:hAnsi="Arial" w:cs="Arial"/>
          <w:spacing w:val="4"/>
          <w:sz w:val="20"/>
          <w:szCs w:val="20"/>
        </w:rPr>
        <w:t xml:space="preserve">, o prawie wypowiedzenia się, co do zebranych dowodów i materiałów oraz zgłoszonych żądań oraz o możliwości przeglądania akt sprawy. </w:t>
      </w:r>
      <w:r w:rsidR="00312DF4" w:rsidRPr="00A62FD9">
        <w:rPr>
          <w:rFonts w:ascii="Arial" w:hAnsi="Arial" w:cs="Arial"/>
          <w:spacing w:val="4"/>
          <w:sz w:val="20"/>
          <w:szCs w:val="20"/>
        </w:rPr>
        <w:t xml:space="preserve">Skarżący </w:t>
      </w:r>
      <w:r w:rsidR="008A2509" w:rsidRPr="00A62FD9">
        <w:rPr>
          <w:rFonts w:ascii="Arial" w:hAnsi="Arial" w:cs="Arial"/>
          <w:spacing w:val="4"/>
          <w:sz w:val="20"/>
          <w:szCs w:val="20"/>
        </w:rPr>
        <w:t>w trakcie prowadzonego postępowania odwoławczego odni</w:t>
      </w:r>
      <w:r w:rsidR="00867912" w:rsidRPr="00A62FD9">
        <w:rPr>
          <w:rFonts w:ascii="Arial" w:hAnsi="Arial" w:cs="Arial"/>
          <w:spacing w:val="4"/>
          <w:sz w:val="20"/>
          <w:szCs w:val="20"/>
        </w:rPr>
        <w:t>ósł</w:t>
      </w:r>
      <w:r w:rsidR="008A2509" w:rsidRPr="00A62FD9">
        <w:rPr>
          <w:rFonts w:ascii="Arial" w:hAnsi="Arial" w:cs="Arial"/>
          <w:spacing w:val="4"/>
          <w:sz w:val="20"/>
          <w:szCs w:val="20"/>
        </w:rPr>
        <w:t xml:space="preserve"> się do przesłan</w:t>
      </w:r>
      <w:r w:rsidR="00E22875" w:rsidRPr="00A62FD9">
        <w:rPr>
          <w:rFonts w:ascii="Arial" w:hAnsi="Arial" w:cs="Arial"/>
          <w:spacing w:val="4"/>
          <w:sz w:val="20"/>
          <w:szCs w:val="20"/>
        </w:rPr>
        <w:t xml:space="preserve">ych </w:t>
      </w:r>
      <w:r w:rsidR="00867912" w:rsidRPr="00A62FD9">
        <w:rPr>
          <w:rFonts w:ascii="Arial" w:hAnsi="Arial" w:cs="Arial"/>
          <w:spacing w:val="4"/>
          <w:sz w:val="20"/>
          <w:szCs w:val="20"/>
        </w:rPr>
        <w:t>mu</w:t>
      </w:r>
      <w:r w:rsidR="00E22875" w:rsidRPr="00A62FD9">
        <w:rPr>
          <w:rFonts w:ascii="Arial" w:hAnsi="Arial" w:cs="Arial"/>
          <w:spacing w:val="4"/>
          <w:sz w:val="20"/>
          <w:szCs w:val="20"/>
        </w:rPr>
        <w:t xml:space="preserve"> stanowisk</w:t>
      </w:r>
      <w:r w:rsidR="000A2426" w:rsidRPr="00A62FD9">
        <w:rPr>
          <w:rFonts w:ascii="Arial" w:hAnsi="Arial" w:cs="Arial"/>
          <w:spacing w:val="4"/>
          <w:sz w:val="20"/>
          <w:szCs w:val="20"/>
        </w:rPr>
        <w:t xml:space="preserve"> </w:t>
      </w:r>
      <w:r w:rsidR="008A2509" w:rsidRPr="00A62FD9">
        <w:rPr>
          <w:rFonts w:ascii="Arial" w:hAnsi="Arial" w:cs="Arial"/>
          <w:i/>
          <w:spacing w:val="4"/>
          <w:sz w:val="20"/>
          <w:szCs w:val="20"/>
        </w:rPr>
        <w:t>inwestora</w:t>
      </w:r>
      <w:r w:rsidR="008A2509" w:rsidRPr="00A62FD9">
        <w:rPr>
          <w:rFonts w:ascii="Arial" w:hAnsi="Arial" w:cs="Arial"/>
          <w:spacing w:val="4"/>
          <w:sz w:val="20"/>
          <w:szCs w:val="20"/>
        </w:rPr>
        <w:t xml:space="preserve">. </w:t>
      </w:r>
    </w:p>
    <w:p w:rsidR="00C26E44" w:rsidRPr="00A62FD9" w:rsidRDefault="00A463DE" w:rsidP="00A62FD9">
      <w:pPr>
        <w:spacing w:after="240" w:line="240" w:lineRule="exact"/>
        <w:jc w:val="both"/>
        <w:rPr>
          <w:rFonts w:ascii="Arial" w:hAnsi="Arial" w:cs="Arial"/>
          <w:bCs/>
          <w:iCs/>
          <w:spacing w:val="4"/>
          <w:sz w:val="20"/>
          <w:szCs w:val="20"/>
          <w:lang w:bidi="pl-PL"/>
        </w:rPr>
      </w:pPr>
      <w:r w:rsidRPr="00A62FD9">
        <w:rPr>
          <w:rFonts w:ascii="Arial" w:hAnsi="Arial" w:cs="Arial"/>
          <w:bCs/>
          <w:iCs/>
          <w:spacing w:val="4"/>
          <w:sz w:val="20"/>
          <w:szCs w:val="20"/>
          <w:lang w:bidi="pl-PL"/>
        </w:rPr>
        <w:t xml:space="preserve">Na uwzględnienie nie zasługuje żądanie skarżącego </w:t>
      </w:r>
      <w:r w:rsidR="00457AF0" w:rsidRPr="00A62FD9">
        <w:rPr>
          <w:rFonts w:ascii="Arial" w:hAnsi="Arial" w:cs="Arial"/>
          <w:bCs/>
          <w:iCs/>
          <w:spacing w:val="4"/>
          <w:sz w:val="20"/>
          <w:szCs w:val="20"/>
          <w:lang w:bidi="pl-PL"/>
        </w:rPr>
        <w:t xml:space="preserve">dotyczące </w:t>
      </w:r>
      <w:r w:rsidR="001E5090">
        <w:rPr>
          <w:rFonts w:ascii="Arial" w:hAnsi="Arial" w:cs="Arial"/>
          <w:bCs/>
          <w:iCs/>
          <w:spacing w:val="4"/>
          <w:sz w:val="20"/>
          <w:szCs w:val="20"/>
          <w:lang w:bidi="pl-PL"/>
        </w:rPr>
        <w:t>przesunięcia słupa energetycznego</w:t>
      </w:r>
      <w:r w:rsidRPr="00A62FD9">
        <w:rPr>
          <w:rFonts w:ascii="Arial" w:hAnsi="Arial" w:cs="Arial"/>
          <w:bCs/>
          <w:iCs/>
          <w:spacing w:val="4"/>
          <w:sz w:val="20"/>
          <w:szCs w:val="20"/>
          <w:lang w:bidi="pl-PL"/>
        </w:rPr>
        <w:t xml:space="preserve"> usytuowanego na </w:t>
      </w:r>
      <w:r w:rsidR="00A53CF1" w:rsidRPr="00A62FD9">
        <w:rPr>
          <w:rFonts w:ascii="Arial" w:hAnsi="Arial" w:cs="Arial"/>
          <w:bCs/>
          <w:iCs/>
          <w:spacing w:val="4"/>
          <w:sz w:val="20"/>
          <w:szCs w:val="20"/>
          <w:lang w:bidi="pl-PL"/>
        </w:rPr>
        <w:t xml:space="preserve">przejmowanej pod inwestycję </w:t>
      </w:r>
      <w:r w:rsidRPr="00A62FD9">
        <w:rPr>
          <w:rFonts w:ascii="Arial" w:hAnsi="Arial" w:cs="Arial"/>
          <w:bCs/>
          <w:iCs/>
          <w:spacing w:val="4"/>
          <w:sz w:val="20"/>
          <w:szCs w:val="20"/>
          <w:lang w:bidi="pl-PL"/>
        </w:rPr>
        <w:t xml:space="preserve">działce nr 60/4, z obrębu 0014 Więckowo (powstałej </w:t>
      </w:r>
      <w:r w:rsidR="00B65A76">
        <w:rPr>
          <w:rFonts w:ascii="Arial" w:hAnsi="Arial" w:cs="Arial"/>
          <w:bCs/>
          <w:iCs/>
          <w:spacing w:val="4"/>
          <w:sz w:val="20"/>
          <w:szCs w:val="20"/>
          <w:lang w:bidi="pl-PL"/>
        </w:rPr>
        <w:br/>
      </w:r>
      <w:r w:rsidRPr="00A62FD9">
        <w:rPr>
          <w:rFonts w:ascii="Arial" w:hAnsi="Arial" w:cs="Arial"/>
          <w:bCs/>
          <w:iCs/>
          <w:spacing w:val="4"/>
          <w:sz w:val="20"/>
          <w:szCs w:val="20"/>
          <w:lang w:bidi="pl-PL"/>
        </w:rPr>
        <w:t xml:space="preserve">po podziale działki nr 60/1), bowiem zdaniem skarżącego rzeczony słup uniemożliwi mu swobodny dojazdu do działki nr 60/5, </w:t>
      </w:r>
      <w:r w:rsidR="00A53CF1" w:rsidRPr="00A62FD9">
        <w:rPr>
          <w:rFonts w:ascii="Arial" w:hAnsi="Arial" w:cs="Arial"/>
          <w:bCs/>
          <w:iCs/>
          <w:spacing w:val="4"/>
          <w:sz w:val="20"/>
          <w:szCs w:val="20"/>
          <w:lang w:bidi="pl-PL"/>
        </w:rPr>
        <w:t xml:space="preserve">pozostającej jego </w:t>
      </w:r>
      <w:r w:rsidRPr="00A62FD9">
        <w:rPr>
          <w:rFonts w:ascii="Arial" w:hAnsi="Arial" w:cs="Arial"/>
          <w:bCs/>
          <w:iCs/>
          <w:spacing w:val="4"/>
          <w:sz w:val="20"/>
          <w:szCs w:val="20"/>
          <w:lang w:bidi="pl-PL"/>
        </w:rPr>
        <w:t>własnoś</w:t>
      </w:r>
      <w:r w:rsidR="00A53CF1" w:rsidRPr="00A62FD9">
        <w:rPr>
          <w:rFonts w:ascii="Arial" w:hAnsi="Arial" w:cs="Arial"/>
          <w:bCs/>
          <w:iCs/>
          <w:spacing w:val="4"/>
          <w:sz w:val="20"/>
          <w:szCs w:val="20"/>
          <w:lang w:bidi="pl-PL"/>
        </w:rPr>
        <w:t>cią</w:t>
      </w:r>
      <w:r w:rsidR="00A653F6" w:rsidRPr="00A62FD9">
        <w:rPr>
          <w:rFonts w:ascii="Arial" w:hAnsi="Arial" w:cs="Arial"/>
          <w:bCs/>
          <w:iCs/>
          <w:spacing w:val="4"/>
          <w:sz w:val="20"/>
          <w:szCs w:val="20"/>
          <w:lang w:bidi="pl-PL"/>
        </w:rPr>
        <w:t xml:space="preserve"> (powstałej po podziale</w:t>
      </w:r>
      <w:r w:rsidR="00A53CF1" w:rsidRPr="00A62FD9">
        <w:rPr>
          <w:rFonts w:ascii="Arial" w:hAnsi="Arial" w:cs="Arial"/>
          <w:bCs/>
          <w:iCs/>
          <w:spacing w:val="4"/>
          <w:sz w:val="20"/>
          <w:szCs w:val="20"/>
          <w:lang w:bidi="pl-PL"/>
        </w:rPr>
        <w:t xml:space="preserve"> </w:t>
      </w:r>
      <w:r w:rsidR="00A653F6" w:rsidRPr="00A62FD9">
        <w:rPr>
          <w:rFonts w:ascii="Arial" w:hAnsi="Arial" w:cs="Arial"/>
          <w:bCs/>
          <w:iCs/>
          <w:spacing w:val="4"/>
          <w:sz w:val="20"/>
          <w:szCs w:val="20"/>
          <w:lang w:bidi="pl-PL"/>
        </w:rPr>
        <w:t>ww. działki nr 60/1).</w:t>
      </w:r>
    </w:p>
    <w:p w:rsidR="00E96751" w:rsidRPr="00A62FD9" w:rsidRDefault="00457AF0" w:rsidP="00A62FD9">
      <w:pPr>
        <w:spacing w:after="240" w:line="240" w:lineRule="exact"/>
        <w:jc w:val="both"/>
        <w:rPr>
          <w:rFonts w:ascii="Arial" w:hAnsi="Arial" w:cs="Arial"/>
          <w:bCs/>
          <w:iCs/>
          <w:spacing w:val="4"/>
          <w:sz w:val="20"/>
          <w:szCs w:val="20"/>
          <w:lang w:bidi="pl-PL"/>
        </w:rPr>
      </w:pPr>
      <w:r w:rsidRPr="00A62FD9">
        <w:rPr>
          <w:rFonts w:ascii="Arial" w:hAnsi="Arial" w:cs="Arial"/>
          <w:bCs/>
          <w:iCs/>
          <w:spacing w:val="4"/>
          <w:sz w:val="20"/>
          <w:szCs w:val="20"/>
          <w:lang w:bidi="pl-PL"/>
        </w:rPr>
        <w:t>Na wstępie wskazać należy, ze s</w:t>
      </w:r>
      <w:r w:rsidR="00E96751" w:rsidRPr="00A62FD9">
        <w:rPr>
          <w:rFonts w:ascii="Arial" w:hAnsi="Arial" w:cs="Arial"/>
          <w:bCs/>
          <w:iCs/>
          <w:spacing w:val="4"/>
          <w:sz w:val="20"/>
          <w:szCs w:val="20"/>
          <w:lang w:bidi="pl-PL"/>
        </w:rPr>
        <w:t xml:space="preserve">tanowisko judykatury wypracowane na gruncie przepisów </w:t>
      </w:r>
      <w:r w:rsidR="00E96751" w:rsidRPr="00A62FD9">
        <w:rPr>
          <w:rFonts w:ascii="Arial" w:hAnsi="Arial" w:cs="Arial"/>
          <w:bCs/>
          <w:i/>
          <w:iCs/>
          <w:spacing w:val="4"/>
          <w:sz w:val="20"/>
          <w:szCs w:val="20"/>
          <w:lang w:bidi="pl-PL"/>
        </w:rPr>
        <w:t>specustawy drogowej</w:t>
      </w:r>
      <w:r w:rsidR="00E96751" w:rsidRPr="00A62FD9">
        <w:rPr>
          <w:rFonts w:ascii="Arial" w:hAnsi="Arial" w:cs="Arial"/>
          <w:bCs/>
          <w:iCs/>
          <w:spacing w:val="4"/>
          <w:sz w:val="20"/>
          <w:szCs w:val="20"/>
          <w:lang w:bidi="pl-PL"/>
        </w:rPr>
        <w:t xml:space="preserve"> zgodne jest co do tego, iż w postępowaniu w sprawie zezwolenia na realizację inwestycji drogowej organ jest związany wnioskiem </w:t>
      </w:r>
      <w:r w:rsidR="00E96751" w:rsidRPr="00A62FD9">
        <w:rPr>
          <w:rFonts w:ascii="Arial" w:hAnsi="Arial" w:cs="Arial"/>
          <w:bCs/>
          <w:i/>
          <w:iCs/>
          <w:spacing w:val="4"/>
          <w:sz w:val="20"/>
          <w:szCs w:val="20"/>
          <w:lang w:bidi="pl-PL"/>
        </w:rPr>
        <w:t>inwestora,</w:t>
      </w:r>
      <w:r w:rsidR="00E96751" w:rsidRPr="00A62FD9">
        <w:rPr>
          <w:rFonts w:ascii="Arial" w:hAnsi="Arial" w:cs="Arial"/>
          <w:bCs/>
          <w:iCs/>
          <w:spacing w:val="4"/>
          <w:sz w:val="20"/>
          <w:szCs w:val="20"/>
          <w:lang w:bidi="pl-PL"/>
        </w:rPr>
        <w:t xml:space="preserve"> co do kształtu i przebiegu inwestycji. W przepisach </w:t>
      </w:r>
      <w:r w:rsidR="00E96751" w:rsidRPr="00A62FD9">
        <w:rPr>
          <w:rFonts w:ascii="Arial" w:hAnsi="Arial" w:cs="Arial"/>
          <w:bCs/>
          <w:i/>
          <w:iCs/>
          <w:spacing w:val="4"/>
          <w:sz w:val="20"/>
          <w:szCs w:val="20"/>
          <w:lang w:bidi="pl-PL"/>
        </w:rPr>
        <w:t>specustawy drogowej</w:t>
      </w:r>
      <w:r w:rsidR="00E96751" w:rsidRPr="00A62FD9">
        <w:rPr>
          <w:rFonts w:ascii="Arial" w:hAnsi="Arial" w:cs="Arial"/>
          <w:bCs/>
          <w:iCs/>
          <w:spacing w:val="4"/>
          <w:sz w:val="20"/>
          <w:szCs w:val="20"/>
          <w:lang w:bidi="pl-PL"/>
        </w:rPr>
        <w:t xml:space="preserve"> ustawodawca nie upoważnił bowiem organów do oceny racjonalności czy słuszności zaproponowanych rozwiązań projektowych. Oznacza to, że organy nie mogą korygować trasy i zakresu inwestycji ani dokonywać zmian w projekcie. Przepisy </w:t>
      </w:r>
      <w:r w:rsidR="00E96751" w:rsidRPr="00A62FD9">
        <w:rPr>
          <w:rFonts w:ascii="Arial" w:hAnsi="Arial" w:cs="Arial"/>
          <w:bCs/>
          <w:i/>
          <w:iCs/>
          <w:spacing w:val="4"/>
          <w:sz w:val="20"/>
          <w:szCs w:val="20"/>
          <w:lang w:bidi="pl-PL"/>
        </w:rPr>
        <w:t>specustawy drogowej</w:t>
      </w:r>
      <w:r w:rsidR="00E96751" w:rsidRPr="00A62FD9">
        <w:rPr>
          <w:rFonts w:ascii="Arial" w:hAnsi="Arial" w:cs="Arial"/>
          <w:bCs/>
          <w:iCs/>
          <w:spacing w:val="4"/>
          <w:sz w:val="20"/>
          <w:szCs w:val="20"/>
          <w:lang w:bidi="pl-PL"/>
        </w:rPr>
        <w:t xml:space="preserve"> nakładają na organ architektoniczno-budowlany wyłącznie obowiązek oceny zgodności z prawem przedstawionej inwestycji drogowej.</w:t>
      </w:r>
    </w:p>
    <w:p w:rsidR="00E96751" w:rsidRPr="00A62FD9" w:rsidRDefault="00E96751" w:rsidP="00A62FD9">
      <w:pPr>
        <w:spacing w:after="240" w:line="240" w:lineRule="exact"/>
        <w:jc w:val="both"/>
        <w:rPr>
          <w:rFonts w:ascii="Arial" w:hAnsi="Arial" w:cs="Arial"/>
          <w:bCs/>
          <w:iCs/>
          <w:spacing w:val="4"/>
          <w:sz w:val="20"/>
          <w:szCs w:val="20"/>
          <w:lang w:bidi="pl-PL"/>
        </w:rPr>
      </w:pPr>
      <w:r w:rsidRPr="00A62FD9">
        <w:rPr>
          <w:rFonts w:ascii="Arial" w:hAnsi="Arial" w:cs="Arial"/>
          <w:bCs/>
          <w:iCs/>
          <w:spacing w:val="4"/>
          <w:sz w:val="20"/>
          <w:szCs w:val="20"/>
          <w:lang w:bidi="pl-PL"/>
        </w:rPr>
        <w:t xml:space="preserve">Zaprojektowanie inwestycji pozostawia się specjalistom posiadającym odpowiednie przygotowanie zawodowe, a nie powinny decydować o tym strony postępowania, których nieruchomości zostały objęte wnioskiem o wydanie decyzji o zezwoleniu na realizację inwestycji drogowej, gdyż żaden z przepisów </w:t>
      </w:r>
      <w:r w:rsidRPr="00A62FD9">
        <w:rPr>
          <w:rFonts w:ascii="Arial" w:hAnsi="Arial" w:cs="Arial"/>
          <w:bCs/>
          <w:i/>
          <w:iCs/>
          <w:spacing w:val="4"/>
          <w:sz w:val="20"/>
          <w:szCs w:val="20"/>
          <w:lang w:bidi="pl-PL"/>
        </w:rPr>
        <w:t>specustawy drogowej</w:t>
      </w:r>
      <w:r w:rsidRPr="00A62FD9">
        <w:rPr>
          <w:rFonts w:ascii="Arial" w:hAnsi="Arial" w:cs="Arial"/>
          <w:bCs/>
          <w:iCs/>
          <w:spacing w:val="4"/>
          <w:sz w:val="20"/>
          <w:szCs w:val="20"/>
          <w:lang w:bidi="pl-PL"/>
        </w:rPr>
        <w:t xml:space="preserve"> nie przewiduje takich uprawnień. Organ nie może bowiem uwzględniać protestów obywateli, wyrażających ich osobiste zapatrywania, czy też ich odmiennego stanowiska, które pozostają poza ochroną prawną i nie wynikają z norm prawa. Oczekiwania, postulaty i życzenia co do określonego przebiegu inwestycji - nie mające prawnego osadzenia - są bezskuteczne. </w:t>
      </w:r>
    </w:p>
    <w:p w:rsidR="000513AA" w:rsidRPr="00A62FD9" w:rsidRDefault="00E96751" w:rsidP="00A62FD9">
      <w:pPr>
        <w:spacing w:after="240" w:line="240" w:lineRule="exact"/>
        <w:jc w:val="both"/>
        <w:rPr>
          <w:rFonts w:ascii="Arial" w:hAnsi="Arial" w:cs="Arial"/>
          <w:bCs/>
          <w:iCs/>
          <w:spacing w:val="4"/>
          <w:sz w:val="20"/>
          <w:szCs w:val="20"/>
          <w:lang w:bidi="pl-PL"/>
        </w:rPr>
      </w:pPr>
      <w:r w:rsidRPr="00A62FD9">
        <w:rPr>
          <w:rFonts w:ascii="Arial" w:hAnsi="Arial" w:cs="Arial"/>
          <w:bCs/>
          <w:iCs/>
          <w:spacing w:val="4"/>
          <w:sz w:val="20"/>
          <w:szCs w:val="20"/>
          <w:lang w:bidi="pl-PL"/>
        </w:rPr>
        <w:t xml:space="preserve">Gospodarzem projektu jest tylko </w:t>
      </w:r>
      <w:r w:rsidRPr="00A62FD9">
        <w:rPr>
          <w:rFonts w:ascii="Arial" w:hAnsi="Arial" w:cs="Arial"/>
          <w:bCs/>
          <w:i/>
          <w:iCs/>
          <w:spacing w:val="4"/>
          <w:sz w:val="20"/>
          <w:szCs w:val="20"/>
          <w:lang w:bidi="pl-PL"/>
        </w:rPr>
        <w:t>inwestor,</w:t>
      </w:r>
      <w:r w:rsidRPr="00A62FD9">
        <w:rPr>
          <w:rFonts w:ascii="Arial" w:hAnsi="Arial" w:cs="Arial"/>
          <w:bCs/>
          <w:iCs/>
          <w:spacing w:val="4"/>
          <w:sz w:val="20"/>
          <w:szCs w:val="20"/>
          <w:lang w:bidi="pl-PL"/>
        </w:rPr>
        <w:t xml:space="preserve"> organ wydający decyzję w oparciu o przedłożony projekt nie jest uprawniony do ingerowania w jego założenia, w tym w przebieg inwestycji liniowej. (por. wyrok Naczelnego Sadu Administracyjnego z dnia 11 października 2011 r., sygn. akt II OSK 1688/11, opubl. Centralna Baza Orzeczeń Sądów Administracyjnych).</w:t>
      </w:r>
      <w:r w:rsidR="00FF172B" w:rsidRPr="00A62FD9">
        <w:rPr>
          <w:rFonts w:ascii="Arial" w:hAnsi="Arial" w:cs="Arial"/>
          <w:spacing w:val="4"/>
          <w:sz w:val="20"/>
          <w:szCs w:val="20"/>
          <w:lang w:eastAsia="zh-CN"/>
        </w:rPr>
        <w:t xml:space="preserve"> </w:t>
      </w:r>
      <w:r w:rsidR="00FF172B" w:rsidRPr="00A62FD9">
        <w:rPr>
          <w:rFonts w:ascii="Arial" w:hAnsi="Arial" w:cs="Arial"/>
          <w:bCs/>
          <w:iCs/>
          <w:spacing w:val="4"/>
          <w:sz w:val="20"/>
          <w:szCs w:val="20"/>
          <w:lang w:bidi="pl-PL"/>
        </w:rPr>
        <w:t xml:space="preserve">Z przepisów </w:t>
      </w:r>
      <w:r w:rsidR="00FF172B" w:rsidRPr="00A62FD9">
        <w:rPr>
          <w:rFonts w:ascii="Arial" w:hAnsi="Arial" w:cs="Arial"/>
          <w:bCs/>
          <w:i/>
          <w:iCs/>
          <w:spacing w:val="4"/>
          <w:sz w:val="20"/>
          <w:szCs w:val="20"/>
          <w:lang w:bidi="pl-PL"/>
        </w:rPr>
        <w:t xml:space="preserve">specustawy drogowej </w:t>
      </w:r>
      <w:r w:rsidR="00FF172B" w:rsidRPr="00A62FD9">
        <w:rPr>
          <w:rFonts w:ascii="Arial" w:hAnsi="Arial" w:cs="Arial"/>
          <w:bCs/>
          <w:iCs/>
          <w:spacing w:val="4"/>
          <w:sz w:val="20"/>
          <w:szCs w:val="20"/>
          <w:lang w:bidi="pl-PL"/>
        </w:rPr>
        <w:t xml:space="preserve">nie wynika także obowiązek legitymowania się przez </w:t>
      </w:r>
      <w:r w:rsidR="00FF172B" w:rsidRPr="00A62FD9">
        <w:rPr>
          <w:rFonts w:ascii="Arial" w:hAnsi="Arial" w:cs="Arial"/>
          <w:bCs/>
          <w:i/>
          <w:iCs/>
          <w:spacing w:val="4"/>
          <w:sz w:val="20"/>
          <w:szCs w:val="20"/>
          <w:lang w:bidi="pl-PL"/>
        </w:rPr>
        <w:t>inwestora</w:t>
      </w:r>
      <w:r w:rsidR="00FF172B" w:rsidRPr="00A62FD9">
        <w:rPr>
          <w:rFonts w:ascii="Arial" w:hAnsi="Arial" w:cs="Arial"/>
          <w:bCs/>
          <w:iCs/>
          <w:spacing w:val="4"/>
          <w:sz w:val="20"/>
          <w:szCs w:val="20"/>
          <w:lang w:bidi="pl-PL"/>
        </w:rPr>
        <w:t xml:space="preserve"> tytułem prawnym do nieruchomości objętej zakresem inwestycji, jako warunek złożenia wniosku o wydanie decyzji o zezwoleniu na realizację inwestycji drogowej, czy też koniecznością uzyskania zgody właściciela nieruchomości na realizację inwestycji na terenie danej nieruchomości. Wszystkie działania w ramach realizacji inwestycji drogowej dokonywane są w oparciu o władztwo administracyjne, a </w:t>
      </w:r>
      <w:r w:rsidR="00FF172B" w:rsidRPr="00A62FD9">
        <w:rPr>
          <w:rFonts w:ascii="Arial" w:hAnsi="Arial" w:cs="Arial"/>
          <w:bCs/>
          <w:i/>
          <w:iCs/>
          <w:spacing w:val="4"/>
          <w:sz w:val="20"/>
          <w:szCs w:val="20"/>
          <w:lang w:bidi="pl-PL"/>
        </w:rPr>
        <w:t>specustawa drogowa</w:t>
      </w:r>
      <w:r w:rsidR="00FF172B" w:rsidRPr="00A62FD9">
        <w:rPr>
          <w:rFonts w:ascii="Arial" w:hAnsi="Arial" w:cs="Arial"/>
          <w:bCs/>
          <w:iCs/>
          <w:spacing w:val="4"/>
          <w:sz w:val="20"/>
          <w:szCs w:val="20"/>
          <w:lang w:bidi="pl-PL"/>
        </w:rPr>
        <w:t xml:space="preserve"> nie przewiduje w tej materii konsultacji lub uzyskania zezwoleń właścicieli nieruchomości objętych zakresem inwestycji.</w:t>
      </w:r>
    </w:p>
    <w:p w:rsidR="00EC664D" w:rsidRPr="00A62FD9" w:rsidRDefault="00EC664D" w:rsidP="00A62FD9">
      <w:pPr>
        <w:spacing w:after="240" w:line="240" w:lineRule="exact"/>
        <w:jc w:val="both"/>
        <w:rPr>
          <w:rFonts w:ascii="Arial" w:hAnsi="Arial" w:cs="Arial"/>
          <w:spacing w:val="4"/>
          <w:sz w:val="20"/>
          <w:szCs w:val="20"/>
        </w:rPr>
      </w:pPr>
      <w:r w:rsidRPr="00A62FD9">
        <w:rPr>
          <w:rFonts w:ascii="Arial" w:hAnsi="Arial" w:cs="Arial"/>
          <w:spacing w:val="4"/>
          <w:sz w:val="20"/>
          <w:szCs w:val="20"/>
        </w:rPr>
        <w:t>W orzecznictwie wskazuje się, że pojęcie dostępu do drogi publicznej należy rozumieć możliwie jak najszerzej. Z tego względu warunek dostępu do drogi publicznej spełniony jest zawsze wtedy, kiedy na działkę można dostać się - zgodnie  z prawem - z drogi publicznej. Ustawodawca nie stawia przy tym wyma</w:t>
      </w:r>
      <w:r w:rsidR="00055BA1" w:rsidRPr="00A62FD9">
        <w:rPr>
          <w:rFonts w:ascii="Arial" w:hAnsi="Arial" w:cs="Arial"/>
          <w:spacing w:val="4"/>
          <w:sz w:val="20"/>
          <w:szCs w:val="20"/>
        </w:rPr>
        <w:t xml:space="preserve">gań co do rodzaju tego dostępu </w:t>
      </w:r>
      <w:r w:rsidRPr="00A62FD9">
        <w:rPr>
          <w:rFonts w:ascii="Arial" w:hAnsi="Arial" w:cs="Arial"/>
          <w:spacing w:val="4"/>
          <w:sz w:val="20"/>
          <w:szCs w:val="20"/>
        </w:rPr>
        <w:t>(por. wyrok Naczelnego Sądu Administracyjnego z dnia 6 kwietnia 2018 r., sygn. akt II OSK 365/18, wyroki Wojewódzkiego Sądu Administracyjnego w Warszawie z dnia 21 listopada 2019 r., sygn.</w:t>
      </w:r>
      <w:r w:rsidR="00055BA1" w:rsidRPr="00A62FD9">
        <w:rPr>
          <w:rFonts w:ascii="Arial" w:hAnsi="Arial" w:cs="Arial"/>
          <w:spacing w:val="4"/>
          <w:sz w:val="20"/>
          <w:szCs w:val="20"/>
        </w:rPr>
        <w:t xml:space="preserve"> akt VII SA/Wa 1749/19, z dnia </w:t>
      </w:r>
      <w:r w:rsidRPr="00A62FD9">
        <w:rPr>
          <w:rFonts w:ascii="Arial" w:hAnsi="Arial" w:cs="Arial"/>
          <w:spacing w:val="4"/>
          <w:sz w:val="20"/>
          <w:szCs w:val="20"/>
        </w:rPr>
        <w:t>6 października 2017 r., sygn. akt VII SA/Wa 1388/17 i z dnia 26 listopada 2009 r., sygn. akt IV SA/Wa 1433/09, opubl. Centralna Baza Orzeczeń Sądów Administracyjnych).</w:t>
      </w:r>
    </w:p>
    <w:p w:rsidR="00414AE8" w:rsidRPr="00A62FD9" w:rsidRDefault="00A53CF1" w:rsidP="00A62FD9">
      <w:pPr>
        <w:spacing w:after="240" w:line="240" w:lineRule="exact"/>
        <w:jc w:val="both"/>
        <w:rPr>
          <w:rFonts w:ascii="Arial" w:hAnsi="Arial" w:cs="Arial"/>
          <w:spacing w:val="4"/>
          <w:sz w:val="20"/>
          <w:szCs w:val="20"/>
        </w:rPr>
      </w:pPr>
      <w:r w:rsidRPr="00A62FD9">
        <w:rPr>
          <w:rFonts w:ascii="Arial" w:hAnsi="Arial" w:cs="Arial"/>
          <w:bCs/>
          <w:i/>
          <w:iCs/>
          <w:spacing w:val="4"/>
          <w:sz w:val="20"/>
          <w:szCs w:val="20"/>
          <w:lang w:bidi="pl-PL"/>
        </w:rPr>
        <w:t>I</w:t>
      </w:r>
      <w:r w:rsidR="00E96751" w:rsidRPr="00A62FD9">
        <w:rPr>
          <w:rFonts w:ascii="Arial" w:hAnsi="Arial" w:cs="Arial"/>
          <w:bCs/>
          <w:i/>
          <w:iCs/>
          <w:spacing w:val="4"/>
          <w:sz w:val="20"/>
          <w:szCs w:val="20"/>
          <w:lang w:bidi="pl-PL"/>
        </w:rPr>
        <w:t xml:space="preserve">nwestor </w:t>
      </w:r>
      <w:r w:rsidR="00E96751" w:rsidRPr="00A62FD9">
        <w:rPr>
          <w:rFonts w:ascii="Arial" w:hAnsi="Arial" w:cs="Arial"/>
          <w:bCs/>
          <w:iCs/>
          <w:spacing w:val="4"/>
          <w:sz w:val="20"/>
          <w:szCs w:val="20"/>
          <w:lang w:bidi="pl-PL"/>
        </w:rPr>
        <w:t>w piśmie z dnia 25 listopada 2020 r., znak: 242-EURO/2020/DK-255, wskazał że ww. działka nr 60/5, po zrealizowaniu przedmiotowej inwestycji będzie miała dostęp do drogi wojewódzkiej nr 604.</w:t>
      </w:r>
      <w:r w:rsidR="00BF5B5A" w:rsidRPr="00A62FD9">
        <w:rPr>
          <w:rFonts w:ascii="Arial" w:hAnsi="Arial" w:cs="Arial"/>
          <w:bCs/>
          <w:iCs/>
          <w:spacing w:val="4"/>
          <w:sz w:val="20"/>
          <w:szCs w:val="20"/>
          <w:lang w:bidi="pl-PL"/>
        </w:rPr>
        <w:t xml:space="preserve"> </w:t>
      </w:r>
      <w:r w:rsidR="00421B0D" w:rsidRPr="00665065">
        <w:rPr>
          <w:rFonts w:ascii="Arial" w:hAnsi="Arial" w:cs="Arial"/>
          <w:bCs/>
          <w:i/>
          <w:iCs/>
          <w:spacing w:val="4"/>
          <w:sz w:val="20"/>
          <w:szCs w:val="20"/>
          <w:lang w:bidi="pl-PL"/>
        </w:rPr>
        <w:t>Inwestor</w:t>
      </w:r>
      <w:r w:rsidR="00421B0D" w:rsidRPr="00A62FD9">
        <w:rPr>
          <w:rFonts w:ascii="Arial" w:hAnsi="Arial" w:cs="Arial"/>
          <w:bCs/>
          <w:iCs/>
          <w:spacing w:val="4"/>
          <w:sz w:val="20"/>
          <w:szCs w:val="20"/>
          <w:lang w:bidi="pl-PL"/>
        </w:rPr>
        <w:t xml:space="preserve"> wyjaśnił i co wynika z akt sprawy (</w:t>
      </w:r>
      <w:r w:rsidR="001E5090">
        <w:rPr>
          <w:rFonts w:ascii="Arial" w:hAnsi="Arial" w:cs="Arial"/>
          <w:bCs/>
          <w:iCs/>
          <w:spacing w:val="4"/>
          <w:sz w:val="20"/>
          <w:szCs w:val="20"/>
          <w:lang w:bidi="pl-PL"/>
        </w:rPr>
        <w:t xml:space="preserve">por. </w:t>
      </w:r>
      <w:r w:rsidR="00421B0D" w:rsidRPr="00A62FD9">
        <w:rPr>
          <w:rFonts w:ascii="Arial" w:hAnsi="Arial" w:cs="Arial"/>
          <w:bCs/>
          <w:iCs/>
          <w:spacing w:val="4"/>
          <w:sz w:val="20"/>
          <w:szCs w:val="20"/>
          <w:lang w:bidi="pl-PL"/>
        </w:rPr>
        <w:t>rysunek nr 2.8 projektu zagospodarowania terenu),</w:t>
      </w:r>
      <w:r w:rsidR="001E5090">
        <w:rPr>
          <w:rFonts w:ascii="Arial" w:hAnsi="Arial" w:cs="Arial"/>
          <w:bCs/>
          <w:iCs/>
          <w:spacing w:val="4"/>
          <w:sz w:val="20"/>
          <w:szCs w:val="20"/>
          <w:lang w:bidi="pl-PL"/>
        </w:rPr>
        <w:t xml:space="preserve"> </w:t>
      </w:r>
      <w:r w:rsidR="001E5090">
        <w:rPr>
          <w:rFonts w:ascii="Arial" w:hAnsi="Arial" w:cs="Arial"/>
          <w:bCs/>
          <w:iCs/>
          <w:spacing w:val="4"/>
          <w:sz w:val="20"/>
          <w:szCs w:val="20"/>
          <w:lang w:bidi="pl-PL"/>
        </w:rPr>
        <w:br/>
        <w:t>że</w:t>
      </w:r>
      <w:r w:rsidR="00421B0D" w:rsidRPr="00A62FD9">
        <w:rPr>
          <w:rFonts w:ascii="Arial" w:hAnsi="Arial" w:cs="Arial"/>
          <w:bCs/>
          <w:iCs/>
          <w:spacing w:val="4"/>
          <w:sz w:val="20"/>
          <w:szCs w:val="20"/>
          <w:lang w:bidi="pl-PL"/>
        </w:rPr>
        <w:t xml:space="preserve"> do dział</w:t>
      </w:r>
      <w:r w:rsidR="00EC664D" w:rsidRPr="00A62FD9">
        <w:rPr>
          <w:rFonts w:ascii="Arial" w:hAnsi="Arial" w:cs="Arial"/>
          <w:bCs/>
          <w:iCs/>
          <w:spacing w:val="4"/>
          <w:sz w:val="20"/>
          <w:szCs w:val="20"/>
          <w:lang w:bidi="pl-PL"/>
        </w:rPr>
        <w:t xml:space="preserve">ki </w:t>
      </w:r>
      <w:r w:rsidR="00421B0D" w:rsidRPr="00A62FD9">
        <w:rPr>
          <w:rFonts w:ascii="Arial" w:hAnsi="Arial" w:cs="Arial"/>
          <w:bCs/>
          <w:iCs/>
          <w:spacing w:val="4"/>
          <w:sz w:val="20"/>
          <w:szCs w:val="20"/>
          <w:lang w:bidi="pl-PL"/>
        </w:rPr>
        <w:t xml:space="preserve">nr 60/5 został </w:t>
      </w:r>
      <w:r w:rsidR="00EC664D" w:rsidRPr="00A62FD9">
        <w:rPr>
          <w:rFonts w:ascii="Arial" w:hAnsi="Arial" w:cs="Arial"/>
          <w:bCs/>
          <w:iCs/>
          <w:spacing w:val="4"/>
          <w:sz w:val="20"/>
          <w:szCs w:val="20"/>
          <w:lang w:bidi="pl-PL"/>
        </w:rPr>
        <w:t>zaprojektowany</w:t>
      </w:r>
      <w:r w:rsidR="00421B0D" w:rsidRPr="00A62FD9">
        <w:rPr>
          <w:rFonts w:ascii="Arial" w:hAnsi="Arial" w:cs="Arial"/>
          <w:bCs/>
          <w:iCs/>
          <w:spacing w:val="4"/>
          <w:sz w:val="20"/>
          <w:szCs w:val="20"/>
          <w:lang w:bidi="pl-PL"/>
        </w:rPr>
        <w:t xml:space="preserve"> zjazd </w:t>
      </w:r>
      <w:r w:rsidR="00EC664D" w:rsidRPr="00A62FD9">
        <w:rPr>
          <w:rFonts w:ascii="Arial" w:hAnsi="Arial" w:cs="Arial"/>
          <w:bCs/>
          <w:iCs/>
          <w:spacing w:val="4"/>
          <w:sz w:val="20"/>
          <w:szCs w:val="20"/>
          <w:lang w:bidi="pl-PL"/>
        </w:rPr>
        <w:t xml:space="preserve">z placu do zawracania, mający bezpośredni dostęp </w:t>
      </w:r>
      <w:r w:rsidR="001E5090">
        <w:rPr>
          <w:rFonts w:ascii="Arial" w:hAnsi="Arial" w:cs="Arial"/>
          <w:bCs/>
          <w:iCs/>
          <w:spacing w:val="4"/>
          <w:sz w:val="20"/>
          <w:szCs w:val="20"/>
          <w:lang w:bidi="pl-PL"/>
        </w:rPr>
        <w:br/>
      </w:r>
      <w:r w:rsidR="00EC664D" w:rsidRPr="00A62FD9">
        <w:rPr>
          <w:rFonts w:ascii="Arial" w:hAnsi="Arial" w:cs="Arial"/>
          <w:bCs/>
          <w:iCs/>
          <w:spacing w:val="4"/>
          <w:sz w:val="20"/>
          <w:szCs w:val="20"/>
          <w:lang w:bidi="pl-PL"/>
        </w:rPr>
        <w:t>do drogi wojewódzkiej</w:t>
      </w:r>
      <w:r w:rsidR="00414AE8" w:rsidRPr="00A62FD9">
        <w:rPr>
          <w:rFonts w:ascii="Arial" w:hAnsi="Arial" w:cs="Arial"/>
          <w:bCs/>
          <w:iCs/>
          <w:spacing w:val="4"/>
          <w:sz w:val="20"/>
          <w:szCs w:val="20"/>
          <w:lang w:bidi="pl-PL"/>
        </w:rPr>
        <w:t xml:space="preserve"> nr 604</w:t>
      </w:r>
      <w:r w:rsidR="00EC664D" w:rsidRPr="00A62FD9">
        <w:rPr>
          <w:rFonts w:ascii="Arial" w:hAnsi="Arial" w:cs="Arial"/>
          <w:bCs/>
          <w:iCs/>
          <w:spacing w:val="4"/>
          <w:sz w:val="20"/>
          <w:szCs w:val="20"/>
          <w:lang w:bidi="pl-PL"/>
        </w:rPr>
        <w:t xml:space="preserve">. </w:t>
      </w:r>
      <w:r w:rsidR="007A5D12" w:rsidRPr="00A62FD9">
        <w:rPr>
          <w:rFonts w:ascii="Arial" w:hAnsi="Arial" w:cs="Arial"/>
          <w:bCs/>
          <w:iCs/>
          <w:spacing w:val="4"/>
          <w:sz w:val="20"/>
          <w:szCs w:val="20"/>
          <w:lang w:bidi="pl-PL"/>
        </w:rPr>
        <w:t>Zatem b</w:t>
      </w:r>
      <w:r w:rsidR="00BF5B5A" w:rsidRPr="00A62FD9">
        <w:rPr>
          <w:rFonts w:ascii="Arial" w:hAnsi="Arial" w:cs="Arial"/>
          <w:bCs/>
          <w:iCs/>
          <w:spacing w:val="4"/>
          <w:sz w:val="20"/>
          <w:szCs w:val="20"/>
          <w:lang w:bidi="pl-PL"/>
        </w:rPr>
        <w:t>ezspornym jest, że pozostała przy skarżą</w:t>
      </w:r>
      <w:r w:rsidR="007A5D12" w:rsidRPr="00A62FD9">
        <w:rPr>
          <w:rFonts w:ascii="Arial" w:hAnsi="Arial" w:cs="Arial"/>
          <w:bCs/>
          <w:iCs/>
          <w:spacing w:val="4"/>
          <w:sz w:val="20"/>
          <w:szCs w:val="20"/>
          <w:lang w:bidi="pl-PL"/>
        </w:rPr>
        <w:t>cym</w:t>
      </w:r>
      <w:r w:rsidR="00472D2B" w:rsidRPr="00A62FD9">
        <w:rPr>
          <w:rFonts w:ascii="Arial" w:hAnsi="Arial" w:cs="Arial"/>
          <w:bCs/>
          <w:iCs/>
          <w:spacing w:val="4"/>
          <w:sz w:val="20"/>
          <w:szCs w:val="20"/>
          <w:lang w:bidi="pl-PL"/>
        </w:rPr>
        <w:t xml:space="preserve"> działka nr 60/5,</w:t>
      </w:r>
      <w:r w:rsidR="00EC664D" w:rsidRPr="00A62FD9">
        <w:rPr>
          <w:rFonts w:ascii="Arial" w:hAnsi="Arial" w:cs="Arial"/>
          <w:bCs/>
          <w:iCs/>
          <w:spacing w:val="4"/>
          <w:sz w:val="20"/>
          <w:szCs w:val="20"/>
          <w:lang w:bidi="pl-PL"/>
        </w:rPr>
        <w:t xml:space="preserve"> </w:t>
      </w:r>
      <w:r w:rsidR="001E5090">
        <w:rPr>
          <w:rFonts w:ascii="Arial" w:hAnsi="Arial" w:cs="Arial"/>
          <w:bCs/>
          <w:iCs/>
          <w:spacing w:val="4"/>
          <w:sz w:val="20"/>
          <w:szCs w:val="20"/>
          <w:lang w:bidi="pl-PL"/>
        </w:rPr>
        <w:br/>
      </w:r>
      <w:r w:rsidR="007A5D12" w:rsidRPr="00A62FD9">
        <w:rPr>
          <w:rFonts w:ascii="Arial" w:hAnsi="Arial" w:cs="Arial"/>
          <w:bCs/>
          <w:iCs/>
          <w:spacing w:val="4"/>
          <w:sz w:val="20"/>
          <w:szCs w:val="20"/>
          <w:lang w:bidi="pl-PL"/>
        </w:rPr>
        <w:t xml:space="preserve">po zatwierdzonym podziale ww. działki nr 60/1, ma zapewniony dostęp do drogi publicznej. </w:t>
      </w:r>
      <w:r w:rsidR="000513AA" w:rsidRPr="00A62FD9">
        <w:rPr>
          <w:rFonts w:ascii="Arial" w:hAnsi="Arial" w:cs="Arial"/>
          <w:spacing w:val="4"/>
          <w:sz w:val="20"/>
          <w:szCs w:val="20"/>
        </w:rPr>
        <w:t xml:space="preserve">Dodać również trzeba, iż na </w:t>
      </w:r>
      <w:r w:rsidR="000513AA" w:rsidRPr="00A62FD9">
        <w:rPr>
          <w:rFonts w:ascii="Arial" w:hAnsi="Arial" w:cs="Arial"/>
          <w:i/>
          <w:iCs/>
          <w:spacing w:val="4"/>
          <w:sz w:val="20"/>
          <w:szCs w:val="20"/>
        </w:rPr>
        <w:t xml:space="preserve">inwestorze </w:t>
      </w:r>
      <w:r w:rsidR="000513AA" w:rsidRPr="00A62FD9">
        <w:rPr>
          <w:rFonts w:ascii="Arial" w:hAnsi="Arial" w:cs="Arial"/>
          <w:spacing w:val="4"/>
          <w:sz w:val="20"/>
          <w:szCs w:val="20"/>
        </w:rPr>
        <w:t xml:space="preserve">ciążył jedynie obowiązek zapewnienia dostępu do drogi publicznej. </w:t>
      </w:r>
      <w:r w:rsidR="000513AA" w:rsidRPr="00A62FD9">
        <w:rPr>
          <w:rFonts w:ascii="Arial" w:hAnsi="Arial" w:cs="Arial"/>
          <w:spacing w:val="4"/>
          <w:sz w:val="20"/>
          <w:szCs w:val="20"/>
        </w:rPr>
        <w:lastRenderedPageBreak/>
        <w:t xml:space="preserve">Dostęp ten ma być odpowiedni, co nie oznacza, że ma być zgodny z oczekiwaniami </w:t>
      </w:r>
      <w:r w:rsidR="00EC664D" w:rsidRPr="00A62FD9">
        <w:rPr>
          <w:rFonts w:ascii="Arial" w:hAnsi="Arial" w:cs="Arial"/>
          <w:spacing w:val="4"/>
          <w:sz w:val="20"/>
          <w:szCs w:val="20"/>
        </w:rPr>
        <w:t>skarżącego</w:t>
      </w:r>
      <w:r w:rsidR="00055BA1" w:rsidRPr="00A62FD9">
        <w:rPr>
          <w:rFonts w:ascii="Arial" w:hAnsi="Arial" w:cs="Arial"/>
          <w:spacing w:val="4"/>
          <w:sz w:val="20"/>
          <w:szCs w:val="20"/>
        </w:rPr>
        <w:t xml:space="preserve">. </w:t>
      </w:r>
      <w:r w:rsidR="001E5090">
        <w:rPr>
          <w:rFonts w:ascii="Arial" w:hAnsi="Arial" w:cs="Arial"/>
          <w:spacing w:val="4"/>
          <w:sz w:val="20"/>
          <w:szCs w:val="20"/>
        </w:rPr>
        <w:br/>
      </w:r>
      <w:r w:rsidR="00055BA1" w:rsidRPr="00A62FD9">
        <w:rPr>
          <w:rFonts w:ascii="Arial" w:hAnsi="Arial" w:cs="Arial"/>
          <w:spacing w:val="4"/>
          <w:sz w:val="20"/>
          <w:szCs w:val="20"/>
        </w:rPr>
        <w:t>Co więcej, jak</w:t>
      </w:r>
      <w:r w:rsidR="001E5090">
        <w:rPr>
          <w:rFonts w:ascii="Arial" w:hAnsi="Arial" w:cs="Arial"/>
          <w:spacing w:val="4"/>
          <w:sz w:val="20"/>
          <w:szCs w:val="20"/>
        </w:rPr>
        <w:t xml:space="preserve"> </w:t>
      </w:r>
      <w:r w:rsidR="00055BA1" w:rsidRPr="00A62FD9">
        <w:rPr>
          <w:rFonts w:ascii="Arial" w:hAnsi="Arial" w:cs="Arial"/>
          <w:spacing w:val="4"/>
          <w:sz w:val="20"/>
          <w:szCs w:val="20"/>
        </w:rPr>
        <w:t xml:space="preserve">wynika z pisma </w:t>
      </w:r>
      <w:r w:rsidR="00BB323C" w:rsidRPr="00A62FD9">
        <w:rPr>
          <w:rFonts w:ascii="Arial" w:hAnsi="Arial" w:cs="Arial"/>
          <w:spacing w:val="4"/>
          <w:sz w:val="20"/>
          <w:szCs w:val="20"/>
        </w:rPr>
        <w:t xml:space="preserve">Zarządu Dróg Wojewódzkich w Olsztynie z dnia 5 marca </w:t>
      </w:r>
      <w:r w:rsidR="00414AE8" w:rsidRPr="00A62FD9">
        <w:rPr>
          <w:rFonts w:ascii="Arial" w:hAnsi="Arial" w:cs="Arial"/>
          <w:spacing w:val="4"/>
          <w:sz w:val="20"/>
          <w:szCs w:val="20"/>
        </w:rPr>
        <w:t xml:space="preserve">2021 r., znak: ZDW-IP-2301/154/2021, ww. działka skarżącego nr 60/1, przed wydaniem decyzji przez organ pierwszej instancji, nie posiadała legalnych (zinwentaryzowanych) zjazdów z drogi wojewódzkiej nr 604. </w:t>
      </w:r>
    </w:p>
    <w:p w:rsidR="00414AE8" w:rsidRPr="00A62FD9" w:rsidRDefault="00414AE8" w:rsidP="00A62FD9">
      <w:pPr>
        <w:spacing w:after="240" w:line="240" w:lineRule="exact"/>
        <w:jc w:val="both"/>
        <w:rPr>
          <w:rFonts w:ascii="Arial" w:hAnsi="Arial" w:cs="Arial"/>
          <w:spacing w:val="4"/>
          <w:sz w:val="20"/>
          <w:szCs w:val="20"/>
        </w:rPr>
      </w:pPr>
      <w:r w:rsidRPr="00A62FD9">
        <w:rPr>
          <w:rFonts w:ascii="Arial" w:hAnsi="Arial" w:cs="Arial"/>
          <w:spacing w:val="4"/>
          <w:sz w:val="20"/>
          <w:szCs w:val="20"/>
        </w:rPr>
        <w:t xml:space="preserve">Ponadto, jak wyjaśnił </w:t>
      </w:r>
      <w:r w:rsidRPr="00665065">
        <w:rPr>
          <w:rFonts w:ascii="Arial" w:hAnsi="Arial" w:cs="Arial"/>
          <w:i/>
          <w:spacing w:val="4"/>
          <w:sz w:val="20"/>
          <w:szCs w:val="20"/>
        </w:rPr>
        <w:t>inwestor</w:t>
      </w:r>
      <w:r w:rsidRPr="00A62FD9">
        <w:rPr>
          <w:rFonts w:ascii="Arial" w:hAnsi="Arial" w:cs="Arial"/>
          <w:spacing w:val="4"/>
          <w:sz w:val="20"/>
          <w:szCs w:val="20"/>
        </w:rPr>
        <w:t xml:space="preserve"> w piśmie z dnia 7 stycznia 2021 r., znak: 242-EURO/2021/DK-253, przesunięcie słupa energetycznego zlokalizowanego na ww. działce nr 60/1, nie jest potrzebne dla </w:t>
      </w:r>
      <w:r w:rsidR="001E5090">
        <w:rPr>
          <w:rFonts w:ascii="Arial" w:hAnsi="Arial" w:cs="Arial"/>
          <w:spacing w:val="4"/>
          <w:sz w:val="20"/>
          <w:szCs w:val="20"/>
        </w:rPr>
        <w:t xml:space="preserve">realizacji i </w:t>
      </w:r>
      <w:r w:rsidRPr="00A62FD9">
        <w:rPr>
          <w:rFonts w:ascii="Arial" w:hAnsi="Arial" w:cs="Arial"/>
          <w:spacing w:val="4"/>
          <w:sz w:val="20"/>
          <w:szCs w:val="20"/>
        </w:rPr>
        <w:t>funkcjonowania przedmiotowej</w:t>
      </w:r>
      <w:r w:rsidR="00F74443" w:rsidRPr="00A62FD9">
        <w:rPr>
          <w:rFonts w:ascii="Arial" w:hAnsi="Arial" w:cs="Arial"/>
          <w:spacing w:val="4"/>
          <w:sz w:val="20"/>
          <w:szCs w:val="20"/>
        </w:rPr>
        <w:t xml:space="preserve"> inwestycji, bowiem - jak już to zostało wyjaśnione powyżej </w:t>
      </w:r>
      <w:r w:rsidR="001E5090">
        <w:rPr>
          <w:rFonts w:ascii="Arial" w:hAnsi="Arial" w:cs="Arial"/>
          <w:spacing w:val="4"/>
          <w:sz w:val="20"/>
          <w:szCs w:val="20"/>
        </w:rPr>
        <w:br/>
        <w:t xml:space="preserve">- </w:t>
      </w:r>
      <w:r w:rsidR="00F74443" w:rsidRPr="00A62FD9">
        <w:rPr>
          <w:rFonts w:ascii="Arial" w:hAnsi="Arial" w:cs="Arial"/>
          <w:spacing w:val="4"/>
          <w:sz w:val="20"/>
          <w:szCs w:val="20"/>
        </w:rPr>
        <w:t xml:space="preserve">do ww. działki nr 60/5, która pozostaje własnością skarżącego, został zapewniony dostęp poprzez zjazd z placu do zawracania, który nie koliduje z ww. słupem. </w:t>
      </w:r>
    </w:p>
    <w:p w:rsidR="00473D3D" w:rsidRPr="00A62FD9" w:rsidRDefault="00983D1B" w:rsidP="00A62FD9">
      <w:pPr>
        <w:spacing w:after="240" w:line="240" w:lineRule="exact"/>
        <w:jc w:val="both"/>
        <w:rPr>
          <w:rFonts w:ascii="Arial" w:hAnsi="Arial" w:cs="Arial"/>
          <w:bCs/>
          <w:iCs/>
          <w:spacing w:val="4"/>
          <w:sz w:val="20"/>
          <w:szCs w:val="20"/>
          <w:lang w:bidi="pl-PL"/>
        </w:rPr>
      </w:pPr>
      <w:r w:rsidRPr="00A62FD9">
        <w:rPr>
          <w:rFonts w:ascii="Arial" w:hAnsi="Arial" w:cs="Arial"/>
          <w:spacing w:val="4"/>
          <w:sz w:val="20"/>
          <w:szCs w:val="20"/>
        </w:rPr>
        <w:t xml:space="preserve">Niezasadny należy uznać </w:t>
      </w:r>
      <w:r w:rsidRPr="00A62FD9">
        <w:rPr>
          <w:rFonts w:ascii="Arial" w:hAnsi="Arial" w:cs="Arial"/>
          <w:bCs/>
          <w:iCs/>
          <w:spacing w:val="4"/>
          <w:sz w:val="20"/>
          <w:szCs w:val="20"/>
          <w:lang w:bidi="pl-PL"/>
        </w:rPr>
        <w:t>zarzut</w:t>
      </w:r>
      <w:r w:rsidR="006358D5" w:rsidRPr="00A62FD9">
        <w:rPr>
          <w:rFonts w:ascii="Arial" w:hAnsi="Arial" w:cs="Arial"/>
          <w:bCs/>
          <w:iCs/>
          <w:spacing w:val="4"/>
          <w:sz w:val="20"/>
          <w:szCs w:val="20"/>
          <w:lang w:bidi="pl-PL"/>
        </w:rPr>
        <w:t xml:space="preserve"> skarżącego dotycząc</w:t>
      </w:r>
      <w:r w:rsidRPr="00A62FD9">
        <w:rPr>
          <w:rFonts w:ascii="Arial" w:hAnsi="Arial" w:cs="Arial"/>
          <w:bCs/>
          <w:iCs/>
          <w:spacing w:val="4"/>
          <w:sz w:val="20"/>
          <w:szCs w:val="20"/>
          <w:lang w:bidi="pl-PL"/>
        </w:rPr>
        <w:t>y</w:t>
      </w:r>
      <w:r w:rsidR="006358D5" w:rsidRPr="00A62FD9">
        <w:rPr>
          <w:rFonts w:ascii="Arial" w:hAnsi="Arial" w:cs="Arial"/>
          <w:bCs/>
          <w:iCs/>
          <w:spacing w:val="4"/>
          <w:sz w:val="20"/>
          <w:szCs w:val="20"/>
          <w:lang w:bidi="pl-PL"/>
        </w:rPr>
        <w:t xml:space="preserve"> </w:t>
      </w:r>
      <w:r w:rsidR="00E27B80" w:rsidRPr="00A62FD9">
        <w:rPr>
          <w:rFonts w:ascii="Arial" w:hAnsi="Arial" w:cs="Arial"/>
          <w:bCs/>
          <w:iCs/>
          <w:spacing w:val="4"/>
          <w:sz w:val="20"/>
          <w:szCs w:val="20"/>
          <w:lang w:bidi="pl-PL"/>
        </w:rPr>
        <w:t xml:space="preserve">błędnie przyjętych </w:t>
      </w:r>
      <w:r w:rsidR="00473D3D" w:rsidRPr="00A62FD9">
        <w:rPr>
          <w:rFonts w:ascii="Arial" w:hAnsi="Arial" w:cs="Arial"/>
          <w:bCs/>
          <w:iCs/>
          <w:spacing w:val="4"/>
          <w:sz w:val="20"/>
          <w:szCs w:val="20"/>
          <w:lang w:bidi="pl-PL"/>
        </w:rPr>
        <w:t xml:space="preserve">w dokumentacji projektowej zatwierdzonej </w:t>
      </w:r>
      <w:r w:rsidR="00473D3D" w:rsidRPr="00665065">
        <w:rPr>
          <w:rFonts w:ascii="Arial" w:hAnsi="Arial" w:cs="Arial"/>
          <w:bCs/>
          <w:i/>
          <w:iCs/>
          <w:spacing w:val="4"/>
          <w:sz w:val="20"/>
          <w:szCs w:val="20"/>
          <w:lang w:bidi="pl-PL"/>
        </w:rPr>
        <w:t>decyzją Wojewody Warmińsko-Mazurskiego</w:t>
      </w:r>
      <w:r w:rsidR="00473D3D" w:rsidRPr="00A62FD9">
        <w:rPr>
          <w:rFonts w:ascii="Arial" w:hAnsi="Arial" w:cs="Arial"/>
          <w:bCs/>
          <w:iCs/>
          <w:spacing w:val="4"/>
          <w:sz w:val="20"/>
          <w:szCs w:val="20"/>
          <w:lang w:bidi="pl-PL"/>
        </w:rPr>
        <w:t xml:space="preserve"> granic działki nr 61/4, z obrębu 0014 Więckowo, w związku z wydaną decyzją </w:t>
      </w:r>
      <w:proofErr w:type="spellStart"/>
      <w:r w:rsidR="00473D3D" w:rsidRPr="00A62FD9">
        <w:rPr>
          <w:rFonts w:ascii="Arial" w:hAnsi="Arial" w:cs="Arial"/>
          <w:bCs/>
          <w:iCs/>
          <w:spacing w:val="4"/>
          <w:sz w:val="20"/>
          <w:szCs w:val="20"/>
          <w:lang w:bidi="pl-PL"/>
        </w:rPr>
        <w:t>kasatoryjną</w:t>
      </w:r>
      <w:proofErr w:type="spellEnd"/>
      <w:r w:rsidR="00473D3D" w:rsidRPr="00A62FD9">
        <w:rPr>
          <w:rFonts w:ascii="Arial" w:hAnsi="Arial" w:cs="Arial"/>
          <w:bCs/>
          <w:iCs/>
          <w:spacing w:val="4"/>
          <w:sz w:val="20"/>
          <w:szCs w:val="20"/>
          <w:lang w:bidi="pl-PL"/>
        </w:rPr>
        <w:t xml:space="preserve"> Wojewódzkiego Inspektora Nadzoru Geodezyjnego i Kartograficznego.</w:t>
      </w:r>
    </w:p>
    <w:p w:rsidR="00C83BFE" w:rsidRDefault="00257573" w:rsidP="00A62FD9">
      <w:pPr>
        <w:spacing w:after="240" w:line="240" w:lineRule="exact"/>
        <w:jc w:val="both"/>
        <w:rPr>
          <w:rFonts w:ascii="Arial" w:hAnsi="Arial" w:cs="Arial"/>
          <w:bCs/>
          <w:iCs/>
          <w:spacing w:val="4"/>
          <w:sz w:val="20"/>
          <w:szCs w:val="20"/>
          <w:lang w:bidi="pl-PL"/>
        </w:rPr>
      </w:pPr>
      <w:r w:rsidRPr="00A62FD9">
        <w:rPr>
          <w:rFonts w:ascii="Arial" w:hAnsi="Arial" w:cs="Arial"/>
          <w:bCs/>
          <w:iCs/>
          <w:spacing w:val="4"/>
          <w:sz w:val="20"/>
          <w:szCs w:val="20"/>
          <w:lang w:bidi="pl-PL"/>
        </w:rPr>
        <w:t xml:space="preserve">Z akt sprawy </w:t>
      </w:r>
      <w:r w:rsidR="00473D3D" w:rsidRPr="00A62FD9">
        <w:rPr>
          <w:rFonts w:ascii="Arial" w:hAnsi="Arial" w:cs="Arial"/>
          <w:bCs/>
          <w:iCs/>
          <w:spacing w:val="4"/>
          <w:sz w:val="20"/>
          <w:szCs w:val="20"/>
          <w:lang w:bidi="pl-PL"/>
        </w:rPr>
        <w:t>(por. rysunek nr 2.08 projektu zagospodarowania terenu)</w:t>
      </w:r>
      <w:r w:rsidR="000C0983" w:rsidRPr="00A62FD9">
        <w:rPr>
          <w:rFonts w:ascii="Arial" w:hAnsi="Arial" w:cs="Arial"/>
          <w:bCs/>
          <w:iCs/>
          <w:spacing w:val="4"/>
          <w:sz w:val="20"/>
          <w:szCs w:val="20"/>
          <w:lang w:bidi="pl-PL"/>
        </w:rPr>
        <w:t xml:space="preserve"> i wyjaśnień </w:t>
      </w:r>
      <w:r w:rsidR="000C0983" w:rsidRPr="00665065">
        <w:rPr>
          <w:rFonts w:ascii="Arial" w:hAnsi="Arial" w:cs="Arial"/>
          <w:bCs/>
          <w:i/>
          <w:iCs/>
          <w:spacing w:val="4"/>
          <w:sz w:val="20"/>
          <w:szCs w:val="20"/>
          <w:lang w:bidi="pl-PL"/>
        </w:rPr>
        <w:t>inwestora</w:t>
      </w:r>
      <w:r w:rsidR="000C0983" w:rsidRPr="00A62FD9">
        <w:rPr>
          <w:rFonts w:ascii="Arial" w:hAnsi="Arial" w:cs="Arial"/>
          <w:bCs/>
          <w:iCs/>
          <w:spacing w:val="4"/>
          <w:sz w:val="20"/>
          <w:szCs w:val="20"/>
          <w:lang w:bidi="pl-PL"/>
        </w:rPr>
        <w:t xml:space="preserve"> przedstawionych w piśmie z dnia 19 marca 2021 r., znak: 242-EURO/2021/DK-259</w:t>
      </w:r>
      <w:r w:rsidR="00473D3D" w:rsidRPr="00A62FD9">
        <w:rPr>
          <w:rFonts w:ascii="Arial" w:hAnsi="Arial" w:cs="Arial"/>
          <w:bCs/>
          <w:iCs/>
          <w:spacing w:val="4"/>
          <w:sz w:val="20"/>
          <w:szCs w:val="20"/>
          <w:lang w:bidi="pl-PL"/>
        </w:rPr>
        <w:t xml:space="preserve">, </w:t>
      </w:r>
      <w:r w:rsidRPr="00A62FD9">
        <w:rPr>
          <w:rFonts w:ascii="Arial" w:hAnsi="Arial" w:cs="Arial"/>
          <w:bCs/>
          <w:iCs/>
          <w:spacing w:val="4"/>
          <w:sz w:val="20"/>
          <w:szCs w:val="20"/>
          <w:lang w:bidi="pl-PL"/>
        </w:rPr>
        <w:t>wynika, że ww. działka nr 61/4,</w:t>
      </w:r>
      <w:r w:rsidR="00473D3D" w:rsidRPr="00A62FD9">
        <w:rPr>
          <w:rFonts w:ascii="Arial" w:hAnsi="Arial" w:cs="Arial"/>
          <w:bCs/>
          <w:iCs/>
          <w:spacing w:val="4"/>
          <w:sz w:val="20"/>
          <w:szCs w:val="20"/>
          <w:lang w:bidi="pl-PL"/>
        </w:rPr>
        <w:t xml:space="preserve"> </w:t>
      </w:r>
      <w:r w:rsidRPr="00A62FD9">
        <w:rPr>
          <w:rFonts w:ascii="Arial" w:hAnsi="Arial" w:cs="Arial"/>
          <w:bCs/>
          <w:iCs/>
          <w:spacing w:val="4"/>
          <w:sz w:val="20"/>
          <w:szCs w:val="20"/>
          <w:lang w:bidi="pl-PL"/>
        </w:rPr>
        <w:t xml:space="preserve">nie jest objęta przedmiotową inwestycja. Fragment terenu, </w:t>
      </w:r>
      <w:r w:rsidR="00983D1B" w:rsidRPr="00A62FD9">
        <w:rPr>
          <w:rFonts w:ascii="Arial" w:hAnsi="Arial" w:cs="Arial"/>
          <w:bCs/>
          <w:iCs/>
          <w:spacing w:val="4"/>
          <w:sz w:val="20"/>
          <w:szCs w:val="20"/>
          <w:lang w:bidi="pl-PL"/>
        </w:rPr>
        <w:t xml:space="preserve">na </w:t>
      </w:r>
      <w:r w:rsidRPr="00A62FD9">
        <w:rPr>
          <w:rFonts w:ascii="Arial" w:hAnsi="Arial" w:cs="Arial"/>
          <w:bCs/>
          <w:iCs/>
          <w:spacing w:val="4"/>
          <w:sz w:val="20"/>
          <w:szCs w:val="20"/>
          <w:lang w:bidi="pl-PL"/>
        </w:rPr>
        <w:t xml:space="preserve">który wskazuje skarżący w odwołaniu, zgodnie z uzyskaną przez </w:t>
      </w:r>
      <w:r w:rsidRPr="00A62FD9">
        <w:rPr>
          <w:rFonts w:ascii="Arial" w:hAnsi="Arial" w:cs="Arial"/>
          <w:bCs/>
          <w:i/>
          <w:iCs/>
          <w:spacing w:val="4"/>
          <w:sz w:val="20"/>
          <w:szCs w:val="20"/>
          <w:lang w:bidi="pl-PL"/>
        </w:rPr>
        <w:t xml:space="preserve">inwestora </w:t>
      </w:r>
      <w:r w:rsidRPr="001E5090">
        <w:rPr>
          <w:rFonts w:ascii="Arial" w:hAnsi="Arial" w:cs="Arial"/>
          <w:bCs/>
          <w:iCs/>
          <w:spacing w:val="4"/>
          <w:sz w:val="20"/>
          <w:szCs w:val="20"/>
          <w:lang w:bidi="pl-PL"/>
        </w:rPr>
        <w:t>d</w:t>
      </w:r>
      <w:r w:rsidRPr="00A62FD9">
        <w:rPr>
          <w:rFonts w:ascii="Arial" w:hAnsi="Arial" w:cs="Arial"/>
          <w:bCs/>
          <w:iCs/>
          <w:spacing w:val="4"/>
          <w:sz w:val="20"/>
          <w:szCs w:val="20"/>
          <w:lang w:bidi="pl-PL"/>
        </w:rPr>
        <w:t>okumentacją geodezyjno-kartograficzna przyjętą</w:t>
      </w:r>
      <w:r w:rsidR="001E5090">
        <w:rPr>
          <w:rFonts w:ascii="Arial" w:hAnsi="Arial" w:cs="Arial"/>
          <w:bCs/>
          <w:iCs/>
          <w:spacing w:val="4"/>
          <w:sz w:val="20"/>
          <w:szCs w:val="20"/>
          <w:lang w:bidi="pl-PL"/>
        </w:rPr>
        <w:br/>
      </w:r>
      <w:r w:rsidRPr="00A62FD9">
        <w:rPr>
          <w:rFonts w:ascii="Arial" w:hAnsi="Arial" w:cs="Arial"/>
          <w:bCs/>
          <w:iCs/>
          <w:spacing w:val="4"/>
          <w:sz w:val="20"/>
          <w:szCs w:val="20"/>
          <w:lang w:bidi="pl-PL"/>
        </w:rPr>
        <w:t>do opracowania materiałów graficznych, stanowi działk</w:t>
      </w:r>
      <w:r w:rsidR="00966C76" w:rsidRPr="00A62FD9">
        <w:rPr>
          <w:rFonts w:ascii="Arial" w:hAnsi="Arial" w:cs="Arial"/>
          <w:bCs/>
          <w:iCs/>
          <w:spacing w:val="4"/>
          <w:sz w:val="20"/>
          <w:szCs w:val="20"/>
          <w:lang w:bidi="pl-PL"/>
        </w:rPr>
        <w:t>ę</w:t>
      </w:r>
      <w:r w:rsidRPr="00A62FD9">
        <w:rPr>
          <w:rFonts w:ascii="Arial" w:hAnsi="Arial" w:cs="Arial"/>
          <w:bCs/>
          <w:iCs/>
          <w:spacing w:val="4"/>
          <w:sz w:val="20"/>
          <w:szCs w:val="20"/>
          <w:lang w:bidi="pl-PL"/>
        </w:rPr>
        <w:t xml:space="preserve"> nr 87/4, </w:t>
      </w:r>
      <w:r w:rsidR="00983D1B" w:rsidRPr="00A62FD9">
        <w:rPr>
          <w:rFonts w:ascii="Arial" w:hAnsi="Arial" w:cs="Arial"/>
          <w:bCs/>
          <w:iCs/>
          <w:spacing w:val="4"/>
          <w:sz w:val="20"/>
          <w:szCs w:val="20"/>
          <w:lang w:bidi="pl-PL"/>
        </w:rPr>
        <w:t>będąc</w:t>
      </w:r>
      <w:r w:rsidR="00966C76" w:rsidRPr="00A62FD9">
        <w:rPr>
          <w:rFonts w:ascii="Arial" w:hAnsi="Arial" w:cs="Arial"/>
          <w:bCs/>
          <w:iCs/>
          <w:spacing w:val="4"/>
          <w:sz w:val="20"/>
          <w:szCs w:val="20"/>
          <w:lang w:bidi="pl-PL"/>
        </w:rPr>
        <w:t>ą</w:t>
      </w:r>
      <w:r w:rsidR="00983D1B" w:rsidRPr="00A62FD9">
        <w:rPr>
          <w:rFonts w:ascii="Arial" w:hAnsi="Arial" w:cs="Arial"/>
          <w:bCs/>
          <w:iCs/>
          <w:spacing w:val="4"/>
          <w:sz w:val="20"/>
          <w:szCs w:val="20"/>
          <w:lang w:bidi="pl-PL"/>
        </w:rPr>
        <w:t xml:space="preserve"> </w:t>
      </w:r>
      <w:r w:rsidRPr="00A62FD9">
        <w:rPr>
          <w:rFonts w:ascii="Arial" w:hAnsi="Arial" w:cs="Arial"/>
          <w:bCs/>
          <w:iCs/>
          <w:spacing w:val="4"/>
          <w:sz w:val="20"/>
          <w:szCs w:val="20"/>
          <w:lang w:bidi="pl-PL"/>
        </w:rPr>
        <w:t>własnoś</w:t>
      </w:r>
      <w:r w:rsidR="00983D1B" w:rsidRPr="00A62FD9">
        <w:rPr>
          <w:rFonts w:ascii="Arial" w:hAnsi="Arial" w:cs="Arial"/>
          <w:bCs/>
          <w:iCs/>
          <w:spacing w:val="4"/>
          <w:sz w:val="20"/>
          <w:szCs w:val="20"/>
          <w:lang w:bidi="pl-PL"/>
        </w:rPr>
        <w:t>cią</w:t>
      </w:r>
      <w:r w:rsidRPr="00A62FD9">
        <w:rPr>
          <w:rFonts w:ascii="Arial" w:hAnsi="Arial" w:cs="Arial"/>
          <w:bCs/>
          <w:iCs/>
          <w:spacing w:val="4"/>
          <w:sz w:val="20"/>
          <w:szCs w:val="20"/>
          <w:lang w:bidi="pl-PL"/>
        </w:rPr>
        <w:t xml:space="preserve"> Skarbu Państwa </w:t>
      </w:r>
      <w:r w:rsidR="00966C76" w:rsidRPr="00A62FD9">
        <w:rPr>
          <w:rFonts w:ascii="Arial" w:hAnsi="Arial" w:cs="Arial"/>
          <w:bCs/>
          <w:iCs/>
          <w:spacing w:val="4"/>
          <w:sz w:val="20"/>
          <w:szCs w:val="20"/>
          <w:lang w:bidi="pl-PL"/>
        </w:rPr>
        <w:br/>
      </w:r>
      <w:r w:rsidRPr="00A62FD9">
        <w:rPr>
          <w:rFonts w:ascii="Arial" w:hAnsi="Arial" w:cs="Arial"/>
          <w:bCs/>
          <w:iCs/>
          <w:spacing w:val="4"/>
          <w:sz w:val="20"/>
          <w:szCs w:val="20"/>
          <w:lang w:bidi="pl-PL"/>
        </w:rPr>
        <w:t>– Starost</w:t>
      </w:r>
      <w:r w:rsidR="000C0983" w:rsidRPr="00A62FD9">
        <w:rPr>
          <w:rFonts w:ascii="Arial" w:hAnsi="Arial" w:cs="Arial"/>
          <w:bCs/>
          <w:iCs/>
          <w:spacing w:val="4"/>
          <w:sz w:val="20"/>
          <w:szCs w:val="20"/>
          <w:lang w:bidi="pl-PL"/>
        </w:rPr>
        <w:t>y</w:t>
      </w:r>
      <w:r w:rsidRPr="00A62FD9">
        <w:rPr>
          <w:rFonts w:ascii="Arial" w:hAnsi="Arial" w:cs="Arial"/>
          <w:bCs/>
          <w:iCs/>
          <w:spacing w:val="4"/>
          <w:sz w:val="20"/>
          <w:szCs w:val="20"/>
          <w:lang w:bidi="pl-PL"/>
        </w:rPr>
        <w:t xml:space="preserve"> Nidzic</w:t>
      </w:r>
      <w:r w:rsidR="000C0983" w:rsidRPr="00A62FD9">
        <w:rPr>
          <w:rFonts w:ascii="Arial" w:hAnsi="Arial" w:cs="Arial"/>
          <w:bCs/>
          <w:iCs/>
          <w:spacing w:val="4"/>
          <w:sz w:val="20"/>
          <w:szCs w:val="20"/>
          <w:lang w:bidi="pl-PL"/>
        </w:rPr>
        <w:t>kiego</w:t>
      </w:r>
      <w:r w:rsidRPr="00A62FD9">
        <w:rPr>
          <w:rFonts w:ascii="Arial" w:hAnsi="Arial" w:cs="Arial"/>
          <w:bCs/>
          <w:iCs/>
          <w:spacing w:val="4"/>
          <w:sz w:val="20"/>
          <w:szCs w:val="20"/>
          <w:lang w:bidi="pl-PL"/>
        </w:rPr>
        <w:t xml:space="preserve">, </w:t>
      </w:r>
      <w:r w:rsidR="00983D1B" w:rsidRPr="00A62FD9">
        <w:rPr>
          <w:rFonts w:ascii="Arial" w:hAnsi="Arial" w:cs="Arial"/>
          <w:bCs/>
          <w:iCs/>
          <w:spacing w:val="4"/>
          <w:sz w:val="20"/>
          <w:szCs w:val="20"/>
          <w:lang w:bidi="pl-PL"/>
        </w:rPr>
        <w:t xml:space="preserve">w użytkowaniu wieczystym Polskich Kolei Państwowych S.A. z siedzibą </w:t>
      </w:r>
      <w:r w:rsidR="00966C76" w:rsidRPr="00A62FD9">
        <w:rPr>
          <w:rFonts w:ascii="Arial" w:hAnsi="Arial" w:cs="Arial"/>
          <w:bCs/>
          <w:iCs/>
          <w:spacing w:val="4"/>
          <w:sz w:val="20"/>
          <w:szCs w:val="20"/>
          <w:lang w:bidi="pl-PL"/>
        </w:rPr>
        <w:br/>
      </w:r>
      <w:r w:rsidR="00983D1B" w:rsidRPr="00A62FD9">
        <w:rPr>
          <w:rFonts w:ascii="Arial" w:hAnsi="Arial" w:cs="Arial"/>
          <w:bCs/>
          <w:iCs/>
          <w:spacing w:val="4"/>
          <w:sz w:val="20"/>
          <w:szCs w:val="20"/>
          <w:lang w:bidi="pl-PL"/>
        </w:rPr>
        <w:t>w Warszawie</w:t>
      </w:r>
      <w:r w:rsidR="00966C76" w:rsidRPr="00A62FD9">
        <w:rPr>
          <w:rFonts w:ascii="Arial" w:hAnsi="Arial" w:cs="Arial"/>
          <w:bCs/>
          <w:iCs/>
          <w:spacing w:val="4"/>
          <w:sz w:val="20"/>
          <w:szCs w:val="20"/>
          <w:lang w:bidi="pl-PL"/>
        </w:rPr>
        <w:t xml:space="preserve">, która jest oznaczona jako teren kolejowy. </w:t>
      </w:r>
    </w:p>
    <w:p w:rsidR="00C83BFE" w:rsidRPr="00F4027D" w:rsidRDefault="00F4027D" w:rsidP="00665065">
      <w:pPr>
        <w:spacing w:after="240" w:line="240" w:lineRule="exact"/>
        <w:jc w:val="both"/>
        <w:outlineLvl w:val="0"/>
        <w:rPr>
          <w:rFonts w:ascii="Arial" w:hAnsi="Arial" w:cs="Arial"/>
          <w:bCs/>
          <w:spacing w:val="4"/>
          <w:sz w:val="20"/>
          <w:szCs w:val="20"/>
          <w:lang w:eastAsia="en-US"/>
        </w:rPr>
      </w:pPr>
      <w:r w:rsidRPr="00F4027D">
        <w:rPr>
          <w:rFonts w:ascii="Arial" w:hAnsi="Arial" w:cs="Arial"/>
          <w:bCs/>
          <w:iCs/>
          <w:spacing w:val="4"/>
          <w:sz w:val="20"/>
          <w:szCs w:val="20"/>
          <w:lang w:bidi="pl-PL"/>
        </w:rPr>
        <w:t xml:space="preserve">Stosownie do treści § 8 ust. 1 </w:t>
      </w:r>
      <w:r w:rsidRPr="00665065">
        <w:rPr>
          <w:rFonts w:ascii="Arial" w:hAnsi="Arial" w:cs="Arial"/>
          <w:bCs/>
          <w:i/>
          <w:iCs/>
          <w:spacing w:val="4"/>
          <w:sz w:val="20"/>
          <w:szCs w:val="20"/>
          <w:lang w:bidi="pl-PL"/>
        </w:rPr>
        <w:t>rozporządzenia w sprawie szczegółowego zakresu i formy projektu budowlanego</w:t>
      </w:r>
      <w:r w:rsidRPr="00F4027D">
        <w:rPr>
          <w:rFonts w:ascii="Arial" w:hAnsi="Arial" w:cs="Arial"/>
          <w:bCs/>
          <w:iCs/>
          <w:spacing w:val="4"/>
          <w:sz w:val="20"/>
          <w:szCs w:val="20"/>
          <w:lang w:bidi="pl-PL"/>
        </w:rPr>
        <w:t xml:space="preserve">, projekt zagospodarowania działki lub terenu powinien zawierać część opisową oraz część rysunkową sporządzoną na kopii mapy do celów projektowych poświadczonej za zgodność </w:t>
      </w:r>
      <w:r>
        <w:rPr>
          <w:rFonts w:ascii="Arial" w:hAnsi="Arial" w:cs="Arial"/>
          <w:bCs/>
          <w:iCs/>
          <w:spacing w:val="4"/>
          <w:sz w:val="20"/>
          <w:szCs w:val="20"/>
          <w:lang w:bidi="pl-PL"/>
        </w:rPr>
        <w:br/>
      </w:r>
      <w:r w:rsidRPr="00F4027D">
        <w:rPr>
          <w:rFonts w:ascii="Arial" w:hAnsi="Arial" w:cs="Arial"/>
          <w:bCs/>
          <w:iCs/>
          <w:spacing w:val="4"/>
          <w:sz w:val="20"/>
          <w:szCs w:val="20"/>
          <w:lang w:bidi="pl-PL"/>
        </w:rPr>
        <w:t xml:space="preserve">z oryginałem przez projektanta. </w:t>
      </w:r>
      <w:r w:rsidR="00C83BFE" w:rsidRPr="00A62FD9">
        <w:rPr>
          <w:rFonts w:ascii="Arial" w:hAnsi="Arial" w:cs="Arial"/>
          <w:bCs/>
          <w:spacing w:val="4"/>
          <w:sz w:val="20"/>
          <w:szCs w:val="20"/>
          <w:lang w:eastAsia="en-US"/>
        </w:rPr>
        <w:t>W rozpoznawanej sprawie częś</w:t>
      </w:r>
      <w:r w:rsidR="00C83BFE">
        <w:rPr>
          <w:rFonts w:ascii="Arial" w:hAnsi="Arial" w:cs="Arial"/>
          <w:bCs/>
          <w:spacing w:val="4"/>
          <w:sz w:val="20"/>
          <w:szCs w:val="20"/>
          <w:lang w:eastAsia="en-US"/>
        </w:rPr>
        <w:t>ć</w:t>
      </w:r>
      <w:r w:rsidR="00C83BFE" w:rsidRPr="00A62FD9">
        <w:rPr>
          <w:rFonts w:ascii="Arial" w:hAnsi="Arial" w:cs="Arial"/>
          <w:bCs/>
          <w:spacing w:val="4"/>
          <w:sz w:val="20"/>
          <w:szCs w:val="20"/>
          <w:lang w:eastAsia="en-US"/>
        </w:rPr>
        <w:t xml:space="preserve"> graficzna projektu budowlanego, jak </w:t>
      </w:r>
      <w:r>
        <w:rPr>
          <w:rFonts w:ascii="Arial" w:hAnsi="Arial" w:cs="Arial"/>
          <w:bCs/>
          <w:spacing w:val="4"/>
          <w:sz w:val="20"/>
          <w:szCs w:val="20"/>
          <w:lang w:eastAsia="en-US"/>
        </w:rPr>
        <w:br/>
      </w:r>
      <w:r w:rsidR="00C83BFE" w:rsidRPr="00A62FD9">
        <w:rPr>
          <w:rFonts w:ascii="Arial" w:hAnsi="Arial" w:cs="Arial"/>
          <w:bCs/>
          <w:spacing w:val="4"/>
          <w:sz w:val="20"/>
          <w:szCs w:val="20"/>
          <w:lang w:eastAsia="en-US"/>
        </w:rPr>
        <w:t>i mapa z przebiegiem inwestycji, sporządzone został</w:t>
      </w:r>
      <w:r w:rsidR="00C83BFE">
        <w:rPr>
          <w:rFonts w:ascii="Arial" w:hAnsi="Arial" w:cs="Arial"/>
          <w:bCs/>
          <w:spacing w:val="4"/>
          <w:sz w:val="20"/>
          <w:szCs w:val="20"/>
          <w:lang w:eastAsia="en-US"/>
        </w:rPr>
        <w:t>y</w:t>
      </w:r>
      <w:r w:rsidR="00C83BFE" w:rsidRPr="00A62FD9">
        <w:rPr>
          <w:rFonts w:ascii="Arial" w:hAnsi="Arial" w:cs="Arial"/>
          <w:bCs/>
          <w:spacing w:val="4"/>
          <w:sz w:val="20"/>
          <w:szCs w:val="20"/>
          <w:lang w:eastAsia="en-US"/>
        </w:rPr>
        <w:t xml:space="preserve"> na kopii mapy do celów projektowych przyjętej przez właściwy organ do państwowego zasobu geodezyjnego i kartograficznego. </w:t>
      </w:r>
      <w:r w:rsidR="00C83BFE" w:rsidRPr="001E5090">
        <w:rPr>
          <w:rFonts w:ascii="Arial" w:hAnsi="Arial" w:cs="Arial"/>
          <w:bCs/>
          <w:spacing w:val="4"/>
          <w:sz w:val="20"/>
          <w:szCs w:val="20"/>
          <w:lang w:eastAsia="en-US"/>
        </w:rPr>
        <w:t>Na dokumentach tych znajduje się oświadczenie kierownik</w:t>
      </w:r>
      <w:r>
        <w:rPr>
          <w:rFonts w:ascii="Arial" w:hAnsi="Arial" w:cs="Arial"/>
          <w:bCs/>
          <w:spacing w:val="4"/>
          <w:sz w:val="20"/>
          <w:szCs w:val="20"/>
          <w:lang w:eastAsia="en-US"/>
        </w:rPr>
        <w:t>a</w:t>
      </w:r>
      <w:r w:rsidR="00C83BFE" w:rsidRPr="001E5090">
        <w:rPr>
          <w:rFonts w:ascii="Arial" w:hAnsi="Arial" w:cs="Arial"/>
          <w:bCs/>
          <w:spacing w:val="4"/>
          <w:sz w:val="20"/>
          <w:szCs w:val="20"/>
          <w:lang w:eastAsia="en-US"/>
        </w:rPr>
        <w:t xml:space="preserve"> zespołu projektowego potwierdzające „zgodność z oryginałem</w:t>
      </w:r>
      <w:r>
        <w:rPr>
          <w:rFonts w:ascii="Arial" w:hAnsi="Arial" w:cs="Arial"/>
          <w:bCs/>
          <w:spacing w:val="4"/>
          <w:sz w:val="20"/>
          <w:szCs w:val="20"/>
          <w:lang w:eastAsia="en-US"/>
        </w:rPr>
        <w:t xml:space="preserve"> mapy do celów projektowych</w:t>
      </w:r>
      <w:r w:rsidR="00C83BFE" w:rsidRPr="001E5090">
        <w:rPr>
          <w:rFonts w:ascii="Arial" w:hAnsi="Arial" w:cs="Arial"/>
          <w:bCs/>
          <w:spacing w:val="4"/>
          <w:sz w:val="20"/>
          <w:szCs w:val="20"/>
          <w:lang w:eastAsia="en-US"/>
        </w:rPr>
        <w:t xml:space="preserve"> w zakresie symboli, znaków, treści oraz skali”. W oparciu o takie materiały orzekano w sprawie </w:t>
      </w:r>
      <w:r w:rsidR="00C83BFE">
        <w:rPr>
          <w:rFonts w:ascii="Arial" w:hAnsi="Arial" w:cs="Arial"/>
          <w:bCs/>
          <w:spacing w:val="4"/>
          <w:sz w:val="20"/>
          <w:szCs w:val="20"/>
          <w:lang w:eastAsia="en-US"/>
        </w:rPr>
        <w:t xml:space="preserve">zezwolenia </w:t>
      </w:r>
      <w:r w:rsidR="00C83BFE" w:rsidRPr="001E5090">
        <w:rPr>
          <w:rFonts w:ascii="Arial" w:hAnsi="Arial" w:cs="Arial"/>
          <w:bCs/>
          <w:spacing w:val="4"/>
          <w:sz w:val="20"/>
          <w:szCs w:val="20"/>
          <w:lang w:eastAsia="en-US"/>
        </w:rPr>
        <w:t>na realizację przedmiotowej inwestycji</w:t>
      </w:r>
      <w:r w:rsidR="00C83BFE">
        <w:rPr>
          <w:rFonts w:ascii="Arial" w:hAnsi="Arial" w:cs="Arial"/>
          <w:bCs/>
          <w:spacing w:val="4"/>
          <w:sz w:val="20"/>
          <w:szCs w:val="20"/>
          <w:lang w:eastAsia="en-US"/>
        </w:rPr>
        <w:t>.</w:t>
      </w:r>
    </w:p>
    <w:p w:rsidR="00E27B80" w:rsidRPr="00A62FD9" w:rsidRDefault="00C83BFE" w:rsidP="00B66542">
      <w:pPr>
        <w:spacing w:after="240" w:line="240" w:lineRule="exact"/>
        <w:jc w:val="both"/>
        <w:rPr>
          <w:rFonts w:ascii="Arial" w:hAnsi="Arial" w:cs="Arial"/>
          <w:bCs/>
          <w:spacing w:val="4"/>
          <w:sz w:val="20"/>
          <w:szCs w:val="20"/>
          <w:lang w:eastAsia="en-US"/>
        </w:rPr>
      </w:pPr>
      <w:r w:rsidRPr="00C83BFE">
        <w:rPr>
          <w:rFonts w:ascii="Arial" w:hAnsi="Arial" w:cs="Arial"/>
          <w:bCs/>
          <w:iCs/>
          <w:spacing w:val="4"/>
          <w:sz w:val="20"/>
          <w:szCs w:val="20"/>
          <w:lang w:bidi="pl-PL"/>
        </w:rPr>
        <w:t xml:space="preserve">W tym kontekście należy podkreślić, że dokumentacja geodezyjno-kartograficzna, przyjęta do opracowania materiałów graficznych wchodzących w skład projektu budowlanego inwestycji, wykonana na podstawie mapy do celów projektowych przyjętej do ośrodka dokumentacji geodezyjnej </w:t>
      </w:r>
      <w:r w:rsidRPr="00C83BFE">
        <w:rPr>
          <w:rFonts w:ascii="Arial" w:hAnsi="Arial" w:cs="Arial"/>
          <w:bCs/>
          <w:iCs/>
          <w:spacing w:val="4"/>
          <w:sz w:val="20"/>
          <w:szCs w:val="20"/>
          <w:lang w:bidi="pl-PL"/>
        </w:rPr>
        <w:br/>
        <w:t xml:space="preserve">i kartograficznej, nie może być kwestionowana przez organ orzekający w sprawie zezwolenia </w:t>
      </w:r>
      <w:r w:rsidR="00B66542">
        <w:rPr>
          <w:rFonts w:ascii="Arial" w:hAnsi="Arial" w:cs="Arial"/>
          <w:bCs/>
          <w:iCs/>
          <w:spacing w:val="4"/>
          <w:sz w:val="20"/>
          <w:szCs w:val="20"/>
          <w:lang w:bidi="pl-PL"/>
        </w:rPr>
        <w:br/>
      </w:r>
      <w:r w:rsidRPr="00C83BFE">
        <w:rPr>
          <w:rFonts w:ascii="Arial" w:hAnsi="Arial" w:cs="Arial"/>
          <w:bCs/>
          <w:iCs/>
          <w:spacing w:val="4"/>
          <w:sz w:val="20"/>
          <w:szCs w:val="20"/>
          <w:lang w:bidi="pl-PL"/>
        </w:rPr>
        <w:t>na realizację inwestycji drogowej</w:t>
      </w:r>
      <w:r w:rsidR="00F4027D">
        <w:rPr>
          <w:rFonts w:ascii="Arial" w:hAnsi="Arial" w:cs="Arial"/>
          <w:bCs/>
          <w:spacing w:val="4"/>
          <w:sz w:val="20"/>
          <w:szCs w:val="20"/>
          <w:lang w:eastAsia="en-US"/>
        </w:rPr>
        <w:t xml:space="preserve"> </w:t>
      </w:r>
      <w:r w:rsidR="00257573" w:rsidRPr="00A62FD9">
        <w:rPr>
          <w:rFonts w:ascii="Arial" w:hAnsi="Arial" w:cs="Arial"/>
          <w:bCs/>
          <w:spacing w:val="4"/>
          <w:sz w:val="20"/>
          <w:szCs w:val="20"/>
          <w:lang w:eastAsia="en-US"/>
        </w:rPr>
        <w:t xml:space="preserve">(por. wyroki Naczelnego Sądu Administracyjnego </w:t>
      </w:r>
      <w:r w:rsidR="00257573" w:rsidRPr="00A62FD9">
        <w:rPr>
          <w:rFonts w:ascii="Arial" w:hAnsi="Arial" w:cs="Arial"/>
          <w:bCs/>
          <w:spacing w:val="4"/>
          <w:sz w:val="20"/>
          <w:szCs w:val="20"/>
          <w:lang w:eastAsia="en-US" w:bidi="pl-PL"/>
        </w:rPr>
        <w:t xml:space="preserve">z </w:t>
      </w:r>
      <w:r w:rsidR="00E43884" w:rsidRPr="00A62FD9">
        <w:rPr>
          <w:rFonts w:ascii="Arial" w:hAnsi="Arial" w:cs="Arial"/>
          <w:bCs/>
          <w:spacing w:val="4"/>
          <w:sz w:val="20"/>
          <w:szCs w:val="20"/>
          <w:lang w:eastAsia="en-US" w:bidi="pl-PL"/>
        </w:rPr>
        <w:t xml:space="preserve">dnia 14 maja </w:t>
      </w:r>
      <w:r w:rsidR="00B66542">
        <w:rPr>
          <w:rFonts w:ascii="Arial" w:hAnsi="Arial" w:cs="Arial"/>
          <w:bCs/>
          <w:spacing w:val="4"/>
          <w:sz w:val="20"/>
          <w:szCs w:val="20"/>
          <w:lang w:eastAsia="en-US" w:bidi="pl-PL"/>
        </w:rPr>
        <w:br/>
      </w:r>
      <w:r w:rsidR="00E43884" w:rsidRPr="00A62FD9">
        <w:rPr>
          <w:rFonts w:ascii="Arial" w:hAnsi="Arial" w:cs="Arial"/>
          <w:bCs/>
          <w:spacing w:val="4"/>
          <w:sz w:val="20"/>
          <w:szCs w:val="20"/>
          <w:lang w:eastAsia="en-US" w:bidi="pl-PL"/>
        </w:rPr>
        <w:t xml:space="preserve">2021 r., sygn. akt 383/21, z </w:t>
      </w:r>
      <w:r w:rsidR="00257573" w:rsidRPr="00A62FD9">
        <w:rPr>
          <w:rFonts w:ascii="Arial" w:hAnsi="Arial" w:cs="Arial"/>
          <w:bCs/>
          <w:spacing w:val="4"/>
          <w:sz w:val="20"/>
          <w:szCs w:val="20"/>
          <w:lang w:eastAsia="en-US" w:bidi="pl-PL"/>
        </w:rPr>
        <w:t>dnia 8 stycznia 2020 r., sygn. akt  II OSK 3257/19, z dnia 8 maja 2019 r., sygn. akt II OSK 339/19, z dnia 1 marca 2016 r., sygn. akt II OSK 2334/15, z dnia 19 września 2013 r., sygn. akt II OSK 1593/13, oraz z dnia 27 marca 2012 r. sygn. akt II OSK 208/12, opubl. Centralna Baza Orzeczeń Sądów Administracyjnych)</w:t>
      </w:r>
      <w:r w:rsidR="00257573" w:rsidRPr="00A62FD9">
        <w:rPr>
          <w:rFonts w:ascii="Arial" w:hAnsi="Arial" w:cs="Arial"/>
          <w:bCs/>
          <w:spacing w:val="4"/>
          <w:sz w:val="20"/>
          <w:szCs w:val="20"/>
          <w:lang w:eastAsia="en-US"/>
        </w:rPr>
        <w:t>.</w:t>
      </w:r>
    </w:p>
    <w:p w:rsidR="00867912" w:rsidRPr="00A62FD9" w:rsidRDefault="00257573" w:rsidP="00C83BFE">
      <w:pPr>
        <w:spacing w:after="240" w:line="240" w:lineRule="exact"/>
        <w:jc w:val="both"/>
        <w:rPr>
          <w:rFonts w:ascii="Arial" w:hAnsi="Arial" w:cs="Arial"/>
          <w:spacing w:val="4"/>
          <w:sz w:val="20"/>
          <w:szCs w:val="20"/>
        </w:rPr>
      </w:pPr>
      <w:r w:rsidRPr="00A62FD9">
        <w:rPr>
          <w:rFonts w:ascii="Arial" w:hAnsi="Arial" w:cs="Arial"/>
          <w:spacing w:val="4"/>
          <w:sz w:val="20"/>
          <w:szCs w:val="20"/>
        </w:rPr>
        <w:t xml:space="preserve">Skoro </w:t>
      </w:r>
      <w:r w:rsidR="00C83BFE">
        <w:rPr>
          <w:rFonts w:ascii="Arial" w:hAnsi="Arial" w:cs="Arial"/>
          <w:spacing w:val="4"/>
          <w:sz w:val="20"/>
          <w:szCs w:val="20"/>
        </w:rPr>
        <w:t xml:space="preserve">więc </w:t>
      </w:r>
      <w:r w:rsidR="00C83BFE" w:rsidRPr="00C83BFE">
        <w:rPr>
          <w:rFonts w:ascii="Arial" w:hAnsi="Arial" w:cs="Arial"/>
          <w:bCs/>
          <w:spacing w:val="4"/>
          <w:sz w:val="20"/>
          <w:szCs w:val="20"/>
        </w:rPr>
        <w:t>część graficzna projektu budowlanego, jak i mapa z przebiegiem inwestycji</w:t>
      </w:r>
      <w:r w:rsidR="00C83BFE">
        <w:rPr>
          <w:rFonts w:ascii="Arial" w:hAnsi="Arial" w:cs="Arial"/>
          <w:bCs/>
          <w:spacing w:val="4"/>
          <w:sz w:val="20"/>
          <w:szCs w:val="20"/>
        </w:rPr>
        <w:t xml:space="preserve"> zostały sporządzone na </w:t>
      </w:r>
      <w:r w:rsidRPr="00A62FD9">
        <w:rPr>
          <w:rFonts w:ascii="Arial" w:hAnsi="Arial" w:cs="Arial"/>
          <w:spacing w:val="4"/>
          <w:sz w:val="20"/>
          <w:szCs w:val="20"/>
        </w:rPr>
        <w:t>map</w:t>
      </w:r>
      <w:r w:rsidR="00C83BFE">
        <w:rPr>
          <w:rFonts w:ascii="Arial" w:hAnsi="Arial" w:cs="Arial"/>
          <w:spacing w:val="4"/>
          <w:sz w:val="20"/>
          <w:szCs w:val="20"/>
        </w:rPr>
        <w:t>ie</w:t>
      </w:r>
      <w:r w:rsidRPr="00A62FD9">
        <w:rPr>
          <w:rFonts w:ascii="Arial" w:hAnsi="Arial" w:cs="Arial"/>
          <w:spacing w:val="4"/>
          <w:sz w:val="20"/>
          <w:szCs w:val="20"/>
        </w:rPr>
        <w:t xml:space="preserve"> do celów projektowych</w:t>
      </w:r>
      <w:r w:rsidR="00C83BFE">
        <w:rPr>
          <w:rFonts w:ascii="Arial" w:hAnsi="Arial" w:cs="Arial"/>
          <w:spacing w:val="4"/>
          <w:sz w:val="20"/>
          <w:szCs w:val="20"/>
        </w:rPr>
        <w:t xml:space="preserve">, </w:t>
      </w:r>
      <w:r w:rsidRPr="00A62FD9">
        <w:rPr>
          <w:rFonts w:ascii="Arial" w:hAnsi="Arial" w:cs="Arial"/>
          <w:spacing w:val="4"/>
          <w:sz w:val="20"/>
          <w:szCs w:val="20"/>
        </w:rPr>
        <w:t xml:space="preserve">to ani Wojewoda Warmińsko-Mazurski, ani </w:t>
      </w:r>
      <w:r w:rsidRPr="00A62FD9">
        <w:rPr>
          <w:rFonts w:ascii="Arial" w:hAnsi="Arial" w:cs="Arial"/>
          <w:i/>
          <w:spacing w:val="4"/>
          <w:sz w:val="20"/>
          <w:szCs w:val="20"/>
        </w:rPr>
        <w:t>Minister</w:t>
      </w:r>
      <w:r w:rsidRPr="00A62FD9">
        <w:rPr>
          <w:rFonts w:ascii="Arial" w:hAnsi="Arial" w:cs="Arial"/>
          <w:spacing w:val="4"/>
          <w:sz w:val="20"/>
          <w:szCs w:val="20"/>
        </w:rPr>
        <w:t xml:space="preserve">, </w:t>
      </w:r>
      <w:r w:rsidR="00C83BFE">
        <w:rPr>
          <w:rFonts w:ascii="Arial" w:hAnsi="Arial" w:cs="Arial"/>
          <w:spacing w:val="4"/>
          <w:sz w:val="20"/>
          <w:szCs w:val="20"/>
        </w:rPr>
        <w:br/>
      </w:r>
      <w:r w:rsidRPr="00A62FD9">
        <w:rPr>
          <w:rFonts w:ascii="Arial" w:hAnsi="Arial" w:cs="Arial"/>
          <w:spacing w:val="4"/>
          <w:sz w:val="20"/>
          <w:szCs w:val="20"/>
        </w:rPr>
        <w:t>nie mają nie tylko podstaw, ale również i prawa do zakwestionowania takiego dokumentu. Co więcej,</w:t>
      </w:r>
      <w:r w:rsidR="00966C76" w:rsidRPr="00A62FD9">
        <w:rPr>
          <w:rFonts w:ascii="Arial" w:hAnsi="Arial" w:cs="Arial"/>
          <w:bCs/>
          <w:spacing w:val="4"/>
          <w:sz w:val="20"/>
          <w:szCs w:val="20"/>
        </w:rPr>
        <w:t xml:space="preserve"> postępowanie w sprawie zezwolenia na realizację inwestycji drogowej nie obejmuje rozgraniczenia wyodrębnionych nieruchomości w terenie (por. wyrok Naczelnego Sąd Administracyjnego z 1 kwietnia 2011 r., sygn. akt II OSK 158/11, wyrok Wojewódzkiego Sądu Administracyjnego w Warszawie </w:t>
      </w:r>
      <w:r w:rsidR="00B66542">
        <w:rPr>
          <w:rFonts w:ascii="Arial" w:hAnsi="Arial" w:cs="Arial"/>
          <w:bCs/>
          <w:spacing w:val="4"/>
          <w:sz w:val="20"/>
          <w:szCs w:val="20"/>
        </w:rPr>
        <w:br/>
      </w:r>
      <w:r w:rsidR="00966C76" w:rsidRPr="00A62FD9">
        <w:rPr>
          <w:rFonts w:ascii="Arial" w:hAnsi="Arial" w:cs="Arial"/>
          <w:bCs/>
          <w:spacing w:val="4"/>
          <w:sz w:val="20"/>
          <w:szCs w:val="20"/>
        </w:rPr>
        <w:t xml:space="preserve">z 20 lipca 2017 r., sygn. akt VII SA/Wa 727/17, </w:t>
      </w:r>
      <w:proofErr w:type="spellStart"/>
      <w:r w:rsidR="00966C76" w:rsidRPr="00A62FD9">
        <w:rPr>
          <w:rFonts w:ascii="Arial" w:hAnsi="Arial" w:cs="Arial"/>
          <w:bCs/>
          <w:spacing w:val="4"/>
          <w:sz w:val="20"/>
          <w:szCs w:val="20"/>
        </w:rPr>
        <w:t>publ</w:t>
      </w:r>
      <w:proofErr w:type="spellEnd"/>
      <w:r w:rsidR="00966C76" w:rsidRPr="00A62FD9">
        <w:rPr>
          <w:rFonts w:ascii="Arial" w:hAnsi="Arial" w:cs="Arial"/>
          <w:bCs/>
          <w:spacing w:val="4"/>
          <w:sz w:val="20"/>
          <w:szCs w:val="20"/>
        </w:rPr>
        <w:t xml:space="preserve">. Centralna Baza Orzeczeń Sądów Administracyjnych), jak również </w:t>
      </w:r>
      <w:r w:rsidRPr="00A62FD9">
        <w:rPr>
          <w:rFonts w:ascii="Arial" w:hAnsi="Arial" w:cs="Arial"/>
          <w:spacing w:val="4"/>
          <w:sz w:val="20"/>
          <w:szCs w:val="20"/>
        </w:rPr>
        <w:t>nie jest rolą organów orzekających o zezwoleniu na realizację inwestycji drogowej dokonywanie oceny ewentualnych niezgodności treści istniejących urzędowych dokumentów geodezyjnych</w:t>
      </w:r>
      <w:r w:rsidR="00983D1B" w:rsidRPr="00A62FD9">
        <w:rPr>
          <w:rFonts w:ascii="Arial" w:hAnsi="Arial" w:cs="Arial"/>
          <w:spacing w:val="4"/>
          <w:sz w:val="20"/>
          <w:szCs w:val="20"/>
        </w:rPr>
        <w:t>.</w:t>
      </w:r>
    </w:p>
    <w:p w:rsidR="00B40C0F" w:rsidRPr="00A62FD9" w:rsidRDefault="00966C76" w:rsidP="00B57BC7">
      <w:pPr>
        <w:suppressAutoHyphens/>
        <w:spacing w:before="240" w:after="240" w:line="240" w:lineRule="exact"/>
        <w:jc w:val="both"/>
        <w:rPr>
          <w:rFonts w:ascii="Arial" w:hAnsi="Arial" w:cs="Arial"/>
          <w:bCs/>
          <w:spacing w:val="4"/>
          <w:sz w:val="20"/>
          <w:szCs w:val="20"/>
          <w:lang w:bidi="pl-PL"/>
        </w:rPr>
      </w:pPr>
      <w:r w:rsidRPr="00A62FD9">
        <w:rPr>
          <w:rFonts w:ascii="Arial" w:hAnsi="Arial" w:cs="Arial"/>
          <w:spacing w:val="4"/>
          <w:sz w:val="20"/>
          <w:szCs w:val="20"/>
        </w:rPr>
        <w:t xml:space="preserve">Badaniu organów w przedmiotowym postępowaniu w sprawie zezwolenia na realizację inwestycji drogiej </w:t>
      </w:r>
      <w:r w:rsidR="00E43884" w:rsidRPr="00A62FD9">
        <w:rPr>
          <w:rFonts w:ascii="Arial" w:hAnsi="Arial" w:cs="Arial"/>
          <w:spacing w:val="4"/>
          <w:sz w:val="20"/>
          <w:szCs w:val="20"/>
        </w:rPr>
        <w:t>nie może</w:t>
      </w:r>
      <w:r w:rsidRPr="00A62FD9">
        <w:rPr>
          <w:rFonts w:ascii="Arial" w:hAnsi="Arial" w:cs="Arial"/>
          <w:spacing w:val="4"/>
          <w:sz w:val="20"/>
          <w:szCs w:val="20"/>
        </w:rPr>
        <w:t xml:space="preserve"> </w:t>
      </w:r>
      <w:r w:rsidR="00F4027D">
        <w:rPr>
          <w:rFonts w:ascii="Arial" w:hAnsi="Arial" w:cs="Arial"/>
          <w:spacing w:val="4"/>
          <w:sz w:val="20"/>
          <w:szCs w:val="20"/>
        </w:rPr>
        <w:t xml:space="preserve">także </w:t>
      </w:r>
      <w:r w:rsidRPr="00A62FD9">
        <w:rPr>
          <w:rFonts w:ascii="Arial" w:hAnsi="Arial" w:cs="Arial"/>
          <w:spacing w:val="4"/>
          <w:sz w:val="20"/>
          <w:szCs w:val="20"/>
        </w:rPr>
        <w:t>podlegać działalność starosty w sprawie prowadzenia ewidencji gruntów</w:t>
      </w:r>
      <w:r w:rsidR="00E43884" w:rsidRPr="00A62FD9">
        <w:rPr>
          <w:rFonts w:ascii="Arial" w:hAnsi="Arial" w:cs="Arial"/>
          <w:spacing w:val="4"/>
          <w:sz w:val="20"/>
          <w:szCs w:val="20"/>
        </w:rPr>
        <w:t xml:space="preserve"> (powołana przez skarżącego okoliczność</w:t>
      </w:r>
      <w:r w:rsidR="00F4027D">
        <w:rPr>
          <w:rFonts w:ascii="Arial" w:hAnsi="Arial" w:cs="Arial"/>
          <w:spacing w:val="4"/>
          <w:sz w:val="20"/>
          <w:szCs w:val="20"/>
        </w:rPr>
        <w:t xml:space="preserve"> cyt.: </w:t>
      </w:r>
      <w:r w:rsidR="00E43884" w:rsidRPr="00A62FD9">
        <w:rPr>
          <w:rFonts w:ascii="Arial" w:hAnsi="Arial" w:cs="Arial"/>
          <w:spacing w:val="4"/>
          <w:sz w:val="20"/>
          <w:szCs w:val="20"/>
        </w:rPr>
        <w:t>„założenia przez Starostę Nidzickiego sprawy do Sądu Rejonowego w Nidzicy o rozgraniczenie”)</w:t>
      </w:r>
      <w:r w:rsidRPr="00A62FD9">
        <w:rPr>
          <w:rFonts w:ascii="Arial" w:hAnsi="Arial" w:cs="Arial"/>
          <w:spacing w:val="4"/>
          <w:sz w:val="20"/>
          <w:szCs w:val="20"/>
        </w:rPr>
        <w:t>, gdyż kwestie te pozostają poza zakresem postępowania w sprawie udzielenia zezwolenia na realizację inwestycji drogowej.</w:t>
      </w:r>
      <w:r w:rsidR="00B40C0F" w:rsidRPr="00A62FD9">
        <w:rPr>
          <w:rFonts w:ascii="Arial" w:hAnsi="Arial" w:cs="Arial"/>
          <w:spacing w:val="4"/>
          <w:sz w:val="20"/>
          <w:szCs w:val="20"/>
        </w:rPr>
        <w:t xml:space="preserve"> </w:t>
      </w:r>
      <w:r w:rsidRPr="00A62FD9">
        <w:rPr>
          <w:rFonts w:ascii="Arial" w:hAnsi="Arial" w:cs="Arial"/>
          <w:bCs/>
          <w:i/>
          <w:spacing w:val="4"/>
          <w:sz w:val="20"/>
          <w:szCs w:val="20"/>
          <w:lang w:bidi="pl-PL"/>
        </w:rPr>
        <w:t>Specustawa drogowa</w:t>
      </w:r>
      <w:r w:rsidRPr="00A62FD9">
        <w:rPr>
          <w:rFonts w:ascii="Arial" w:hAnsi="Arial" w:cs="Arial"/>
          <w:bCs/>
          <w:spacing w:val="4"/>
          <w:sz w:val="20"/>
          <w:szCs w:val="20"/>
          <w:lang w:bidi="pl-PL"/>
        </w:rPr>
        <w:t xml:space="preserve"> przyjęła bardzo szybki </w:t>
      </w:r>
      <w:r w:rsidR="00E43884" w:rsidRPr="00A62FD9">
        <w:rPr>
          <w:rFonts w:ascii="Arial" w:hAnsi="Arial" w:cs="Arial"/>
          <w:bCs/>
          <w:spacing w:val="4"/>
          <w:sz w:val="20"/>
          <w:szCs w:val="20"/>
          <w:lang w:bidi="pl-PL"/>
        </w:rPr>
        <w:br/>
      </w:r>
      <w:r w:rsidRPr="00A62FD9">
        <w:rPr>
          <w:rFonts w:ascii="Arial" w:hAnsi="Arial" w:cs="Arial"/>
          <w:bCs/>
          <w:spacing w:val="4"/>
          <w:sz w:val="20"/>
          <w:szCs w:val="20"/>
          <w:lang w:bidi="pl-PL"/>
        </w:rPr>
        <w:t xml:space="preserve">i „bezdyskusyjny” tryb postępowania. Jak stwierdził Trybunał Konstytucyjny w wyroku z 16 października </w:t>
      </w:r>
      <w:r w:rsidRPr="00A62FD9">
        <w:rPr>
          <w:rFonts w:ascii="Arial" w:hAnsi="Arial" w:cs="Arial"/>
          <w:bCs/>
          <w:spacing w:val="4"/>
          <w:sz w:val="20"/>
          <w:szCs w:val="20"/>
          <w:lang w:bidi="pl-PL"/>
        </w:rPr>
        <w:lastRenderedPageBreak/>
        <w:t>2012 r., sygn. akt K 4/10, radykalne skrócenie i uproszczenie procedury jest niezbędne, gdyż konieczność działania organów według innych reguł „paraliżowałaby prowadzenie inwestycji drogowych”.</w:t>
      </w:r>
      <w:r w:rsidRPr="00A62FD9">
        <w:rPr>
          <w:rFonts w:ascii="Arial" w:hAnsi="Arial" w:cs="Arial"/>
          <w:spacing w:val="4"/>
          <w:sz w:val="20"/>
          <w:szCs w:val="20"/>
        </w:rPr>
        <w:t xml:space="preserve"> </w:t>
      </w:r>
      <w:r w:rsidRPr="00A62FD9">
        <w:rPr>
          <w:rFonts w:ascii="Arial" w:hAnsi="Arial" w:cs="Arial"/>
          <w:bCs/>
          <w:spacing w:val="4"/>
          <w:sz w:val="20"/>
          <w:szCs w:val="20"/>
          <w:lang w:bidi="pl-PL"/>
        </w:rPr>
        <w:t xml:space="preserve">Inaczej mówiąc, w odniesieniu do przepisów </w:t>
      </w:r>
      <w:r w:rsidRPr="00A62FD9">
        <w:rPr>
          <w:rFonts w:ascii="Arial" w:hAnsi="Arial" w:cs="Arial"/>
          <w:bCs/>
          <w:i/>
          <w:spacing w:val="4"/>
          <w:sz w:val="20"/>
          <w:szCs w:val="20"/>
          <w:lang w:bidi="pl-PL"/>
        </w:rPr>
        <w:t>specustawy drogowej</w:t>
      </w:r>
      <w:r w:rsidRPr="00A62FD9">
        <w:rPr>
          <w:rFonts w:ascii="Arial" w:hAnsi="Arial" w:cs="Arial"/>
          <w:bCs/>
          <w:spacing w:val="4"/>
          <w:sz w:val="20"/>
          <w:szCs w:val="20"/>
          <w:lang w:bidi="pl-PL"/>
        </w:rPr>
        <w:t xml:space="preserve"> stosuje się rzymską </w:t>
      </w:r>
      <w:proofErr w:type="spellStart"/>
      <w:r w:rsidRPr="00A62FD9">
        <w:rPr>
          <w:rFonts w:ascii="Arial" w:hAnsi="Arial" w:cs="Arial"/>
          <w:bCs/>
          <w:spacing w:val="4"/>
          <w:sz w:val="20"/>
          <w:szCs w:val="20"/>
          <w:lang w:bidi="pl-PL"/>
        </w:rPr>
        <w:t>paremię</w:t>
      </w:r>
      <w:proofErr w:type="spellEnd"/>
      <w:r w:rsidRPr="00A62FD9">
        <w:rPr>
          <w:rFonts w:ascii="Arial" w:hAnsi="Arial" w:cs="Arial"/>
          <w:bCs/>
          <w:spacing w:val="4"/>
          <w:sz w:val="20"/>
          <w:szCs w:val="20"/>
          <w:lang w:bidi="pl-PL"/>
        </w:rPr>
        <w:t xml:space="preserve"> </w:t>
      </w:r>
      <w:proofErr w:type="spellStart"/>
      <w:r w:rsidRPr="00A62FD9">
        <w:rPr>
          <w:rFonts w:ascii="Arial" w:hAnsi="Arial" w:cs="Arial"/>
          <w:bCs/>
          <w:i/>
          <w:spacing w:val="4"/>
          <w:sz w:val="20"/>
          <w:szCs w:val="20"/>
          <w:lang w:bidi="pl-PL"/>
        </w:rPr>
        <w:t>dura</w:t>
      </w:r>
      <w:proofErr w:type="spellEnd"/>
      <w:r w:rsidRPr="00A62FD9">
        <w:rPr>
          <w:rFonts w:ascii="Arial" w:hAnsi="Arial" w:cs="Arial"/>
          <w:bCs/>
          <w:i/>
          <w:spacing w:val="4"/>
          <w:sz w:val="20"/>
          <w:szCs w:val="20"/>
          <w:lang w:bidi="pl-PL"/>
        </w:rPr>
        <w:t xml:space="preserve"> lex, </w:t>
      </w:r>
      <w:proofErr w:type="spellStart"/>
      <w:r w:rsidRPr="00A62FD9">
        <w:rPr>
          <w:rFonts w:ascii="Arial" w:hAnsi="Arial" w:cs="Arial"/>
          <w:bCs/>
          <w:i/>
          <w:spacing w:val="4"/>
          <w:sz w:val="20"/>
          <w:szCs w:val="20"/>
          <w:lang w:bidi="pl-PL"/>
        </w:rPr>
        <w:t>sed</w:t>
      </w:r>
      <w:proofErr w:type="spellEnd"/>
      <w:r w:rsidRPr="00A62FD9">
        <w:rPr>
          <w:rFonts w:ascii="Arial" w:hAnsi="Arial" w:cs="Arial"/>
          <w:bCs/>
          <w:i/>
          <w:spacing w:val="4"/>
          <w:sz w:val="20"/>
          <w:szCs w:val="20"/>
          <w:lang w:bidi="pl-PL"/>
        </w:rPr>
        <w:t xml:space="preserve"> lex</w:t>
      </w:r>
      <w:r w:rsidRPr="00A62FD9">
        <w:rPr>
          <w:rFonts w:ascii="Arial" w:hAnsi="Arial" w:cs="Arial"/>
          <w:bCs/>
          <w:spacing w:val="4"/>
          <w:sz w:val="20"/>
          <w:szCs w:val="20"/>
          <w:lang w:bidi="pl-PL"/>
        </w:rPr>
        <w:t xml:space="preserve"> („surowe prawo, ale jednak prawo”).</w:t>
      </w:r>
    </w:p>
    <w:p w:rsidR="00941036" w:rsidRPr="00A62FD9" w:rsidRDefault="00983D1B" w:rsidP="00BA11B7">
      <w:pPr>
        <w:spacing w:after="240" w:line="240" w:lineRule="exact"/>
        <w:jc w:val="both"/>
        <w:rPr>
          <w:rFonts w:ascii="Arial" w:hAnsi="Arial" w:cs="Arial"/>
          <w:bCs/>
          <w:iCs/>
          <w:spacing w:val="4"/>
          <w:sz w:val="20"/>
          <w:szCs w:val="20"/>
        </w:rPr>
      </w:pPr>
      <w:r w:rsidRPr="00A62FD9">
        <w:rPr>
          <w:rFonts w:ascii="Arial" w:hAnsi="Arial" w:cs="Arial"/>
          <w:spacing w:val="4"/>
          <w:sz w:val="20"/>
          <w:szCs w:val="20"/>
        </w:rPr>
        <w:t>Odnosząc się do zarzutu skarżącego dotyczą</w:t>
      </w:r>
      <w:r w:rsidR="00941036" w:rsidRPr="00A62FD9">
        <w:rPr>
          <w:rFonts w:ascii="Arial" w:hAnsi="Arial" w:cs="Arial"/>
          <w:spacing w:val="4"/>
          <w:sz w:val="20"/>
          <w:szCs w:val="20"/>
        </w:rPr>
        <w:t>cego strat finansowych</w:t>
      </w:r>
      <w:r w:rsidR="00F4027D">
        <w:rPr>
          <w:rFonts w:ascii="Arial" w:hAnsi="Arial" w:cs="Arial"/>
          <w:spacing w:val="4"/>
          <w:sz w:val="20"/>
          <w:szCs w:val="20"/>
        </w:rPr>
        <w:t xml:space="preserve">, </w:t>
      </w:r>
      <w:r w:rsidR="00941036" w:rsidRPr="00A62FD9">
        <w:rPr>
          <w:rFonts w:ascii="Arial" w:hAnsi="Arial" w:cs="Arial"/>
          <w:spacing w:val="4"/>
          <w:sz w:val="20"/>
          <w:szCs w:val="20"/>
        </w:rPr>
        <w:t xml:space="preserve">jakie będzie musiał on ponieść </w:t>
      </w:r>
      <w:r w:rsidR="00941036" w:rsidRPr="00A62FD9">
        <w:rPr>
          <w:rFonts w:ascii="Arial" w:hAnsi="Arial" w:cs="Arial"/>
          <w:spacing w:val="4"/>
          <w:sz w:val="20"/>
          <w:szCs w:val="20"/>
        </w:rPr>
        <w:br/>
        <w:t xml:space="preserve">z racji podziału ww. działki nr 60/1, wskazać należy, że </w:t>
      </w:r>
      <w:r w:rsidR="00941036" w:rsidRPr="00A62FD9">
        <w:rPr>
          <w:rFonts w:ascii="Arial" w:hAnsi="Arial" w:cs="Arial"/>
          <w:bCs/>
          <w:iCs/>
          <w:spacing w:val="4"/>
          <w:sz w:val="20"/>
          <w:szCs w:val="20"/>
        </w:rPr>
        <w:t xml:space="preserve">organ wydający decyzję dotyczącą zezwolenia na realizację inwestycji drogowej nie jest kompetentny do oceny przesłanek ekonomicznych oraz społecznych powstającej inwestycji, w jej kształcie określonym przez </w:t>
      </w:r>
      <w:r w:rsidR="00941036" w:rsidRPr="00A62FD9">
        <w:rPr>
          <w:rFonts w:ascii="Arial" w:hAnsi="Arial" w:cs="Arial"/>
          <w:bCs/>
          <w:i/>
          <w:iCs/>
          <w:spacing w:val="4"/>
          <w:sz w:val="20"/>
          <w:szCs w:val="20"/>
        </w:rPr>
        <w:t>inwestora</w:t>
      </w:r>
      <w:r w:rsidR="00941036" w:rsidRPr="00A62FD9">
        <w:rPr>
          <w:rFonts w:ascii="Arial" w:hAnsi="Arial" w:cs="Arial"/>
          <w:bCs/>
          <w:iCs/>
          <w:spacing w:val="4"/>
          <w:sz w:val="20"/>
          <w:szCs w:val="20"/>
        </w:rPr>
        <w:t xml:space="preserve">. Do organu administracji należy jedynie ocena wniosku </w:t>
      </w:r>
      <w:r w:rsidR="00941036" w:rsidRPr="00A62FD9">
        <w:rPr>
          <w:rFonts w:ascii="Arial" w:hAnsi="Arial" w:cs="Arial"/>
          <w:bCs/>
          <w:i/>
          <w:iCs/>
          <w:spacing w:val="4"/>
          <w:sz w:val="20"/>
          <w:szCs w:val="20"/>
        </w:rPr>
        <w:t>inwestora</w:t>
      </w:r>
      <w:r w:rsidR="00941036" w:rsidRPr="00A62FD9">
        <w:rPr>
          <w:rFonts w:ascii="Arial" w:hAnsi="Arial" w:cs="Arial"/>
          <w:bCs/>
          <w:iCs/>
          <w:spacing w:val="4"/>
          <w:sz w:val="20"/>
          <w:szCs w:val="20"/>
        </w:rPr>
        <w:t xml:space="preserve"> pod względem jego zgodności z prawem powszechnie obowiązującym. Przedmiotem orzekania zarówno przez Wojewodę Warmińsko-Mazurskiego, jak </w:t>
      </w:r>
      <w:r w:rsidR="00B40C0F" w:rsidRPr="00A62FD9">
        <w:rPr>
          <w:rFonts w:ascii="Arial" w:hAnsi="Arial" w:cs="Arial"/>
          <w:bCs/>
          <w:iCs/>
          <w:spacing w:val="4"/>
          <w:sz w:val="20"/>
          <w:szCs w:val="20"/>
        </w:rPr>
        <w:br/>
      </w:r>
      <w:r w:rsidR="00941036" w:rsidRPr="00A62FD9">
        <w:rPr>
          <w:rFonts w:ascii="Arial" w:hAnsi="Arial" w:cs="Arial"/>
          <w:bCs/>
          <w:iCs/>
          <w:spacing w:val="4"/>
          <w:sz w:val="20"/>
          <w:szCs w:val="20"/>
        </w:rPr>
        <w:t xml:space="preserve">i </w:t>
      </w:r>
      <w:r w:rsidR="00941036" w:rsidRPr="00A62FD9">
        <w:rPr>
          <w:rFonts w:ascii="Arial" w:hAnsi="Arial" w:cs="Arial"/>
          <w:bCs/>
          <w:i/>
          <w:iCs/>
          <w:spacing w:val="4"/>
          <w:sz w:val="20"/>
          <w:szCs w:val="20"/>
        </w:rPr>
        <w:t>Ministra</w:t>
      </w:r>
      <w:r w:rsidR="00941036" w:rsidRPr="00A62FD9">
        <w:rPr>
          <w:rFonts w:ascii="Arial" w:hAnsi="Arial" w:cs="Arial"/>
          <w:bCs/>
          <w:iCs/>
          <w:spacing w:val="4"/>
          <w:sz w:val="20"/>
          <w:szCs w:val="20"/>
        </w:rPr>
        <w:t xml:space="preserve">, nie jest również prognozowanie wielkości ewentualnych strat w majątku skarżącego, jako czynnika decydującego o wyborze przez </w:t>
      </w:r>
      <w:r w:rsidR="00941036" w:rsidRPr="00A62FD9">
        <w:rPr>
          <w:rFonts w:ascii="Arial" w:hAnsi="Arial" w:cs="Arial"/>
          <w:bCs/>
          <w:i/>
          <w:iCs/>
          <w:spacing w:val="4"/>
          <w:sz w:val="20"/>
          <w:szCs w:val="20"/>
        </w:rPr>
        <w:t>inwestora</w:t>
      </w:r>
      <w:r w:rsidR="00941036" w:rsidRPr="00A62FD9">
        <w:rPr>
          <w:rFonts w:ascii="Arial" w:hAnsi="Arial" w:cs="Arial"/>
          <w:bCs/>
          <w:iCs/>
          <w:spacing w:val="4"/>
          <w:sz w:val="20"/>
          <w:szCs w:val="20"/>
        </w:rPr>
        <w:t xml:space="preserve"> konkretnych rozwiązań technicznych i w tym zakresie podnoszone przez skarżącego zarzuty pozostają bez wpływu na kształt podjętego rozstrzygnięcia.</w:t>
      </w:r>
    </w:p>
    <w:p w:rsidR="00941036" w:rsidRPr="00A62FD9" w:rsidRDefault="00941036" w:rsidP="00A62FD9">
      <w:pPr>
        <w:spacing w:after="240" w:line="240" w:lineRule="exact"/>
        <w:jc w:val="both"/>
        <w:rPr>
          <w:rFonts w:ascii="Arial" w:hAnsi="Arial" w:cs="Arial"/>
          <w:spacing w:val="4"/>
          <w:sz w:val="20"/>
          <w:szCs w:val="20"/>
        </w:rPr>
      </w:pPr>
      <w:r w:rsidRPr="00A62FD9">
        <w:rPr>
          <w:rFonts w:ascii="Arial" w:hAnsi="Arial" w:cs="Arial"/>
          <w:spacing w:val="4"/>
          <w:sz w:val="20"/>
          <w:szCs w:val="20"/>
        </w:rPr>
        <w:t>Z uwagi na zajęcie części nieruchomości należącej do skarżącego</w:t>
      </w:r>
      <w:r w:rsidR="00B40C0F" w:rsidRPr="00A62FD9">
        <w:rPr>
          <w:rFonts w:ascii="Arial" w:hAnsi="Arial" w:cs="Arial"/>
          <w:spacing w:val="4"/>
          <w:sz w:val="20"/>
          <w:szCs w:val="20"/>
        </w:rPr>
        <w:t xml:space="preserve"> nr 60/1</w:t>
      </w:r>
      <w:r w:rsidR="00DF483A" w:rsidRPr="00A62FD9">
        <w:rPr>
          <w:rFonts w:ascii="Arial" w:hAnsi="Arial" w:cs="Arial"/>
          <w:spacing w:val="4"/>
          <w:sz w:val="20"/>
          <w:szCs w:val="20"/>
        </w:rPr>
        <w:t xml:space="preserve"> </w:t>
      </w:r>
      <w:r w:rsidRPr="00A62FD9">
        <w:rPr>
          <w:rFonts w:ascii="Arial" w:hAnsi="Arial" w:cs="Arial"/>
          <w:spacing w:val="4"/>
          <w:sz w:val="20"/>
          <w:szCs w:val="20"/>
        </w:rPr>
        <w:t xml:space="preserve">przysługuje mu odszkodowanie w trybie </w:t>
      </w:r>
      <w:r w:rsidRPr="00A62FD9">
        <w:rPr>
          <w:rFonts w:ascii="Arial" w:hAnsi="Arial" w:cs="Arial"/>
          <w:i/>
          <w:spacing w:val="4"/>
          <w:sz w:val="20"/>
          <w:szCs w:val="20"/>
        </w:rPr>
        <w:t xml:space="preserve">specustawy drogowej </w:t>
      </w:r>
      <w:r w:rsidRPr="00A62FD9">
        <w:rPr>
          <w:rFonts w:ascii="Arial" w:hAnsi="Arial" w:cs="Arial"/>
          <w:spacing w:val="4"/>
          <w:sz w:val="20"/>
          <w:szCs w:val="20"/>
        </w:rPr>
        <w:t xml:space="preserve">(ustalone decyzją Wojewody </w:t>
      </w:r>
      <w:r w:rsidRPr="00A62FD9">
        <w:rPr>
          <w:rFonts w:ascii="Arial" w:hAnsi="Arial" w:cs="Arial"/>
          <w:bCs/>
          <w:iCs/>
          <w:spacing w:val="4"/>
          <w:sz w:val="20"/>
          <w:szCs w:val="20"/>
        </w:rPr>
        <w:t>Warmińsko-Mazurskiego</w:t>
      </w:r>
      <w:r w:rsidRPr="00A62FD9">
        <w:rPr>
          <w:rFonts w:ascii="Arial" w:hAnsi="Arial" w:cs="Arial"/>
          <w:spacing w:val="4"/>
          <w:sz w:val="20"/>
          <w:szCs w:val="20"/>
        </w:rPr>
        <w:t xml:space="preserve"> </w:t>
      </w:r>
      <w:r w:rsidR="00DF483A" w:rsidRPr="00A62FD9">
        <w:rPr>
          <w:rFonts w:ascii="Arial" w:hAnsi="Arial" w:cs="Arial"/>
          <w:spacing w:val="4"/>
          <w:sz w:val="20"/>
          <w:szCs w:val="20"/>
        </w:rPr>
        <w:br/>
      </w:r>
      <w:r w:rsidRPr="00A62FD9">
        <w:rPr>
          <w:rFonts w:ascii="Arial" w:hAnsi="Arial" w:cs="Arial"/>
          <w:spacing w:val="4"/>
          <w:sz w:val="20"/>
          <w:szCs w:val="20"/>
        </w:rPr>
        <w:t>w odrębnym postępowaniu), zaś za inne szkody możliwość uzyskania odszkodowanie na zasadach ogólnych. Jeżeli w związku z przejęciem części działki skarżący uważa, że dozna</w:t>
      </w:r>
      <w:r w:rsidR="00F4027D">
        <w:rPr>
          <w:rFonts w:ascii="Arial" w:hAnsi="Arial" w:cs="Arial"/>
          <w:spacing w:val="4"/>
          <w:sz w:val="20"/>
          <w:szCs w:val="20"/>
        </w:rPr>
        <w:t>ł</w:t>
      </w:r>
      <w:r w:rsidRPr="00A62FD9">
        <w:rPr>
          <w:rFonts w:ascii="Arial" w:hAnsi="Arial" w:cs="Arial"/>
          <w:spacing w:val="4"/>
          <w:sz w:val="20"/>
          <w:szCs w:val="20"/>
        </w:rPr>
        <w:t xml:space="preserve"> szkody, to może skorzystać ze stosownego powództwa cywilnego i przedstawić dowody na okoliczność powstałej szkody i jej wielkości. Argumentacja tego rodzaju w postępowaniu dotyczącym zezwolenia na realizację inwestycji drogowej ma jednak charakter interesu faktycznego, a więc takiego który nie może stanowić prawnej przeszkody dla wydania decyzji administracyjnej.</w:t>
      </w:r>
    </w:p>
    <w:p w:rsidR="00B40C0F" w:rsidRPr="00A62FD9" w:rsidRDefault="00941036" w:rsidP="00A62FD9">
      <w:pPr>
        <w:spacing w:after="240" w:line="240" w:lineRule="exact"/>
        <w:jc w:val="both"/>
        <w:outlineLvl w:val="0"/>
        <w:rPr>
          <w:rFonts w:ascii="Arial" w:hAnsi="Arial" w:cs="Arial"/>
          <w:bCs/>
          <w:iCs/>
          <w:spacing w:val="4"/>
          <w:sz w:val="20"/>
          <w:szCs w:val="20"/>
        </w:rPr>
      </w:pPr>
      <w:r w:rsidRPr="00A62FD9">
        <w:rPr>
          <w:rFonts w:ascii="Arial" w:hAnsi="Arial" w:cs="Arial"/>
          <w:bCs/>
          <w:iCs/>
          <w:spacing w:val="4"/>
          <w:sz w:val="20"/>
          <w:szCs w:val="20"/>
        </w:rPr>
        <w:t xml:space="preserve">Nieuniknione jest to, że realizacja inwestycji drogowych </w:t>
      </w:r>
      <w:r w:rsidR="00F4027D">
        <w:rPr>
          <w:rFonts w:ascii="Arial" w:hAnsi="Arial" w:cs="Arial"/>
          <w:bCs/>
          <w:iCs/>
          <w:spacing w:val="4"/>
          <w:sz w:val="20"/>
          <w:szCs w:val="20"/>
        </w:rPr>
        <w:t xml:space="preserve">może </w:t>
      </w:r>
      <w:r w:rsidRPr="00A62FD9">
        <w:rPr>
          <w:rFonts w:ascii="Arial" w:hAnsi="Arial" w:cs="Arial"/>
          <w:bCs/>
          <w:iCs/>
          <w:spacing w:val="4"/>
          <w:sz w:val="20"/>
          <w:szCs w:val="20"/>
        </w:rPr>
        <w:t>stwarza</w:t>
      </w:r>
      <w:r w:rsidR="00F4027D">
        <w:rPr>
          <w:rFonts w:ascii="Arial" w:hAnsi="Arial" w:cs="Arial"/>
          <w:bCs/>
          <w:iCs/>
          <w:spacing w:val="4"/>
          <w:sz w:val="20"/>
          <w:szCs w:val="20"/>
        </w:rPr>
        <w:t>ć</w:t>
      </w:r>
      <w:r w:rsidRPr="00A62FD9">
        <w:rPr>
          <w:rFonts w:ascii="Arial" w:hAnsi="Arial" w:cs="Arial"/>
          <w:bCs/>
          <w:iCs/>
          <w:spacing w:val="4"/>
          <w:sz w:val="20"/>
          <w:szCs w:val="20"/>
        </w:rPr>
        <w:t xml:space="preserve"> określone uciążliwości dla właścicieli nieruchomości objętych jej zakresem, bowiem z samej istoty przedsięwzięcia drogowego, będącego inwestycją liniową, wynika ingerencja w prawa przysługujące innym podmiotom w stosunku </w:t>
      </w:r>
      <w:r w:rsidRPr="00A62FD9">
        <w:rPr>
          <w:rFonts w:ascii="Arial" w:hAnsi="Arial" w:cs="Arial"/>
          <w:bCs/>
          <w:iCs/>
          <w:spacing w:val="4"/>
          <w:sz w:val="20"/>
          <w:szCs w:val="20"/>
        </w:rPr>
        <w:br/>
        <w:t>do nieruchomości objętych projektowaną inwestycją. Z omawianej ingerencji wynikać mogą z kolei inne utrudnienia dla podmiotów dotychczas wykorzystujących daną nieruchomość w określony sposób</w:t>
      </w:r>
      <w:r w:rsidR="00B40C0F" w:rsidRPr="00A62FD9">
        <w:rPr>
          <w:rFonts w:ascii="Arial" w:hAnsi="Arial" w:cs="Arial"/>
          <w:bCs/>
          <w:iCs/>
          <w:spacing w:val="4"/>
          <w:sz w:val="20"/>
          <w:szCs w:val="20"/>
        </w:rPr>
        <w:t xml:space="preserve"> lub planujących jej wykorzystanie</w:t>
      </w:r>
      <w:r w:rsidRPr="00A62FD9">
        <w:rPr>
          <w:rFonts w:ascii="Arial" w:hAnsi="Arial" w:cs="Arial"/>
          <w:bCs/>
          <w:iCs/>
          <w:spacing w:val="4"/>
          <w:sz w:val="20"/>
          <w:szCs w:val="20"/>
        </w:rPr>
        <w:t xml:space="preserve">. Nie oznacza to jednak, że taka decyzja o zezwoleniu na realizację inwestycji drogowej jest wadliwa.  </w:t>
      </w:r>
    </w:p>
    <w:p w:rsidR="00941036" w:rsidRPr="00A62FD9" w:rsidRDefault="00941036" w:rsidP="00A62FD9">
      <w:pPr>
        <w:widowControl w:val="0"/>
        <w:spacing w:after="240" w:line="240" w:lineRule="exact"/>
        <w:jc w:val="both"/>
        <w:rPr>
          <w:rFonts w:ascii="Arial" w:hAnsi="Arial" w:cs="Arial"/>
          <w:spacing w:val="4"/>
          <w:sz w:val="20"/>
          <w:szCs w:val="20"/>
          <w:lang w:eastAsia="en-US"/>
        </w:rPr>
      </w:pPr>
      <w:r w:rsidRPr="00A62FD9">
        <w:rPr>
          <w:rFonts w:ascii="Arial" w:hAnsi="Arial" w:cs="Arial"/>
          <w:bCs/>
          <w:iCs/>
          <w:spacing w:val="4"/>
          <w:sz w:val="20"/>
          <w:szCs w:val="20"/>
          <w:lang w:eastAsia="en-US"/>
        </w:rPr>
        <w:t>Ocena decyzji w aspekcie poszanowania uzasadnionych interesów osób trzecich wymaga uwzględnienia</w:t>
      </w:r>
      <w:r w:rsidRPr="00A62FD9">
        <w:rPr>
          <w:rFonts w:ascii="Arial" w:hAnsi="Arial" w:cs="Arial"/>
          <w:spacing w:val="4"/>
          <w:sz w:val="20"/>
          <w:szCs w:val="20"/>
          <w:lang w:eastAsia="en-US"/>
        </w:rPr>
        <w:t xml:space="preserve">, że </w:t>
      </w:r>
      <w:r w:rsidRPr="00A62FD9">
        <w:rPr>
          <w:rFonts w:ascii="Arial" w:hAnsi="Arial" w:cs="Arial"/>
          <w:i/>
          <w:spacing w:val="4"/>
          <w:sz w:val="20"/>
          <w:szCs w:val="20"/>
          <w:lang w:eastAsia="en-US"/>
        </w:rPr>
        <w:t>inwestor</w:t>
      </w:r>
      <w:r w:rsidRPr="00A62FD9">
        <w:rPr>
          <w:rFonts w:ascii="Arial" w:hAnsi="Arial" w:cs="Arial"/>
          <w:spacing w:val="4"/>
          <w:sz w:val="20"/>
          <w:szCs w:val="20"/>
          <w:lang w:eastAsia="en-US"/>
        </w:rPr>
        <w:t xml:space="preserve"> realizujący inwestycję drogową działa w interesie publicznym, który ma prymat nad interesem prawnym jednostki, o ile nie narusza jego interesu prawnego w sposób niezgodny z prawem, co w niniejszej sprawie nie miało miejsca (por. wyrok Naczelnego Sądu Administracyjnego </w:t>
      </w:r>
      <w:r w:rsidRPr="00A62FD9">
        <w:rPr>
          <w:rFonts w:ascii="Arial" w:hAnsi="Arial" w:cs="Arial"/>
          <w:spacing w:val="4"/>
          <w:sz w:val="20"/>
          <w:szCs w:val="20"/>
          <w:lang w:eastAsia="en-US"/>
        </w:rPr>
        <w:br/>
        <w:t xml:space="preserve">z dnia 1 marca 2016 r., sygn. akt II OSK 2334/15, wyrok Wojewódzkiego Sądu Administracyjnego </w:t>
      </w:r>
      <w:r w:rsidRPr="00A62FD9">
        <w:rPr>
          <w:rFonts w:ascii="Arial" w:hAnsi="Arial" w:cs="Arial"/>
          <w:spacing w:val="4"/>
          <w:sz w:val="20"/>
          <w:szCs w:val="20"/>
          <w:lang w:eastAsia="en-US"/>
        </w:rPr>
        <w:br/>
        <w:t>w Warszawie z dnia 10 czerwca 2015 r., sygn. akt VII SA/Wa 585/15, opubl. Centralna Baza Orzeczeń Sądów Administracyjnych).</w:t>
      </w:r>
    </w:p>
    <w:p w:rsidR="00867912" w:rsidRPr="00A62FD9" w:rsidRDefault="00941036" w:rsidP="00A62FD9">
      <w:pPr>
        <w:spacing w:after="240" w:line="240" w:lineRule="exact"/>
        <w:jc w:val="both"/>
        <w:rPr>
          <w:rFonts w:ascii="Arial" w:hAnsi="Arial" w:cs="Arial"/>
          <w:color w:val="000000"/>
          <w:spacing w:val="4"/>
          <w:sz w:val="20"/>
          <w:szCs w:val="20"/>
          <w:lang w:bidi="pl-PL"/>
        </w:rPr>
      </w:pPr>
      <w:r w:rsidRPr="00A62FD9">
        <w:rPr>
          <w:rFonts w:ascii="Arial" w:hAnsi="Arial" w:cs="Arial"/>
          <w:spacing w:val="4"/>
          <w:sz w:val="20"/>
          <w:szCs w:val="20"/>
        </w:rPr>
        <w:t xml:space="preserve">Co zaś tyczy się żądania skarżącego o podniesienie odszkodowania za zajęcie części ww. działki </w:t>
      </w:r>
      <w:r w:rsidRPr="00A62FD9">
        <w:rPr>
          <w:rFonts w:ascii="Arial" w:hAnsi="Arial" w:cs="Arial"/>
          <w:spacing w:val="4"/>
          <w:sz w:val="20"/>
          <w:szCs w:val="20"/>
        </w:rPr>
        <w:br/>
        <w:t>nr 60/1</w:t>
      </w:r>
      <w:r w:rsidR="00DF483A" w:rsidRPr="00A62FD9">
        <w:rPr>
          <w:rFonts w:ascii="Arial" w:hAnsi="Arial" w:cs="Arial"/>
          <w:spacing w:val="4"/>
          <w:sz w:val="20"/>
          <w:szCs w:val="20"/>
        </w:rPr>
        <w:t xml:space="preserve"> pod </w:t>
      </w:r>
      <w:r w:rsidR="00611B67" w:rsidRPr="00A62FD9">
        <w:rPr>
          <w:rFonts w:ascii="Arial" w:hAnsi="Arial" w:cs="Arial"/>
          <w:spacing w:val="4"/>
          <w:sz w:val="20"/>
          <w:szCs w:val="20"/>
        </w:rPr>
        <w:t xml:space="preserve">przedmiotową </w:t>
      </w:r>
      <w:r w:rsidR="00DF483A" w:rsidRPr="00A62FD9">
        <w:rPr>
          <w:rFonts w:ascii="Arial" w:hAnsi="Arial" w:cs="Arial"/>
          <w:spacing w:val="4"/>
          <w:sz w:val="20"/>
          <w:szCs w:val="20"/>
        </w:rPr>
        <w:t>inwestycj</w:t>
      </w:r>
      <w:r w:rsidR="00611B67" w:rsidRPr="00A62FD9">
        <w:rPr>
          <w:rFonts w:ascii="Arial" w:hAnsi="Arial" w:cs="Arial"/>
          <w:spacing w:val="4"/>
          <w:sz w:val="20"/>
          <w:szCs w:val="20"/>
        </w:rPr>
        <w:t>ę</w:t>
      </w:r>
      <w:r w:rsidRPr="00A62FD9">
        <w:rPr>
          <w:rFonts w:ascii="Arial" w:hAnsi="Arial" w:cs="Arial"/>
          <w:spacing w:val="4"/>
          <w:sz w:val="20"/>
          <w:szCs w:val="20"/>
        </w:rPr>
        <w:t xml:space="preserve">, to wyjaśnić należy, </w:t>
      </w:r>
      <w:r w:rsidR="00611B67" w:rsidRPr="00A62FD9">
        <w:rPr>
          <w:rFonts w:ascii="Arial" w:hAnsi="Arial" w:cs="Arial"/>
          <w:spacing w:val="4"/>
          <w:sz w:val="20"/>
          <w:szCs w:val="20"/>
        </w:rPr>
        <w:t xml:space="preserve">że </w:t>
      </w:r>
      <w:r w:rsidR="00DF483A" w:rsidRPr="00A62FD9">
        <w:rPr>
          <w:rFonts w:ascii="Arial" w:hAnsi="Arial" w:cs="Arial"/>
          <w:bCs/>
          <w:spacing w:val="4"/>
          <w:sz w:val="20"/>
          <w:szCs w:val="20"/>
        </w:rPr>
        <w:t xml:space="preserve">sprawy związane z ustaleniem wysokości </w:t>
      </w:r>
      <w:r w:rsidR="00611B67" w:rsidRPr="00A62FD9">
        <w:rPr>
          <w:rFonts w:ascii="Arial" w:hAnsi="Arial" w:cs="Arial"/>
          <w:bCs/>
          <w:spacing w:val="4"/>
          <w:sz w:val="20"/>
          <w:szCs w:val="20"/>
        </w:rPr>
        <w:br/>
      </w:r>
      <w:r w:rsidR="00DF483A" w:rsidRPr="00A62FD9">
        <w:rPr>
          <w:rFonts w:ascii="Arial" w:hAnsi="Arial" w:cs="Arial"/>
          <w:bCs/>
          <w:spacing w:val="4"/>
          <w:sz w:val="20"/>
          <w:szCs w:val="20"/>
        </w:rPr>
        <w:t>i wypłatą odszkodowań, mimo iż w pewnym stopniu są związane z decyzją o zezwoleniu na realizację inwestycji drogowej, stanowią oddzielne byty, podlegające odrębnym trybom zaskarżenia.</w:t>
      </w:r>
      <w:r w:rsidR="00DF483A" w:rsidRPr="00A62FD9">
        <w:rPr>
          <w:rFonts w:ascii="Arial" w:hAnsi="Arial" w:cs="Arial"/>
          <w:spacing w:val="4"/>
          <w:sz w:val="20"/>
          <w:szCs w:val="20"/>
        </w:rPr>
        <w:t xml:space="preserve"> </w:t>
      </w:r>
      <w:r w:rsidR="000A12D2" w:rsidRPr="00A62FD9">
        <w:rPr>
          <w:rFonts w:ascii="Arial" w:hAnsi="Arial" w:cs="Arial"/>
          <w:color w:val="000000"/>
          <w:spacing w:val="4"/>
          <w:sz w:val="20"/>
          <w:szCs w:val="20"/>
          <w:lang w:bidi="pl-PL"/>
        </w:rPr>
        <w:t>Zatem wszelkie kwestie dotyczące wypłaty odszkodowania i jego wysokości nie są przedmiotem postępowania w sprawie zezwolenia na realizację inwestycji drogowej.</w:t>
      </w:r>
    </w:p>
    <w:p w:rsidR="00867912" w:rsidRPr="00A62FD9" w:rsidRDefault="00D92DDE" w:rsidP="00A62FD9">
      <w:pPr>
        <w:spacing w:after="240" w:line="240" w:lineRule="exact"/>
        <w:jc w:val="both"/>
        <w:rPr>
          <w:rFonts w:ascii="Arial" w:hAnsi="Arial" w:cs="Arial"/>
          <w:spacing w:val="4"/>
          <w:sz w:val="20"/>
          <w:szCs w:val="20"/>
        </w:rPr>
      </w:pPr>
      <w:r w:rsidRPr="00915993">
        <w:rPr>
          <w:rFonts w:ascii="Arial" w:hAnsi="Arial" w:cs="Arial"/>
          <w:spacing w:val="4"/>
          <w:sz w:val="20"/>
          <w:szCs w:val="20"/>
        </w:rPr>
        <w:t xml:space="preserve">Za </w:t>
      </w:r>
      <w:r w:rsidR="0089723F" w:rsidRPr="00915993">
        <w:rPr>
          <w:rFonts w:ascii="Arial" w:hAnsi="Arial" w:cs="Arial"/>
          <w:spacing w:val="4"/>
          <w:sz w:val="20"/>
          <w:szCs w:val="20"/>
        </w:rPr>
        <w:t xml:space="preserve">bezzasadny </w:t>
      </w:r>
      <w:r w:rsidR="007011FE" w:rsidRPr="00915993">
        <w:rPr>
          <w:rFonts w:ascii="Arial" w:hAnsi="Arial" w:cs="Arial"/>
          <w:spacing w:val="4"/>
          <w:sz w:val="20"/>
          <w:szCs w:val="20"/>
        </w:rPr>
        <w:t xml:space="preserve">ocenić </w:t>
      </w:r>
      <w:r w:rsidR="0089723F" w:rsidRPr="00915993">
        <w:rPr>
          <w:rFonts w:ascii="Arial" w:hAnsi="Arial" w:cs="Arial"/>
          <w:spacing w:val="4"/>
          <w:sz w:val="20"/>
          <w:szCs w:val="20"/>
        </w:rPr>
        <w:t xml:space="preserve">należy </w:t>
      </w:r>
      <w:r w:rsidR="006B550B" w:rsidRPr="00915993">
        <w:rPr>
          <w:rFonts w:ascii="Arial" w:hAnsi="Arial" w:cs="Arial"/>
          <w:spacing w:val="4"/>
          <w:sz w:val="20"/>
          <w:szCs w:val="20"/>
        </w:rPr>
        <w:t xml:space="preserve">zarzut </w:t>
      </w:r>
      <w:r w:rsidRPr="00915993">
        <w:rPr>
          <w:rFonts w:ascii="Arial" w:hAnsi="Arial" w:cs="Arial"/>
          <w:i/>
          <w:spacing w:val="4"/>
          <w:sz w:val="20"/>
          <w:szCs w:val="20"/>
        </w:rPr>
        <w:t>Nadleśnictwa Nidzica</w:t>
      </w:r>
      <w:r w:rsidRPr="00915993">
        <w:rPr>
          <w:rFonts w:ascii="Arial" w:hAnsi="Arial" w:cs="Arial"/>
          <w:spacing w:val="4"/>
          <w:sz w:val="20"/>
          <w:szCs w:val="20"/>
        </w:rPr>
        <w:t xml:space="preserve"> </w:t>
      </w:r>
      <w:r w:rsidR="006B550B" w:rsidRPr="00915993">
        <w:rPr>
          <w:rFonts w:ascii="Arial" w:hAnsi="Arial" w:cs="Arial"/>
          <w:spacing w:val="4"/>
          <w:sz w:val="20"/>
          <w:szCs w:val="20"/>
        </w:rPr>
        <w:t>dotyczący naruszenia obowiązujących regulacji prawnych, poprzez rozciągnięcie nakazu prowadzenia wycinki drzew poza sezon lęgowy ptaków, na obszary</w:t>
      </w:r>
      <w:r w:rsidR="006B550B" w:rsidRPr="00A62FD9">
        <w:rPr>
          <w:rFonts w:ascii="Arial" w:hAnsi="Arial" w:cs="Arial"/>
          <w:spacing w:val="4"/>
          <w:sz w:val="20"/>
          <w:szCs w:val="20"/>
        </w:rPr>
        <w:t>, na których nie występują gniazda lęgowe ptaków i co do których wycinka drzew mogłaby zostać wykonana niezwłocznie.</w:t>
      </w:r>
    </w:p>
    <w:p w:rsidR="00252748" w:rsidRPr="00A62FD9" w:rsidRDefault="00D92DDE" w:rsidP="00A62FD9">
      <w:pPr>
        <w:spacing w:after="240" w:line="240" w:lineRule="exact"/>
        <w:jc w:val="both"/>
        <w:rPr>
          <w:rFonts w:ascii="Arial" w:eastAsia="Arial Unicode MS" w:hAnsi="Arial" w:cs="Arial"/>
          <w:spacing w:val="4"/>
          <w:sz w:val="20"/>
          <w:szCs w:val="20"/>
          <w:bdr w:val="nil"/>
        </w:rPr>
      </w:pPr>
      <w:r w:rsidRPr="00A62FD9">
        <w:rPr>
          <w:rFonts w:ascii="Arial" w:hAnsi="Arial" w:cs="Arial"/>
          <w:bCs/>
          <w:spacing w:val="4"/>
          <w:sz w:val="20"/>
          <w:szCs w:val="20"/>
        </w:rPr>
        <w:t xml:space="preserve">Powyższy zarzut </w:t>
      </w:r>
      <w:r w:rsidRPr="00A62FD9">
        <w:rPr>
          <w:rFonts w:ascii="Arial" w:hAnsi="Arial" w:cs="Arial"/>
          <w:spacing w:val="4"/>
          <w:sz w:val="20"/>
          <w:szCs w:val="20"/>
        </w:rPr>
        <w:t xml:space="preserve">podlega rozpoznaniu łącznie z niezasadnym - w ocenie </w:t>
      </w:r>
      <w:r w:rsidRPr="00A62FD9">
        <w:rPr>
          <w:rFonts w:ascii="Arial" w:hAnsi="Arial" w:cs="Arial"/>
          <w:i/>
          <w:spacing w:val="4"/>
          <w:sz w:val="20"/>
          <w:szCs w:val="20"/>
        </w:rPr>
        <w:t>Ministra</w:t>
      </w:r>
      <w:r w:rsidRPr="00A62FD9">
        <w:rPr>
          <w:rFonts w:ascii="Arial" w:hAnsi="Arial" w:cs="Arial"/>
          <w:spacing w:val="4"/>
          <w:sz w:val="20"/>
          <w:szCs w:val="20"/>
        </w:rPr>
        <w:t xml:space="preserve"> </w:t>
      </w:r>
      <w:r w:rsidR="00F4027D">
        <w:rPr>
          <w:rFonts w:ascii="Arial" w:hAnsi="Arial" w:cs="Arial"/>
          <w:spacing w:val="4"/>
          <w:sz w:val="20"/>
          <w:szCs w:val="20"/>
        </w:rPr>
        <w:t xml:space="preserve">- </w:t>
      </w:r>
      <w:r w:rsidRPr="00A62FD9">
        <w:rPr>
          <w:rFonts w:ascii="Arial" w:hAnsi="Arial" w:cs="Arial"/>
          <w:spacing w:val="4"/>
          <w:sz w:val="20"/>
          <w:szCs w:val="20"/>
        </w:rPr>
        <w:t xml:space="preserve">kolejnym </w:t>
      </w:r>
      <w:r w:rsidRPr="00A62FD9">
        <w:rPr>
          <w:rFonts w:ascii="Arial" w:eastAsia="Arial Unicode MS" w:hAnsi="Arial" w:cs="Arial"/>
          <w:spacing w:val="4"/>
          <w:sz w:val="20"/>
          <w:szCs w:val="20"/>
          <w:bdr w:val="nil"/>
        </w:rPr>
        <w:t xml:space="preserve">zarzutem </w:t>
      </w:r>
      <w:r w:rsidRPr="00A62FD9">
        <w:rPr>
          <w:rFonts w:ascii="Arial" w:eastAsia="Arial Unicode MS" w:hAnsi="Arial" w:cs="Arial"/>
          <w:i/>
          <w:spacing w:val="4"/>
          <w:sz w:val="20"/>
          <w:szCs w:val="20"/>
          <w:bdr w:val="nil"/>
        </w:rPr>
        <w:t xml:space="preserve">Nadleśnictwa Nidzica </w:t>
      </w:r>
      <w:r w:rsidRPr="00A62FD9">
        <w:rPr>
          <w:rFonts w:ascii="Arial" w:eastAsia="Arial Unicode MS" w:hAnsi="Arial" w:cs="Arial"/>
          <w:spacing w:val="4"/>
          <w:sz w:val="20"/>
          <w:szCs w:val="20"/>
          <w:bdr w:val="nil"/>
        </w:rPr>
        <w:t>dotyczącym naruszenia art. 18 ust</w:t>
      </w:r>
      <w:r w:rsidR="00173484" w:rsidRPr="00A62FD9">
        <w:rPr>
          <w:rFonts w:ascii="Arial" w:eastAsia="Arial Unicode MS" w:hAnsi="Arial" w:cs="Arial"/>
          <w:spacing w:val="4"/>
          <w:sz w:val="20"/>
          <w:szCs w:val="20"/>
          <w:bdr w:val="nil"/>
        </w:rPr>
        <w:t>.</w:t>
      </w:r>
      <w:r w:rsidRPr="00A62FD9">
        <w:rPr>
          <w:rFonts w:ascii="Arial" w:eastAsia="Arial Unicode MS" w:hAnsi="Arial" w:cs="Arial"/>
          <w:spacing w:val="4"/>
          <w:sz w:val="20"/>
          <w:szCs w:val="20"/>
          <w:bdr w:val="nil"/>
        </w:rPr>
        <w:t xml:space="preserve"> 1e pkt 1 </w:t>
      </w:r>
      <w:r w:rsidRPr="00A62FD9">
        <w:rPr>
          <w:rFonts w:ascii="Arial" w:eastAsia="Arial Unicode MS" w:hAnsi="Arial" w:cs="Arial"/>
          <w:i/>
          <w:spacing w:val="4"/>
          <w:sz w:val="20"/>
          <w:szCs w:val="20"/>
          <w:bdr w:val="nil"/>
        </w:rPr>
        <w:t xml:space="preserve">specustawy drogowej, </w:t>
      </w:r>
      <w:r w:rsidRPr="00A62FD9">
        <w:rPr>
          <w:rFonts w:ascii="Arial" w:eastAsia="Arial Unicode MS" w:hAnsi="Arial" w:cs="Arial"/>
          <w:spacing w:val="4"/>
          <w:sz w:val="20"/>
          <w:szCs w:val="20"/>
          <w:bdr w:val="nil"/>
        </w:rPr>
        <w:t xml:space="preserve">co skutkować miałoby uniemożliwieniem skarżącemu </w:t>
      </w:r>
      <w:r w:rsidR="00F4027D">
        <w:rPr>
          <w:rFonts w:ascii="Arial" w:eastAsia="Arial Unicode MS" w:hAnsi="Arial" w:cs="Arial"/>
          <w:spacing w:val="4"/>
          <w:sz w:val="20"/>
          <w:szCs w:val="20"/>
          <w:bdr w:val="nil"/>
        </w:rPr>
        <w:t>N</w:t>
      </w:r>
      <w:r w:rsidRPr="00A62FD9">
        <w:rPr>
          <w:rFonts w:ascii="Arial" w:eastAsia="Arial Unicode MS" w:hAnsi="Arial" w:cs="Arial"/>
          <w:spacing w:val="4"/>
          <w:sz w:val="20"/>
          <w:szCs w:val="20"/>
          <w:bdr w:val="nil"/>
        </w:rPr>
        <w:t xml:space="preserve">adleśnictwu wydania nieruchomości w terminie wskazanym </w:t>
      </w:r>
      <w:r w:rsidRPr="00A62FD9">
        <w:rPr>
          <w:rFonts w:ascii="Arial" w:eastAsia="Arial Unicode MS" w:hAnsi="Arial" w:cs="Arial"/>
          <w:spacing w:val="4"/>
          <w:sz w:val="20"/>
          <w:szCs w:val="20"/>
          <w:bdr w:val="nil"/>
        </w:rPr>
        <w:br/>
        <w:t>w rzeczonym przepisie prawa.</w:t>
      </w:r>
      <w:r w:rsidR="00611B67" w:rsidRPr="00A62FD9">
        <w:rPr>
          <w:rFonts w:ascii="Arial" w:eastAsia="Arial Unicode MS" w:hAnsi="Arial" w:cs="Arial"/>
          <w:i/>
          <w:spacing w:val="4"/>
          <w:sz w:val="20"/>
          <w:szCs w:val="20"/>
          <w:bdr w:val="nil"/>
        </w:rPr>
        <w:t xml:space="preserve"> </w:t>
      </w:r>
      <w:r w:rsidRPr="00A62FD9">
        <w:rPr>
          <w:rFonts w:ascii="Arial" w:eastAsia="Arial Unicode MS" w:hAnsi="Arial" w:cs="Arial"/>
          <w:i/>
          <w:spacing w:val="4"/>
          <w:sz w:val="20"/>
          <w:szCs w:val="20"/>
          <w:bdr w:val="nil"/>
        </w:rPr>
        <w:t>Minister</w:t>
      </w:r>
      <w:r w:rsidRPr="00A62FD9">
        <w:rPr>
          <w:rFonts w:ascii="Arial" w:eastAsia="Arial Unicode MS" w:hAnsi="Arial" w:cs="Arial"/>
          <w:spacing w:val="4"/>
          <w:sz w:val="20"/>
          <w:szCs w:val="20"/>
          <w:bdr w:val="nil"/>
        </w:rPr>
        <w:t xml:space="preserve"> rozpoznał ww. zarzuty łącznie z uwagi na wspólny mianownik, jakim jest uzasadnienie przez </w:t>
      </w:r>
      <w:r w:rsidRPr="00A62FD9">
        <w:rPr>
          <w:rFonts w:ascii="Arial" w:eastAsia="Arial Unicode MS" w:hAnsi="Arial" w:cs="Arial"/>
          <w:i/>
          <w:spacing w:val="4"/>
          <w:sz w:val="20"/>
          <w:szCs w:val="20"/>
          <w:bdr w:val="nil"/>
        </w:rPr>
        <w:t xml:space="preserve">Nadleśnictwo Nidzica </w:t>
      </w:r>
      <w:r w:rsidR="007011FE" w:rsidRPr="00A62FD9">
        <w:rPr>
          <w:rFonts w:ascii="Arial" w:eastAsia="Arial Unicode MS" w:hAnsi="Arial" w:cs="Arial"/>
          <w:spacing w:val="4"/>
          <w:sz w:val="20"/>
          <w:szCs w:val="20"/>
          <w:bdr w:val="nil"/>
        </w:rPr>
        <w:t xml:space="preserve">powyższych naruszeń, które w istocie sprowadza się do argumentacji, iż wydana </w:t>
      </w:r>
      <w:r w:rsidR="007011FE" w:rsidRPr="00A62FD9">
        <w:rPr>
          <w:rFonts w:ascii="Arial" w:eastAsia="Arial Unicode MS" w:hAnsi="Arial" w:cs="Arial"/>
          <w:i/>
          <w:spacing w:val="4"/>
          <w:sz w:val="20"/>
          <w:szCs w:val="20"/>
          <w:bdr w:val="nil"/>
        </w:rPr>
        <w:t xml:space="preserve">decyzja Wojewody Warmińsko-Mazurskiego </w:t>
      </w:r>
      <w:r w:rsidR="007011FE" w:rsidRPr="00A62FD9">
        <w:rPr>
          <w:rFonts w:ascii="Arial" w:eastAsia="Arial Unicode MS" w:hAnsi="Arial" w:cs="Arial"/>
          <w:spacing w:val="4"/>
          <w:sz w:val="20"/>
          <w:szCs w:val="20"/>
          <w:bdr w:val="nil"/>
        </w:rPr>
        <w:t xml:space="preserve">narusza zagwarantowane </w:t>
      </w:r>
      <w:r w:rsidR="003E6D40" w:rsidRPr="00B57BC7">
        <w:rPr>
          <w:rFonts w:ascii="Arial" w:eastAsia="Arial Unicode MS" w:hAnsi="Arial" w:cs="Arial"/>
          <w:i/>
          <w:spacing w:val="4"/>
          <w:sz w:val="20"/>
          <w:szCs w:val="20"/>
          <w:bdr w:val="nil"/>
        </w:rPr>
        <w:t>spec</w:t>
      </w:r>
      <w:r w:rsidR="007011FE" w:rsidRPr="00B57BC7">
        <w:rPr>
          <w:rFonts w:ascii="Arial" w:eastAsia="Arial Unicode MS" w:hAnsi="Arial" w:cs="Arial"/>
          <w:i/>
          <w:spacing w:val="4"/>
          <w:sz w:val="20"/>
          <w:szCs w:val="20"/>
          <w:bdr w:val="nil"/>
        </w:rPr>
        <w:t>ustawą</w:t>
      </w:r>
      <w:r w:rsidR="003E6D40" w:rsidRPr="00B57BC7">
        <w:rPr>
          <w:rFonts w:ascii="Arial" w:eastAsia="Arial Unicode MS" w:hAnsi="Arial" w:cs="Arial"/>
          <w:i/>
          <w:spacing w:val="4"/>
          <w:sz w:val="20"/>
          <w:szCs w:val="20"/>
          <w:bdr w:val="nil"/>
        </w:rPr>
        <w:t xml:space="preserve"> drogową</w:t>
      </w:r>
      <w:r w:rsidR="007011FE" w:rsidRPr="00A62FD9">
        <w:rPr>
          <w:rFonts w:ascii="Arial" w:eastAsia="Arial Unicode MS" w:hAnsi="Arial" w:cs="Arial"/>
          <w:spacing w:val="4"/>
          <w:sz w:val="20"/>
          <w:szCs w:val="20"/>
          <w:bdr w:val="nil"/>
        </w:rPr>
        <w:t xml:space="preserve"> prawo </w:t>
      </w:r>
      <w:r w:rsidR="007011FE" w:rsidRPr="00A62FD9">
        <w:rPr>
          <w:rFonts w:ascii="Arial" w:eastAsia="Arial Unicode MS" w:hAnsi="Arial" w:cs="Arial"/>
          <w:i/>
          <w:spacing w:val="4"/>
          <w:sz w:val="20"/>
          <w:szCs w:val="20"/>
          <w:bdr w:val="nil"/>
        </w:rPr>
        <w:t xml:space="preserve">Nadleśnictwa Nidzica </w:t>
      </w:r>
      <w:r w:rsidR="007011FE" w:rsidRPr="00A62FD9">
        <w:rPr>
          <w:rFonts w:ascii="Arial" w:eastAsia="Arial Unicode MS" w:hAnsi="Arial" w:cs="Arial"/>
          <w:spacing w:val="4"/>
          <w:sz w:val="20"/>
          <w:szCs w:val="20"/>
          <w:bdr w:val="nil"/>
        </w:rPr>
        <w:t>do otrzymania podwyższonego odszkodowania.</w:t>
      </w:r>
    </w:p>
    <w:p w:rsidR="003E6D40" w:rsidRPr="00A62FD9" w:rsidRDefault="003E6D40" w:rsidP="004930F6">
      <w:pPr>
        <w:suppressAutoHyphens/>
        <w:spacing w:after="240" w:line="240" w:lineRule="exact"/>
        <w:jc w:val="both"/>
        <w:rPr>
          <w:rFonts w:ascii="Arial" w:eastAsia="Arial Unicode MS" w:hAnsi="Arial" w:cs="Arial"/>
          <w:spacing w:val="4"/>
          <w:sz w:val="20"/>
          <w:szCs w:val="20"/>
          <w:bdr w:val="nil"/>
        </w:rPr>
      </w:pPr>
      <w:r w:rsidRPr="00A62FD9">
        <w:rPr>
          <w:rFonts w:ascii="Arial" w:hAnsi="Arial" w:cs="Arial"/>
          <w:spacing w:val="4"/>
          <w:sz w:val="20"/>
          <w:szCs w:val="20"/>
          <w:lang w:eastAsia="en-US"/>
        </w:rPr>
        <w:lastRenderedPageBreak/>
        <w:t xml:space="preserve">W myśl art. 11f ust. 1 pkt 3 </w:t>
      </w:r>
      <w:r w:rsidRPr="00A62FD9">
        <w:rPr>
          <w:rFonts w:ascii="Arial" w:hAnsi="Arial" w:cs="Arial"/>
          <w:i/>
          <w:spacing w:val="4"/>
          <w:sz w:val="20"/>
          <w:szCs w:val="20"/>
          <w:lang w:eastAsia="en-US"/>
        </w:rPr>
        <w:t>specustawy drogowej</w:t>
      </w:r>
      <w:r w:rsidRPr="00A62FD9">
        <w:rPr>
          <w:rFonts w:ascii="Arial" w:hAnsi="Arial" w:cs="Arial"/>
          <w:spacing w:val="4"/>
          <w:sz w:val="20"/>
          <w:szCs w:val="20"/>
          <w:lang w:eastAsia="en-US"/>
        </w:rPr>
        <w:t xml:space="preserve">, decyzja o zezwoleniu na realizację inwestycji drogowej zawiera warunki wynikające z potrzeb ochrony środowiska. </w:t>
      </w:r>
      <w:r w:rsidRPr="00A62FD9">
        <w:rPr>
          <w:rFonts w:ascii="Arial" w:hAnsi="Arial" w:cs="Arial"/>
          <w:spacing w:val="4"/>
          <w:sz w:val="20"/>
          <w:szCs w:val="20"/>
        </w:rPr>
        <w:t xml:space="preserve">Zauważyć trzeba, iż w pkt </w:t>
      </w:r>
      <w:r w:rsidR="003D47E0" w:rsidRPr="00A62FD9">
        <w:rPr>
          <w:rFonts w:ascii="Arial" w:hAnsi="Arial" w:cs="Arial"/>
          <w:spacing w:val="4"/>
          <w:sz w:val="20"/>
          <w:szCs w:val="20"/>
        </w:rPr>
        <w:br/>
      </w:r>
      <w:r w:rsidRPr="00A62FD9">
        <w:rPr>
          <w:rFonts w:ascii="Arial" w:hAnsi="Arial" w:cs="Arial"/>
          <w:spacing w:val="4"/>
          <w:sz w:val="20"/>
          <w:szCs w:val="20"/>
        </w:rPr>
        <w:t>4 zaskarżonej decyzji pn.</w:t>
      </w:r>
      <w:r w:rsidR="00B65A76">
        <w:rPr>
          <w:rFonts w:ascii="Arial" w:hAnsi="Arial" w:cs="Arial"/>
          <w:spacing w:val="4"/>
          <w:sz w:val="20"/>
          <w:szCs w:val="20"/>
        </w:rPr>
        <w:t>:</w:t>
      </w:r>
      <w:r w:rsidR="003D47E0" w:rsidRPr="00A62FD9">
        <w:rPr>
          <w:rFonts w:ascii="Arial" w:hAnsi="Arial" w:cs="Arial"/>
          <w:spacing w:val="4"/>
          <w:sz w:val="20"/>
          <w:szCs w:val="20"/>
        </w:rPr>
        <w:t xml:space="preserve"> „Ochrona środowiska, zabytków i dób kultury współczesnej”</w:t>
      </w:r>
      <w:r w:rsidRPr="00A62FD9">
        <w:rPr>
          <w:rFonts w:ascii="Arial" w:hAnsi="Arial" w:cs="Arial"/>
          <w:spacing w:val="4"/>
          <w:sz w:val="20"/>
          <w:szCs w:val="20"/>
        </w:rPr>
        <w:t>, Wojewoda Warmińsko-Mazurski wskazał</w:t>
      </w:r>
      <w:r w:rsidR="00F4027D">
        <w:rPr>
          <w:rFonts w:ascii="Arial" w:hAnsi="Arial" w:cs="Arial"/>
          <w:spacing w:val="4"/>
          <w:sz w:val="20"/>
          <w:szCs w:val="20"/>
        </w:rPr>
        <w:t xml:space="preserve"> na </w:t>
      </w:r>
      <w:r w:rsidRPr="00A62FD9">
        <w:rPr>
          <w:rFonts w:ascii="Arial" w:hAnsi="Arial" w:cs="Arial"/>
          <w:spacing w:val="4"/>
          <w:sz w:val="20"/>
          <w:szCs w:val="20"/>
        </w:rPr>
        <w:t>warunki wykorzystania terenu w fazie realizacji i eksploatacji przedsięwzięcia</w:t>
      </w:r>
      <w:r w:rsidR="00A03FE3" w:rsidRPr="00A62FD9">
        <w:rPr>
          <w:rFonts w:ascii="Arial" w:hAnsi="Arial" w:cs="Arial"/>
          <w:spacing w:val="4"/>
          <w:sz w:val="20"/>
          <w:szCs w:val="20"/>
        </w:rPr>
        <w:t>. W tym zakresie organ I instancji powoła</w:t>
      </w:r>
      <w:r w:rsidR="00F4027D">
        <w:rPr>
          <w:rFonts w:ascii="Arial" w:hAnsi="Arial" w:cs="Arial"/>
          <w:spacing w:val="4"/>
          <w:sz w:val="20"/>
          <w:szCs w:val="20"/>
        </w:rPr>
        <w:t>ł</w:t>
      </w:r>
      <w:r w:rsidR="00A03FE3" w:rsidRPr="00A62FD9">
        <w:rPr>
          <w:rFonts w:ascii="Arial" w:hAnsi="Arial" w:cs="Arial"/>
          <w:spacing w:val="4"/>
          <w:sz w:val="20"/>
          <w:szCs w:val="20"/>
        </w:rPr>
        <w:t xml:space="preserve"> się na ustalenia </w:t>
      </w:r>
      <w:r w:rsidRPr="00A62FD9">
        <w:rPr>
          <w:rFonts w:ascii="Arial" w:hAnsi="Arial" w:cs="Arial"/>
          <w:spacing w:val="4"/>
          <w:sz w:val="20"/>
          <w:szCs w:val="20"/>
        </w:rPr>
        <w:t xml:space="preserve">wynikające z </w:t>
      </w:r>
      <w:r w:rsidRPr="00A62FD9">
        <w:rPr>
          <w:rFonts w:ascii="Arial" w:hAnsi="Arial" w:cs="Arial"/>
          <w:i/>
          <w:spacing w:val="4"/>
          <w:sz w:val="20"/>
          <w:szCs w:val="20"/>
        </w:rPr>
        <w:t xml:space="preserve">decyzji </w:t>
      </w:r>
      <w:r w:rsidR="00A03FE3" w:rsidRPr="00A62FD9">
        <w:rPr>
          <w:rFonts w:ascii="Arial" w:hAnsi="Arial" w:cs="Arial"/>
          <w:i/>
          <w:spacing w:val="4"/>
          <w:sz w:val="20"/>
          <w:szCs w:val="20"/>
        </w:rPr>
        <w:br/>
      </w:r>
      <w:r w:rsidRPr="00A62FD9">
        <w:rPr>
          <w:rFonts w:ascii="Arial" w:hAnsi="Arial" w:cs="Arial"/>
          <w:i/>
          <w:spacing w:val="4"/>
          <w:sz w:val="20"/>
          <w:szCs w:val="20"/>
        </w:rPr>
        <w:t>o środowiskowych uwarunkowaniach</w:t>
      </w:r>
      <w:r w:rsidR="00A03FE3" w:rsidRPr="00A62FD9">
        <w:rPr>
          <w:rFonts w:ascii="Arial" w:hAnsi="Arial" w:cs="Arial"/>
          <w:spacing w:val="4"/>
          <w:sz w:val="20"/>
          <w:szCs w:val="20"/>
        </w:rPr>
        <w:t xml:space="preserve">. Zaskarżony przez </w:t>
      </w:r>
      <w:r w:rsidRPr="00A62FD9">
        <w:rPr>
          <w:rFonts w:ascii="Arial" w:hAnsi="Arial" w:cs="Arial"/>
          <w:i/>
          <w:spacing w:val="4"/>
          <w:sz w:val="20"/>
          <w:szCs w:val="20"/>
        </w:rPr>
        <w:t xml:space="preserve">Nadleśnictwo Nidzica </w:t>
      </w:r>
      <w:r w:rsidRPr="00A62FD9">
        <w:rPr>
          <w:rFonts w:ascii="Arial" w:hAnsi="Arial" w:cs="Arial"/>
          <w:spacing w:val="4"/>
          <w:sz w:val="20"/>
          <w:szCs w:val="20"/>
        </w:rPr>
        <w:t xml:space="preserve">warunek wycinki drzew </w:t>
      </w:r>
      <w:r w:rsidR="00BA7530" w:rsidRPr="00A62FD9">
        <w:rPr>
          <w:rFonts w:ascii="Arial" w:hAnsi="Arial" w:cs="Arial"/>
          <w:spacing w:val="4"/>
          <w:sz w:val="20"/>
          <w:szCs w:val="20"/>
        </w:rPr>
        <w:br/>
      </w:r>
      <w:r w:rsidRPr="00A62FD9">
        <w:rPr>
          <w:rFonts w:ascii="Arial" w:hAnsi="Arial" w:cs="Arial"/>
          <w:spacing w:val="4"/>
          <w:sz w:val="20"/>
          <w:szCs w:val="20"/>
        </w:rPr>
        <w:t>i krzewów poza sezonem lęgowym ptaków, tj. w okresie od 1 września do końca lutego (pkt 4 ppkt 23 zaskarżonej decyzji)</w:t>
      </w:r>
      <w:r w:rsidR="00A03FE3" w:rsidRPr="00A62FD9">
        <w:rPr>
          <w:rFonts w:ascii="Arial" w:hAnsi="Arial" w:cs="Arial"/>
          <w:spacing w:val="4"/>
          <w:sz w:val="20"/>
          <w:szCs w:val="20"/>
        </w:rPr>
        <w:t xml:space="preserve">, stanowi powtórzenie pkt 2.23 </w:t>
      </w:r>
      <w:r w:rsidR="00A03FE3" w:rsidRPr="004930F6">
        <w:rPr>
          <w:rFonts w:ascii="Arial" w:hAnsi="Arial" w:cs="Arial"/>
          <w:i/>
          <w:spacing w:val="4"/>
          <w:sz w:val="20"/>
          <w:szCs w:val="20"/>
        </w:rPr>
        <w:t>decyzji o środowiskowych uwarunkowaniach</w:t>
      </w:r>
      <w:r w:rsidR="00A03FE3" w:rsidRPr="00A62FD9">
        <w:rPr>
          <w:rFonts w:ascii="Arial" w:hAnsi="Arial" w:cs="Arial"/>
          <w:spacing w:val="4"/>
          <w:sz w:val="20"/>
          <w:szCs w:val="20"/>
        </w:rPr>
        <w:t xml:space="preserve">. </w:t>
      </w:r>
    </w:p>
    <w:p w:rsidR="00252748" w:rsidRPr="004930F6" w:rsidRDefault="00252748" w:rsidP="00A62FD9">
      <w:pPr>
        <w:spacing w:after="240" w:line="240" w:lineRule="exact"/>
        <w:jc w:val="both"/>
        <w:rPr>
          <w:rFonts w:ascii="Arial" w:hAnsi="Arial" w:cs="Arial"/>
          <w:bCs/>
          <w:spacing w:val="4"/>
          <w:sz w:val="20"/>
          <w:szCs w:val="20"/>
        </w:rPr>
      </w:pPr>
      <w:r w:rsidRPr="00252748">
        <w:rPr>
          <w:rFonts w:ascii="Arial" w:hAnsi="Arial" w:cs="Arial"/>
          <w:bCs/>
          <w:spacing w:val="4"/>
          <w:sz w:val="20"/>
          <w:szCs w:val="20"/>
        </w:rPr>
        <w:t>Zgodnie z art. 11d ust. 1 pkt 9</w:t>
      </w:r>
      <w:r w:rsidRPr="00252748">
        <w:rPr>
          <w:rFonts w:ascii="Arial" w:hAnsi="Arial" w:cs="Arial"/>
          <w:bCs/>
          <w:i/>
          <w:spacing w:val="4"/>
          <w:sz w:val="20"/>
          <w:szCs w:val="20"/>
        </w:rPr>
        <w:t xml:space="preserve"> specustawy drogowej</w:t>
      </w:r>
      <w:r w:rsidRPr="00252748">
        <w:rPr>
          <w:rFonts w:ascii="Arial" w:hAnsi="Arial" w:cs="Arial"/>
          <w:bCs/>
          <w:spacing w:val="4"/>
          <w:sz w:val="20"/>
          <w:szCs w:val="20"/>
        </w:rPr>
        <w:t xml:space="preserve">, wniosek o wydanie decyzji o zezwoleniu </w:t>
      </w:r>
      <w:r w:rsidRPr="00252748">
        <w:rPr>
          <w:rFonts w:ascii="Arial" w:hAnsi="Arial" w:cs="Arial"/>
          <w:bCs/>
          <w:spacing w:val="4"/>
          <w:sz w:val="20"/>
          <w:szCs w:val="20"/>
        </w:rPr>
        <w:br/>
        <w:t xml:space="preserve">na realizację inwestycji drogowej zawiera wymagane przepisami odrębnymi decyzje administracyjne. Mając na uwadze art. 71 ust. 2 pkt 1 i 2 oraz art. 72 ust. 1 pkt 10 </w:t>
      </w:r>
      <w:r w:rsidRPr="00A62FD9">
        <w:rPr>
          <w:rFonts w:ascii="Arial" w:hAnsi="Arial" w:cs="Arial"/>
          <w:bCs/>
          <w:spacing w:val="4"/>
          <w:sz w:val="20"/>
          <w:szCs w:val="20"/>
          <w:lang w:bidi="pl-PL"/>
        </w:rPr>
        <w:t xml:space="preserve">ustawy z dnia 3 października 2008 r. </w:t>
      </w:r>
      <w:r w:rsidRPr="00A62FD9">
        <w:rPr>
          <w:rFonts w:ascii="Arial" w:hAnsi="Arial" w:cs="Arial"/>
          <w:bCs/>
          <w:spacing w:val="4"/>
          <w:sz w:val="20"/>
          <w:szCs w:val="20"/>
          <w:lang w:bidi="pl-PL"/>
        </w:rPr>
        <w:br/>
        <w:t xml:space="preserve">o udostępnianiu informacji o środowisku i jego ochronie, udziale społeczeństwa w ochronie środowiska oraz o ocenach oddziaływania na środowisko (t.j. Dz. U. z 2021 r. poz. 247, z późn. zm.), zwanej dalej </w:t>
      </w:r>
      <w:r w:rsidRPr="00A62FD9">
        <w:rPr>
          <w:rFonts w:ascii="Arial" w:hAnsi="Arial" w:cs="Arial"/>
          <w:bCs/>
          <w:spacing w:val="4"/>
          <w:sz w:val="20"/>
          <w:szCs w:val="20"/>
        </w:rPr>
        <w:t>„</w:t>
      </w:r>
      <w:r w:rsidRPr="00A62FD9">
        <w:rPr>
          <w:rFonts w:ascii="Arial" w:hAnsi="Arial" w:cs="Arial"/>
          <w:bCs/>
          <w:i/>
          <w:spacing w:val="4"/>
          <w:sz w:val="20"/>
          <w:szCs w:val="20"/>
        </w:rPr>
        <w:t>ustawą o udostępnianiu informacji o środowisku i jego ochronie</w:t>
      </w:r>
      <w:r w:rsidRPr="00A62FD9">
        <w:rPr>
          <w:rFonts w:ascii="Arial" w:hAnsi="Arial" w:cs="Arial"/>
          <w:bCs/>
          <w:spacing w:val="4"/>
          <w:sz w:val="20"/>
          <w:szCs w:val="20"/>
        </w:rPr>
        <w:t>”</w:t>
      </w:r>
      <w:r w:rsidRPr="00252748">
        <w:rPr>
          <w:rFonts w:ascii="Arial" w:hAnsi="Arial" w:cs="Arial"/>
          <w:bCs/>
          <w:spacing w:val="4"/>
          <w:sz w:val="20"/>
          <w:szCs w:val="20"/>
        </w:rPr>
        <w:t xml:space="preserve">, wskazać należy, iż taką decyzją jest decyzja o środowiskowych uwarunkowaniach zgody na realizację danego przedsięwzięcia, która musi być uzyskana przed wydaniem decyzji o zezwoleniu na realizację inwestycji drogowej. </w:t>
      </w:r>
    </w:p>
    <w:p w:rsidR="00FB711E" w:rsidRPr="00A62FD9" w:rsidRDefault="00BA7530" w:rsidP="00A62FD9">
      <w:pPr>
        <w:spacing w:after="240" w:line="240" w:lineRule="exact"/>
        <w:jc w:val="both"/>
        <w:rPr>
          <w:rFonts w:ascii="Arial" w:hAnsi="Arial" w:cs="Arial"/>
          <w:bCs/>
          <w:spacing w:val="4"/>
          <w:sz w:val="20"/>
          <w:szCs w:val="20"/>
          <w:lang w:bidi="pl-PL"/>
        </w:rPr>
      </w:pPr>
      <w:r w:rsidRPr="00A62FD9">
        <w:rPr>
          <w:rFonts w:ascii="Arial" w:hAnsi="Arial" w:cs="Arial"/>
          <w:bCs/>
          <w:spacing w:val="4"/>
          <w:sz w:val="20"/>
          <w:szCs w:val="20"/>
          <w:lang w:bidi="pl-PL"/>
        </w:rPr>
        <w:t xml:space="preserve">Decyzja o środowiskowych uwarunkowaniach jest, co do zasady, pierwszą decyzją, o wydanie której występuje inwestor przed rozpoczęciem planowanego przedsięwzięcia (inwestycji). Wynika to </w:t>
      </w:r>
      <w:r w:rsidRPr="00A62FD9">
        <w:rPr>
          <w:rFonts w:ascii="Arial" w:hAnsi="Arial" w:cs="Arial"/>
          <w:bCs/>
          <w:spacing w:val="4"/>
          <w:sz w:val="20"/>
          <w:szCs w:val="20"/>
          <w:lang w:bidi="pl-PL"/>
        </w:rPr>
        <w:br/>
        <w:t xml:space="preserve">z konieczności objęcia rozstrzygnięciem decyzji o środowiskowych uwarunkowaniach dopuszczalności usytuowania danego przedsięwzięcia z punktu widzenia ochrony zasobów środowiska </w:t>
      </w:r>
      <w:r w:rsidRPr="00A62FD9">
        <w:rPr>
          <w:rFonts w:ascii="Arial" w:hAnsi="Arial" w:cs="Arial"/>
          <w:bCs/>
          <w:spacing w:val="4"/>
          <w:sz w:val="20"/>
          <w:szCs w:val="20"/>
          <w:lang w:bidi="pl-PL"/>
        </w:rPr>
        <w:br/>
        <w:t xml:space="preserve">i przeciwdziałania negatywnym oddziaływaniom. </w:t>
      </w:r>
    </w:p>
    <w:p w:rsidR="00BA7530" w:rsidRPr="00A62FD9" w:rsidRDefault="00BA7530" w:rsidP="00A62FD9">
      <w:pPr>
        <w:spacing w:after="240" w:line="240" w:lineRule="exact"/>
        <w:jc w:val="both"/>
        <w:rPr>
          <w:rFonts w:ascii="Arial" w:hAnsi="Arial" w:cs="Arial"/>
          <w:bCs/>
          <w:spacing w:val="4"/>
          <w:sz w:val="20"/>
          <w:szCs w:val="20"/>
          <w:lang w:bidi="pl-PL"/>
        </w:rPr>
      </w:pPr>
      <w:r w:rsidRPr="00BA7530">
        <w:rPr>
          <w:rFonts w:ascii="Arial" w:hAnsi="Arial" w:cs="Arial"/>
          <w:color w:val="000000"/>
          <w:spacing w:val="4"/>
          <w:sz w:val="20"/>
          <w:szCs w:val="20"/>
        </w:rPr>
        <w:t xml:space="preserve">W polskim systemie prawnym, ocenę oddziaływania przedsięwzięcia na środowisko przeprowadza się </w:t>
      </w:r>
      <w:r w:rsidRPr="00BA7530">
        <w:rPr>
          <w:rFonts w:ascii="Arial" w:hAnsi="Arial" w:cs="Arial"/>
          <w:color w:val="000000"/>
          <w:spacing w:val="4"/>
          <w:sz w:val="20"/>
          <w:szCs w:val="20"/>
        </w:rPr>
        <w:br/>
        <w:t xml:space="preserve">w ramach postępowania o wydanie decyzji o środowiskowych uwarunkowaniach, zgodnie z art. 61 ust. 1 pkt 1 </w:t>
      </w:r>
      <w:r w:rsidRPr="00BA7530">
        <w:rPr>
          <w:rFonts w:ascii="Arial" w:hAnsi="Arial" w:cs="Arial"/>
          <w:i/>
          <w:color w:val="000000"/>
          <w:spacing w:val="4"/>
          <w:sz w:val="20"/>
          <w:szCs w:val="20"/>
        </w:rPr>
        <w:t>ustawy o udostępnianiu informacji o środowisku i jego ochronie</w:t>
      </w:r>
      <w:r w:rsidRPr="00BA7530">
        <w:rPr>
          <w:rFonts w:ascii="Arial" w:hAnsi="Arial" w:cs="Arial"/>
          <w:color w:val="000000"/>
          <w:spacing w:val="4"/>
          <w:sz w:val="20"/>
          <w:szCs w:val="20"/>
        </w:rPr>
        <w:t xml:space="preserve">. Postępowanie to - jak stanowi art. 72 ust. 1 pkt 10 </w:t>
      </w:r>
      <w:r w:rsidRPr="00BA7530">
        <w:rPr>
          <w:rFonts w:ascii="Arial" w:hAnsi="Arial" w:cs="Arial"/>
          <w:i/>
          <w:color w:val="000000"/>
          <w:spacing w:val="4"/>
          <w:sz w:val="20"/>
          <w:szCs w:val="20"/>
        </w:rPr>
        <w:t>ustawy o udostępnianiu informacji o środowisku i jego ochronie</w:t>
      </w:r>
      <w:r w:rsidRPr="00BA7530">
        <w:rPr>
          <w:rFonts w:ascii="Arial" w:hAnsi="Arial" w:cs="Arial"/>
          <w:color w:val="000000"/>
          <w:spacing w:val="4"/>
          <w:sz w:val="20"/>
          <w:szCs w:val="20"/>
        </w:rPr>
        <w:t xml:space="preserve"> - poprzedza uzyskanie decyzji o zezwoleniu na realizację inwestycji drogowej. Ocenę tą przeprowadza zatem organ właściwy do wydania decyzji o środowiskowych uwarunkowaniach (art. 61 ust. 2 </w:t>
      </w:r>
      <w:r w:rsidRPr="00BA7530">
        <w:rPr>
          <w:rFonts w:ascii="Arial" w:hAnsi="Arial" w:cs="Arial"/>
          <w:i/>
          <w:color w:val="000000"/>
          <w:spacing w:val="4"/>
          <w:sz w:val="20"/>
          <w:szCs w:val="20"/>
        </w:rPr>
        <w:t>ustawy o udostępnianiu informacji o środowisku i jego ochronie</w:t>
      </w:r>
      <w:r w:rsidRPr="00BA7530">
        <w:rPr>
          <w:rFonts w:ascii="Arial" w:hAnsi="Arial" w:cs="Arial"/>
          <w:color w:val="000000"/>
          <w:spacing w:val="4"/>
          <w:sz w:val="20"/>
          <w:szCs w:val="20"/>
        </w:rPr>
        <w:t xml:space="preserve">). Stosownie do art. 62 ust. 1 </w:t>
      </w:r>
      <w:r w:rsidRPr="00BA7530">
        <w:rPr>
          <w:rFonts w:ascii="Arial" w:hAnsi="Arial" w:cs="Arial"/>
          <w:i/>
          <w:color w:val="000000"/>
          <w:spacing w:val="4"/>
          <w:sz w:val="20"/>
          <w:szCs w:val="20"/>
        </w:rPr>
        <w:t xml:space="preserve">ustawy o udostępnianiu informacji </w:t>
      </w:r>
      <w:r w:rsidRPr="00BA7530">
        <w:rPr>
          <w:rFonts w:ascii="Arial" w:hAnsi="Arial" w:cs="Arial"/>
          <w:i/>
          <w:color w:val="000000"/>
          <w:spacing w:val="4"/>
          <w:sz w:val="20"/>
          <w:szCs w:val="20"/>
        </w:rPr>
        <w:br/>
        <w:t>o środowisku i jego ochronie</w:t>
      </w:r>
      <w:r w:rsidRPr="00BA7530">
        <w:rPr>
          <w:rFonts w:ascii="Arial" w:hAnsi="Arial" w:cs="Arial"/>
          <w:color w:val="000000"/>
          <w:spacing w:val="4"/>
          <w:sz w:val="20"/>
          <w:szCs w:val="20"/>
        </w:rPr>
        <w:t xml:space="preserve">, to w tym postępowaniu właściwy organ analizuje i ocenia m.in. bezpośredni i pośredni wpływ danego przedsięwzięcia na środowisko, zdrowie i warunki życia ludzi, jak i możliwości oraz sposoby zapobiegania i zmniejszania negatywnego oddziaływania przedsięwzięcia </w:t>
      </w:r>
      <w:r w:rsidRPr="00BA7530">
        <w:rPr>
          <w:rFonts w:ascii="Arial" w:hAnsi="Arial" w:cs="Arial"/>
          <w:color w:val="000000"/>
          <w:spacing w:val="4"/>
          <w:sz w:val="20"/>
          <w:szCs w:val="20"/>
        </w:rPr>
        <w:br/>
        <w:t>na środowisko.</w:t>
      </w:r>
      <w:r w:rsidRPr="00A62FD9">
        <w:rPr>
          <w:rFonts w:ascii="Arial" w:hAnsi="Arial" w:cs="Arial"/>
          <w:color w:val="000000"/>
          <w:spacing w:val="4"/>
          <w:sz w:val="20"/>
          <w:szCs w:val="20"/>
        </w:rPr>
        <w:t xml:space="preserve"> </w:t>
      </w:r>
      <w:r w:rsidRPr="00BA7530">
        <w:rPr>
          <w:rFonts w:ascii="Arial" w:hAnsi="Arial" w:cs="Arial"/>
          <w:bCs/>
          <w:spacing w:val="4"/>
          <w:sz w:val="20"/>
          <w:szCs w:val="20"/>
          <w:lang w:bidi="pl-PL"/>
        </w:rPr>
        <w:t>Zgodnie z art. 71 ust. 1</w:t>
      </w:r>
      <w:r w:rsidRPr="00BA7530">
        <w:rPr>
          <w:rFonts w:ascii="Arial" w:hAnsi="Arial" w:cs="Arial"/>
          <w:i/>
          <w:spacing w:val="4"/>
          <w:sz w:val="20"/>
          <w:szCs w:val="20"/>
        </w:rPr>
        <w:t xml:space="preserve"> </w:t>
      </w:r>
      <w:r w:rsidRPr="00BA7530">
        <w:rPr>
          <w:rFonts w:ascii="Arial" w:hAnsi="Arial" w:cs="Arial"/>
          <w:bCs/>
          <w:i/>
          <w:spacing w:val="4"/>
          <w:sz w:val="20"/>
          <w:szCs w:val="20"/>
          <w:lang w:bidi="pl-PL"/>
        </w:rPr>
        <w:t>ustawy o udostępnianiu informacji o środowisku i jego ochronie</w:t>
      </w:r>
      <w:r w:rsidRPr="00BA7530">
        <w:rPr>
          <w:rFonts w:ascii="Arial" w:hAnsi="Arial" w:cs="Arial"/>
          <w:bCs/>
          <w:spacing w:val="4"/>
          <w:sz w:val="20"/>
          <w:szCs w:val="20"/>
          <w:lang w:bidi="pl-PL"/>
        </w:rPr>
        <w:t>,</w:t>
      </w:r>
      <w:r w:rsidRPr="00A62FD9">
        <w:rPr>
          <w:rFonts w:ascii="Arial" w:hAnsi="Arial" w:cs="Arial"/>
          <w:bCs/>
          <w:spacing w:val="4"/>
          <w:sz w:val="20"/>
          <w:szCs w:val="20"/>
          <w:lang w:bidi="pl-PL"/>
        </w:rPr>
        <w:t xml:space="preserve"> decyzja </w:t>
      </w:r>
      <w:r w:rsidRPr="00BA7530">
        <w:rPr>
          <w:rFonts w:ascii="Arial" w:hAnsi="Arial" w:cs="Arial"/>
          <w:bCs/>
          <w:spacing w:val="4"/>
          <w:sz w:val="20"/>
          <w:szCs w:val="20"/>
          <w:lang w:bidi="pl-PL"/>
        </w:rPr>
        <w:t xml:space="preserve">o środowiskowych uwarunkowaniach określa środowiskowe uwarunkowania realizacji przedsięwzięcia. </w:t>
      </w:r>
    </w:p>
    <w:p w:rsidR="00E924B3" w:rsidRPr="00A62FD9" w:rsidRDefault="00E924B3" w:rsidP="00A62FD9">
      <w:pPr>
        <w:spacing w:after="240" w:line="240" w:lineRule="exact"/>
        <w:jc w:val="both"/>
        <w:rPr>
          <w:rFonts w:ascii="Arial" w:hAnsi="Arial" w:cs="Arial"/>
          <w:bCs/>
          <w:spacing w:val="4"/>
          <w:sz w:val="20"/>
          <w:szCs w:val="20"/>
        </w:rPr>
      </w:pPr>
      <w:r w:rsidRPr="00A62FD9">
        <w:rPr>
          <w:rFonts w:ascii="Arial" w:hAnsi="Arial" w:cs="Arial"/>
          <w:bCs/>
          <w:spacing w:val="4"/>
          <w:sz w:val="20"/>
          <w:szCs w:val="20"/>
        </w:rPr>
        <w:t xml:space="preserve">Skutki prawne decyzji o środowiskowych uwarunkowaniach dla dalszego procesu inwestycyjnego określone są w art. 86 pkt 2 </w:t>
      </w:r>
      <w:r w:rsidRPr="00A62FD9">
        <w:rPr>
          <w:rFonts w:ascii="Arial" w:hAnsi="Arial" w:cs="Arial"/>
          <w:bCs/>
          <w:i/>
          <w:spacing w:val="4"/>
          <w:sz w:val="20"/>
          <w:szCs w:val="20"/>
        </w:rPr>
        <w:t>ustawy o udostępnianiu informacji o środowisku i jego ochronie</w:t>
      </w:r>
      <w:r w:rsidRPr="00A62FD9">
        <w:rPr>
          <w:rFonts w:ascii="Arial" w:hAnsi="Arial" w:cs="Arial"/>
          <w:bCs/>
          <w:spacing w:val="4"/>
          <w:sz w:val="20"/>
          <w:szCs w:val="20"/>
        </w:rPr>
        <w:t xml:space="preserve">, zgodnie </w:t>
      </w:r>
      <w:r w:rsidRPr="00A62FD9">
        <w:rPr>
          <w:rFonts w:ascii="Arial" w:hAnsi="Arial" w:cs="Arial"/>
          <w:bCs/>
          <w:spacing w:val="4"/>
          <w:sz w:val="20"/>
          <w:szCs w:val="20"/>
        </w:rPr>
        <w:br/>
        <w:t xml:space="preserve">z którym decyzja o środowiskowych uwarunkowaniach wiąże organ wydający decyzje, o których mowa w art. 72 ust. 1. Określone w decyzji „środowiskowe warunki realizacji przedsięwzięcia” nie mogą być </w:t>
      </w:r>
      <w:r w:rsidRPr="00A62FD9">
        <w:rPr>
          <w:rFonts w:ascii="Arial" w:hAnsi="Arial" w:cs="Arial"/>
          <w:bCs/>
          <w:spacing w:val="4"/>
          <w:sz w:val="20"/>
          <w:szCs w:val="20"/>
        </w:rPr>
        <w:br/>
        <w:t xml:space="preserve">na dalszych etapach procesu inwestycyjnego modyfikowane, bowiem w całości wiążą organy wydające decyzję o zezwoleniu na realizację inwestycji (por. wyroki Naczelnego Sądu Administracyjnego z dnia 16 września 2008 r., sygn. akt II OSK 821/08, LEX nr 489527 i z dnia 10 czerwca 2014 r., sygn. akt </w:t>
      </w:r>
      <w:r w:rsidRPr="00A62FD9">
        <w:rPr>
          <w:rFonts w:ascii="Arial" w:hAnsi="Arial" w:cs="Arial"/>
          <w:bCs/>
          <w:spacing w:val="4"/>
          <w:sz w:val="20"/>
          <w:szCs w:val="20"/>
        </w:rPr>
        <w:br/>
        <w:t xml:space="preserve">II OSK 1578/13, LEX nr 1665659). Ma ona charakter </w:t>
      </w:r>
      <w:proofErr w:type="spellStart"/>
      <w:r w:rsidRPr="00A62FD9">
        <w:rPr>
          <w:rFonts w:ascii="Arial" w:hAnsi="Arial" w:cs="Arial"/>
          <w:bCs/>
          <w:i/>
          <w:spacing w:val="4"/>
          <w:sz w:val="20"/>
          <w:szCs w:val="20"/>
        </w:rPr>
        <w:t>sui</w:t>
      </w:r>
      <w:proofErr w:type="spellEnd"/>
      <w:r w:rsidRPr="00A62FD9">
        <w:rPr>
          <w:rFonts w:ascii="Arial" w:hAnsi="Arial" w:cs="Arial"/>
          <w:bCs/>
          <w:i/>
          <w:spacing w:val="4"/>
          <w:sz w:val="20"/>
          <w:szCs w:val="20"/>
        </w:rPr>
        <w:t xml:space="preserve"> </w:t>
      </w:r>
      <w:proofErr w:type="spellStart"/>
      <w:r w:rsidRPr="00A62FD9">
        <w:rPr>
          <w:rFonts w:ascii="Arial" w:hAnsi="Arial" w:cs="Arial"/>
          <w:bCs/>
          <w:i/>
          <w:spacing w:val="4"/>
          <w:sz w:val="20"/>
          <w:szCs w:val="20"/>
        </w:rPr>
        <w:t>generis</w:t>
      </w:r>
      <w:proofErr w:type="spellEnd"/>
      <w:r w:rsidRPr="00A62FD9">
        <w:rPr>
          <w:rFonts w:ascii="Arial" w:hAnsi="Arial" w:cs="Arial"/>
          <w:bCs/>
          <w:spacing w:val="4"/>
          <w:sz w:val="20"/>
          <w:szCs w:val="20"/>
        </w:rPr>
        <w:t xml:space="preserve"> „rozstrzygnięcia wstępnego” względem ewentualnego przyszłego zezwolenia na realizację konkretnego przedsięwzięcia i pełni względem niego w istocie funkcje prejudycjalną (wyrok Naczelnego Sądu Administracyjnego z dnia 16 września 2008 r., sygn. akt II OSK 821/08 </w:t>
      </w:r>
      <w:proofErr w:type="spellStart"/>
      <w:r w:rsidRPr="00A62FD9">
        <w:rPr>
          <w:rFonts w:ascii="Arial" w:hAnsi="Arial" w:cs="Arial"/>
          <w:bCs/>
          <w:spacing w:val="4"/>
          <w:sz w:val="20"/>
          <w:szCs w:val="20"/>
        </w:rPr>
        <w:t>ONSAiWSA</w:t>
      </w:r>
      <w:proofErr w:type="spellEnd"/>
      <w:r w:rsidRPr="00A62FD9">
        <w:rPr>
          <w:rFonts w:ascii="Arial" w:hAnsi="Arial" w:cs="Arial"/>
          <w:bCs/>
          <w:spacing w:val="4"/>
          <w:sz w:val="20"/>
          <w:szCs w:val="20"/>
        </w:rPr>
        <w:t xml:space="preserve"> 2009, nr 6, poz. 116, glosa aprobująca B. Rakoczy, OSP 2009, </w:t>
      </w:r>
      <w:r w:rsidRPr="00A62FD9">
        <w:rPr>
          <w:rFonts w:ascii="Arial" w:hAnsi="Arial" w:cs="Arial"/>
          <w:bCs/>
          <w:spacing w:val="4"/>
          <w:sz w:val="20"/>
          <w:szCs w:val="20"/>
        </w:rPr>
        <w:br/>
        <w:t>nr 6, poz. 63).</w:t>
      </w:r>
    </w:p>
    <w:p w:rsidR="00E924B3" w:rsidRPr="00A62FD9" w:rsidRDefault="00E924B3" w:rsidP="00A62FD9">
      <w:pPr>
        <w:spacing w:after="240" w:line="240" w:lineRule="exact"/>
        <w:jc w:val="both"/>
        <w:rPr>
          <w:rFonts w:ascii="Arial" w:hAnsi="Arial" w:cs="Arial"/>
          <w:spacing w:val="4"/>
          <w:sz w:val="20"/>
          <w:szCs w:val="20"/>
        </w:rPr>
      </w:pPr>
      <w:r w:rsidRPr="00A62FD9">
        <w:rPr>
          <w:rFonts w:ascii="Arial" w:hAnsi="Arial" w:cs="Arial"/>
          <w:bCs/>
          <w:spacing w:val="4"/>
          <w:sz w:val="20"/>
          <w:szCs w:val="20"/>
        </w:rPr>
        <w:t xml:space="preserve">Związanie decyzji następczych (decyzji o udzieleniu zezwolenia na inwestycję) przez warunki decyzji </w:t>
      </w:r>
      <w:r w:rsidRPr="00A62FD9">
        <w:rPr>
          <w:rFonts w:ascii="Arial" w:hAnsi="Arial" w:cs="Arial"/>
          <w:bCs/>
          <w:spacing w:val="4"/>
          <w:sz w:val="20"/>
          <w:szCs w:val="20"/>
        </w:rPr>
        <w:br/>
        <w:t xml:space="preserve">o środowiskowych uwarunkowaniach jest również spełnieniem wymogów wynikających z przepisów </w:t>
      </w:r>
      <w:r w:rsidRPr="00A62FD9">
        <w:rPr>
          <w:rFonts w:ascii="Arial" w:hAnsi="Arial" w:cs="Arial"/>
          <w:bCs/>
          <w:spacing w:val="4"/>
          <w:sz w:val="20"/>
          <w:szCs w:val="20"/>
        </w:rPr>
        <w:br/>
        <w:t xml:space="preserve">art. 8a </w:t>
      </w:r>
      <w:r w:rsidRPr="00A62FD9">
        <w:rPr>
          <w:rFonts w:ascii="Arial" w:hAnsi="Arial" w:cs="Arial"/>
          <w:spacing w:val="4"/>
          <w:sz w:val="20"/>
          <w:szCs w:val="20"/>
        </w:rPr>
        <w:t xml:space="preserve">dyrektywy Parlamentu Europejskiego i Rady 2011/92/UE z dnia 13 grudnia 2011 r. w sprawie oceny skutków wywieranych przez niektóre przedsięwzięcia publiczne i prywatne na środowisko (tekst jednolity: Dz. U. UE. L. z 2012 r. Nr 26, str. 1 ze zm.). Wieloetapowe procedury wydawania zezwolenia, w której jedna z decyzji jest decyzją główną, a druga decyzją wykonawczą, która nie może wykraczać poza zakres decyzji głównej, możliwe oddziaływanie danego przedsięwzięcia należy określić i ocenić </w:t>
      </w:r>
      <w:r w:rsidRPr="00A62FD9">
        <w:rPr>
          <w:rFonts w:ascii="Arial" w:hAnsi="Arial" w:cs="Arial"/>
          <w:spacing w:val="4"/>
          <w:sz w:val="20"/>
          <w:szCs w:val="20"/>
        </w:rPr>
        <w:br/>
        <w:t>w trakcie postępowania w sprawie wydania decyzji głównej.</w:t>
      </w:r>
    </w:p>
    <w:p w:rsidR="008306E5" w:rsidRPr="00A62FD9" w:rsidRDefault="008306E5" w:rsidP="00A62FD9">
      <w:pPr>
        <w:spacing w:after="240" w:line="240" w:lineRule="exact"/>
        <w:jc w:val="both"/>
        <w:outlineLvl w:val="0"/>
        <w:rPr>
          <w:rFonts w:ascii="Arial" w:hAnsi="Arial" w:cs="Arial"/>
          <w:spacing w:val="4"/>
          <w:sz w:val="20"/>
          <w:szCs w:val="20"/>
        </w:rPr>
      </w:pPr>
      <w:r w:rsidRPr="00A62FD9">
        <w:rPr>
          <w:rFonts w:ascii="Arial" w:hAnsi="Arial" w:cs="Arial"/>
          <w:spacing w:val="4"/>
          <w:sz w:val="20"/>
          <w:szCs w:val="20"/>
        </w:rPr>
        <w:lastRenderedPageBreak/>
        <w:t xml:space="preserve">W niniejszej sprawie wnioskodawca do wniosku o wydanie decyzji o zezwoleniu na realizację inwestycji drogowej załączył wydaną przez właściwy organ (Wójta Gminy Janowo), w odrębnej procedurze, ostateczną </w:t>
      </w:r>
      <w:r w:rsidRPr="00A62FD9">
        <w:rPr>
          <w:rFonts w:ascii="Arial" w:hAnsi="Arial" w:cs="Arial"/>
          <w:i/>
          <w:spacing w:val="4"/>
          <w:sz w:val="20"/>
          <w:szCs w:val="20"/>
        </w:rPr>
        <w:t>decyzję o środowiskowych uwarunkowaniach</w:t>
      </w:r>
      <w:r w:rsidRPr="00A62FD9">
        <w:rPr>
          <w:rFonts w:ascii="Arial" w:hAnsi="Arial" w:cs="Arial"/>
          <w:spacing w:val="4"/>
          <w:sz w:val="20"/>
          <w:szCs w:val="20"/>
        </w:rPr>
        <w:t xml:space="preserve">. </w:t>
      </w:r>
      <w:r w:rsidRPr="00A62FD9">
        <w:rPr>
          <w:rFonts w:ascii="Arial" w:hAnsi="Arial" w:cs="Arial"/>
          <w:bCs/>
          <w:spacing w:val="4"/>
          <w:sz w:val="20"/>
          <w:szCs w:val="20"/>
          <w:lang w:bidi="pl-PL"/>
        </w:rPr>
        <w:t xml:space="preserve">Wydana przez </w:t>
      </w:r>
      <w:r w:rsidRPr="00A62FD9">
        <w:rPr>
          <w:rFonts w:ascii="Arial" w:hAnsi="Arial" w:cs="Arial"/>
          <w:spacing w:val="4"/>
          <w:sz w:val="20"/>
          <w:szCs w:val="20"/>
        </w:rPr>
        <w:t>Wójta Gminy Janowo</w:t>
      </w:r>
      <w:r w:rsidRPr="00A62FD9">
        <w:rPr>
          <w:rFonts w:ascii="Arial" w:hAnsi="Arial" w:cs="Arial"/>
          <w:bCs/>
          <w:spacing w:val="4"/>
          <w:sz w:val="20"/>
          <w:szCs w:val="20"/>
          <w:lang w:bidi="pl-PL"/>
        </w:rPr>
        <w:t xml:space="preserve"> </w:t>
      </w:r>
      <w:r w:rsidRPr="00A62FD9">
        <w:rPr>
          <w:rFonts w:ascii="Arial" w:hAnsi="Arial" w:cs="Arial"/>
          <w:bCs/>
          <w:i/>
          <w:spacing w:val="4"/>
          <w:sz w:val="20"/>
          <w:szCs w:val="20"/>
          <w:lang w:bidi="pl-PL"/>
        </w:rPr>
        <w:t>decyzja o środowiskowych uwarunkowaniach</w:t>
      </w:r>
      <w:r w:rsidRPr="00A62FD9">
        <w:rPr>
          <w:rFonts w:ascii="Arial" w:hAnsi="Arial" w:cs="Arial"/>
          <w:bCs/>
          <w:spacing w:val="4"/>
          <w:sz w:val="20"/>
          <w:szCs w:val="20"/>
          <w:lang w:bidi="pl-PL"/>
        </w:rPr>
        <w:t xml:space="preserve"> </w:t>
      </w:r>
      <w:r w:rsidRPr="00A62FD9">
        <w:rPr>
          <w:rFonts w:ascii="Arial" w:hAnsi="Arial" w:cs="Arial"/>
          <w:spacing w:val="4"/>
          <w:sz w:val="20"/>
          <w:szCs w:val="20"/>
        </w:rPr>
        <w:t>określiła w pkt 2</w:t>
      </w:r>
      <w:r w:rsidR="00F4027D">
        <w:rPr>
          <w:rFonts w:ascii="Arial" w:hAnsi="Arial" w:cs="Arial"/>
          <w:spacing w:val="4"/>
          <w:sz w:val="20"/>
          <w:szCs w:val="20"/>
        </w:rPr>
        <w:t xml:space="preserve">: </w:t>
      </w:r>
      <w:r w:rsidRPr="00A62FD9">
        <w:rPr>
          <w:rFonts w:ascii="Arial" w:hAnsi="Arial" w:cs="Arial"/>
          <w:spacing w:val="4"/>
          <w:sz w:val="20"/>
          <w:szCs w:val="20"/>
        </w:rPr>
        <w:t xml:space="preserve">„Istotne warunki korzystania ze środowiska </w:t>
      </w:r>
      <w:r w:rsidRPr="00A62FD9">
        <w:rPr>
          <w:rFonts w:ascii="Arial" w:hAnsi="Arial" w:cs="Arial"/>
          <w:spacing w:val="4"/>
          <w:sz w:val="20"/>
          <w:szCs w:val="20"/>
        </w:rPr>
        <w:br/>
        <w:t>w fazie realizacji i eksploatacji lub użytko</w:t>
      </w:r>
      <w:r w:rsidR="009803A7">
        <w:rPr>
          <w:rFonts w:ascii="Arial" w:hAnsi="Arial" w:cs="Arial"/>
          <w:spacing w:val="4"/>
          <w:sz w:val="20"/>
          <w:szCs w:val="20"/>
        </w:rPr>
        <w:t>wania</w:t>
      </w:r>
      <w:r w:rsidRPr="00A62FD9">
        <w:rPr>
          <w:rFonts w:ascii="Arial" w:hAnsi="Arial" w:cs="Arial"/>
          <w:spacing w:val="4"/>
          <w:sz w:val="20"/>
          <w:szCs w:val="20"/>
        </w:rPr>
        <w:t xml:space="preserve"> przedsięwzięcia, ze szczególnym uwzględnieniem konieczności ochrony cennych wart</w:t>
      </w:r>
      <w:r w:rsidR="009803A7">
        <w:rPr>
          <w:rFonts w:ascii="Arial" w:hAnsi="Arial" w:cs="Arial"/>
          <w:spacing w:val="4"/>
          <w:sz w:val="20"/>
          <w:szCs w:val="20"/>
        </w:rPr>
        <w:t>ości</w:t>
      </w:r>
      <w:r w:rsidRPr="00A62FD9">
        <w:rPr>
          <w:rFonts w:ascii="Arial" w:hAnsi="Arial" w:cs="Arial"/>
          <w:spacing w:val="4"/>
          <w:sz w:val="20"/>
          <w:szCs w:val="20"/>
        </w:rPr>
        <w:t xml:space="preserve"> przyrodniczych, zasobów naturalnych i zabytków oraz ograniczenia uciążliwości dla terenów sąsiednich</w:t>
      </w:r>
      <w:r w:rsidR="009803A7">
        <w:rPr>
          <w:rFonts w:ascii="Arial" w:hAnsi="Arial" w:cs="Arial"/>
          <w:spacing w:val="4"/>
          <w:sz w:val="20"/>
          <w:szCs w:val="20"/>
        </w:rPr>
        <w:t>”. W</w:t>
      </w:r>
      <w:r w:rsidRPr="00A62FD9">
        <w:rPr>
          <w:rFonts w:ascii="Arial" w:hAnsi="Arial" w:cs="Arial"/>
          <w:spacing w:val="4"/>
          <w:sz w:val="20"/>
          <w:szCs w:val="20"/>
        </w:rPr>
        <w:t xml:space="preserve"> ppkt 23 </w:t>
      </w:r>
      <w:r w:rsidR="009803A7">
        <w:rPr>
          <w:rFonts w:ascii="Arial" w:hAnsi="Arial" w:cs="Arial"/>
          <w:spacing w:val="4"/>
          <w:sz w:val="20"/>
          <w:szCs w:val="20"/>
        </w:rPr>
        <w:t xml:space="preserve">pkt 2 </w:t>
      </w:r>
      <w:r w:rsidR="009803A7" w:rsidRPr="00BA11B7">
        <w:rPr>
          <w:rFonts w:ascii="Arial" w:hAnsi="Arial" w:cs="Arial"/>
          <w:i/>
          <w:spacing w:val="4"/>
          <w:sz w:val="20"/>
          <w:szCs w:val="20"/>
        </w:rPr>
        <w:t>decyzja o środowiskowych uwarunkowaniach</w:t>
      </w:r>
      <w:r w:rsidR="009803A7">
        <w:rPr>
          <w:rFonts w:ascii="Arial" w:hAnsi="Arial" w:cs="Arial"/>
          <w:spacing w:val="4"/>
          <w:sz w:val="20"/>
          <w:szCs w:val="20"/>
        </w:rPr>
        <w:t xml:space="preserve"> </w:t>
      </w:r>
      <w:r w:rsidRPr="00A62FD9">
        <w:rPr>
          <w:rFonts w:ascii="Arial" w:hAnsi="Arial" w:cs="Arial"/>
          <w:spacing w:val="4"/>
          <w:sz w:val="20"/>
          <w:szCs w:val="20"/>
        </w:rPr>
        <w:t xml:space="preserve">wprowadziła </w:t>
      </w:r>
      <w:r w:rsidR="009803A7">
        <w:rPr>
          <w:rFonts w:ascii="Arial" w:hAnsi="Arial" w:cs="Arial"/>
          <w:spacing w:val="4"/>
          <w:sz w:val="20"/>
          <w:szCs w:val="20"/>
        </w:rPr>
        <w:t xml:space="preserve">następujący </w:t>
      </w:r>
      <w:r w:rsidRPr="00A62FD9">
        <w:rPr>
          <w:rFonts w:ascii="Arial" w:hAnsi="Arial" w:cs="Arial"/>
          <w:spacing w:val="4"/>
          <w:sz w:val="20"/>
          <w:szCs w:val="20"/>
        </w:rPr>
        <w:t>warunek</w:t>
      </w:r>
      <w:r w:rsidR="009803A7">
        <w:rPr>
          <w:rFonts w:ascii="Arial" w:hAnsi="Arial" w:cs="Arial"/>
          <w:spacing w:val="4"/>
          <w:sz w:val="20"/>
          <w:szCs w:val="20"/>
        </w:rPr>
        <w:t>: „</w:t>
      </w:r>
      <w:r w:rsidRPr="00A62FD9">
        <w:rPr>
          <w:rFonts w:ascii="Arial" w:hAnsi="Arial" w:cs="Arial"/>
          <w:spacing w:val="4"/>
          <w:sz w:val="20"/>
          <w:szCs w:val="20"/>
        </w:rPr>
        <w:t>wycink</w:t>
      </w:r>
      <w:r w:rsidR="009803A7">
        <w:rPr>
          <w:rFonts w:ascii="Arial" w:hAnsi="Arial" w:cs="Arial"/>
          <w:spacing w:val="4"/>
          <w:sz w:val="20"/>
          <w:szCs w:val="20"/>
        </w:rPr>
        <w:t xml:space="preserve">ę </w:t>
      </w:r>
      <w:r w:rsidRPr="00A62FD9">
        <w:rPr>
          <w:rFonts w:ascii="Arial" w:hAnsi="Arial" w:cs="Arial"/>
          <w:spacing w:val="4"/>
          <w:sz w:val="20"/>
          <w:szCs w:val="20"/>
        </w:rPr>
        <w:t xml:space="preserve">drzew i krzewów </w:t>
      </w:r>
      <w:r w:rsidR="009803A7">
        <w:rPr>
          <w:rFonts w:ascii="Arial" w:hAnsi="Arial" w:cs="Arial"/>
          <w:spacing w:val="4"/>
          <w:sz w:val="20"/>
          <w:szCs w:val="20"/>
        </w:rPr>
        <w:t xml:space="preserve">prowadzić </w:t>
      </w:r>
      <w:r w:rsidRPr="00A62FD9">
        <w:rPr>
          <w:rFonts w:ascii="Arial" w:hAnsi="Arial" w:cs="Arial"/>
          <w:spacing w:val="4"/>
          <w:sz w:val="20"/>
          <w:szCs w:val="20"/>
        </w:rPr>
        <w:t>poza sezonem lęgowym ptaków, tj. w okresie od 1 września do końca lutego</w:t>
      </w:r>
      <w:r w:rsidR="009803A7">
        <w:rPr>
          <w:rFonts w:ascii="Arial" w:hAnsi="Arial" w:cs="Arial"/>
          <w:spacing w:val="4"/>
          <w:sz w:val="20"/>
          <w:szCs w:val="20"/>
        </w:rPr>
        <w:t>”</w:t>
      </w:r>
      <w:r w:rsidRPr="00A62FD9">
        <w:rPr>
          <w:rFonts w:ascii="Arial" w:hAnsi="Arial" w:cs="Arial"/>
          <w:spacing w:val="4"/>
          <w:sz w:val="20"/>
          <w:szCs w:val="20"/>
        </w:rPr>
        <w:t xml:space="preserve">. To na etapie postępowania środowiskowego, zakończonego wydaniem </w:t>
      </w:r>
      <w:r w:rsidRPr="00A62FD9">
        <w:rPr>
          <w:rFonts w:ascii="Arial" w:hAnsi="Arial" w:cs="Arial"/>
          <w:i/>
          <w:spacing w:val="4"/>
          <w:sz w:val="20"/>
          <w:szCs w:val="20"/>
        </w:rPr>
        <w:t xml:space="preserve">decyzji o środowiskowych uwarunkowaniach </w:t>
      </w:r>
      <w:r w:rsidRPr="00A62FD9">
        <w:rPr>
          <w:rFonts w:ascii="Arial" w:hAnsi="Arial" w:cs="Arial"/>
          <w:spacing w:val="4"/>
          <w:sz w:val="20"/>
          <w:szCs w:val="20"/>
        </w:rPr>
        <w:t>nastąpiła ocena oddziaływania na środowisko przedmiotowej inwestycji, w tym przyjęcie wariantu jej lokalizacji, jak również w tym postępowaniu zostały przeanalizowane wszelkie kwestie dotyczące oddziaływania inwestycji na środowisko i ludzi</w:t>
      </w:r>
      <w:r w:rsidRPr="00A62FD9">
        <w:rPr>
          <w:rFonts w:ascii="Arial" w:hAnsi="Arial" w:cs="Arial"/>
          <w:spacing w:val="4"/>
          <w:sz w:val="20"/>
          <w:szCs w:val="20"/>
          <w:lang w:bidi="pl-PL"/>
        </w:rPr>
        <w:t>.</w:t>
      </w:r>
    </w:p>
    <w:p w:rsidR="008306E5" w:rsidRPr="00A62FD9" w:rsidRDefault="00B65A76" w:rsidP="00BA11B7">
      <w:pPr>
        <w:spacing w:after="240" w:line="240" w:lineRule="exact"/>
        <w:jc w:val="both"/>
        <w:rPr>
          <w:rFonts w:ascii="Arial" w:hAnsi="Arial" w:cs="Arial"/>
          <w:bCs/>
          <w:spacing w:val="4"/>
          <w:sz w:val="20"/>
          <w:szCs w:val="20"/>
          <w:lang w:bidi="pl-PL"/>
        </w:rPr>
      </w:pPr>
      <w:r>
        <w:rPr>
          <w:rFonts w:ascii="Arial" w:hAnsi="Arial" w:cs="Arial"/>
          <w:bCs/>
          <w:spacing w:val="4"/>
          <w:sz w:val="20"/>
          <w:szCs w:val="20"/>
          <w:lang w:bidi="pl-PL"/>
        </w:rPr>
        <w:t>Natomiast organ wydający decyzję</w:t>
      </w:r>
      <w:r w:rsidR="008306E5" w:rsidRPr="00A62FD9">
        <w:rPr>
          <w:rFonts w:ascii="Arial" w:hAnsi="Arial" w:cs="Arial"/>
          <w:bCs/>
          <w:spacing w:val="4"/>
          <w:sz w:val="20"/>
          <w:szCs w:val="20"/>
          <w:lang w:bidi="pl-PL"/>
        </w:rPr>
        <w:t xml:space="preserve"> w przedmiocie zezwolenia na realizację inwestycji drogowej, pozbawiony jest kompetencji, aby samodzielnie badać środowiskowe uwarunkowania pozwalające na realizację przedsięwzięcia i wyprowadzać wnioski odmienne od tych, które zaprezentował organ administracji, kompetentny do wydania decyzji środowiskowej, co wynika wprost z ww. art. 86 pkt </w:t>
      </w:r>
      <w:r w:rsidR="00E369DA" w:rsidRPr="00A62FD9">
        <w:rPr>
          <w:rFonts w:ascii="Arial" w:hAnsi="Arial" w:cs="Arial"/>
          <w:bCs/>
          <w:spacing w:val="4"/>
          <w:sz w:val="20"/>
          <w:szCs w:val="20"/>
          <w:lang w:bidi="pl-PL"/>
        </w:rPr>
        <w:br/>
      </w:r>
      <w:r w:rsidR="008306E5" w:rsidRPr="00A62FD9">
        <w:rPr>
          <w:rFonts w:ascii="Arial" w:hAnsi="Arial" w:cs="Arial"/>
          <w:bCs/>
          <w:spacing w:val="4"/>
          <w:sz w:val="20"/>
          <w:szCs w:val="20"/>
          <w:lang w:bidi="pl-PL"/>
        </w:rPr>
        <w:t xml:space="preserve">2 w zw. z 72 ust. 1 </w:t>
      </w:r>
      <w:r w:rsidR="008306E5" w:rsidRPr="00A62FD9">
        <w:rPr>
          <w:rFonts w:ascii="Arial" w:hAnsi="Arial" w:cs="Arial"/>
          <w:bCs/>
          <w:i/>
          <w:spacing w:val="4"/>
          <w:sz w:val="20"/>
          <w:szCs w:val="20"/>
          <w:lang w:bidi="pl-PL"/>
        </w:rPr>
        <w:t>ustawy o udostępnianiu informacji o środowisku i jego ochronie</w:t>
      </w:r>
      <w:r w:rsidR="008306E5" w:rsidRPr="00A62FD9">
        <w:rPr>
          <w:rFonts w:ascii="Arial" w:hAnsi="Arial" w:cs="Arial"/>
          <w:bCs/>
          <w:spacing w:val="4"/>
          <w:sz w:val="20"/>
          <w:szCs w:val="20"/>
          <w:lang w:bidi="pl-PL"/>
        </w:rPr>
        <w:t xml:space="preserve"> [zob. </w:t>
      </w:r>
      <w:r w:rsidR="008306E5" w:rsidRPr="00A62FD9">
        <w:rPr>
          <w:rFonts w:ascii="Arial" w:hAnsi="Arial" w:cs="Arial"/>
          <w:bCs/>
          <w:iCs/>
          <w:spacing w:val="4"/>
          <w:sz w:val="20"/>
          <w:szCs w:val="20"/>
          <w:lang w:bidi="pl-PL"/>
        </w:rPr>
        <w:t>A. Plucińska-Filipowicz, M. Wierzbowski</w:t>
      </w:r>
      <w:r w:rsidR="008306E5" w:rsidRPr="00A62FD9">
        <w:rPr>
          <w:rFonts w:ascii="Arial" w:hAnsi="Arial" w:cs="Arial"/>
          <w:bCs/>
          <w:spacing w:val="4"/>
          <w:sz w:val="20"/>
          <w:szCs w:val="20"/>
          <w:lang w:bidi="pl-PL"/>
        </w:rPr>
        <w:t xml:space="preserve"> (red.), Proces inwestycji budowlanych, Lex/el.]. Organ wydając decyzję </w:t>
      </w:r>
      <w:r w:rsidR="008306E5" w:rsidRPr="00A62FD9">
        <w:rPr>
          <w:rFonts w:ascii="Arial" w:hAnsi="Arial" w:cs="Arial"/>
          <w:bCs/>
          <w:spacing w:val="4"/>
          <w:sz w:val="20"/>
          <w:szCs w:val="20"/>
          <w:lang w:bidi="pl-PL"/>
        </w:rPr>
        <w:br/>
        <w:t>o zezwoleniu na realizację inwestycji drogowej, uwzględnia warunki realizacji przedsięwzięcia określone w decyzji o środowiskowych uwarunkowaniach. Nie ocenia jednak ponownie przesłanek, które doprowadziły do wydania wskazanej wyżej decyzji środowiskowej (por. wyrok</w:t>
      </w:r>
      <w:r w:rsidR="00E369DA" w:rsidRPr="00A62FD9">
        <w:rPr>
          <w:rFonts w:ascii="Arial" w:hAnsi="Arial" w:cs="Arial"/>
          <w:bCs/>
          <w:spacing w:val="4"/>
          <w:sz w:val="20"/>
          <w:szCs w:val="20"/>
          <w:lang w:bidi="pl-PL"/>
        </w:rPr>
        <w:t xml:space="preserve"> </w:t>
      </w:r>
      <w:r w:rsidR="008306E5" w:rsidRPr="00A62FD9">
        <w:rPr>
          <w:rFonts w:ascii="Arial" w:hAnsi="Arial" w:cs="Arial"/>
          <w:bCs/>
          <w:spacing w:val="4"/>
          <w:sz w:val="20"/>
          <w:szCs w:val="20"/>
          <w:lang w:bidi="pl-PL"/>
        </w:rPr>
        <w:t>Wojewódzkiego Sądu Administracyjnego w Warszawie z dnia 14 czerwca 2011 r., sygn. akt VII SA/Wa 826/11, Legalis).</w:t>
      </w:r>
    </w:p>
    <w:p w:rsidR="00E369DA" w:rsidRPr="00A62FD9" w:rsidRDefault="008306E5" w:rsidP="00A62FD9">
      <w:pPr>
        <w:spacing w:after="240" w:line="240" w:lineRule="exact"/>
        <w:jc w:val="both"/>
        <w:outlineLvl w:val="0"/>
        <w:rPr>
          <w:rFonts w:ascii="Arial" w:hAnsi="Arial" w:cs="Arial"/>
          <w:bCs/>
          <w:spacing w:val="4"/>
          <w:sz w:val="20"/>
          <w:szCs w:val="20"/>
          <w:lang w:bidi="pl-PL"/>
        </w:rPr>
      </w:pPr>
      <w:r w:rsidRPr="00A62FD9">
        <w:rPr>
          <w:rFonts w:ascii="Arial" w:hAnsi="Arial" w:cs="Arial"/>
          <w:spacing w:val="4"/>
          <w:sz w:val="20"/>
          <w:szCs w:val="20"/>
          <w:lang w:bidi="pl-PL"/>
        </w:rPr>
        <w:t xml:space="preserve">Zatem w kontekście powyższego, wyraźnie wskazać należy, że </w:t>
      </w:r>
      <w:r w:rsidRPr="00A62FD9">
        <w:rPr>
          <w:rFonts w:ascii="Arial" w:hAnsi="Arial" w:cs="Arial"/>
          <w:spacing w:val="4"/>
          <w:sz w:val="20"/>
          <w:szCs w:val="20"/>
        </w:rPr>
        <w:t xml:space="preserve">zarówno Wojewoda Warmińsko-Mazurski, jak i </w:t>
      </w:r>
      <w:r w:rsidRPr="00A62FD9">
        <w:rPr>
          <w:rFonts w:ascii="Arial" w:hAnsi="Arial" w:cs="Arial"/>
          <w:i/>
          <w:iCs/>
          <w:spacing w:val="4"/>
          <w:sz w:val="20"/>
          <w:szCs w:val="20"/>
        </w:rPr>
        <w:t>Minister</w:t>
      </w:r>
      <w:r w:rsidRPr="00A62FD9">
        <w:rPr>
          <w:rFonts w:ascii="Arial" w:hAnsi="Arial" w:cs="Arial"/>
          <w:iCs/>
          <w:spacing w:val="4"/>
          <w:sz w:val="20"/>
          <w:szCs w:val="20"/>
        </w:rPr>
        <w:t>,</w:t>
      </w:r>
      <w:r w:rsidRPr="00A62FD9">
        <w:rPr>
          <w:rFonts w:ascii="Arial" w:hAnsi="Arial" w:cs="Arial"/>
          <w:spacing w:val="4"/>
          <w:sz w:val="20"/>
          <w:szCs w:val="20"/>
        </w:rPr>
        <w:t xml:space="preserve"> w postępowaniu w sprawie wydania decyzji o zezwoleniu na realizację przedmiotowej inwestycji drogowej związani byli ustaleniami </w:t>
      </w:r>
      <w:r w:rsidRPr="00BA11B7">
        <w:rPr>
          <w:rFonts w:ascii="Arial" w:hAnsi="Arial" w:cs="Arial"/>
          <w:i/>
          <w:spacing w:val="4"/>
          <w:sz w:val="20"/>
          <w:szCs w:val="20"/>
        </w:rPr>
        <w:t>decyzji o środowiskowych uwarunkowaniach</w:t>
      </w:r>
      <w:r w:rsidR="00E369DA" w:rsidRPr="00A62FD9">
        <w:rPr>
          <w:rFonts w:ascii="Arial" w:hAnsi="Arial" w:cs="Arial"/>
          <w:spacing w:val="4"/>
          <w:sz w:val="20"/>
          <w:szCs w:val="20"/>
        </w:rPr>
        <w:t xml:space="preserve">. </w:t>
      </w:r>
      <w:r w:rsidRPr="00A62FD9">
        <w:rPr>
          <w:rFonts w:ascii="Arial" w:hAnsi="Arial" w:cs="Arial"/>
          <w:spacing w:val="4"/>
          <w:sz w:val="20"/>
          <w:szCs w:val="20"/>
        </w:rPr>
        <w:t xml:space="preserve"> </w:t>
      </w:r>
      <w:r w:rsidR="00E369DA" w:rsidRPr="00A62FD9">
        <w:rPr>
          <w:rFonts w:ascii="Arial" w:hAnsi="Arial" w:cs="Arial"/>
          <w:bCs/>
          <w:spacing w:val="4"/>
          <w:sz w:val="20"/>
          <w:szCs w:val="20"/>
          <w:lang w:bidi="pl-PL"/>
        </w:rPr>
        <w:t xml:space="preserve">Organy właściwe do wydania decyzji o zezwoleniu na realizacji inwestycji drogowej nie są uprawnione do oceny prawidłowości decyzji o środowiskowych uwarunkowaniach, jak </w:t>
      </w:r>
      <w:r w:rsidR="00E369DA" w:rsidRPr="00A62FD9">
        <w:rPr>
          <w:rFonts w:ascii="Arial" w:hAnsi="Arial" w:cs="Arial"/>
          <w:bCs/>
          <w:spacing w:val="4"/>
          <w:sz w:val="20"/>
          <w:szCs w:val="20"/>
          <w:lang w:bidi="pl-PL"/>
        </w:rPr>
        <w:br/>
        <w:t xml:space="preserve">i prawidłowości postępowania zakończonego wydaniem tej decyzji. Kompetencja w tym zakresie przysługuje organom wskazanym w </w:t>
      </w:r>
      <w:r w:rsidR="00E369DA" w:rsidRPr="00A62FD9">
        <w:rPr>
          <w:rFonts w:ascii="Arial" w:hAnsi="Arial" w:cs="Arial"/>
          <w:bCs/>
          <w:i/>
          <w:spacing w:val="4"/>
          <w:sz w:val="20"/>
          <w:szCs w:val="20"/>
          <w:lang w:bidi="pl-PL"/>
        </w:rPr>
        <w:t>ustawie</w:t>
      </w:r>
      <w:r w:rsidR="00E369DA" w:rsidRPr="00A62FD9">
        <w:rPr>
          <w:rFonts w:ascii="Arial" w:hAnsi="Arial" w:cs="Arial"/>
          <w:bCs/>
          <w:spacing w:val="4"/>
          <w:sz w:val="20"/>
          <w:szCs w:val="20"/>
          <w:lang w:bidi="pl-PL"/>
        </w:rPr>
        <w:t xml:space="preserve"> </w:t>
      </w:r>
      <w:r w:rsidR="00E369DA" w:rsidRPr="00A62FD9">
        <w:rPr>
          <w:rFonts w:ascii="Arial" w:hAnsi="Arial" w:cs="Arial"/>
          <w:bCs/>
          <w:i/>
          <w:spacing w:val="4"/>
          <w:sz w:val="20"/>
          <w:szCs w:val="20"/>
          <w:lang w:bidi="pl-PL"/>
        </w:rPr>
        <w:t>o udostępnianiu informacji o środowisku i jego ochronie</w:t>
      </w:r>
      <w:r w:rsidR="00E369DA" w:rsidRPr="00A62FD9">
        <w:rPr>
          <w:rFonts w:ascii="Arial" w:hAnsi="Arial" w:cs="Arial"/>
          <w:bCs/>
          <w:spacing w:val="4"/>
          <w:sz w:val="20"/>
          <w:szCs w:val="20"/>
          <w:lang w:bidi="pl-PL"/>
        </w:rPr>
        <w:t>.</w:t>
      </w:r>
    </w:p>
    <w:p w:rsidR="009803A7" w:rsidRDefault="00AD5241" w:rsidP="00A62FD9">
      <w:pPr>
        <w:spacing w:after="240" w:line="240" w:lineRule="exact"/>
        <w:jc w:val="both"/>
        <w:rPr>
          <w:rFonts w:ascii="Arial" w:hAnsi="Arial" w:cs="Arial"/>
          <w:bCs/>
          <w:spacing w:val="4"/>
          <w:sz w:val="20"/>
          <w:szCs w:val="20"/>
          <w:lang w:eastAsia="zh-CN" w:bidi="pl-PL"/>
        </w:rPr>
      </w:pPr>
      <w:r w:rsidRPr="00A62FD9">
        <w:rPr>
          <w:rFonts w:ascii="Arial" w:hAnsi="Arial" w:cs="Arial"/>
          <w:bCs/>
          <w:spacing w:val="4"/>
          <w:sz w:val="20"/>
          <w:szCs w:val="20"/>
          <w:lang w:eastAsia="zh-CN" w:bidi="pl-PL"/>
        </w:rPr>
        <w:t xml:space="preserve">W związku z powyższym, zdaniem </w:t>
      </w:r>
      <w:r w:rsidRPr="00A62FD9">
        <w:rPr>
          <w:rFonts w:ascii="Arial" w:hAnsi="Arial" w:cs="Arial"/>
          <w:bCs/>
          <w:i/>
          <w:iCs/>
          <w:spacing w:val="4"/>
          <w:sz w:val="20"/>
          <w:szCs w:val="20"/>
          <w:lang w:eastAsia="zh-CN" w:bidi="pl-PL"/>
        </w:rPr>
        <w:t>Ministra</w:t>
      </w:r>
      <w:r w:rsidRPr="00A62FD9">
        <w:rPr>
          <w:rFonts w:ascii="Arial" w:hAnsi="Arial" w:cs="Arial"/>
          <w:bCs/>
          <w:spacing w:val="4"/>
          <w:sz w:val="20"/>
          <w:szCs w:val="20"/>
          <w:lang w:eastAsia="zh-CN" w:bidi="pl-PL"/>
        </w:rPr>
        <w:t xml:space="preserve">, brak jest podstaw do podważenia prawidłowości </w:t>
      </w:r>
      <w:r w:rsidRPr="00A62FD9">
        <w:rPr>
          <w:rFonts w:ascii="Arial" w:hAnsi="Arial" w:cs="Arial"/>
          <w:bCs/>
          <w:i/>
          <w:spacing w:val="4"/>
          <w:sz w:val="20"/>
          <w:szCs w:val="20"/>
          <w:lang w:eastAsia="zh-CN" w:bidi="pl-PL"/>
        </w:rPr>
        <w:t xml:space="preserve">decyzji Wojewody Warmińsko-Mazurskiego </w:t>
      </w:r>
      <w:r w:rsidRPr="00A62FD9">
        <w:rPr>
          <w:rFonts w:ascii="Arial" w:hAnsi="Arial" w:cs="Arial"/>
          <w:bCs/>
          <w:spacing w:val="4"/>
          <w:sz w:val="20"/>
          <w:szCs w:val="20"/>
          <w:lang w:eastAsia="zh-CN" w:bidi="pl-PL"/>
        </w:rPr>
        <w:t xml:space="preserve">w </w:t>
      </w:r>
      <w:r w:rsidR="009803A7">
        <w:rPr>
          <w:rFonts w:ascii="Arial" w:hAnsi="Arial" w:cs="Arial"/>
          <w:bCs/>
          <w:spacing w:val="4"/>
          <w:sz w:val="20"/>
          <w:szCs w:val="20"/>
          <w:lang w:eastAsia="zh-CN" w:bidi="pl-PL"/>
        </w:rPr>
        <w:t xml:space="preserve">zakresie zaskarżonym przez </w:t>
      </w:r>
      <w:r w:rsidR="009803A7" w:rsidRPr="00BA11B7">
        <w:rPr>
          <w:rFonts w:ascii="Arial" w:hAnsi="Arial" w:cs="Arial"/>
          <w:bCs/>
          <w:i/>
          <w:spacing w:val="4"/>
          <w:sz w:val="20"/>
          <w:szCs w:val="20"/>
          <w:lang w:eastAsia="zh-CN" w:bidi="pl-PL"/>
        </w:rPr>
        <w:t>Nadleśnictwo Nidzica</w:t>
      </w:r>
      <w:r w:rsidR="009803A7">
        <w:rPr>
          <w:rFonts w:ascii="Arial" w:hAnsi="Arial" w:cs="Arial"/>
          <w:bCs/>
          <w:spacing w:val="4"/>
          <w:sz w:val="20"/>
          <w:szCs w:val="20"/>
          <w:lang w:eastAsia="zh-CN" w:bidi="pl-PL"/>
        </w:rPr>
        <w:t xml:space="preserve">. </w:t>
      </w:r>
    </w:p>
    <w:p w:rsidR="00173484" w:rsidRPr="00BA11B7" w:rsidRDefault="00502A7A" w:rsidP="00A62FD9">
      <w:pPr>
        <w:spacing w:after="240" w:line="240" w:lineRule="exact"/>
        <w:jc w:val="both"/>
        <w:rPr>
          <w:rFonts w:ascii="Arial" w:hAnsi="Arial" w:cs="Arial"/>
          <w:bCs/>
          <w:spacing w:val="4"/>
          <w:sz w:val="20"/>
          <w:szCs w:val="20"/>
          <w:lang w:eastAsia="zh-CN" w:bidi="pl-PL"/>
        </w:rPr>
      </w:pPr>
      <w:r w:rsidRPr="00A62FD9">
        <w:rPr>
          <w:rFonts w:ascii="Arial" w:hAnsi="Arial" w:cs="Arial"/>
          <w:bCs/>
          <w:spacing w:val="4"/>
          <w:sz w:val="20"/>
          <w:szCs w:val="20"/>
          <w:lang w:eastAsia="zh-CN" w:bidi="pl-PL"/>
        </w:rPr>
        <w:t>Jednocześnie zauważyć należy, iż</w:t>
      </w:r>
      <w:r w:rsidR="009803A7">
        <w:rPr>
          <w:rFonts w:ascii="Arial" w:hAnsi="Arial" w:cs="Arial"/>
          <w:bCs/>
          <w:spacing w:val="4"/>
          <w:sz w:val="20"/>
          <w:szCs w:val="20"/>
          <w:lang w:eastAsia="zh-CN" w:bidi="pl-PL"/>
        </w:rPr>
        <w:t xml:space="preserve"> skarżące Nadleśnictwo nie ma racji stawiając zarzut, iż </w:t>
      </w:r>
      <w:r w:rsidRPr="00A62FD9">
        <w:rPr>
          <w:rFonts w:ascii="Arial" w:hAnsi="Arial" w:cs="Arial"/>
          <w:bCs/>
          <w:spacing w:val="4"/>
          <w:sz w:val="20"/>
          <w:szCs w:val="20"/>
          <w:lang w:eastAsia="zh-CN" w:bidi="pl-PL"/>
        </w:rPr>
        <w:t xml:space="preserve">rygor natychmiastowej wykonalności nadany </w:t>
      </w:r>
      <w:r w:rsidRPr="00BA11B7">
        <w:rPr>
          <w:rFonts w:ascii="Arial" w:hAnsi="Arial" w:cs="Arial"/>
          <w:bCs/>
          <w:i/>
          <w:spacing w:val="4"/>
          <w:sz w:val="20"/>
          <w:szCs w:val="20"/>
          <w:lang w:eastAsia="zh-CN" w:bidi="pl-PL"/>
        </w:rPr>
        <w:t>decyzji Wojewody Warmińsko-Mazurskiego</w:t>
      </w:r>
      <w:r w:rsidR="009803A7">
        <w:rPr>
          <w:rFonts w:ascii="Arial" w:hAnsi="Arial" w:cs="Arial"/>
          <w:bCs/>
          <w:spacing w:val="4"/>
          <w:sz w:val="20"/>
          <w:szCs w:val="20"/>
          <w:lang w:eastAsia="zh-CN" w:bidi="pl-PL"/>
        </w:rPr>
        <w:t xml:space="preserve"> </w:t>
      </w:r>
      <w:r w:rsidRPr="00A62FD9">
        <w:rPr>
          <w:rFonts w:ascii="Arial" w:hAnsi="Arial" w:cs="Arial"/>
          <w:bCs/>
          <w:spacing w:val="4"/>
          <w:sz w:val="20"/>
          <w:szCs w:val="20"/>
          <w:lang w:eastAsia="zh-CN" w:bidi="pl-PL"/>
        </w:rPr>
        <w:t xml:space="preserve">pozostaje </w:t>
      </w:r>
      <w:r w:rsidR="009803A7">
        <w:rPr>
          <w:rFonts w:ascii="Arial" w:hAnsi="Arial" w:cs="Arial"/>
          <w:bCs/>
          <w:spacing w:val="4"/>
          <w:sz w:val="20"/>
          <w:szCs w:val="20"/>
          <w:lang w:eastAsia="zh-CN" w:bidi="pl-PL"/>
        </w:rPr>
        <w:br/>
      </w:r>
      <w:r w:rsidRPr="00A62FD9">
        <w:rPr>
          <w:rFonts w:ascii="Arial" w:hAnsi="Arial" w:cs="Arial"/>
          <w:bCs/>
          <w:spacing w:val="4"/>
          <w:sz w:val="20"/>
          <w:szCs w:val="20"/>
          <w:lang w:eastAsia="zh-CN" w:bidi="pl-PL"/>
        </w:rPr>
        <w:t xml:space="preserve">w sprzeczności z </w:t>
      </w:r>
      <w:r w:rsidR="005E50F5" w:rsidRPr="00A62FD9">
        <w:rPr>
          <w:rFonts w:ascii="Arial" w:hAnsi="Arial" w:cs="Arial"/>
          <w:bCs/>
          <w:spacing w:val="4"/>
          <w:sz w:val="20"/>
          <w:szCs w:val="20"/>
          <w:lang w:eastAsia="zh-CN" w:bidi="pl-PL"/>
        </w:rPr>
        <w:t>treścią</w:t>
      </w:r>
      <w:r w:rsidRPr="00A62FD9">
        <w:rPr>
          <w:rFonts w:ascii="Arial" w:hAnsi="Arial" w:cs="Arial"/>
          <w:bCs/>
          <w:spacing w:val="4"/>
          <w:sz w:val="20"/>
          <w:szCs w:val="20"/>
          <w:lang w:eastAsia="zh-CN" w:bidi="pl-PL"/>
        </w:rPr>
        <w:t xml:space="preserve"> </w:t>
      </w:r>
      <w:r w:rsidR="009803A7">
        <w:rPr>
          <w:rFonts w:ascii="Arial" w:hAnsi="Arial" w:cs="Arial"/>
          <w:bCs/>
          <w:spacing w:val="4"/>
          <w:sz w:val="20"/>
          <w:szCs w:val="20"/>
          <w:lang w:eastAsia="zh-CN" w:bidi="pl-PL"/>
        </w:rPr>
        <w:t xml:space="preserve">ww. </w:t>
      </w:r>
      <w:r w:rsidRPr="00A62FD9">
        <w:rPr>
          <w:rFonts w:ascii="Arial" w:hAnsi="Arial" w:cs="Arial"/>
          <w:bCs/>
          <w:spacing w:val="4"/>
          <w:sz w:val="20"/>
          <w:szCs w:val="20"/>
          <w:lang w:eastAsia="zh-CN" w:bidi="pl-PL"/>
        </w:rPr>
        <w:t>pkt 4 ppkt 23</w:t>
      </w:r>
      <w:r w:rsidR="005E50F5" w:rsidRPr="00A62FD9">
        <w:rPr>
          <w:rFonts w:ascii="Arial" w:hAnsi="Arial" w:cs="Arial"/>
          <w:bCs/>
          <w:spacing w:val="4"/>
          <w:sz w:val="20"/>
          <w:szCs w:val="20"/>
          <w:lang w:eastAsia="zh-CN" w:bidi="pl-PL"/>
        </w:rPr>
        <w:t xml:space="preserve"> zaskarżonej decyzji. </w:t>
      </w:r>
      <w:r w:rsidR="005E50F5" w:rsidRPr="00BA11B7">
        <w:rPr>
          <w:rFonts w:ascii="Arial" w:hAnsi="Arial" w:cs="Arial"/>
          <w:bCs/>
          <w:i/>
          <w:spacing w:val="4"/>
          <w:sz w:val="20"/>
          <w:szCs w:val="20"/>
          <w:lang w:eastAsia="zh-CN" w:bidi="pl-PL"/>
        </w:rPr>
        <w:t>Nadleśnictwo Nidzica</w:t>
      </w:r>
      <w:r w:rsidR="005E50F5" w:rsidRPr="00A62FD9">
        <w:rPr>
          <w:rFonts w:ascii="Arial" w:hAnsi="Arial" w:cs="Arial"/>
          <w:bCs/>
          <w:spacing w:val="4"/>
          <w:sz w:val="20"/>
          <w:szCs w:val="20"/>
          <w:lang w:eastAsia="zh-CN" w:bidi="pl-PL"/>
        </w:rPr>
        <w:t xml:space="preserve"> błędnie bowiem utożsamia ob</w:t>
      </w:r>
      <w:r w:rsidR="00BA11B7">
        <w:rPr>
          <w:rFonts w:ascii="Arial" w:hAnsi="Arial" w:cs="Arial"/>
          <w:bCs/>
          <w:spacing w:val="4"/>
          <w:sz w:val="20"/>
          <w:szCs w:val="20"/>
          <w:lang w:eastAsia="zh-CN" w:bidi="pl-PL"/>
        </w:rPr>
        <w:t>o</w:t>
      </w:r>
      <w:r w:rsidR="005E50F5" w:rsidRPr="00A62FD9">
        <w:rPr>
          <w:rFonts w:ascii="Arial" w:hAnsi="Arial" w:cs="Arial"/>
          <w:bCs/>
          <w:spacing w:val="4"/>
          <w:sz w:val="20"/>
          <w:szCs w:val="20"/>
          <w:lang w:eastAsia="zh-CN" w:bidi="pl-PL"/>
        </w:rPr>
        <w:t xml:space="preserve">wiązek wynikający z art. 20b ust. 1 </w:t>
      </w:r>
      <w:r w:rsidR="005E50F5" w:rsidRPr="00BA11B7">
        <w:rPr>
          <w:rFonts w:ascii="Arial" w:hAnsi="Arial" w:cs="Arial"/>
          <w:bCs/>
          <w:i/>
          <w:spacing w:val="4"/>
          <w:sz w:val="20"/>
          <w:szCs w:val="20"/>
          <w:lang w:eastAsia="zh-CN" w:bidi="pl-PL"/>
        </w:rPr>
        <w:t>specustawy drogowej</w:t>
      </w:r>
      <w:r w:rsidR="005E50F5" w:rsidRPr="00A62FD9">
        <w:rPr>
          <w:rFonts w:ascii="Arial" w:hAnsi="Arial" w:cs="Arial"/>
          <w:bCs/>
          <w:spacing w:val="4"/>
          <w:sz w:val="20"/>
          <w:szCs w:val="20"/>
          <w:lang w:eastAsia="zh-CN" w:bidi="pl-PL"/>
        </w:rPr>
        <w:t xml:space="preserve">, Lasów Państwowych, zarządzających nieruchomościami, o których mowa w art. 11f ust. 1 pkt 6 </w:t>
      </w:r>
      <w:r w:rsidR="005E50F5" w:rsidRPr="00BA11B7">
        <w:rPr>
          <w:rFonts w:ascii="Arial" w:hAnsi="Arial" w:cs="Arial"/>
          <w:bCs/>
          <w:i/>
          <w:spacing w:val="4"/>
          <w:sz w:val="20"/>
          <w:szCs w:val="20"/>
          <w:lang w:eastAsia="zh-CN" w:bidi="pl-PL"/>
        </w:rPr>
        <w:t>specustawy drogowej</w:t>
      </w:r>
      <w:r w:rsidR="005E50F5" w:rsidRPr="00A62FD9">
        <w:rPr>
          <w:rFonts w:ascii="Arial" w:hAnsi="Arial" w:cs="Arial"/>
          <w:bCs/>
          <w:spacing w:val="4"/>
          <w:sz w:val="20"/>
          <w:szCs w:val="20"/>
          <w:lang w:eastAsia="zh-CN" w:bidi="pl-PL"/>
        </w:rPr>
        <w:t xml:space="preserve">, </w:t>
      </w:r>
      <w:r w:rsidR="005E50F5" w:rsidRPr="00BA11B7">
        <w:rPr>
          <w:rFonts w:ascii="Arial" w:hAnsi="Arial" w:cs="Arial"/>
          <w:spacing w:val="4"/>
          <w:sz w:val="20"/>
          <w:szCs w:val="20"/>
        </w:rPr>
        <w:t>n</w:t>
      </w:r>
      <w:r w:rsidR="005E50F5" w:rsidRPr="00A62FD9">
        <w:rPr>
          <w:rFonts w:ascii="Arial" w:hAnsi="Arial" w:cs="Arial"/>
          <w:bCs/>
          <w:spacing w:val="4"/>
          <w:sz w:val="20"/>
          <w:szCs w:val="20"/>
          <w:lang w:eastAsia="zh-CN" w:bidi="pl-PL"/>
        </w:rPr>
        <w:t xml:space="preserve">ieodpłatnej wycinki drzew i krzewów oraz ich uprzątnięcia w terminie ustalonym w odrębnym porozumieniu między Lasami Państwowymi a właściwym zarządcą drogi, z </w:t>
      </w:r>
      <w:r w:rsidR="005E50F5" w:rsidRPr="00BA11B7">
        <w:rPr>
          <w:rFonts w:ascii="Arial" w:hAnsi="Arial" w:cs="Arial"/>
          <w:bCs/>
          <w:spacing w:val="4"/>
          <w:sz w:val="20"/>
          <w:szCs w:val="20"/>
          <w:lang w:eastAsia="zh-CN" w:bidi="pl-PL"/>
        </w:rPr>
        <w:t xml:space="preserve">zwiększeniem </w:t>
      </w:r>
      <w:r w:rsidR="009A07A8" w:rsidRPr="00BA11B7">
        <w:rPr>
          <w:rFonts w:ascii="Arial" w:hAnsi="Arial" w:cs="Arial"/>
          <w:bCs/>
          <w:spacing w:val="4"/>
          <w:sz w:val="20"/>
          <w:szCs w:val="20"/>
          <w:lang w:eastAsia="zh-CN" w:bidi="pl-PL"/>
        </w:rPr>
        <w:t xml:space="preserve">kwoty </w:t>
      </w:r>
      <w:r w:rsidR="005E50F5" w:rsidRPr="00BA11B7">
        <w:rPr>
          <w:rFonts w:ascii="Arial" w:hAnsi="Arial" w:cs="Arial"/>
          <w:bCs/>
          <w:spacing w:val="4"/>
          <w:sz w:val="20"/>
          <w:szCs w:val="20"/>
          <w:lang w:eastAsia="zh-CN" w:bidi="pl-PL"/>
        </w:rPr>
        <w:t xml:space="preserve">odszkodowania, </w:t>
      </w:r>
      <w:r w:rsidR="009A07A8" w:rsidRPr="00BA11B7">
        <w:rPr>
          <w:rFonts w:ascii="Arial" w:hAnsi="Arial" w:cs="Arial"/>
          <w:bCs/>
          <w:spacing w:val="4"/>
          <w:sz w:val="20"/>
          <w:szCs w:val="20"/>
          <w:lang w:eastAsia="zh-CN" w:bidi="pl-PL"/>
        </w:rPr>
        <w:t xml:space="preserve">przy spełnieniu warunków, </w:t>
      </w:r>
      <w:r w:rsidR="005E50F5" w:rsidRPr="00BA11B7">
        <w:rPr>
          <w:rFonts w:ascii="Arial" w:hAnsi="Arial" w:cs="Arial"/>
          <w:bCs/>
          <w:spacing w:val="4"/>
          <w:sz w:val="20"/>
          <w:szCs w:val="20"/>
          <w:lang w:eastAsia="zh-CN" w:bidi="pl-PL"/>
        </w:rPr>
        <w:t xml:space="preserve">o </w:t>
      </w:r>
      <w:r w:rsidR="009A07A8" w:rsidRPr="00BA11B7">
        <w:rPr>
          <w:rFonts w:ascii="Arial" w:hAnsi="Arial" w:cs="Arial"/>
          <w:bCs/>
          <w:spacing w:val="4"/>
          <w:sz w:val="20"/>
          <w:szCs w:val="20"/>
          <w:lang w:eastAsia="zh-CN" w:bidi="pl-PL"/>
        </w:rPr>
        <w:t>których</w:t>
      </w:r>
      <w:r w:rsidR="005E50F5" w:rsidRPr="00BA11B7">
        <w:rPr>
          <w:rFonts w:ascii="Arial" w:hAnsi="Arial" w:cs="Arial"/>
          <w:bCs/>
          <w:spacing w:val="4"/>
          <w:sz w:val="20"/>
          <w:szCs w:val="20"/>
          <w:lang w:eastAsia="zh-CN" w:bidi="pl-PL"/>
        </w:rPr>
        <w:t xml:space="preserve"> mowa w art. </w:t>
      </w:r>
      <w:r w:rsidR="009A07A8" w:rsidRPr="00BA11B7">
        <w:rPr>
          <w:rFonts w:ascii="Arial" w:hAnsi="Arial" w:cs="Arial"/>
          <w:bCs/>
          <w:spacing w:val="4"/>
          <w:sz w:val="20"/>
          <w:szCs w:val="20"/>
          <w:lang w:eastAsia="zh-CN" w:bidi="pl-PL"/>
        </w:rPr>
        <w:t>18 ust. 1e p</w:t>
      </w:r>
      <w:r w:rsidR="005E50F5" w:rsidRPr="00BA11B7">
        <w:rPr>
          <w:rFonts w:ascii="Arial" w:hAnsi="Arial" w:cs="Arial"/>
          <w:bCs/>
          <w:spacing w:val="4"/>
          <w:sz w:val="20"/>
          <w:szCs w:val="20"/>
          <w:lang w:eastAsia="zh-CN" w:bidi="pl-PL"/>
        </w:rPr>
        <w:t xml:space="preserve">kt 1 </w:t>
      </w:r>
      <w:r w:rsidR="005E50F5" w:rsidRPr="00BA11B7">
        <w:rPr>
          <w:rFonts w:ascii="Arial" w:hAnsi="Arial" w:cs="Arial"/>
          <w:bCs/>
          <w:i/>
          <w:spacing w:val="4"/>
          <w:sz w:val="20"/>
          <w:szCs w:val="20"/>
          <w:lang w:eastAsia="zh-CN" w:bidi="pl-PL"/>
        </w:rPr>
        <w:t>specustawy drogowej</w:t>
      </w:r>
      <w:r w:rsidR="009A07A8" w:rsidRPr="00A62FD9">
        <w:rPr>
          <w:rFonts w:ascii="Arial" w:hAnsi="Arial" w:cs="Arial"/>
          <w:bCs/>
          <w:i/>
          <w:spacing w:val="4"/>
          <w:sz w:val="20"/>
          <w:szCs w:val="20"/>
          <w:lang w:eastAsia="zh-CN" w:bidi="pl-PL"/>
        </w:rPr>
        <w:t>.</w:t>
      </w:r>
      <w:r w:rsidR="009A07A8" w:rsidRPr="00BA11B7">
        <w:rPr>
          <w:rFonts w:ascii="Arial" w:hAnsi="Arial" w:cs="Arial"/>
          <w:bCs/>
          <w:i/>
          <w:spacing w:val="4"/>
          <w:sz w:val="20"/>
          <w:szCs w:val="20"/>
          <w:lang w:eastAsia="zh-CN" w:bidi="pl-PL"/>
        </w:rPr>
        <w:t xml:space="preserve"> </w:t>
      </w:r>
    </w:p>
    <w:p w:rsidR="00173484" w:rsidRPr="00A62FD9" w:rsidRDefault="009A07A8" w:rsidP="00A62FD9">
      <w:pPr>
        <w:spacing w:after="240" w:line="240" w:lineRule="exact"/>
        <w:jc w:val="both"/>
        <w:rPr>
          <w:rFonts w:ascii="Arial" w:hAnsi="Arial" w:cs="Arial"/>
          <w:spacing w:val="4"/>
          <w:sz w:val="20"/>
          <w:szCs w:val="20"/>
        </w:rPr>
      </w:pPr>
      <w:r w:rsidRPr="00A62FD9">
        <w:rPr>
          <w:rFonts w:ascii="Arial" w:hAnsi="Arial" w:cs="Arial"/>
          <w:bCs/>
          <w:spacing w:val="4"/>
          <w:sz w:val="20"/>
          <w:szCs w:val="20"/>
          <w:lang w:eastAsia="zh-CN" w:bidi="pl-PL"/>
        </w:rPr>
        <w:t>N</w:t>
      </w:r>
      <w:r w:rsidR="00173484" w:rsidRPr="00A62FD9">
        <w:rPr>
          <w:rFonts w:ascii="Arial" w:hAnsi="Arial" w:cs="Arial"/>
          <w:bCs/>
          <w:spacing w:val="4"/>
          <w:sz w:val="20"/>
          <w:szCs w:val="20"/>
          <w:lang w:eastAsia="zh-CN" w:bidi="pl-PL"/>
        </w:rPr>
        <w:t xml:space="preserve">ie jest bowiem zasadne stanowisko </w:t>
      </w:r>
      <w:r w:rsidRPr="00BA11B7">
        <w:rPr>
          <w:rFonts w:ascii="Arial" w:hAnsi="Arial" w:cs="Arial"/>
          <w:bCs/>
          <w:i/>
          <w:spacing w:val="4"/>
          <w:sz w:val="20"/>
          <w:szCs w:val="20"/>
          <w:lang w:eastAsia="zh-CN" w:bidi="pl-PL"/>
        </w:rPr>
        <w:t>Nadleśnictwa Nidzica</w:t>
      </w:r>
      <w:r w:rsidR="002D2ED2" w:rsidRPr="00A62FD9">
        <w:rPr>
          <w:rFonts w:ascii="Arial" w:hAnsi="Arial" w:cs="Arial"/>
          <w:spacing w:val="4"/>
          <w:sz w:val="20"/>
          <w:szCs w:val="20"/>
        </w:rPr>
        <w:t xml:space="preserve">, że przez </w:t>
      </w:r>
      <w:r w:rsidR="00173484" w:rsidRPr="00A62FD9">
        <w:rPr>
          <w:rFonts w:ascii="Arial" w:hAnsi="Arial" w:cs="Arial"/>
          <w:spacing w:val="4"/>
          <w:sz w:val="20"/>
          <w:szCs w:val="20"/>
        </w:rPr>
        <w:t xml:space="preserve">nałożony </w:t>
      </w:r>
      <w:r w:rsidR="002D2ED2" w:rsidRPr="00A62FD9">
        <w:rPr>
          <w:rFonts w:ascii="Arial" w:hAnsi="Arial" w:cs="Arial"/>
          <w:spacing w:val="4"/>
          <w:sz w:val="20"/>
          <w:szCs w:val="20"/>
        </w:rPr>
        <w:t xml:space="preserve">warunek wycinki drzew </w:t>
      </w:r>
      <w:r w:rsidR="00A62FD9" w:rsidRPr="00A62FD9">
        <w:rPr>
          <w:rFonts w:ascii="Arial" w:hAnsi="Arial" w:cs="Arial"/>
          <w:spacing w:val="4"/>
          <w:sz w:val="20"/>
          <w:szCs w:val="20"/>
        </w:rPr>
        <w:br/>
      </w:r>
      <w:r w:rsidR="002D2ED2" w:rsidRPr="00A62FD9">
        <w:rPr>
          <w:rFonts w:ascii="Arial" w:hAnsi="Arial" w:cs="Arial"/>
          <w:spacing w:val="4"/>
          <w:sz w:val="20"/>
          <w:szCs w:val="20"/>
        </w:rPr>
        <w:t xml:space="preserve">i krzewów poza okresem lęgowym ptaków, skarżące </w:t>
      </w:r>
      <w:r w:rsidRPr="00A62FD9">
        <w:rPr>
          <w:rFonts w:ascii="Arial" w:hAnsi="Arial" w:cs="Arial"/>
          <w:spacing w:val="4"/>
          <w:sz w:val="20"/>
          <w:szCs w:val="20"/>
        </w:rPr>
        <w:t>N</w:t>
      </w:r>
      <w:r w:rsidR="002D2ED2" w:rsidRPr="00A62FD9">
        <w:rPr>
          <w:rFonts w:ascii="Arial" w:hAnsi="Arial" w:cs="Arial"/>
          <w:spacing w:val="4"/>
          <w:sz w:val="20"/>
          <w:szCs w:val="20"/>
        </w:rPr>
        <w:t xml:space="preserve">adleśnictwo nie mogło wydać nieruchomości </w:t>
      </w:r>
      <w:r w:rsidR="00B65A76">
        <w:rPr>
          <w:rFonts w:ascii="Arial" w:hAnsi="Arial" w:cs="Arial"/>
          <w:spacing w:val="4"/>
          <w:sz w:val="20"/>
          <w:szCs w:val="20"/>
        </w:rPr>
        <w:br/>
      </w:r>
      <w:r w:rsidR="002D2ED2" w:rsidRPr="00A62FD9">
        <w:rPr>
          <w:rFonts w:ascii="Arial" w:hAnsi="Arial" w:cs="Arial"/>
          <w:spacing w:val="4"/>
          <w:sz w:val="20"/>
          <w:szCs w:val="20"/>
        </w:rPr>
        <w:t xml:space="preserve">w terminie 30 dni od dnia doręczenia jej zawiadomienia o wydaniu </w:t>
      </w:r>
      <w:r w:rsidR="002D2ED2" w:rsidRPr="00A62FD9">
        <w:rPr>
          <w:rFonts w:ascii="Arial" w:hAnsi="Arial" w:cs="Arial"/>
          <w:i/>
          <w:spacing w:val="4"/>
          <w:sz w:val="20"/>
          <w:szCs w:val="20"/>
        </w:rPr>
        <w:t xml:space="preserve">decyzji Wojewody Warmińsko-Mazurskiego, </w:t>
      </w:r>
      <w:r w:rsidR="002D2ED2" w:rsidRPr="00A62FD9">
        <w:rPr>
          <w:rFonts w:ascii="Arial" w:hAnsi="Arial" w:cs="Arial"/>
          <w:spacing w:val="4"/>
          <w:sz w:val="20"/>
          <w:szCs w:val="20"/>
        </w:rPr>
        <w:t>co w konsekwencji uniemożliwi mu uzyskanie dodatkowej 5% bonifikaty.</w:t>
      </w:r>
      <w:r w:rsidR="00173484" w:rsidRPr="00A62FD9">
        <w:rPr>
          <w:rFonts w:ascii="Arial" w:hAnsi="Arial" w:cs="Arial"/>
          <w:spacing w:val="4"/>
          <w:sz w:val="20"/>
          <w:szCs w:val="20"/>
        </w:rPr>
        <w:t xml:space="preserve"> </w:t>
      </w:r>
    </w:p>
    <w:p w:rsidR="00173484" w:rsidRDefault="00173484" w:rsidP="00A62FD9">
      <w:pPr>
        <w:spacing w:after="240" w:line="240" w:lineRule="exact"/>
        <w:jc w:val="both"/>
        <w:rPr>
          <w:rFonts w:ascii="Arial" w:hAnsi="Arial" w:cs="Arial"/>
          <w:bCs/>
          <w:spacing w:val="4"/>
          <w:sz w:val="20"/>
          <w:szCs w:val="20"/>
          <w:lang w:bidi="pl-PL"/>
        </w:rPr>
      </w:pPr>
      <w:r w:rsidRPr="00A62FD9">
        <w:rPr>
          <w:rFonts w:ascii="Arial" w:hAnsi="Arial" w:cs="Arial"/>
          <w:spacing w:val="4"/>
          <w:sz w:val="20"/>
          <w:szCs w:val="20"/>
        </w:rPr>
        <w:t xml:space="preserve">Zauważyć bowiem należy, iż warunek wycinki drzew i krzewów poza okresem lęgowym ptaków, </w:t>
      </w:r>
      <w:r w:rsidRPr="00A62FD9">
        <w:rPr>
          <w:rFonts w:ascii="Arial" w:hAnsi="Arial" w:cs="Arial"/>
          <w:spacing w:val="4"/>
          <w:sz w:val="20"/>
          <w:szCs w:val="20"/>
        </w:rPr>
        <w:br/>
        <w:t>tj. w okresie od 1 września do końca lutego, wpływa</w:t>
      </w:r>
      <w:r w:rsidR="00B65A76">
        <w:rPr>
          <w:rFonts w:ascii="Arial" w:hAnsi="Arial" w:cs="Arial"/>
          <w:spacing w:val="4"/>
          <w:sz w:val="20"/>
          <w:szCs w:val="20"/>
        </w:rPr>
        <w:t>ła</w:t>
      </w:r>
      <w:r w:rsidRPr="00A62FD9">
        <w:rPr>
          <w:rFonts w:ascii="Arial" w:hAnsi="Arial" w:cs="Arial"/>
          <w:spacing w:val="4"/>
          <w:sz w:val="20"/>
          <w:szCs w:val="20"/>
        </w:rPr>
        <w:t xml:space="preserve"> jedynie na realizację przez Lasy Państwowe obowiązku wynikającego </w:t>
      </w:r>
      <w:r w:rsidRPr="00A62FD9">
        <w:rPr>
          <w:rFonts w:ascii="Arial" w:hAnsi="Arial" w:cs="Arial"/>
          <w:bCs/>
          <w:spacing w:val="4"/>
          <w:sz w:val="20"/>
          <w:szCs w:val="20"/>
          <w:lang w:bidi="pl-PL"/>
        </w:rPr>
        <w:t xml:space="preserve">z art. 20b ust. 1 </w:t>
      </w:r>
      <w:r w:rsidRPr="00A62FD9">
        <w:rPr>
          <w:rFonts w:ascii="Arial" w:hAnsi="Arial" w:cs="Arial"/>
          <w:bCs/>
          <w:i/>
          <w:spacing w:val="4"/>
          <w:sz w:val="20"/>
          <w:szCs w:val="20"/>
          <w:lang w:bidi="pl-PL"/>
        </w:rPr>
        <w:t xml:space="preserve">specustawy drogowej </w:t>
      </w:r>
      <w:r w:rsidRPr="00BA11B7">
        <w:rPr>
          <w:rFonts w:ascii="Arial" w:hAnsi="Arial" w:cs="Arial"/>
          <w:bCs/>
          <w:spacing w:val="4"/>
          <w:sz w:val="20"/>
          <w:szCs w:val="20"/>
          <w:lang w:bidi="pl-PL"/>
        </w:rPr>
        <w:t>(</w:t>
      </w:r>
      <w:r w:rsidRPr="00A62FD9">
        <w:rPr>
          <w:rFonts w:ascii="Arial" w:hAnsi="Arial" w:cs="Arial"/>
          <w:bCs/>
          <w:spacing w:val="4"/>
          <w:sz w:val="20"/>
          <w:szCs w:val="20"/>
          <w:lang w:bidi="pl-PL"/>
        </w:rPr>
        <w:t xml:space="preserve">wycinka drzew i krzewów pod budowę), a nie </w:t>
      </w:r>
      <w:r w:rsidR="009803A7">
        <w:rPr>
          <w:rFonts w:ascii="Arial" w:hAnsi="Arial" w:cs="Arial"/>
          <w:bCs/>
          <w:spacing w:val="4"/>
          <w:sz w:val="20"/>
          <w:szCs w:val="20"/>
          <w:lang w:bidi="pl-PL"/>
        </w:rPr>
        <w:t>wpływa</w:t>
      </w:r>
      <w:r w:rsidR="00B65A76">
        <w:rPr>
          <w:rFonts w:ascii="Arial" w:hAnsi="Arial" w:cs="Arial"/>
          <w:bCs/>
          <w:spacing w:val="4"/>
          <w:sz w:val="20"/>
          <w:szCs w:val="20"/>
          <w:lang w:bidi="pl-PL"/>
        </w:rPr>
        <w:t>ł</w:t>
      </w:r>
      <w:r w:rsidR="009803A7">
        <w:rPr>
          <w:rFonts w:ascii="Arial" w:hAnsi="Arial" w:cs="Arial"/>
          <w:bCs/>
          <w:spacing w:val="4"/>
          <w:sz w:val="20"/>
          <w:szCs w:val="20"/>
          <w:lang w:bidi="pl-PL"/>
        </w:rPr>
        <w:t xml:space="preserve"> </w:t>
      </w:r>
      <w:r w:rsidRPr="00A62FD9">
        <w:rPr>
          <w:rFonts w:ascii="Arial" w:hAnsi="Arial" w:cs="Arial"/>
          <w:bCs/>
          <w:spacing w:val="4"/>
          <w:sz w:val="20"/>
          <w:szCs w:val="20"/>
          <w:lang w:bidi="pl-PL"/>
        </w:rPr>
        <w:t xml:space="preserve">na </w:t>
      </w:r>
      <w:r w:rsidR="00A62FD9" w:rsidRPr="00A62FD9">
        <w:rPr>
          <w:rFonts w:ascii="Arial" w:hAnsi="Arial" w:cs="Arial"/>
          <w:bCs/>
          <w:spacing w:val="4"/>
          <w:sz w:val="20"/>
          <w:szCs w:val="20"/>
          <w:lang w:bidi="pl-PL"/>
        </w:rPr>
        <w:t xml:space="preserve">możliwość </w:t>
      </w:r>
      <w:r w:rsidR="009803A7">
        <w:rPr>
          <w:rFonts w:ascii="Arial" w:hAnsi="Arial" w:cs="Arial"/>
          <w:bCs/>
          <w:spacing w:val="4"/>
          <w:sz w:val="20"/>
          <w:szCs w:val="20"/>
          <w:lang w:bidi="pl-PL"/>
        </w:rPr>
        <w:t>ubiegania się o otrzymanie</w:t>
      </w:r>
      <w:r w:rsidR="00A62FD9" w:rsidRPr="00A62FD9">
        <w:rPr>
          <w:rFonts w:ascii="Arial" w:hAnsi="Arial" w:cs="Arial"/>
          <w:bCs/>
          <w:spacing w:val="4"/>
          <w:sz w:val="20"/>
          <w:szCs w:val="20"/>
          <w:lang w:bidi="pl-PL"/>
        </w:rPr>
        <w:t xml:space="preserve"> </w:t>
      </w:r>
      <w:r w:rsidR="00992886" w:rsidRPr="00A62FD9">
        <w:rPr>
          <w:rFonts w:ascii="Arial" w:hAnsi="Arial" w:cs="Arial"/>
          <w:bCs/>
          <w:spacing w:val="4"/>
          <w:sz w:val="20"/>
          <w:szCs w:val="20"/>
          <w:lang w:bidi="pl-PL"/>
        </w:rPr>
        <w:t xml:space="preserve">tzw. </w:t>
      </w:r>
      <w:r w:rsidRPr="00A62FD9">
        <w:rPr>
          <w:rFonts w:ascii="Arial" w:hAnsi="Arial" w:cs="Arial"/>
          <w:bCs/>
          <w:spacing w:val="4"/>
          <w:sz w:val="20"/>
          <w:szCs w:val="20"/>
          <w:lang w:bidi="pl-PL"/>
        </w:rPr>
        <w:t xml:space="preserve">bonusu odszkodowawczego w postaci powiększenia </w:t>
      </w:r>
      <w:r w:rsidR="009803A7">
        <w:rPr>
          <w:rFonts w:ascii="Arial" w:hAnsi="Arial" w:cs="Arial"/>
          <w:bCs/>
          <w:spacing w:val="4"/>
          <w:sz w:val="20"/>
          <w:szCs w:val="20"/>
          <w:lang w:bidi="pl-PL"/>
        </w:rPr>
        <w:t>wysokości</w:t>
      </w:r>
      <w:r w:rsidR="00992886" w:rsidRPr="00A62FD9">
        <w:rPr>
          <w:rFonts w:ascii="Arial" w:hAnsi="Arial" w:cs="Arial"/>
          <w:bCs/>
          <w:spacing w:val="4"/>
          <w:sz w:val="20"/>
          <w:szCs w:val="20"/>
          <w:lang w:bidi="pl-PL"/>
        </w:rPr>
        <w:t xml:space="preserve"> odszkodowania o kwotę równą 5% wartości nieruchomości</w:t>
      </w:r>
      <w:r w:rsidRPr="00A62FD9">
        <w:rPr>
          <w:rFonts w:ascii="Arial" w:hAnsi="Arial" w:cs="Arial"/>
          <w:bCs/>
          <w:spacing w:val="4"/>
          <w:sz w:val="20"/>
          <w:szCs w:val="20"/>
          <w:lang w:bidi="pl-PL"/>
        </w:rPr>
        <w:t xml:space="preserve">, wynikającego z art. 18 ust. 1e pkt 1 </w:t>
      </w:r>
      <w:r w:rsidRPr="00A62FD9">
        <w:rPr>
          <w:rFonts w:ascii="Arial" w:hAnsi="Arial" w:cs="Arial"/>
          <w:bCs/>
          <w:i/>
          <w:spacing w:val="4"/>
          <w:sz w:val="20"/>
          <w:szCs w:val="20"/>
          <w:lang w:bidi="pl-PL"/>
        </w:rPr>
        <w:t>specustawy drogowej</w:t>
      </w:r>
      <w:r w:rsidR="00A62FD9" w:rsidRPr="00A62FD9">
        <w:rPr>
          <w:rFonts w:ascii="Arial" w:hAnsi="Arial" w:cs="Arial"/>
          <w:bCs/>
          <w:spacing w:val="4"/>
          <w:sz w:val="20"/>
          <w:szCs w:val="20"/>
          <w:lang w:bidi="pl-PL"/>
        </w:rPr>
        <w:t xml:space="preserve">. </w:t>
      </w:r>
      <w:r w:rsidR="000F60E3" w:rsidRPr="00A62FD9">
        <w:rPr>
          <w:rFonts w:ascii="Arial" w:hAnsi="Arial" w:cs="Arial"/>
          <w:bCs/>
          <w:spacing w:val="4"/>
          <w:sz w:val="20"/>
          <w:szCs w:val="20"/>
          <w:lang w:bidi="pl-PL"/>
        </w:rPr>
        <w:t xml:space="preserve">Nałożenie </w:t>
      </w:r>
      <w:r w:rsidR="00A62FD9" w:rsidRPr="00A62FD9">
        <w:rPr>
          <w:rFonts w:ascii="Arial" w:hAnsi="Arial" w:cs="Arial"/>
          <w:bCs/>
          <w:spacing w:val="4"/>
          <w:sz w:val="20"/>
          <w:szCs w:val="20"/>
          <w:lang w:bidi="pl-PL"/>
        </w:rPr>
        <w:t xml:space="preserve">w </w:t>
      </w:r>
      <w:r w:rsidR="00A62FD9" w:rsidRPr="00BA11B7">
        <w:rPr>
          <w:rFonts w:ascii="Arial" w:hAnsi="Arial" w:cs="Arial"/>
          <w:bCs/>
          <w:i/>
          <w:spacing w:val="4"/>
          <w:sz w:val="20"/>
          <w:szCs w:val="20"/>
          <w:lang w:bidi="pl-PL"/>
        </w:rPr>
        <w:t>decyzji o środowiskowych uwarunkowaniach</w:t>
      </w:r>
      <w:r w:rsidR="00A62FD9" w:rsidRPr="00A62FD9">
        <w:rPr>
          <w:rFonts w:ascii="Arial" w:hAnsi="Arial" w:cs="Arial"/>
          <w:bCs/>
          <w:spacing w:val="4"/>
          <w:sz w:val="20"/>
          <w:szCs w:val="20"/>
          <w:lang w:bidi="pl-PL"/>
        </w:rPr>
        <w:t xml:space="preserve"> </w:t>
      </w:r>
      <w:r w:rsidR="00B65A76">
        <w:rPr>
          <w:rFonts w:ascii="Arial" w:hAnsi="Arial" w:cs="Arial"/>
          <w:bCs/>
          <w:spacing w:val="4"/>
          <w:sz w:val="20"/>
          <w:szCs w:val="20"/>
          <w:lang w:bidi="pl-PL"/>
        </w:rPr>
        <w:br/>
      </w:r>
      <w:r w:rsidR="00A62FD9" w:rsidRPr="00A62FD9">
        <w:rPr>
          <w:rFonts w:ascii="Arial" w:hAnsi="Arial" w:cs="Arial"/>
          <w:bCs/>
          <w:spacing w:val="4"/>
          <w:sz w:val="20"/>
          <w:szCs w:val="20"/>
          <w:lang w:bidi="pl-PL"/>
        </w:rPr>
        <w:t xml:space="preserve">i w </w:t>
      </w:r>
      <w:r w:rsidR="00A62FD9" w:rsidRPr="00BA11B7">
        <w:rPr>
          <w:rFonts w:ascii="Arial" w:hAnsi="Arial" w:cs="Arial"/>
          <w:bCs/>
          <w:i/>
          <w:spacing w:val="4"/>
          <w:sz w:val="20"/>
          <w:szCs w:val="20"/>
          <w:lang w:bidi="pl-PL"/>
        </w:rPr>
        <w:t>decyzji Wojewody Warmińsko-Mazurskiego</w:t>
      </w:r>
      <w:r w:rsidR="00A62FD9" w:rsidRPr="00A62FD9">
        <w:rPr>
          <w:rFonts w:ascii="Arial" w:hAnsi="Arial" w:cs="Arial"/>
          <w:bCs/>
          <w:spacing w:val="4"/>
          <w:sz w:val="20"/>
          <w:szCs w:val="20"/>
          <w:lang w:bidi="pl-PL"/>
        </w:rPr>
        <w:t xml:space="preserve"> obowiązku prowadzenia </w:t>
      </w:r>
      <w:r w:rsidR="000F60E3" w:rsidRPr="00A62FD9">
        <w:rPr>
          <w:rFonts w:ascii="Arial" w:hAnsi="Arial" w:cs="Arial"/>
          <w:bCs/>
          <w:spacing w:val="4"/>
          <w:sz w:val="20"/>
          <w:szCs w:val="20"/>
          <w:lang w:bidi="pl-PL"/>
        </w:rPr>
        <w:t>wycinki drzew</w:t>
      </w:r>
      <w:r w:rsidR="00A62FD9" w:rsidRPr="00A62FD9">
        <w:rPr>
          <w:rFonts w:ascii="Arial" w:hAnsi="Arial" w:cs="Arial"/>
          <w:bCs/>
          <w:spacing w:val="4"/>
          <w:sz w:val="20"/>
          <w:szCs w:val="20"/>
          <w:lang w:bidi="pl-PL"/>
        </w:rPr>
        <w:t xml:space="preserve"> </w:t>
      </w:r>
      <w:r w:rsidR="000F60E3" w:rsidRPr="00A62FD9">
        <w:rPr>
          <w:rFonts w:ascii="Arial" w:hAnsi="Arial" w:cs="Arial"/>
          <w:bCs/>
          <w:spacing w:val="4"/>
          <w:sz w:val="20"/>
          <w:szCs w:val="20"/>
          <w:lang w:bidi="pl-PL"/>
        </w:rPr>
        <w:t xml:space="preserve">i krzewów poza sezonem lęgowym ptaków, nie pozbawiło skarżące Nadleśnictwo możliwości wydania nieruchomości na zasadach określonych w art. 18 </w:t>
      </w:r>
      <w:r w:rsidR="00A62FD9" w:rsidRPr="00A62FD9">
        <w:rPr>
          <w:rFonts w:ascii="Arial" w:hAnsi="Arial" w:cs="Arial"/>
          <w:bCs/>
          <w:spacing w:val="4"/>
          <w:sz w:val="20"/>
          <w:szCs w:val="20"/>
          <w:lang w:bidi="pl-PL"/>
        </w:rPr>
        <w:t xml:space="preserve">ust. </w:t>
      </w:r>
      <w:r w:rsidR="000F60E3" w:rsidRPr="00A62FD9">
        <w:rPr>
          <w:rFonts w:ascii="Arial" w:hAnsi="Arial" w:cs="Arial"/>
          <w:bCs/>
          <w:spacing w:val="4"/>
          <w:sz w:val="20"/>
          <w:szCs w:val="20"/>
          <w:lang w:bidi="pl-PL"/>
        </w:rPr>
        <w:t xml:space="preserve">1e </w:t>
      </w:r>
      <w:r w:rsidR="00A62FD9" w:rsidRPr="00A62FD9">
        <w:rPr>
          <w:rFonts w:ascii="Arial" w:hAnsi="Arial" w:cs="Arial"/>
          <w:bCs/>
          <w:spacing w:val="4"/>
          <w:sz w:val="20"/>
          <w:szCs w:val="20"/>
          <w:lang w:bidi="pl-PL"/>
        </w:rPr>
        <w:t xml:space="preserve">pkt 1 </w:t>
      </w:r>
      <w:r w:rsidR="000F60E3" w:rsidRPr="00BA11B7">
        <w:rPr>
          <w:rFonts w:ascii="Arial" w:hAnsi="Arial" w:cs="Arial"/>
          <w:bCs/>
          <w:i/>
          <w:spacing w:val="4"/>
          <w:sz w:val="20"/>
          <w:szCs w:val="20"/>
          <w:lang w:bidi="pl-PL"/>
        </w:rPr>
        <w:t>specustawy drogowej</w:t>
      </w:r>
      <w:r w:rsidR="000F60E3" w:rsidRPr="00A62FD9">
        <w:rPr>
          <w:rFonts w:ascii="Arial" w:hAnsi="Arial" w:cs="Arial"/>
          <w:bCs/>
          <w:spacing w:val="4"/>
          <w:sz w:val="20"/>
          <w:szCs w:val="20"/>
          <w:lang w:bidi="pl-PL"/>
        </w:rPr>
        <w:t>.</w:t>
      </w:r>
    </w:p>
    <w:p w:rsidR="0047339C" w:rsidRDefault="009803A7" w:rsidP="0047339C">
      <w:pPr>
        <w:spacing w:after="240" w:line="240" w:lineRule="exact"/>
        <w:jc w:val="both"/>
        <w:rPr>
          <w:rFonts w:ascii="Arial" w:hAnsi="Arial" w:cs="Arial"/>
          <w:bCs/>
          <w:iCs/>
          <w:spacing w:val="4"/>
          <w:sz w:val="20"/>
          <w:szCs w:val="20"/>
        </w:rPr>
      </w:pPr>
      <w:r>
        <w:rPr>
          <w:rFonts w:ascii="Arial" w:hAnsi="Arial" w:cs="Arial"/>
          <w:bCs/>
          <w:spacing w:val="4"/>
          <w:sz w:val="20"/>
          <w:szCs w:val="20"/>
          <w:lang w:bidi="pl-PL"/>
        </w:rPr>
        <w:lastRenderedPageBreak/>
        <w:t>W</w:t>
      </w:r>
      <w:r w:rsidR="0047339C">
        <w:rPr>
          <w:rFonts w:ascii="Arial" w:hAnsi="Arial" w:cs="Arial"/>
          <w:bCs/>
          <w:spacing w:val="4"/>
          <w:sz w:val="20"/>
          <w:szCs w:val="20"/>
          <w:lang w:bidi="pl-PL"/>
        </w:rPr>
        <w:t xml:space="preserve"> orzecznictwie </w:t>
      </w:r>
      <w:r w:rsidR="00BA11B7">
        <w:rPr>
          <w:rFonts w:ascii="Arial" w:hAnsi="Arial" w:cs="Arial"/>
          <w:bCs/>
          <w:spacing w:val="4"/>
          <w:sz w:val="20"/>
          <w:szCs w:val="20"/>
          <w:lang w:bidi="pl-PL"/>
        </w:rPr>
        <w:t>sądowoadministracyjnym</w:t>
      </w:r>
      <w:r w:rsidR="0047339C">
        <w:rPr>
          <w:rFonts w:ascii="Arial" w:hAnsi="Arial" w:cs="Arial"/>
          <w:bCs/>
          <w:spacing w:val="4"/>
          <w:sz w:val="20"/>
          <w:szCs w:val="20"/>
          <w:lang w:bidi="pl-PL"/>
        </w:rPr>
        <w:t xml:space="preserve"> wskazuję się</w:t>
      </w:r>
      <w:r>
        <w:rPr>
          <w:rFonts w:ascii="Arial" w:hAnsi="Arial" w:cs="Arial"/>
          <w:bCs/>
          <w:spacing w:val="4"/>
          <w:sz w:val="20"/>
          <w:szCs w:val="20"/>
          <w:lang w:bidi="pl-PL"/>
        </w:rPr>
        <w:t xml:space="preserve"> bowiem</w:t>
      </w:r>
      <w:r w:rsidR="0047339C">
        <w:rPr>
          <w:rFonts w:ascii="Arial" w:hAnsi="Arial" w:cs="Arial"/>
          <w:bCs/>
          <w:spacing w:val="4"/>
          <w:sz w:val="20"/>
          <w:szCs w:val="20"/>
          <w:lang w:bidi="pl-PL"/>
        </w:rPr>
        <w:t>,</w:t>
      </w:r>
      <w:r>
        <w:rPr>
          <w:rFonts w:ascii="Arial" w:hAnsi="Arial" w:cs="Arial"/>
          <w:bCs/>
          <w:spacing w:val="4"/>
          <w:sz w:val="20"/>
          <w:szCs w:val="20"/>
          <w:lang w:bidi="pl-PL"/>
        </w:rPr>
        <w:t xml:space="preserve"> że</w:t>
      </w:r>
      <w:r w:rsidR="0047339C" w:rsidRPr="0047339C">
        <w:t xml:space="preserve"> </w:t>
      </w:r>
      <w:r w:rsidR="0047339C">
        <w:rPr>
          <w:rFonts w:ascii="Arial" w:hAnsi="Arial" w:cs="Arial"/>
          <w:bCs/>
          <w:spacing w:val="4"/>
          <w:sz w:val="20"/>
          <w:szCs w:val="20"/>
          <w:lang w:bidi="pl-PL"/>
        </w:rPr>
        <w:t>p</w:t>
      </w:r>
      <w:r w:rsidR="0047339C" w:rsidRPr="0047339C">
        <w:rPr>
          <w:rFonts w:ascii="Arial" w:hAnsi="Arial" w:cs="Arial"/>
          <w:bCs/>
          <w:spacing w:val="4"/>
          <w:sz w:val="20"/>
          <w:szCs w:val="20"/>
          <w:lang w:bidi="pl-PL"/>
        </w:rPr>
        <w:t>rzesła</w:t>
      </w:r>
      <w:r w:rsidR="0047339C">
        <w:rPr>
          <w:rFonts w:ascii="Arial" w:hAnsi="Arial" w:cs="Arial"/>
          <w:bCs/>
          <w:spacing w:val="4"/>
          <w:sz w:val="20"/>
          <w:szCs w:val="20"/>
          <w:lang w:bidi="pl-PL"/>
        </w:rPr>
        <w:t>nki uzyskania podwyższonego o 5</w:t>
      </w:r>
      <w:r w:rsidR="0047339C" w:rsidRPr="0047339C">
        <w:rPr>
          <w:rFonts w:ascii="Arial" w:hAnsi="Arial" w:cs="Arial"/>
          <w:bCs/>
          <w:spacing w:val="4"/>
          <w:sz w:val="20"/>
          <w:szCs w:val="20"/>
          <w:lang w:bidi="pl-PL"/>
        </w:rPr>
        <w:t xml:space="preserve">% odszkodowania, o jakim mowa w art. 18 ust. 1e </w:t>
      </w:r>
      <w:r w:rsidR="0047339C" w:rsidRPr="00915993">
        <w:rPr>
          <w:rFonts w:ascii="Arial" w:hAnsi="Arial" w:cs="Arial"/>
          <w:bCs/>
          <w:i/>
          <w:spacing w:val="4"/>
          <w:sz w:val="20"/>
          <w:szCs w:val="20"/>
          <w:lang w:bidi="pl-PL"/>
        </w:rPr>
        <w:t>specustawy drogowej</w:t>
      </w:r>
      <w:r w:rsidR="0047339C" w:rsidRPr="0047339C">
        <w:rPr>
          <w:rFonts w:ascii="Arial" w:hAnsi="Arial" w:cs="Arial"/>
          <w:bCs/>
          <w:spacing w:val="4"/>
          <w:sz w:val="20"/>
          <w:szCs w:val="20"/>
          <w:lang w:bidi="pl-PL"/>
        </w:rPr>
        <w:t xml:space="preserve">, </w:t>
      </w:r>
      <w:r w:rsidR="00CE077A">
        <w:rPr>
          <w:rFonts w:ascii="Arial" w:hAnsi="Arial" w:cs="Arial"/>
          <w:bCs/>
          <w:spacing w:val="4"/>
          <w:sz w:val="20"/>
          <w:szCs w:val="20"/>
          <w:lang w:bidi="pl-PL"/>
        </w:rPr>
        <w:br/>
      </w:r>
      <w:r w:rsidR="0047339C" w:rsidRPr="0047339C">
        <w:rPr>
          <w:rFonts w:ascii="Arial" w:hAnsi="Arial" w:cs="Arial"/>
          <w:bCs/>
          <w:spacing w:val="4"/>
          <w:sz w:val="20"/>
          <w:szCs w:val="20"/>
          <w:lang w:bidi="pl-PL"/>
        </w:rPr>
        <w:t>są spełnione także wtedy, gdy bez czynienia przez byłego właściciela nieruchomości przeszkód dochodzi do faktycznego objęcia nieruchomości w posiadanie przez zarządcę drogi, zanim dotychczasowy właściciel zostanie zawiadomiony o wydaniu decyzji rodzącej obowiązek wydania nieruchomości. Obowiązujące przepisy nie przewidują żadnej szczególnej formy wydania nieruchomości – w szczególności nie jest wymagane sporządzenie protokołu zdawczo-odbiorczego, ani złożenia jednostronnego oświadczenia woli o przekazaniu nieruchomości. Również bierne zachowanie polegające na zaprzestaniu wykonywania uprawnień właścicielskich oznaczać może p</w:t>
      </w:r>
      <w:r w:rsidR="0047339C">
        <w:rPr>
          <w:rFonts w:ascii="Arial" w:hAnsi="Arial" w:cs="Arial"/>
          <w:bCs/>
          <w:spacing w:val="4"/>
          <w:sz w:val="20"/>
          <w:szCs w:val="20"/>
          <w:lang w:bidi="pl-PL"/>
        </w:rPr>
        <w:t>rzekazanie władztwa faktycznego (por. wyrok Naczelnego Sądu Administracyjnego z dnia 13 października 2017 r., sygn. akt I OSK 3216/15, Legalis).</w:t>
      </w:r>
      <w:bookmarkStart w:id="1" w:name="mip55274279"/>
      <w:bookmarkStart w:id="2" w:name="mip55274280"/>
      <w:bookmarkStart w:id="3" w:name="mip55274281"/>
      <w:bookmarkStart w:id="4" w:name="mip55274282"/>
      <w:bookmarkEnd w:id="1"/>
      <w:bookmarkEnd w:id="2"/>
      <w:bookmarkEnd w:id="3"/>
      <w:bookmarkEnd w:id="4"/>
    </w:p>
    <w:p w:rsidR="0047339C" w:rsidRPr="0047339C" w:rsidRDefault="0047339C" w:rsidP="0047339C">
      <w:pPr>
        <w:spacing w:after="240" w:line="240" w:lineRule="exact"/>
        <w:jc w:val="both"/>
        <w:rPr>
          <w:rFonts w:ascii="Arial" w:hAnsi="Arial" w:cs="Arial"/>
          <w:bCs/>
          <w:i/>
          <w:iCs/>
          <w:spacing w:val="4"/>
          <w:sz w:val="20"/>
          <w:szCs w:val="20"/>
        </w:rPr>
      </w:pPr>
      <w:r w:rsidRPr="0047339C">
        <w:rPr>
          <w:rFonts w:ascii="Arial" w:hAnsi="Arial" w:cs="Arial"/>
          <w:bCs/>
          <w:iCs/>
          <w:spacing w:val="4"/>
          <w:sz w:val="20"/>
          <w:szCs w:val="20"/>
        </w:rPr>
        <w:t xml:space="preserve">Podsumowując, organ odwoławczy uznał, że przebieg planowanej inwestycji został ustalony prawidłowo. Organ uznał racje przemawiające za ustaloną lokalizacją, które przedstawił </w:t>
      </w:r>
      <w:r w:rsidRPr="0047339C">
        <w:rPr>
          <w:rFonts w:ascii="Arial" w:hAnsi="Arial" w:cs="Arial"/>
          <w:bCs/>
          <w:i/>
          <w:iCs/>
          <w:spacing w:val="4"/>
          <w:sz w:val="20"/>
          <w:szCs w:val="20"/>
        </w:rPr>
        <w:t>inwestor</w:t>
      </w:r>
      <w:r>
        <w:rPr>
          <w:rFonts w:ascii="Arial" w:hAnsi="Arial" w:cs="Arial"/>
          <w:bCs/>
          <w:i/>
          <w:iCs/>
          <w:spacing w:val="4"/>
          <w:sz w:val="20"/>
          <w:szCs w:val="20"/>
        </w:rPr>
        <w:t xml:space="preserve"> </w:t>
      </w:r>
      <w:r>
        <w:rPr>
          <w:rFonts w:ascii="Arial" w:hAnsi="Arial" w:cs="Arial"/>
          <w:bCs/>
          <w:i/>
          <w:iCs/>
          <w:spacing w:val="4"/>
          <w:sz w:val="20"/>
          <w:szCs w:val="20"/>
        </w:rPr>
        <w:br/>
      </w:r>
      <w:r w:rsidRPr="0047339C">
        <w:rPr>
          <w:rFonts w:ascii="Arial" w:hAnsi="Arial" w:cs="Arial"/>
          <w:bCs/>
          <w:iCs/>
          <w:spacing w:val="4"/>
          <w:sz w:val="20"/>
          <w:szCs w:val="20"/>
        </w:rPr>
        <w:t xml:space="preserve">w załączonej do wniosku dokumentacji. Stwierdzić należy także, że zarówno wniosek </w:t>
      </w:r>
      <w:r w:rsidRPr="0047339C">
        <w:rPr>
          <w:rFonts w:ascii="Arial" w:hAnsi="Arial" w:cs="Arial"/>
          <w:bCs/>
          <w:i/>
          <w:iCs/>
          <w:spacing w:val="4"/>
          <w:sz w:val="20"/>
          <w:szCs w:val="20"/>
        </w:rPr>
        <w:t>inwestora</w:t>
      </w:r>
      <w:r w:rsidRPr="0047339C">
        <w:rPr>
          <w:rFonts w:ascii="Arial" w:hAnsi="Arial" w:cs="Arial"/>
          <w:bCs/>
          <w:iCs/>
          <w:spacing w:val="4"/>
          <w:sz w:val="20"/>
          <w:szCs w:val="20"/>
        </w:rPr>
        <w:t xml:space="preserve">, postępowanie przeprowadzone przez organ I instancji, jak i zaskarżona </w:t>
      </w:r>
      <w:r w:rsidRPr="0047339C">
        <w:rPr>
          <w:rFonts w:ascii="Arial" w:hAnsi="Arial" w:cs="Arial"/>
          <w:bCs/>
          <w:i/>
          <w:iCs/>
          <w:spacing w:val="4"/>
          <w:sz w:val="20"/>
          <w:szCs w:val="20"/>
        </w:rPr>
        <w:t xml:space="preserve">decyzja Wojewody Warmińsko-Mazurskiego </w:t>
      </w:r>
      <w:r w:rsidRPr="0047339C">
        <w:rPr>
          <w:rFonts w:ascii="Arial" w:hAnsi="Arial" w:cs="Arial"/>
          <w:bCs/>
          <w:iCs/>
          <w:spacing w:val="4"/>
          <w:sz w:val="20"/>
          <w:szCs w:val="20"/>
        </w:rPr>
        <w:t xml:space="preserve">- poza częścią uchyloną niniejszą decyzją - nie naruszają prawa, a wniesione zarzuty nie zasługują na uwzględnienie. </w:t>
      </w:r>
    </w:p>
    <w:p w:rsidR="006E7E38" w:rsidRPr="00A62FD9" w:rsidRDefault="006E7E38" w:rsidP="0047339C">
      <w:pPr>
        <w:spacing w:after="240" w:line="240" w:lineRule="exact"/>
        <w:jc w:val="both"/>
        <w:rPr>
          <w:rFonts w:ascii="Arial" w:hAnsi="Arial" w:cs="Arial"/>
          <w:bCs/>
          <w:iCs/>
          <w:spacing w:val="4"/>
          <w:sz w:val="20"/>
          <w:szCs w:val="20"/>
        </w:rPr>
      </w:pPr>
      <w:r w:rsidRPr="00A62FD9">
        <w:rPr>
          <w:rFonts w:ascii="Arial" w:hAnsi="Arial" w:cs="Arial"/>
          <w:bCs/>
          <w:iCs/>
          <w:spacing w:val="4"/>
          <w:sz w:val="20"/>
          <w:szCs w:val="20"/>
        </w:rPr>
        <w:t xml:space="preserve">Niniejsza decyzja jest ostateczna. </w:t>
      </w:r>
    </w:p>
    <w:p w:rsidR="006E7E38" w:rsidRPr="00A62FD9" w:rsidRDefault="006E7E38" w:rsidP="00A62FD9">
      <w:pPr>
        <w:spacing w:after="240" w:line="240" w:lineRule="exact"/>
        <w:jc w:val="both"/>
        <w:rPr>
          <w:rFonts w:ascii="Arial" w:hAnsi="Arial" w:cs="Arial"/>
          <w:bCs/>
          <w:iCs/>
          <w:spacing w:val="4"/>
          <w:sz w:val="20"/>
          <w:szCs w:val="20"/>
        </w:rPr>
      </w:pPr>
      <w:r w:rsidRPr="00A62FD9">
        <w:rPr>
          <w:rFonts w:ascii="Arial" w:hAnsi="Arial" w:cs="Arial"/>
          <w:bCs/>
          <w:iCs/>
          <w:spacing w:val="4"/>
          <w:sz w:val="20"/>
          <w:szCs w:val="20"/>
        </w:rPr>
        <w:t>Na decyzję, na podstawie art. 53 § 1 i art. 54 § 1 ustawy z dnia 30 sierpnia 2002 r. – Prawo</w:t>
      </w:r>
      <w:r w:rsidRPr="00A62FD9">
        <w:rPr>
          <w:rFonts w:ascii="Arial" w:hAnsi="Arial" w:cs="Arial"/>
          <w:bCs/>
          <w:iCs/>
          <w:spacing w:val="4"/>
          <w:sz w:val="20"/>
          <w:szCs w:val="20"/>
        </w:rPr>
        <w:br/>
        <w:t>o postępowaniu przed sądami administracyjnymi (Dz. U. z 2019 r. poz. 2325, z późn. zm.), zwanej dalej „</w:t>
      </w:r>
      <w:r w:rsidRPr="00A62FD9">
        <w:rPr>
          <w:rFonts w:ascii="Arial" w:hAnsi="Arial" w:cs="Arial"/>
          <w:bCs/>
          <w:i/>
          <w:iCs/>
          <w:spacing w:val="4"/>
          <w:sz w:val="20"/>
          <w:szCs w:val="20"/>
        </w:rPr>
        <w:t>ppsa</w:t>
      </w:r>
      <w:r w:rsidRPr="00A62FD9">
        <w:rPr>
          <w:rFonts w:ascii="Arial" w:hAnsi="Arial" w:cs="Arial"/>
          <w:bCs/>
          <w:iCs/>
          <w:spacing w:val="4"/>
          <w:sz w:val="20"/>
          <w:szCs w:val="20"/>
        </w:rPr>
        <w:t xml:space="preserve">”, przysługuje skarga do Wojewódzkiego Sądu Administracyjnego w Warszawie, wnoszona </w:t>
      </w:r>
      <w:r w:rsidRPr="00A62FD9">
        <w:rPr>
          <w:rFonts w:ascii="Arial" w:hAnsi="Arial" w:cs="Arial"/>
          <w:bCs/>
          <w:iCs/>
          <w:spacing w:val="4"/>
          <w:sz w:val="20"/>
          <w:szCs w:val="20"/>
        </w:rPr>
        <w:br/>
        <w:t>za pośrednictwem Ministra Rozwoju i Technologii, w terminie 30 dni od dnia doręczenia decyzji.</w:t>
      </w:r>
    </w:p>
    <w:p w:rsidR="008277D1" w:rsidRDefault="006E7E38" w:rsidP="00961AF8">
      <w:pPr>
        <w:spacing w:after="240" w:line="240" w:lineRule="exact"/>
        <w:jc w:val="both"/>
        <w:rPr>
          <w:rFonts w:ascii="Arial" w:hAnsi="Arial" w:cs="Arial"/>
          <w:bCs/>
          <w:iCs/>
          <w:spacing w:val="4"/>
          <w:sz w:val="20"/>
          <w:szCs w:val="20"/>
        </w:rPr>
      </w:pPr>
      <w:r w:rsidRPr="00DA5556">
        <w:rPr>
          <w:rFonts w:ascii="Arial" w:hAnsi="Arial" w:cs="Arial"/>
          <w:bCs/>
          <w:iCs/>
          <w:spacing w:val="4"/>
          <w:sz w:val="20"/>
          <w:szCs w:val="20"/>
        </w:rPr>
        <w:t xml:space="preserve">Jednocześnie informuję, że do skargi należy załączyć dowód uiszczenia wpisu od wniesienia skargi </w:t>
      </w:r>
      <w:r w:rsidRPr="00DA5556">
        <w:rPr>
          <w:rFonts w:ascii="Arial" w:hAnsi="Arial" w:cs="Arial"/>
          <w:bCs/>
          <w:iCs/>
          <w:spacing w:val="4"/>
          <w:sz w:val="20"/>
          <w:szCs w:val="20"/>
        </w:rPr>
        <w:br/>
        <w:t>w kwocie 500 zł, płatnego w kasie sądu lub na rachunek bankowy sądu wskazany w publikatorze teleinformatycznym – Biuletynie Informacji Publicznej sądu (</w:t>
      </w:r>
      <w:r w:rsidRPr="00DA5556">
        <w:rPr>
          <w:rFonts w:ascii="Arial" w:hAnsi="Arial" w:cs="Arial"/>
          <w:bCs/>
          <w:i/>
          <w:iCs/>
          <w:spacing w:val="4"/>
          <w:sz w:val="20"/>
          <w:szCs w:val="20"/>
        </w:rPr>
        <w:t>http://bip.warszawa.wsa.gov.pl</w:t>
      </w:r>
      <w:r w:rsidRPr="00DA5556">
        <w:rPr>
          <w:rFonts w:ascii="Arial" w:hAnsi="Arial" w:cs="Arial"/>
          <w:bCs/>
          <w:iCs/>
          <w:spacing w:val="4"/>
          <w:sz w:val="20"/>
          <w:szCs w:val="20"/>
        </w:rPr>
        <w:t xml:space="preserve">). Strony mogą ubiegać się o przyznanie prawa pomocy, polegającego na zwolnieniu z kosztów sądowych oraz ustanowieniu adwokata lub radcy prawnego. Szczegółowe zasady dotyczące przyznawania prawa pomocy uregulowane są w art. 243-262 </w:t>
      </w:r>
      <w:r w:rsidRPr="00DA5556">
        <w:rPr>
          <w:rFonts w:ascii="Arial" w:hAnsi="Arial" w:cs="Arial"/>
          <w:bCs/>
          <w:i/>
          <w:iCs/>
          <w:spacing w:val="4"/>
          <w:sz w:val="20"/>
          <w:szCs w:val="20"/>
        </w:rPr>
        <w:t>ppsa</w:t>
      </w:r>
      <w:r w:rsidRPr="00DA5556">
        <w:rPr>
          <w:rFonts w:ascii="Arial" w:hAnsi="Arial" w:cs="Arial"/>
          <w:bCs/>
          <w:iCs/>
          <w:spacing w:val="4"/>
          <w:sz w:val="20"/>
          <w:szCs w:val="20"/>
        </w:rPr>
        <w:t>.</w:t>
      </w:r>
    </w:p>
    <w:p w:rsidR="0053243D" w:rsidRDefault="005A3D2B" w:rsidP="002051E7">
      <w:pPr>
        <w:shd w:val="clear" w:color="auto" w:fill="FFFFFF"/>
        <w:spacing w:after="80"/>
        <w:jc w:val="both"/>
        <w:rPr>
          <w:rFonts w:ascii="Arial" w:hAnsi="Arial" w:cs="Arial"/>
          <w:b/>
          <w:spacing w:val="4"/>
          <w:sz w:val="20"/>
          <w:szCs w:val="20"/>
          <w:u w:val="single"/>
          <w:lang w:eastAsia="en-US"/>
        </w:rPr>
      </w:pPr>
      <w:r>
        <w:rPr>
          <w:rFonts w:ascii="Arial" w:hAnsi="Arial" w:cs="Arial"/>
          <w:b/>
          <w:spacing w:val="4"/>
          <w:sz w:val="20"/>
          <w:szCs w:val="20"/>
          <w:u w:val="single"/>
          <w:lang w:eastAsia="en-US"/>
        </w:rPr>
        <w:t>Załączniki:</w:t>
      </w:r>
    </w:p>
    <w:p w:rsidR="002051E7" w:rsidRDefault="005A3D2B" w:rsidP="002051E7">
      <w:pPr>
        <w:shd w:val="clear" w:color="auto" w:fill="FFFFFF"/>
        <w:jc w:val="both"/>
        <w:rPr>
          <w:rFonts w:ascii="Arial" w:hAnsi="Arial" w:cs="Arial"/>
          <w:spacing w:val="4"/>
          <w:sz w:val="20"/>
          <w:szCs w:val="20"/>
        </w:rPr>
      </w:pPr>
      <w:r>
        <w:rPr>
          <w:rFonts w:ascii="Arial" w:hAnsi="Arial" w:cs="Arial"/>
          <w:b/>
          <w:spacing w:val="4"/>
          <w:sz w:val="20"/>
          <w:szCs w:val="20"/>
          <w:lang w:eastAsia="en-US"/>
        </w:rPr>
        <w:t>Nr 1.1-1.2</w:t>
      </w:r>
      <w:r w:rsidR="002051E7">
        <w:rPr>
          <w:rFonts w:ascii="Arial" w:hAnsi="Arial" w:cs="Arial"/>
          <w:spacing w:val="4"/>
          <w:sz w:val="20"/>
          <w:szCs w:val="20"/>
          <w:lang w:eastAsia="en-US"/>
        </w:rPr>
        <w:t xml:space="preserve">  - </w:t>
      </w:r>
      <w:r w:rsidR="002051E7">
        <w:rPr>
          <w:rFonts w:ascii="Arial" w:hAnsi="Arial" w:cs="Arial"/>
          <w:spacing w:val="4"/>
          <w:sz w:val="20"/>
          <w:szCs w:val="20"/>
        </w:rPr>
        <w:t>zamienne rysunki</w:t>
      </w:r>
      <w:r w:rsidR="002051E7" w:rsidRPr="002051E7">
        <w:rPr>
          <w:rFonts w:ascii="Arial" w:hAnsi="Arial" w:cs="Arial"/>
          <w:spacing w:val="4"/>
          <w:sz w:val="20"/>
          <w:szCs w:val="20"/>
        </w:rPr>
        <w:t xml:space="preserve"> nr 13 i nr 14 </w:t>
      </w:r>
      <w:r w:rsidR="002051E7" w:rsidRPr="002051E7">
        <w:rPr>
          <w:rFonts w:ascii="Arial" w:hAnsi="Arial" w:cs="Arial"/>
          <w:bCs/>
          <w:iCs/>
          <w:spacing w:val="4"/>
          <w:sz w:val="20"/>
          <w:szCs w:val="20"/>
          <w:lang w:bidi="pl-PL"/>
        </w:rPr>
        <w:t xml:space="preserve">mapy </w:t>
      </w:r>
      <w:r w:rsidR="002051E7" w:rsidRPr="002051E7">
        <w:rPr>
          <w:rFonts w:ascii="Arial" w:hAnsi="Arial" w:cs="Arial"/>
          <w:spacing w:val="4"/>
          <w:sz w:val="20"/>
          <w:szCs w:val="20"/>
        </w:rPr>
        <w:t>przedstawiają</w:t>
      </w:r>
      <w:r w:rsidR="002051E7">
        <w:rPr>
          <w:rFonts w:ascii="Arial" w:hAnsi="Arial" w:cs="Arial"/>
          <w:spacing w:val="4"/>
          <w:sz w:val="20"/>
          <w:szCs w:val="20"/>
        </w:rPr>
        <w:t>cej proponowany przebieg drogi</w:t>
      </w:r>
      <w:r w:rsidR="002051E7" w:rsidRPr="002051E7">
        <w:rPr>
          <w:rFonts w:ascii="Arial" w:hAnsi="Arial" w:cs="Arial"/>
          <w:spacing w:val="4"/>
          <w:sz w:val="20"/>
          <w:szCs w:val="20"/>
        </w:rPr>
        <w:t>,</w:t>
      </w:r>
    </w:p>
    <w:p w:rsidR="002051E7" w:rsidRDefault="002051E7" w:rsidP="002051E7">
      <w:pPr>
        <w:shd w:val="clear" w:color="auto" w:fill="FFFFFF"/>
        <w:jc w:val="both"/>
        <w:rPr>
          <w:rFonts w:ascii="Arial" w:hAnsi="Arial" w:cs="Arial"/>
          <w:spacing w:val="4"/>
          <w:sz w:val="20"/>
          <w:szCs w:val="20"/>
        </w:rPr>
      </w:pPr>
      <w:r>
        <w:rPr>
          <w:rFonts w:ascii="Arial" w:hAnsi="Arial" w:cs="Arial"/>
          <w:b/>
          <w:spacing w:val="4"/>
          <w:sz w:val="20"/>
          <w:szCs w:val="20"/>
        </w:rPr>
        <w:t>Nr 2.1-2</w:t>
      </w:r>
      <w:r w:rsidRPr="002051E7">
        <w:rPr>
          <w:rFonts w:ascii="Arial" w:hAnsi="Arial" w:cs="Arial"/>
          <w:b/>
          <w:spacing w:val="4"/>
          <w:sz w:val="20"/>
          <w:szCs w:val="20"/>
        </w:rPr>
        <w:t>.2</w:t>
      </w:r>
      <w:r>
        <w:rPr>
          <w:rFonts w:ascii="Arial" w:hAnsi="Arial" w:cs="Arial"/>
          <w:spacing w:val="4"/>
          <w:sz w:val="20"/>
          <w:szCs w:val="20"/>
        </w:rPr>
        <w:t xml:space="preserve"> - zamienne rysunki</w:t>
      </w:r>
      <w:r w:rsidRPr="002051E7">
        <w:rPr>
          <w:rFonts w:ascii="Arial" w:hAnsi="Arial" w:cs="Arial"/>
          <w:spacing w:val="4"/>
          <w:sz w:val="20"/>
          <w:szCs w:val="20"/>
        </w:rPr>
        <w:t xml:space="preserve"> nr 2.13 i nr 2.14</w:t>
      </w:r>
      <w:r w:rsidRPr="00BA11B7">
        <w:rPr>
          <w:rFonts w:ascii="Arial" w:hAnsi="Arial" w:cs="Arial"/>
          <w:bCs/>
          <w:iCs/>
          <w:spacing w:val="4"/>
          <w:sz w:val="20"/>
          <w:szCs w:val="20"/>
          <w:lang w:val="en-US"/>
        </w:rPr>
        <w:t xml:space="preserve"> </w:t>
      </w:r>
      <w:proofErr w:type="spellStart"/>
      <w:r w:rsidRPr="002051E7">
        <w:rPr>
          <w:rFonts w:ascii="Arial" w:hAnsi="Arial" w:cs="Arial"/>
          <w:bCs/>
          <w:iCs/>
          <w:spacing w:val="4"/>
          <w:sz w:val="20"/>
          <w:szCs w:val="20"/>
          <w:lang w:val="en-US"/>
        </w:rPr>
        <w:t>tomu</w:t>
      </w:r>
      <w:proofErr w:type="spellEnd"/>
      <w:r w:rsidRPr="002051E7">
        <w:rPr>
          <w:rFonts w:ascii="Arial" w:hAnsi="Arial" w:cs="Arial"/>
          <w:bCs/>
          <w:iCs/>
          <w:spacing w:val="4"/>
          <w:sz w:val="20"/>
          <w:szCs w:val="20"/>
          <w:lang w:val="en-US"/>
        </w:rPr>
        <w:t xml:space="preserve"> 1</w:t>
      </w:r>
      <w:r w:rsidRPr="002051E7">
        <w:rPr>
          <w:rFonts w:ascii="Arial" w:hAnsi="Arial" w:cs="Arial"/>
          <w:spacing w:val="4"/>
          <w:sz w:val="20"/>
          <w:szCs w:val="20"/>
        </w:rPr>
        <w:t xml:space="preserve"> projektu zagospodarowania terenu</w:t>
      </w:r>
      <w:r w:rsidRPr="00BA11B7">
        <w:rPr>
          <w:rFonts w:ascii="Arial" w:hAnsi="Arial" w:cs="Arial"/>
          <w:spacing w:val="4"/>
          <w:sz w:val="20"/>
          <w:szCs w:val="20"/>
        </w:rPr>
        <w:t>,</w:t>
      </w:r>
    </w:p>
    <w:p w:rsidR="002051E7" w:rsidRDefault="002051E7" w:rsidP="002051E7">
      <w:pPr>
        <w:shd w:val="clear" w:color="auto" w:fill="FFFFFF"/>
        <w:jc w:val="both"/>
        <w:rPr>
          <w:rFonts w:ascii="Arial" w:hAnsi="Arial" w:cs="Arial"/>
          <w:spacing w:val="4"/>
          <w:sz w:val="20"/>
          <w:szCs w:val="20"/>
        </w:rPr>
      </w:pPr>
      <w:r w:rsidRPr="002051E7">
        <w:rPr>
          <w:rFonts w:ascii="Arial" w:hAnsi="Arial" w:cs="Arial"/>
          <w:b/>
          <w:spacing w:val="4"/>
          <w:sz w:val="20"/>
          <w:szCs w:val="20"/>
        </w:rPr>
        <w:t xml:space="preserve">Nr </w:t>
      </w:r>
      <w:r>
        <w:rPr>
          <w:rFonts w:ascii="Arial" w:hAnsi="Arial" w:cs="Arial"/>
          <w:b/>
          <w:spacing w:val="4"/>
          <w:sz w:val="20"/>
          <w:szCs w:val="20"/>
        </w:rPr>
        <w:t>3</w:t>
      </w:r>
      <w:r w:rsidRPr="002051E7">
        <w:rPr>
          <w:rFonts w:ascii="Arial" w:hAnsi="Arial" w:cs="Arial"/>
          <w:b/>
          <w:spacing w:val="4"/>
          <w:sz w:val="20"/>
          <w:szCs w:val="20"/>
        </w:rPr>
        <w:t>.1-</w:t>
      </w:r>
      <w:r>
        <w:rPr>
          <w:rFonts w:ascii="Arial" w:hAnsi="Arial" w:cs="Arial"/>
          <w:b/>
          <w:spacing w:val="4"/>
          <w:sz w:val="20"/>
          <w:szCs w:val="20"/>
        </w:rPr>
        <w:t>3</w:t>
      </w:r>
      <w:r w:rsidRPr="002051E7">
        <w:rPr>
          <w:rFonts w:ascii="Arial" w:hAnsi="Arial" w:cs="Arial"/>
          <w:b/>
          <w:spacing w:val="4"/>
          <w:sz w:val="20"/>
          <w:szCs w:val="20"/>
        </w:rPr>
        <w:t>.2</w:t>
      </w:r>
      <w:r>
        <w:rPr>
          <w:rFonts w:ascii="Arial" w:hAnsi="Arial" w:cs="Arial"/>
          <w:b/>
          <w:spacing w:val="4"/>
          <w:sz w:val="20"/>
          <w:szCs w:val="20"/>
        </w:rPr>
        <w:t xml:space="preserve"> </w:t>
      </w:r>
      <w:r w:rsidRPr="002051E7">
        <w:rPr>
          <w:rFonts w:ascii="Arial" w:hAnsi="Arial" w:cs="Arial"/>
          <w:spacing w:val="4"/>
          <w:sz w:val="20"/>
          <w:szCs w:val="20"/>
        </w:rPr>
        <w:t xml:space="preserve">- </w:t>
      </w:r>
      <w:r>
        <w:rPr>
          <w:rFonts w:ascii="Arial" w:hAnsi="Arial" w:cs="Arial"/>
          <w:spacing w:val="4"/>
          <w:sz w:val="20"/>
          <w:szCs w:val="20"/>
        </w:rPr>
        <w:t>zamienne rysunki</w:t>
      </w:r>
      <w:r w:rsidRPr="002051E7">
        <w:rPr>
          <w:rFonts w:ascii="Arial" w:hAnsi="Arial" w:cs="Arial"/>
          <w:spacing w:val="4"/>
          <w:sz w:val="20"/>
          <w:szCs w:val="20"/>
        </w:rPr>
        <w:t xml:space="preserve"> nr 2.13 i nr 2.14 tomu 2.1 projektu architektoniczno-budowlanego (drogi),</w:t>
      </w:r>
    </w:p>
    <w:p w:rsidR="002051E7" w:rsidRDefault="002051E7" w:rsidP="002051E7">
      <w:pPr>
        <w:shd w:val="clear" w:color="auto" w:fill="FFFFFF"/>
        <w:jc w:val="both"/>
        <w:rPr>
          <w:rFonts w:ascii="Arial" w:hAnsi="Arial" w:cs="Arial"/>
          <w:spacing w:val="4"/>
          <w:sz w:val="20"/>
          <w:szCs w:val="20"/>
        </w:rPr>
      </w:pPr>
      <w:r w:rsidRPr="002051E7">
        <w:rPr>
          <w:rFonts w:ascii="Arial" w:hAnsi="Arial" w:cs="Arial"/>
          <w:b/>
          <w:spacing w:val="4"/>
          <w:sz w:val="20"/>
          <w:szCs w:val="20"/>
        </w:rPr>
        <w:t>Nr 3</w:t>
      </w:r>
      <w:r>
        <w:rPr>
          <w:rFonts w:ascii="Arial" w:hAnsi="Arial" w:cs="Arial"/>
          <w:b/>
          <w:spacing w:val="4"/>
          <w:sz w:val="20"/>
          <w:szCs w:val="20"/>
        </w:rPr>
        <w:t>.3</w:t>
      </w:r>
      <w:r w:rsidRPr="002051E7">
        <w:rPr>
          <w:rFonts w:ascii="Arial" w:hAnsi="Arial" w:cs="Arial"/>
          <w:b/>
          <w:spacing w:val="4"/>
          <w:sz w:val="20"/>
          <w:szCs w:val="20"/>
        </w:rPr>
        <w:t>-3.</w:t>
      </w:r>
      <w:r>
        <w:rPr>
          <w:rFonts w:ascii="Arial" w:hAnsi="Arial" w:cs="Arial"/>
          <w:b/>
          <w:spacing w:val="4"/>
          <w:sz w:val="20"/>
          <w:szCs w:val="20"/>
        </w:rPr>
        <w:t xml:space="preserve">4 </w:t>
      </w:r>
      <w:r w:rsidRPr="002051E7">
        <w:rPr>
          <w:rFonts w:ascii="Arial" w:hAnsi="Arial" w:cs="Arial"/>
          <w:spacing w:val="4"/>
          <w:sz w:val="20"/>
          <w:szCs w:val="20"/>
        </w:rPr>
        <w:t>-</w:t>
      </w:r>
      <w:r>
        <w:rPr>
          <w:rFonts w:ascii="Arial" w:hAnsi="Arial" w:cs="Arial"/>
          <w:b/>
          <w:spacing w:val="4"/>
          <w:sz w:val="20"/>
          <w:szCs w:val="20"/>
        </w:rPr>
        <w:t xml:space="preserve"> </w:t>
      </w:r>
      <w:r>
        <w:rPr>
          <w:rFonts w:ascii="Arial" w:hAnsi="Arial" w:cs="Arial"/>
          <w:spacing w:val="4"/>
          <w:sz w:val="20"/>
          <w:szCs w:val="20"/>
        </w:rPr>
        <w:t>zamienne rysunki</w:t>
      </w:r>
      <w:r w:rsidRPr="002051E7">
        <w:rPr>
          <w:rFonts w:ascii="Arial" w:hAnsi="Arial" w:cs="Arial"/>
          <w:spacing w:val="4"/>
          <w:sz w:val="20"/>
          <w:szCs w:val="20"/>
        </w:rPr>
        <w:t xml:space="preserve"> nr 1.10 i nr 1.11 tomu 2.3 projektu architektoniczno-budowlanego (budowa kanalizacji deszczowej i zbiorników)</w:t>
      </w:r>
      <w:r w:rsidRPr="00BA11B7">
        <w:rPr>
          <w:rFonts w:ascii="Arial" w:hAnsi="Arial" w:cs="Arial"/>
          <w:spacing w:val="4"/>
          <w:sz w:val="20"/>
          <w:szCs w:val="20"/>
        </w:rPr>
        <w:t>,</w:t>
      </w:r>
    </w:p>
    <w:p w:rsidR="002051E7" w:rsidRDefault="002051E7" w:rsidP="002051E7">
      <w:pPr>
        <w:shd w:val="clear" w:color="auto" w:fill="FFFFFF"/>
        <w:jc w:val="both"/>
        <w:rPr>
          <w:rFonts w:ascii="Arial" w:hAnsi="Arial" w:cs="Arial"/>
          <w:spacing w:val="4"/>
          <w:sz w:val="20"/>
          <w:szCs w:val="20"/>
        </w:rPr>
      </w:pPr>
      <w:r w:rsidRPr="002051E7">
        <w:rPr>
          <w:rFonts w:ascii="Arial" w:hAnsi="Arial" w:cs="Arial"/>
          <w:b/>
          <w:spacing w:val="4"/>
          <w:sz w:val="20"/>
          <w:szCs w:val="20"/>
        </w:rPr>
        <w:t>Nr 3.</w:t>
      </w:r>
      <w:r>
        <w:rPr>
          <w:rFonts w:ascii="Arial" w:hAnsi="Arial" w:cs="Arial"/>
          <w:b/>
          <w:spacing w:val="4"/>
          <w:sz w:val="20"/>
          <w:szCs w:val="20"/>
        </w:rPr>
        <w:t>5</w:t>
      </w:r>
      <w:r w:rsidRPr="002051E7">
        <w:rPr>
          <w:rFonts w:ascii="Arial" w:hAnsi="Arial" w:cs="Arial"/>
          <w:b/>
          <w:spacing w:val="4"/>
          <w:sz w:val="20"/>
          <w:szCs w:val="20"/>
        </w:rPr>
        <w:t>-3.</w:t>
      </w:r>
      <w:r>
        <w:rPr>
          <w:rFonts w:ascii="Arial" w:hAnsi="Arial" w:cs="Arial"/>
          <w:b/>
          <w:spacing w:val="4"/>
          <w:sz w:val="20"/>
          <w:szCs w:val="20"/>
        </w:rPr>
        <w:t xml:space="preserve">6 </w:t>
      </w:r>
      <w:r w:rsidRPr="002051E7">
        <w:rPr>
          <w:rFonts w:ascii="Arial" w:hAnsi="Arial" w:cs="Arial"/>
          <w:spacing w:val="4"/>
          <w:sz w:val="20"/>
          <w:szCs w:val="20"/>
        </w:rPr>
        <w:t xml:space="preserve">- </w:t>
      </w:r>
      <w:r>
        <w:rPr>
          <w:rFonts w:ascii="Arial" w:hAnsi="Arial" w:cs="Arial"/>
          <w:spacing w:val="4"/>
          <w:sz w:val="20"/>
          <w:szCs w:val="20"/>
        </w:rPr>
        <w:t>zamienne rysunki</w:t>
      </w:r>
      <w:r w:rsidRPr="002051E7">
        <w:rPr>
          <w:rFonts w:ascii="Arial" w:hAnsi="Arial" w:cs="Arial"/>
          <w:spacing w:val="4"/>
          <w:sz w:val="20"/>
          <w:szCs w:val="20"/>
        </w:rPr>
        <w:t xml:space="preserve"> nr 1.10 i nr 1.11 tomu 2.4 projektu architektoniczno-budowlanego (przebudowa wodociągów i kanalizacji sanitarnej)</w:t>
      </w:r>
      <w:r>
        <w:rPr>
          <w:rFonts w:ascii="Arial" w:hAnsi="Arial" w:cs="Arial"/>
          <w:spacing w:val="4"/>
          <w:sz w:val="20"/>
          <w:szCs w:val="20"/>
        </w:rPr>
        <w:t>,</w:t>
      </w:r>
    </w:p>
    <w:p w:rsidR="002051E7" w:rsidRPr="002051E7" w:rsidRDefault="002051E7" w:rsidP="002051E7">
      <w:pPr>
        <w:shd w:val="clear" w:color="auto" w:fill="FFFFFF"/>
        <w:jc w:val="both"/>
        <w:rPr>
          <w:rFonts w:ascii="Arial" w:hAnsi="Arial" w:cs="Arial"/>
          <w:spacing w:val="4"/>
          <w:sz w:val="20"/>
          <w:szCs w:val="20"/>
        </w:rPr>
      </w:pPr>
      <w:r w:rsidRPr="002051E7">
        <w:rPr>
          <w:rFonts w:ascii="Arial" w:hAnsi="Arial" w:cs="Arial"/>
          <w:b/>
          <w:spacing w:val="4"/>
          <w:sz w:val="20"/>
          <w:szCs w:val="20"/>
        </w:rPr>
        <w:t>Nr 3.</w:t>
      </w:r>
      <w:r>
        <w:rPr>
          <w:rFonts w:ascii="Arial" w:hAnsi="Arial" w:cs="Arial"/>
          <w:b/>
          <w:spacing w:val="4"/>
          <w:sz w:val="20"/>
          <w:szCs w:val="20"/>
        </w:rPr>
        <w:t xml:space="preserve">7 </w:t>
      </w:r>
      <w:r w:rsidRPr="002051E7">
        <w:rPr>
          <w:rFonts w:ascii="Arial" w:hAnsi="Arial" w:cs="Arial"/>
          <w:spacing w:val="4"/>
          <w:sz w:val="20"/>
          <w:szCs w:val="20"/>
        </w:rPr>
        <w:t>-</w:t>
      </w:r>
      <w:r>
        <w:rPr>
          <w:rFonts w:ascii="Arial" w:hAnsi="Arial" w:cs="Arial"/>
          <w:b/>
          <w:spacing w:val="4"/>
          <w:sz w:val="20"/>
          <w:szCs w:val="20"/>
        </w:rPr>
        <w:t xml:space="preserve"> </w:t>
      </w:r>
      <w:r w:rsidRPr="002051E7">
        <w:rPr>
          <w:rFonts w:ascii="Arial" w:hAnsi="Arial" w:cs="Arial"/>
          <w:b/>
          <w:spacing w:val="4"/>
          <w:sz w:val="20"/>
          <w:szCs w:val="20"/>
        </w:rPr>
        <w:t xml:space="preserve"> </w:t>
      </w:r>
      <w:r>
        <w:rPr>
          <w:rFonts w:ascii="Arial" w:hAnsi="Arial" w:cs="Arial"/>
          <w:spacing w:val="4"/>
          <w:sz w:val="20"/>
          <w:szCs w:val="20"/>
        </w:rPr>
        <w:t>zamienny rysunek</w:t>
      </w:r>
      <w:r w:rsidRPr="002051E7">
        <w:rPr>
          <w:rFonts w:ascii="Arial" w:hAnsi="Arial" w:cs="Arial"/>
          <w:spacing w:val="4"/>
          <w:sz w:val="20"/>
          <w:szCs w:val="20"/>
        </w:rPr>
        <w:t xml:space="preserve"> nr TO-2.14 tomu 6.1 projektu architektoniczno-budowlanego (przebudowa kolidujących urządzeń teletechnicznych Orange S.A.).</w:t>
      </w:r>
    </w:p>
    <w:p w:rsidR="007D232B" w:rsidRDefault="007D232B" w:rsidP="006E7E38">
      <w:pPr>
        <w:shd w:val="clear" w:color="auto" w:fill="FFFFFF"/>
        <w:spacing w:after="80"/>
        <w:jc w:val="both"/>
        <w:rPr>
          <w:rFonts w:ascii="Arial" w:hAnsi="Arial" w:cs="Arial"/>
          <w:b/>
          <w:spacing w:val="4"/>
          <w:sz w:val="20"/>
          <w:szCs w:val="20"/>
          <w:u w:val="single"/>
          <w:lang w:eastAsia="en-US"/>
        </w:rPr>
      </w:pPr>
    </w:p>
    <w:p w:rsidR="002051E7" w:rsidRDefault="004A6CF1" w:rsidP="006E7E38">
      <w:pPr>
        <w:shd w:val="clear" w:color="auto" w:fill="FFFFFF"/>
        <w:spacing w:after="80"/>
        <w:jc w:val="both"/>
        <w:rPr>
          <w:rFonts w:ascii="Arial" w:hAnsi="Arial" w:cs="Arial"/>
          <w:b/>
          <w:spacing w:val="4"/>
          <w:sz w:val="20"/>
          <w:szCs w:val="20"/>
          <w:u w:val="single"/>
          <w:lang w:eastAsia="en-US"/>
        </w:rPr>
      </w:pPr>
      <w:r>
        <w:rPr>
          <w:rFonts w:ascii="Arial" w:hAnsi="Arial" w:cs="Arial"/>
          <w:bCs/>
          <w:noProof/>
          <w:spacing w:val="4"/>
          <w:sz w:val="20"/>
          <w:szCs w:val="20"/>
        </w:rPr>
        <mc:AlternateContent>
          <mc:Choice Requires="wps">
            <w:drawing>
              <wp:anchor distT="0" distB="0" distL="114300" distR="114300" simplePos="0" relativeHeight="251658240" behindDoc="0" locked="0" layoutInCell="1" allowOverlap="1" wp14:editId="2C3803A9">
                <wp:simplePos x="0" y="0"/>
                <wp:positionH relativeFrom="column">
                  <wp:posOffset>2937510</wp:posOffset>
                </wp:positionH>
                <wp:positionV relativeFrom="paragraph">
                  <wp:posOffset>147130</wp:posOffset>
                </wp:positionV>
                <wp:extent cx="3092450" cy="819785"/>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0" cy="819785"/>
                        </a:xfrm>
                        <a:prstGeom prst="rect">
                          <a:avLst/>
                        </a:prstGeom>
                        <a:solidFill>
                          <a:srgbClr val="FFFFFF"/>
                        </a:solidFill>
                        <a:ln w="9525">
                          <a:noFill/>
                          <a:miter lim="800000"/>
                          <a:headEnd/>
                          <a:tailEnd/>
                        </a:ln>
                      </wps:spPr>
                      <wps:txbx>
                        <w:txbxContent>
                          <w:p w:rsidR="004A6CF1" w:rsidRPr="006529A0" w:rsidRDefault="004A6CF1" w:rsidP="001E6C9E">
                            <w:pPr>
                              <w:autoSpaceDE w:val="0"/>
                              <w:autoSpaceDN w:val="0"/>
                              <w:adjustRightInd w:val="0"/>
                              <w:jc w:val="center"/>
                              <w:rPr>
                                <w:rFonts w:ascii="Arial" w:hAnsi="Arial" w:cs="Arial"/>
                                <w:color w:val="FF0000"/>
                                <w:sz w:val="18"/>
                              </w:rPr>
                            </w:pPr>
                            <w:r w:rsidRPr="006529A0">
                              <w:rPr>
                                <w:rFonts w:ascii="Arial" w:hAnsi="Arial" w:cs="Arial"/>
                                <w:color w:val="FF0000"/>
                                <w:sz w:val="18"/>
                              </w:rPr>
                              <w:t>MINISTER ROZWOJU</w:t>
                            </w:r>
                            <w:r>
                              <w:rPr>
                                <w:rFonts w:ascii="Arial" w:hAnsi="Arial" w:cs="Arial"/>
                                <w:color w:val="FF0000"/>
                                <w:sz w:val="18"/>
                              </w:rPr>
                              <w:t xml:space="preserve"> </w:t>
                            </w:r>
                            <w:r w:rsidRPr="006529A0">
                              <w:rPr>
                                <w:rFonts w:ascii="Arial" w:hAnsi="Arial" w:cs="Arial"/>
                                <w:color w:val="FF0000"/>
                                <w:sz w:val="18"/>
                              </w:rPr>
                              <w:t xml:space="preserve"> I TECHNOLOGII</w:t>
                            </w:r>
                          </w:p>
                          <w:p w:rsidR="004A6CF1" w:rsidRPr="006529A0" w:rsidRDefault="004A6CF1" w:rsidP="002968C3">
                            <w:pPr>
                              <w:autoSpaceDE w:val="0"/>
                              <w:autoSpaceDN w:val="0"/>
                              <w:adjustRightInd w:val="0"/>
                              <w:rPr>
                                <w:rFonts w:ascii="Arial" w:hAnsi="Arial" w:cs="Arial"/>
                                <w:color w:val="FF0000"/>
                                <w:sz w:val="18"/>
                              </w:rPr>
                            </w:pPr>
                            <w:r>
                              <w:rPr>
                                <w:rFonts w:ascii="Arial" w:hAnsi="Arial" w:cs="Arial"/>
                                <w:color w:val="FF0000"/>
                                <w:sz w:val="18"/>
                              </w:rPr>
                              <w:t xml:space="preserve">                </w:t>
                            </w:r>
                            <w:r w:rsidRPr="006529A0">
                              <w:rPr>
                                <w:rFonts w:ascii="Arial" w:hAnsi="Arial" w:cs="Arial"/>
                                <w:color w:val="FF0000"/>
                                <w:sz w:val="18"/>
                              </w:rPr>
                              <w:t>z up.</w:t>
                            </w:r>
                          </w:p>
                          <w:p w:rsidR="004A6CF1" w:rsidRPr="006529A0" w:rsidRDefault="004A6CF1" w:rsidP="002968C3">
                            <w:pPr>
                              <w:autoSpaceDE w:val="0"/>
                              <w:autoSpaceDN w:val="0"/>
                              <w:adjustRightInd w:val="0"/>
                              <w:jc w:val="center"/>
                              <w:rPr>
                                <w:rFonts w:ascii="Arial" w:hAnsi="Arial" w:cs="Arial"/>
                                <w:color w:val="FF0000"/>
                                <w:sz w:val="18"/>
                              </w:rPr>
                            </w:pPr>
                          </w:p>
                          <w:p w:rsidR="004A6CF1" w:rsidRPr="006529A0" w:rsidRDefault="004A6CF1" w:rsidP="001E6C9E">
                            <w:pPr>
                              <w:autoSpaceDE w:val="0"/>
                              <w:autoSpaceDN w:val="0"/>
                              <w:adjustRightInd w:val="0"/>
                              <w:jc w:val="center"/>
                              <w:rPr>
                                <w:rFonts w:ascii="Arial" w:hAnsi="Arial" w:cs="Arial"/>
                                <w:color w:val="FF0000"/>
                                <w:sz w:val="18"/>
                              </w:rPr>
                            </w:pPr>
                            <w:r w:rsidRPr="006529A0">
                              <w:rPr>
                                <w:rFonts w:ascii="Arial" w:hAnsi="Arial" w:cs="Arial"/>
                                <w:color w:val="FF0000"/>
                                <w:sz w:val="18"/>
                              </w:rPr>
                              <w:t>Magdalena Słysz</w:t>
                            </w:r>
                          </w:p>
                          <w:p w:rsidR="004A6CF1" w:rsidRPr="006529A0" w:rsidRDefault="004A6CF1" w:rsidP="002968C3">
                            <w:pPr>
                              <w:pStyle w:val="Bezodstpw"/>
                              <w:jc w:val="center"/>
                              <w:rPr>
                                <w:rFonts w:ascii="Arial" w:hAnsi="Arial" w:cs="Arial"/>
                                <w:color w:val="FF0000"/>
                                <w:sz w:val="18"/>
                              </w:rPr>
                            </w:pPr>
                            <w:r w:rsidRPr="006529A0">
                              <w:rPr>
                                <w:rFonts w:ascii="Arial" w:hAnsi="Arial" w:cs="Arial"/>
                                <w:color w:val="FF0000"/>
                                <w:sz w:val="18"/>
                                <w:lang w:eastAsia="pl-PL"/>
                              </w:rPr>
                              <w:t>/podpisano kwalifikowanym podpisem elektronicznym/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left:0;text-align:left;margin-left:231.3pt;margin-top:11.6pt;width:243.5pt;height:6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" stroked="f">
                <v:textbox>
                  <w:txbxContent>
                    <w:p w14:paraId="5286EEA7" w14:textId="77777777" w:rsidR="004A6CF1" w:rsidRPr="006529A0" w:rsidRDefault="004A6CF1" w:rsidP="001E6C9E">
                      <w:pPr>
                        <w:autoSpaceDE w:val="0"/>
                        <w:autoSpaceDN w:val="0"/>
                        <w:adjustRightInd w:val="0"/>
                        <w:jc w:val="center"/>
                        <w:rPr>
                          <w:rFonts w:ascii="Arial" w:hAnsi="Arial" w:cs="Arial"/>
                          <w:color w:val="FF0000"/>
                          <w:sz w:val="18"/>
                        </w:rPr>
                      </w:pPr>
                      <w:r w:rsidRPr="006529A0">
                        <w:rPr>
                          <w:rFonts w:ascii="Arial" w:hAnsi="Arial" w:cs="Arial"/>
                          <w:color w:val="FF0000"/>
                          <w:sz w:val="18"/>
                        </w:rPr>
                        <w:t>MINISTER ROZWOJU</w:t>
                      </w:r>
                      <w:r>
                        <w:rPr>
                          <w:rFonts w:ascii="Arial" w:hAnsi="Arial" w:cs="Arial"/>
                          <w:color w:val="FF0000"/>
                          <w:sz w:val="18"/>
                        </w:rPr>
                        <w:t xml:space="preserve"> </w:t>
                      </w:r>
                      <w:r w:rsidRPr="006529A0">
                        <w:rPr>
                          <w:rFonts w:ascii="Arial" w:hAnsi="Arial" w:cs="Arial"/>
                          <w:color w:val="FF0000"/>
                          <w:sz w:val="18"/>
                        </w:rPr>
                        <w:t xml:space="preserve"> I TECHNOLOGII</w:t>
                      </w:r>
                    </w:p>
                    <w:p w14:paraId="1D7E6A5E" w14:textId="77777777" w:rsidR="004A6CF1" w:rsidRPr="006529A0" w:rsidRDefault="004A6CF1" w:rsidP="002968C3">
                      <w:pPr>
                        <w:autoSpaceDE w:val="0"/>
                        <w:autoSpaceDN w:val="0"/>
                        <w:adjustRightInd w:val="0"/>
                        <w:rPr>
                          <w:rFonts w:ascii="Arial" w:hAnsi="Arial" w:cs="Arial"/>
                          <w:color w:val="FF0000"/>
                          <w:sz w:val="18"/>
                        </w:rPr>
                      </w:pPr>
                      <w:r>
                        <w:rPr>
                          <w:rFonts w:ascii="Arial" w:hAnsi="Arial" w:cs="Arial"/>
                          <w:color w:val="FF0000"/>
                          <w:sz w:val="18"/>
                        </w:rPr>
                        <w:t xml:space="preserve">                </w:t>
                      </w:r>
                      <w:r w:rsidRPr="006529A0">
                        <w:rPr>
                          <w:rFonts w:ascii="Arial" w:hAnsi="Arial" w:cs="Arial"/>
                          <w:color w:val="FF0000"/>
                          <w:sz w:val="18"/>
                        </w:rPr>
                        <w:t>z up.</w:t>
                      </w:r>
                    </w:p>
                    <w:p w14:paraId="15C348A1" w14:textId="77777777" w:rsidR="004A6CF1" w:rsidRPr="006529A0" w:rsidRDefault="004A6CF1" w:rsidP="002968C3">
                      <w:pPr>
                        <w:autoSpaceDE w:val="0"/>
                        <w:autoSpaceDN w:val="0"/>
                        <w:adjustRightInd w:val="0"/>
                        <w:jc w:val="center"/>
                        <w:rPr>
                          <w:rFonts w:ascii="Arial" w:hAnsi="Arial" w:cs="Arial"/>
                          <w:color w:val="FF0000"/>
                          <w:sz w:val="18"/>
                        </w:rPr>
                      </w:pPr>
                    </w:p>
                    <w:p w14:paraId="7FC60FF7" w14:textId="77777777" w:rsidR="004A6CF1" w:rsidRPr="006529A0" w:rsidRDefault="004A6CF1" w:rsidP="001E6C9E">
                      <w:pPr>
                        <w:autoSpaceDE w:val="0"/>
                        <w:autoSpaceDN w:val="0"/>
                        <w:adjustRightInd w:val="0"/>
                        <w:jc w:val="center"/>
                        <w:rPr>
                          <w:rFonts w:ascii="Arial" w:hAnsi="Arial" w:cs="Arial"/>
                          <w:color w:val="FF0000"/>
                          <w:sz w:val="18"/>
                        </w:rPr>
                      </w:pPr>
                      <w:r w:rsidRPr="006529A0">
                        <w:rPr>
                          <w:rFonts w:ascii="Arial" w:hAnsi="Arial" w:cs="Arial"/>
                          <w:color w:val="FF0000"/>
                          <w:sz w:val="18"/>
                        </w:rPr>
                        <w:t>Magdalena Słysz</w:t>
                      </w:r>
                    </w:p>
                    <w:p w14:paraId="6C5F81DF" w14:textId="77777777" w:rsidR="004A6CF1" w:rsidRPr="006529A0" w:rsidRDefault="004A6CF1" w:rsidP="002968C3">
                      <w:pPr>
                        <w:pStyle w:val="Bezodstpw"/>
                        <w:jc w:val="center"/>
                        <w:rPr>
                          <w:rFonts w:ascii="Arial" w:hAnsi="Arial" w:cs="Arial"/>
                          <w:color w:val="FF0000"/>
                          <w:sz w:val="18"/>
                        </w:rPr>
                      </w:pPr>
                      <w:r w:rsidRPr="006529A0">
                        <w:rPr>
                          <w:rFonts w:ascii="Arial" w:hAnsi="Arial" w:cs="Arial"/>
                          <w:color w:val="FF0000"/>
                          <w:sz w:val="18"/>
                          <w:lang w:eastAsia="pl-PL"/>
                        </w:rPr>
                        <w:t>/podpisano kwalifikowanym podpisem elektronicznym/</w:t>
                      </w:r>
                    </w:p>
                  </w:txbxContent>
                </v:textbox>
              </v:shape>
            </w:pict>
          </mc:Fallback>
        </mc:AlternateContent>
      </w:r>
    </w:p>
    <w:p w:rsidR="00A62FD9" w:rsidRDefault="00A62FD9" w:rsidP="006E7E38">
      <w:pPr>
        <w:shd w:val="clear" w:color="auto" w:fill="FFFFFF"/>
        <w:spacing w:after="80"/>
        <w:jc w:val="both"/>
        <w:rPr>
          <w:rFonts w:ascii="Arial" w:hAnsi="Arial" w:cs="Arial"/>
          <w:b/>
          <w:spacing w:val="4"/>
          <w:sz w:val="20"/>
          <w:szCs w:val="20"/>
          <w:u w:val="single"/>
          <w:lang w:eastAsia="en-US"/>
        </w:rPr>
      </w:pPr>
    </w:p>
    <w:p w:rsidR="00A62FD9" w:rsidRDefault="00A62FD9" w:rsidP="006E7E38">
      <w:pPr>
        <w:shd w:val="clear" w:color="auto" w:fill="FFFFFF"/>
        <w:spacing w:after="80"/>
        <w:jc w:val="both"/>
        <w:rPr>
          <w:rFonts w:ascii="Arial" w:hAnsi="Arial" w:cs="Arial"/>
          <w:b/>
          <w:spacing w:val="4"/>
          <w:sz w:val="20"/>
          <w:szCs w:val="20"/>
          <w:u w:val="single"/>
          <w:lang w:eastAsia="en-US"/>
        </w:rPr>
      </w:pPr>
    </w:p>
    <w:p w:rsidR="00B65A76" w:rsidRDefault="00B65A76" w:rsidP="006E7E38">
      <w:pPr>
        <w:shd w:val="clear" w:color="auto" w:fill="FFFFFF"/>
        <w:spacing w:after="80"/>
        <w:jc w:val="both"/>
        <w:rPr>
          <w:rFonts w:ascii="Arial" w:hAnsi="Arial" w:cs="Arial"/>
          <w:b/>
          <w:spacing w:val="4"/>
          <w:sz w:val="20"/>
          <w:szCs w:val="20"/>
          <w:u w:val="single"/>
          <w:lang w:eastAsia="en-US"/>
        </w:rPr>
      </w:pPr>
    </w:p>
    <w:p w:rsidR="00B65A76" w:rsidRDefault="00B65A76" w:rsidP="006E7E38">
      <w:pPr>
        <w:shd w:val="clear" w:color="auto" w:fill="FFFFFF"/>
        <w:spacing w:after="80"/>
        <w:jc w:val="both"/>
        <w:rPr>
          <w:rFonts w:ascii="Arial" w:hAnsi="Arial" w:cs="Arial"/>
          <w:b/>
          <w:spacing w:val="4"/>
          <w:sz w:val="20"/>
          <w:szCs w:val="20"/>
          <w:u w:val="single"/>
          <w:lang w:eastAsia="en-US"/>
        </w:rPr>
      </w:pPr>
    </w:p>
    <w:p w:rsidR="00A62FD9" w:rsidRDefault="00A62FD9" w:rsidP="006E7E38">
      <w:pPr>
        <w:shd w:val="clear" w:color="auto" w:fill="FFFFFF"/>
        <w:spacing w:after="80"/>
        <w:jc w:val="both"/>
        <w:rPr>
          <w:rFonts w:ascii="Arial" w:hAnsi="Arial" w:cs="Arial"/>
          <w:b/>
          <w:spacing w:val="4"/>
          <w:sz w:val="20"/>
          <w:szCs w:val="20"/>
          <w:u w:val="single"/>
          <w:lang w:eastAsia="en-US"/>
        </w:rPr>
      </w:pPr>
    </w:p>
    <w:p w:rsidR="008277D1" w:rsidRPr="00DF1D22" w:rsidRDefault="008277D1" w:rsidP="00DF1D22">
      <w:pPr>
        <w:ind w:left="357"/>
        <w:rPr>
          <w:rFonts w:ascii="Arial" w:eastAsia="Calibri" w:hAnsi="Arial" w:cs="Arial"/>
          <w:sz w:val="20"/>
          <w:szCs w:val="20"/>
          <w:lang w:eastAsia="en-US"/>
        </w:rPr>
      </w:pPr>
    </w:p>
    <w:sectPr w:rsidR="008277D1" w:rsidRPr="00DF1D22" w:rsidSect="00AA4C7E">
      <w:headerReference w:type="first" r:id="rId11"/>
      <w:footerReference w:type="first" r:id="rId12"/>
      <w:type w:val="continuous"/>
      <w:pgSz w:w="11906" w:h="16838" w:code="9"/>
      <w:pgMar w:top="1134" w:right="1134" w:bottom="993" w:left="1134" w:header="0" w:footer="5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304" w:rsidRDefault="00423304">
      <w:r>
        <w:separator/>
      </w:r>
    </w:p>
  </w:endnote>
  <w:endnote w:type="continuationSeparator" w:id="0">
    <w:p w:rsidR="00423304" w:rsidRDefault="00423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DD8" w:rsidRPr="00E32AD4" w:rsidRDefault="007B7DD8" w:rsidP="00E32AD4">
    <w:pPr>
      <w:pBdr>
        <w:top w:val="single" w:sz="24" w:space="5" w:color="A5A5A5"/>
      </w:pBdr>
      <w:tabs>
        <w:tab w:val="center" w:pos="4536"/>
        <w:tab w:val="right" w:pos="9072"/>
      </w:tabs>
      <w:jc w:val="center"/>
      <w:rPr>
        <w:rFonts w:ascii="Arial" w:hAnsi="Arial" w:cs="Arial"/>
        <w:iCs/>
        <w:color w:val="8C8C8C"/>
        <w:sz w:val="16"/>
        <w:szCs w:val="16"/>
      </w:rPr>
    </w:pPr>
    <w:r w:rsidRPr="00E32AD4">
      <w:rPr>
        <w:rFonts w:ascii="Arial" w:hAnsi="Arial" w:cs="Arial"/>
        <w:iCs/>
        <w:color w:val="8C8C8C"/>
        <w:sz w:val="16"/>
        <w:szCs w:val="16"/>
        <w:vertAlign w:val="subscript"/>
      </w:rPr>
      <w:softHyphen/>
    </w:r>
    <w:r w:rsidRPr="00E32AD4">
      <w:rPr>
        <w:rFonts w:ascii="Arial" w:hAnsi="Arial" w:cs="Arial"/>
        <w:iCs/>
        <w:color w:val="8C8C8C"/>
        <w:sz w:val="16"/>
        <w:szCs w:val="16"/>
      </w:rPr>
      <w:t xml:space="preserve"> Ministerstwo Rozwoju i Technologii, Plac Trzech Krzyży 3/5, 00-507 Warszawa</w:t>
    </w:r>
  </w:p>
  <w:p w:rsidR="007B7DD8" w:rsidRPr="00E32AD4" w:rsidRDefault="007B7DD8" w:rsidP="00E32AD4">
    <w:pPr>
      <w:pBdr>
        <w:top w:val="single" w:sz="24" w:space="5" w:color="A5A5A5"/>
      </w:pBdr>
      <w:tabs>
        <w:tab w:val="center" w:pos="4536"/>
        <w:tab w:val="right" w:pos="9072"/>
      </w:tabs>
      <w:jc w:val="center"/>
      <w:rPr>
        <w:rFonts w:ascii="Arial" w:hAnsi="Arial" w:cs="Arial"/>
        <w:iCs/>
        <w:color w:val="8C8C8C"/>
        <w:sz w:val="16"/>
        <w:szCs w:val="16"/>
        <w:lang w:val="en-US"/>
      </w:rPr>
    </w:pPr>
    <w:r w:rsidRPr="00E32AD4">
      <w:rPr>
        <w:rFonts w:ascii="Arial" w:hAnsi="Arial" w:cs="Arial"/>
        <w:iCs/>
        <w:color w:val="8C8C8C"/>
        <w:sz w:val="16"/>
        <w:szCs w:val="16"/>
        <w:lang w:val="en-US"/>
      </w:rPr>
      <w:t>e-mail: kancelaria@mrpit.gov.pl, www.gov.pl/rozwoj-praca-technologia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304" w:rsidRDefault="00423304">
      <w:r>
        <w:separator/>
      </w:r>
    </w:p>
  </w:footnote>
  <w:footnote w:type="continuationSeparator" w:id="0">
    <w:p w:rsidR="00423304" w:rsidRDefault="00423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DD8" w:rsidRPr="00880FD8" w:rsidRDefault="007B7DD8" w:rsidP="005E487D">
    <w:pPr>
      <w:pStyle w:val="Nagwek"/>
    </w:pPr>
    <w:r>
      <w:rPr>
        <w:noProof/>
      </w:rPr>
      <w:drawing>
        <wp:anchor distT="0" distB="0" distL="114300" distR="114300" simplePos="0" relativeHeight="251659264" behindDoc="1" locked="0" layoutInCell="1" allowOverlap="1" wp14:anchorId="7F1E1512" wp14:editId="401B5684">
          <wp:simplePos x="0" y="0"/>
          <wp:positionH relativeFrom="column">
            <wp:posOffset>-81280</wp:posOffset>
          </wp:positionH>
          <wp:positionV relativeFrom="paragraph">
            <wp:posOffset>657225</wp:posOffset>
          </wp:positionV>
          <wp:extent cx="3002398" cy="2076659"/>
          <wp:effectExtent l="0" t="0" r="0" b="0"/>
          <wp:wrapNone/>
          <wp:docPr id="2" name="Obraz 2" descr="Minister Rozwoju i Technolog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PMM.png"/>
                  <pic:cNvPicPr/>
                </pic:nvPicPr>
                <pic:blipFill>
                  <a:blip r:embed="rId1">
                    <a:extLst>
                      <a:ext uri="{28A0092B-C50C-407E-A947-70E740481C1C}">
                        <a14:useLocalDpi xmlns:a14="http://schemas.microsoft.com/office/drawing/2010/main" val="0"/>
                      </a:ext>
                    </a:extLst>
                  </a:blip>
                  <a:stretch>
                    <a:fillRect/>
                  </a:stretch>
                </pic:blipFill>
                <pic:spPr>
                  <a:xfrm>
                    <a:off x="0" y="0"/>
                    <a:ext cx="3002398" cy="207665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F14BB66"/>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82E105E"/>
    <w:multiLevelType w:val="hybridMultilevel"/>
    <w:tmpl w:val="2D0A4CAA"/>
    <w:lvl w:ilvl="0" w:tplc="C576B6E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9843393"/>
    <w:multiLevelType w:val="hybridMultilevel"/>
    <w:tmpl w:val="7B62F798"/>
    <w:lvl w:ilvl="0" w:tplc="C576B6E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nsid w:val="1A543D39"/>
    <w:multiLevelType w:val="hybridMultilevel"/>
    <w:tmpl w:val="83DE82F2"/>
    <w:lvl w:ilvl="0" w:tplc="1870DA64">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4">
    <w:nsid w:val="258F1756"/>
    <w:multiLevelType w:val="hybridMultilevel"/>
    <w:tmpl w:val="D882824E"/>
    <w:lvl w:ilvl="0" w:tplc="1870DA6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27220D2D"/>
    <w:multiLevelType w:val="hybridMultilevel"/>
    <w:tmpl w:val="73588F1A"/>
    <w:lvl w:ilvl="0" w:tplc="C576B6E8">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6">
    <w:nsid w:val="275C1CEF"/>
    <w:multiLevelType w:val="hybridMultilevel"/>
    <w:tmpl w:val="7EA853EE"/>
    <w:lvl w:ilvl="0" w:tplc="C576B6E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27BE7050"/>
    <w:multiLevelType w:val="hybridMultilevel"/>
    <w:tmpl w:val="904048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2C614F15"/>
    <w:multiLevelType w:val="hybridMultilevel"/>
    <w:tmpl w:val="9BB883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04F7371"/>
    <w:multiLevelType w:val="hybridMultilevel"/>
    <w:tmpl w:val="30F826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30B42A26"/>
    <w:multiLevelType w:val="hybridMultilevel"/>
    <w:tmpl w:val="08BA1A5E"/>
    <w:lvl w:ilvl="0" w:tplc="0415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8B651E5"/>
    <w:multiLevelType w:val="hybridMultilevel"/>
    <w:tmpl w:val="59B02AF4"/>
    <w:lvl w:ilvl="0" w:tplc="8D3CC05E">
      <w:start w:val="1"/>
      <w:numFmt w:val="bullet"/>
      <w:lvlText w:val=""/>
      <w:lvlJc w:val="left"/>
      <w:pPr>
        <w:ind w:left="644" w:hanging="360"/>
      </w:pPr>
      <w:rPr>
        <w:rFonts w:ascii="Symbol" w:hAnsi="Symbol" w:hint="default"/>
      </w:rPr>
    </w:lvl>
    <w:lvl w:ilvl="1" w:tplc="8D3CC05E">
      <w:start w:val="1"/>
      <w:numFmt w:val="bullet"/>
      <w:lvlText w:val=""/>
      <w:lvlJc w:val="left"/>
      <w:pPr>
        <w:ind w:left="1364" w:hanging="360"/>
      </w:pPr>
      <w:rPr>
        <w:rFonts w:ascii="Symbol" w:hAnsi="Symbol"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2">
    <w:nsid w:val="3A8F3845"/>
    <w:multiLevelType w:val="hybridMultilevel"/>
    <w:tmpl w:val="FEEC4972"/>
    <w:lvl w:ilvl="0" w:tplc="8D3CC0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3B3A4DF2"/>
    <w:multiLevelType w:val="hybridMultilevel"/>
    <w:tmpl w:val="904048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E3F4972"/>
    <w:multiLevelType w:val="hybridMultilevel"/>
    <w:tmpl w:val="B4E402BC"/>
    <w:lvl w:ilvl="0" w:tplc="C576B6E8">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5">
    <w:nsid w:val="3F432C1E"/>
    <w:multiLevelType w:val="hybridMultilevel"/>
    <w:tmpl w:val="73922E7C"/>
    <w:lvl w:ilvl="0" w:tplc="13A622C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420C0A1B"/>
    <w:multiLevelType w:val="hybridMultilevel"/>
    <w:tmpl w:val="BBEA92C6"/>
    <w:lvl w:ilvl="0" w:tplc="C576B6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21C5F7A"/>
    <w:multiLevelType w:val="hybridMultilevel"/>
    <w:tmpl w:val="25FC92F2"/>
    <w:lvl w:ilvl="0" w:tplc="0415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2EF097A"/>
    <w:multiLevelType w:val="hybridMultilevel"/>
    <w:tmpl w:val="5D2846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44E37BBC"/>
    <w:multiLevelType w:val="hybridMultilevel"/>
    <w:tmpl w:val="760064C0"/>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nsid w:val="5952635A"/>
    <w:multiLevelType w:val="hybridMultilevel"/>
    <w:tmpl w:val="93BC36C4"/>
    <w:lvl w:ilvl="0" w:tplc="C576B6E8">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1">
    <w:nsid w:val="5BB0485F"/>
    <w:multiLevelType w:val="hybridMultilevel"/>
    <w:tmpl w:val="7A8480E4"/>
    <w:lvl w:ilvl="0" w:tplc="3D507616">
      <w:start w:val="1"/>
      <w:numFmt w:val="decimal"/>
      <w:lvlText w:val="%1."/>
      <w:lvlJc w:val="left"/>
      <w:pPr>
        <w:ind w:left="1495"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FEE7739"/>
    <w:multiLevelType w:val="hybridMultilevel"/>
    <w:tmpl w:val="E4A29D6C"/>
    <w:lvl w:ilvl="0" w:tplc="DBA27E06">
      <w:start w:val="10"/>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1821177"/>
    <w:multiLevelType w:val="hybridMultilevel"/>
    <w:tmpl w:val="25FC92F2"/>
    <w:lvl w:ilvl="0" w:tplc="0415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289722D"/>
    <w:multiLevelType w:val="hybridMultilevel"/>
    <w:tmpl w:val="E42C2012"/>
    <w:lvl w:ilvl="0" w:tplc="8D3CC0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67742D75"/>
    <w:multiLevelType w:val="hybridMultilevel"/>
    <w:tmpl w:val="38CC6990"/>
    <w:lvl w:ilvl="0" w:tplc="FFFFFFFF">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6">
    <w:nsid w:val="6AF0455B"/>
    <w:multiLevelType w:val="multilevel"/>
    <w:tmpl w:val="7640188A"/>
    <w:lvl w:ilvl="0">
      <w:start w:val="1"/>
      <w:numFmt w:val="upperRoman"/>
      <w:lvlText w:val="%1."/>
      <w:lvlJc w:val="right"/>
      <w:pPr>
        <w:ind w:left="7023" w:hanging="360"/>
      </w:pPr>
      <w:rPr>
        <w:rFonts w:hint="default"/>
        <w:b/>
        <w:sz w:val="20"/>
        <w:szCs w:val="20"/>
      </w:rPr>
    </w:lvl>
    <w:lvl w:ilvl="1">
      <w:start w:val="1"/>
      <w:numFmt w:val="lowerLetter"/>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27">
    <w:nsid w:val="732823F1"/>
    <w:multiLevelType w:val="hybridMultilevel"/>
    <w:tmpl w:val="A3D21E3E"/>
    <w:lvl w:ilvl="0" w:tplc="66AEADB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EB81D43"/>
    <w:multiLevelType w:val="hybridMultilevel"/>
    <w:tmpl w:val="B4DA7C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1"/>
  </w:num>
  <w:num w:numId="3">
    <w:abstractNumId w:val="14"/>
  </w:num>
  <w:num w:numId="4">
    <w:abstractNumId w:val="16"/>
  </w:num>
  <w:num w:numId="5">
    <w:abstractNumId w:val="0"/>
  </w:num>
  <w:num w:numId="6">
    <w:abstractNumId w:val="21"/>
  </w:num>
  <w:num w:numId="7">
    <w:abstractNumId w:val="28"/>
  </w:num>
  <w:num w:numId="8">
    <w:abstractNumId w:val="18"/>
  </w:num>
  <w:num w:numId="9">
    <w:abstractNumId w:val="4"/>
  </w:num>
  <w:num w:numId="10">
    <w:abstractNumId w:val="3"/>
  </w:num>
  <w:num w:numId="11">
    <w:abstractNumId w:val="2"/>
  </w:num>
  <w:num w:numId="12">
    <w:abstractNumId w:val="8"/>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7"/>
  </w:num>
  <w:num w:numId="16">
    <w:abstractNumId w:val="27"/>
  </w:num>
  <w:num w:numId="17">
    <w:abstractNumId w:val="23"/>
  </w:num>
  <w:num w:numId="18">
    <w:abstractNumId w:val="22"/>
  </w:num>
  <w:num w:numId="19">
    <w:abstractNumId w:val="6"/>
  </w:num>
  <w:num w:numId="20">
    <w:abstractNumId w:val="25"/>
  </w:num>
  <w:num w:numId="21">
    <w:abstractNumId w:val="20"/>
  </w:num>
  <w:num w:numId="22">
    <w:abstractNumId w:val="5"/>
  </w:num>
  <w:num w:numId="23">
    <w:abstractNumId w:val="9"/>
  </w:num>
  <w:num w:numId="24">
    <w:abstractNumId w:val="13"/>
  </w:num>
  <w:num w:numId="25">
    <w:abstractNumId w:val="7"/>
  </w:num>
  <w:num w:numId="26">
    <w:abstractNumId w:val="24"/>
  </w:num>
  <w:num w:numId="27">
    <w:abstractNumId w:val="12"/>
  </w:num>
  <w:num w:numId="28">
    <w:abstractNumId w:val="11"/>
  </w:num>
  <w:num w:numId="29">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6"/>
  <w:drawingGridVerticalSpacing w:val="6"/>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373"/>
    <w:rsid w:val="00000D78"/>
    <w:rsid w:val="00001223"/>
    <w:rsid w:val="000022D2"/>
    <w:rsid w:val="00005FA6"/>
    <w:rsid w:val="00006F22"/>
    <w:rsid w:val="00014BC5"/>
    <w:rsid w:val="00015557"/>
    <w:rsid w:val="00015634"/>
    <w:rsid w:val="00015ED1"/>
    <w:rsid w:val="00020266"/>
    <w:rsid w:val="00021C19"/>
    <w:rsid w:val="000224F2"/>
    <w:rsid w:val="00022E77"/>
    <w:rsid w:val="00024255"/>
    <w:rsid w:val="00032046"/>
    <w:rsid w:val="00033AB9"/>
    <w:rsid w:val="00037F99"/>
    <w:rsid w:val="00043821"/>
    <w:rsid w:val="00043A0D"/>
    <w:rsid w:val="00045367"/>
    <w:rsid w:val="000513AA"/>
    <w:rsid w:val="00054C54"/>
    <w:rsid w:val="00054DB5"/>
    <w:rsid w:val="00055BA1"/>
    <w:rsid w:val="000606A6"/>
    <w:rsid w:val="0006132B"/>
    <w:rsid w:val="000636A4"/>
    <w:rsid w:val="00063CF4"/>
    <w:rsid w:val="000656B4"/>
    <w:rsid w:val="00067D77"/>
    <w:rsid w:val="00091862"/>
    <w:rsid w:val="00093291"/>
    <w:rsid w:val="000933A0"/>
    <w:rsid w:val="00093D43"/>
    <w:rsid w:val="00093F26"/>
    <w:rsid w:val="00095280"/>
    <w:rsid w:val="00096198"/>
    <w:rsid w:val="000A068A"/>
    <w:rsid w:val="000A0CBF"/>
    <w:rsid w:val="000A0EA3"/>
    <w:rsid w:val="000A10C3"/>
    <w:rsid w:val="000A12D2"/>
    <w:rsid w:val="000A1717"/>
    <w:rsid w:val="000A1D8E"/>
    <w:rsid w:val="000A2426"/>
    <w:rsid w:val="000A2951"/>
    <w:rsid w:val="000A30DA"/>
    <w:rsid w:val="000A3DC1"/>
    <w:rsid w:val="000A3F22"/>
    <w:rsid w:val="000A45DC"/>
    <w:rsid w:val="000A6B97"/>
    <w:rsid w:val="000A7D15"/>
    <w:rsid w:val="000B0B2A"/>
    <w:rsid w:val="000B0CC2"/>
    <w:rsid w:val="000B1994"/>
    <w:rsid w:val="000B31CC"/>
    <w:rsid w:val="000B3DB6"/>
    <w:rsid w:val="000B7D14"/>
    <w:rsid w:val="000C0983"/>
    <w:rsid w:val="000C0B53"/>
    <w:rsid w:val="000C553D"/>
    <w:rsid w:val="000C5BDF"/>
    <w:rsid w:val="000C5BE4"/>
    <w:rsid w:val="000C5C02"/>
    <w:rsid w:val="000D12F5"/>
    <w:rsid w:val="000D1F93"/>
    <w:rsid w:val="000D214D"/>
    <w:rsid w:val="000D7F4B"/>
    <w:rsid w:val="000E249C"/>
    <w:rsid w:val="000E5899"/>
    <w:rsid w:val="000E5D80"/>
    <w:rsid w:val="000F4060"/>
    <w:rsid w:val="000F43E0"/>
    <w:rsid w:val="000F5B6E"/>
    <w:rsid w:val="000F60E3"/>
    <w:rsid w:val="0010046C"/>
    <w:rsid w:val="001053EB"/>
    <w:rsid w:val="001073FD"/>
    <w:rsid w:val="0011238C"/>
    <w:rsid w:val="001124CC"/>
    <w:rsid w:val="0011341A"/>
    <w:rsid w:val="00114379"/>
    <w:rsid w:val="00114722"/>
    <w:rsid w:val="00114AC6"/>
    <w:rsid w:val="00114CBE"/>
    <w:rsid w:val="00116A03"/>
    <w:rsid w:val="00117F04"/>
    <w:rsid w:val="00121B53"/>
    <w:rsid w:val="0012281F"/>
    <w:rsid w:val="00122B67"/>
    <w:rsid w:val="001236E2"/>
    <w:rsid w:val="00124926"/>
    <w:rsid w:val="001253E2"/>
    <w:rsid w:val="001276E5"/>
    <w:rsid w:val="001324F7"/>
    <w:rsid w:val="001348FF"/>
    <w:rsid w:val="0013523D"/>
    <w:rsid w:val="00135EEC"/>
    <w:rsid w:val="0013731C"/>
    <w:rsid w:val="001421EF"/>
    <w:rsid w:val="00142AE7"/>
    <w:rsid w:val="0014456C"/>
    <w:rsid w:val="001457B7"/>
    <w:rsid w:val="001460CD"/>
    <w:rsid w:val="0014751D"/>
    <w:rsid w:val="00152E73"/>
    <w:rsid w:val="00155A9B"/>
    <w:rsid w:val="001569A5"/>
    <w:rsid w:val="00160090"/>
    <w:rsid w:val="0016035B"/>
    <w:rsid w:val="00160D51"/>
    <w:rsid w:val="0016259E"/>
    <w:rsid w:val="00163B11"/>
    <w:rsid w:val="001645C4"/>
    <w:rsid w:val="00171527"/>
    <w:rsid w:val="0017211D"/>
    <w:rsid w:val="00173484"/>
    <w:rsid w:val="00183B08"/>
    <w:rsid w:val="00185867"/>
    <w:rsid w:val="00192E07"/>
    <w:rsid w:val="00197E7D"/>
    <w:rsid w:val="001A3A80"/>
    <w:rsid w:val="001A4A38"/>
    <w:rsid w:val="001A4D06"/>
    <w:rsid w:val="001A5689"/>
    <w:rsid w:val="001A5DC6"/>
    <w:rsid w:val="001B3938"/>
    <w:rsid w:val="001B3FB8"/>
    <w:rsid w:val="001B7A46"/>
    <w:rsid w:val="001C4419"/>
    <w:rsid w:val="001C4E5C"/>
    <w:rsid w:val="001C718B"/>
    <w:rsid w:val="001C752F"/>
    <w:rsid w:val="001D01DE"/>
    <w:rsid w:val="001D0FF2"/>
    <w:rsid w:val="001D2805"/>
    <w:rsid w:val="001D463F"/>
    <w:rsid w:val="001D46D5"/>
    <w:rsid w:val="001D5A9E"/>
    <w:rsid w:val="001E3238"/>
    <w:rsid w:val="001E5090"/>
    <w:rsid w:val="001F002E"/>
    <w:rsid w:val="001F06AE"/>
    <w:rsid w:val="001F1FE8"/>
    <w:rsid w:val="001F202A"/>
    <w:rsid w:val="001F398F"/>
    <w:rsid w:val="001F5D8E"/>
    <w:rsid w:val="001F743B"/>
    <w:rsid w:val="00203803"/>
    <w:rsid w:val="0020463A"/>
    <w:rsid w:val="00204ECD"/>
    <w:rsid w:val="002051E7"/>
    <w:rsid w:val="00206149"/>
    <w:rsid w:val="002132F3"/>
    <w:rsid w:val="00213407"/>
    <w:rsid w:val="002166CC"/>
    <w:rsid w:val="00216D2C"/>
    <w:rsid w:val="0022100C"/>
    <w:rsid w:val="00221BB2"/>
    <w:rsid w:val="002220D9"/>
    <w:rsid w:val="00227D2C"/>
    <w:rsid w:val="00231AAE"/>
    <w:rsid w:val="002322E8"/>
    <w:rsid w:val="00233029"/>
    <w:rsid w:val="002439A1"/>
    <w:rsid w:val="00247891"/>
    <w:rsid w:val="0025053D"/>
    <w:rsid w:val="00250607"/>
    <w:rsid w:val="00250C29"/>
    <w:rsid w:val="00252748"/>
    <w:rsid w:val="00252EE9"/>
    <w:rsid w:val="0025317F"/>
    <w:rsid w:val="0025377A"/>
    <w:rsid w:val="00257573"/>
    <w:rsid w:val="00260DDA"/>
    <w:rsid w:val="00263BAF"/>
    <w:rsid w:val="002717C4"/>
    <w:rsid w:val="00272344"/>
    <w:rsid w:val="00273E8B"/>
    <w:rsid w:val="00276F72"/>
    <w:rsid w:val="00282545"/>
    <w:rsid w:val="00283574"/>
    <w:rsid w:val="00283E2D"/>
    <w:rsid w:val="002857CC"/>
    <w:rsid w:val="00285836"/>
    <w:rsid w:val="002858DB"/>
    <w:rsid w:val="00286A94"/>
    <w:rsid w:val="00290538"/>
    <w:rsid w:val="00291D8F"/>
    <w:rsid w:val="0029391E"/>
    <w:rsid w:val="0029595D"/>
    <w:rsid w:val="00295C52"/>
    <w:rsid w:val="002A5D67"/>
    <w:rsid w:val="002A67F0"/>
    <w:rsid w:val="002A707B"/>
    <w:rsid w:val="002A7CAE"/>
    <w:rsid w:val="002B0C81"/>
    <w:rsid w:val="002B1E58"/>
    <w:rsid w:val="002B251B"/>
    <w:rsid w:val="002B2ADC"/>
    <w:rsid w:val="002B2B02"/>
    <w:rsid w:val="002B45C1"/>
    <w:rsid w:val="002B6A45"/>
    <w:rsid w:val="002B71DF"/>
    <w:rsid w:val="002B7713"/>
    <w:rsid w:val="002C0381"/>
    <w:rsid w:val="002C079C"/>
    <w:rsid w:val="002C0A47"/>
    <w:rsid w:val="002C121A"/>
    <w:rsid w:val="002C23BD"/>
    <w:rsid w:val="002C3D2A"/>
    <w:rsid w:val="002C6309"/>
    <w:rsid w:val="002C7835"/>
    <w:rsid w:val="002D1DFA"/>
    <w:rsid w:val="002D29D6"/>
    <w:rsid w:val="002D2ED2"/>
    <w:rsid w:val="002D5B8E"/>
    <w:rsid w:val="002D79D0"/>
    <w:rsid w:val="002E035F"/>
    <w:rsid w:val="002E1EFF"/>
    <w:rsid w:val="002E2677"/>
    <w:rsid w:val="002E7DB4"/>
    <w:rsid w:val="002F1BE4"/>
    <w:rsid w:val="002F20EE"/>
    <w:rsid w:val="002F2581"/>
    <w:rsid w:val="002F3581"/>
    <w:rsid w:val="002F3737"/>
    <w:rsid w:val="002F4275"/>
    <w:rsid w:val="00300D11"/>
    <w:rsid w:val="003030C2"/>
    <w:rsid w:val="00303D5E"/>
    <w:rsid w:val="00306322"/>
    <w:rsid w:val="00307778"/>
    <w:rsid w:val="00310F43"/>
    <w:rsid w:val="00311886"/>
    <w:rsid w:val="0031258E"/>
    <w:rsid w:val="00312CE7"/>
    <w:rsid w:val="00312DF4"/>
    <w:rsid w:val="00312E3A"/>
    <w:rsid w:val="00313DF4"/>
    <w:rsid w:val="00314686"/>
    <w:rsid w:val="00314725"/>
    <w:rsid w:val="00314B45"/>
    <w:rsid w:val="003232A8"/>
    <w:rsid w:val="00324A56"/>
    <w:rsid w:val="003307FC"/>
    <w:rsid w:val="00333FDA"/>
    <w:rsid w:val="00335787"/>
    <w:rsid w:val="00342319"/>
    <w:rsid w:val="0034347C"/>
    <w:rsid w:val="003446D3"/>
    <w:rsid w:val="003463D8"/>
    <w:rsid w:val="0034788B"/>
    <w:rsid w:val="00347A67"/>
    <w:rsid w:val="003506BB"/>
    <w:rsid w:val="00350A0C"/>
    <w:rsid w:val="00362A64"/>
    <w:rsid w:val="0036565C"/>
    <w:rsid w:val="00365804"/>
    <w:rsid w:val="00365F28"/>
    <w:rsid w:val="003674F1"/>
    <w:rsid w:val="00371373"/>
    <w:rsid w:val="003731B1"/>
    <w:rsid w:val="00376715"/>
    <w:rsid w:val="0037724D"/>
    <w:rsid w:val="00393104"/>
    <w:rsid w:val="0039438D"/>
    <w:rsid w:val="003962CA"/>
    <w:rsid w:val="0039723F"/>
    <w:rsid w:val="00397C65"/>
    <w:rsid w:val="003A00D0"/>
    <w:rsid w:val="003A0A02"/>
    <w:rsid w:val="003A0A4E"/>
    <w:rsid w:val="003A3577"/>
    <w:rsid w:val="003A5E64"/>
    <w:rsid w:val="003A70B9"/>
    <w:rsid w:val="003B01EE"/>
    <w:rsid w:val="003B2A98"/>
    <w:rsid w:val="003C0F89"/>
    <w:rsid w:val="003C3AC3"/>
    <w:rsid w:val="003C625D"/>
    <w:rsid w:val="003C6C8D"/>
    <w:rsid w:val="003D47E0"/>
    <w:rsid w:val="003D5350"/>
    <w:rsid w:val="003D5C85"/>
    <w:rsid w:val="003E3272"/>
    <w:rsid w:val="003E3F4D"/>
    <w:rsid w:val="003E588D"/>
    <w:rsid w:val="003E6D40"/>
    <w:rsid w:val="003E7280"/>
    <w:rsid w:val="003F0DAB"/>
    <w:rsid w:val="003F17D2"/>
    <w:rsid w:val="003F1D0B"/>
    <w:rsid w:val="003F29C7"/>
    <w:rsid w:val="003F3C74"/>
    <w:rsid w:val="003F3D29"/>
    <w:rsid w:val="003F4988"/>
    <w:rsid w:val="00400EA1"/>
    <w:rsid w:val="0040195B"/>
    <w:rsid w:val="004037BC"/>
    <w:rsid w:val="00405115"/>
    <w:rsid w:val="0040538F"/>
    <w:rsid w:val="0040542C"/>
    <w:rsid w:val="004055D5"/>
    <w:rsid w:val="00407A58"/>
    <w:rsid w:val="004105FD"/>
    <w:rsid w:val="0041164E"/>
    <w:rsid w:val="00411655"/>
    <w:rsid w:val="00414AE8"/>
    <w:rsid w:val="00417A20"/>
    <w:rsid w:val="00421B0D"/>
    <w:rsid w:val="00422CB1"/>
    <w:rsid w:val="00423304"/>
    <w:rsid w:val="00427951"/>
    <w:rsid w:val="004311AE"/>
    <w:rsid w:val="004335A8"/>
    <w:rsid w:val="00435EEB"/>
    <w:rsid w:val="004360C1"/>
    <w:rsid w:val="0044058A"/>
    <w:rsid w:val="004412DB"/>
    <w:rsid w:val="004413E9"/>
    <w:rsid w:val="00441D0A"/>
    <w:rsid w:val="004451E9"/>
    <w:rsid w:val="0044525C"/>
    <w:rsid w:val="00445EDB"/>
    <w:rsid w:val="00445F24"/>
    <w:rsid w:val="00446636"/>
    <w:rsid w:val="004554B3"/>
    <w:rsid w:val="00457AF0"/>
    <w:rsid w:val="00460ED4"/>
    <w:rsid w:val="0046133A"/>
    <w:rsid w:val="0046149A"/>
    <w:rsid w:val="004647BB"/>
    <w:rsid w:val="00470B20"/>
    <w:rsid w:val="00471644"/>
    <w:rsid w:val="004726F0"/>
    <w:rsid w:val="00472D2B"/>
    <w:rsid w:val="004731B7"/>
    <w:rsid w:val="0047339C"/>
    <w:rsid w:val="00473D3D"/>
    <w:rsid w:val="004746CB"/>
    <w:rsid w:val="00475D9A"/>
    <w:rsid w:val="00485761"/>
    <w:rsid w:val="004930F6"/>
    <w:rsid w:val="004942EB"/>
    <w:rsid w:val="0049781A"/>
    <w:rsid w:val="004A3B61"/>
    <w:rsid w:val="004A570B"/>
    <w:rsid w:val="004A6CF1"/>
    <w:rsid w:val="004B0C63"/>
    <w:rsid w:val="004B0D59"/>
    <w:rsid w:val="004B39DA"/>
    <w:rsid w:val="004B5D0A"/>
    <w:rsid w:val="004B7ECD"/>
    <w:rsid w:val="004C1259"/>
    <w:rsid w:val="004C1EC7"/>
    <w:rsid w:val="004C1ED0"/>
    <w:rsid w:val="004C3436"/>
    <w:rsid w:val="004C7466"/>
    <w:rsid w:val="004C799A"/>
    <w:rsid w:val="004D0CDC"/>
    <w:rsid w:val="004D18FD"/>
    <w:rsid w:val="004D3417"/>
    <w:rsid w:val="004D4043"/>
    <w:rsid w:val="004D4264"/>
    <w:rsid w:val="004D4FC8"/>
    <w:rsid w:val="004E2983"/>
    <w:rsid w:val="004E3844"/>
    <w:rsid w:val="004E43F1"/>
    <w:rsid w:val="004E499C"/>
    <w:rsid w:val="004E4EAF"/>
    <w:rsid w:val="004E53BC"/>
    <w:rsid w:val="004F0838"/>
    <w:rsid w:val="004F2294"/>
    <w:rsid w:val="004F3C43"/>
    <w:rsid w:val="00500387"/>
    <w:rsid w:val="0050156B"/>
    <w:rsid w:val="00501DA0"/>
    <w:rsid w:val="005020D6"/>
    <w:rsid w:val="00502A7A"/>
    <w:rsid w:val="0050510A"/>
    <w:rsid w:val="00507257"/>
    <w:rsid w:val="00512219"/>
    <w:rsid w:val="00514D5B"/>
    <w:rsid w:val="00515E6F"/>
    <w:rsid w:val="00516AEF"/>
    <w:rsid w:val="00520186"/>
    <w:rsid w:val="005233FA"/>
    <w:rsid w:val="0053067A"/>
    <w:rsid w:val="00530ACD"/>
    <w:rsid w:val="0053243D"/>
    <w:rsid w:val="00537710"/>
    <w:rsid w:val="00540630"/>
    <w:rsid w:val="005427AD"/>
    <w:rsid w:val="00543BDC"/>
    <w:rsid w:val="00545B8D"/>
    <w:rsid w:val="00545C61"/>
    <w:rsid w:val="0054676D"/>
    <w:rsid w:val="00552C5B"/>
    <w:rsid w:val="00554FAE"/>
    <w:rsid w:val="005645B7"/>
    <w:rsid w:val="005745E6"/>
    <w:rsid w:val="005749DB"/>
    <w:rsid w:val="00575B9D"/>
    <w:rsid w:val="00576F53"/>
    <w:rsid w:val="005775A0"/>
    <w:rsid w:val="00577B1E"/>
    <w:rsid w:val="00580CFE"/>
    <w:rsid w:val="00582AEE"/>
    <w:rsid w:val="005852E5"/>
    <w:rsid w:val="00587AE4"/>
    <w:rsid w:val="00590DFD"/>
    <w:rsid w:val="00590FA6"/>
    <w:rsid w:val="00591D17"/>
    <w:rsid w:val="00594E9E"/>
    <w:rsid w:val="00596ABA"/>
    <w:rsid w:val="005A33EE"/>
    <w:rsid w:val="005A3D2B"/>
    <w:rsid w:val="005A569E"/>
    <w:rsid w:val="005A64F0"/>
    <w:rsid w:val="005A7395"/>
    <w:rsid w:val="005B1158"/>
    <w:rsid w:val="005B2DE0"/>
    <w:rsid w:val="005B39DD"/>
    <w:rsid w:val="005B5DB1"/>
    <w:rsid w:val="005B7E47"/>
    <w:rsid w:val="005C1F41"/>
    <w:rsid w:val="005C7785"/>
    <w:rsid w:val="005D1CE3"/>
    <w:rsid w:val="005D4730"/>
    <w:rsid w:val="005E487D"/>
    <w:rsid w:val="005E4D24"/>
    <w:rsid w:val="005E50F5"/>
    <w:rsid w:val="005E61A5"/>
    <w:rsid w:val="005F0D6C"/>
    <w:rsid w:val="005F2FEC"/>
    <w:rsid w:val="005F3982"/>
    <w:rsid w:val="005F3E0B"/>
    <w:rsid w:val="005F5545"/>
    <w:rsid w:val="005F5DBC"/>
    <w:rsid w:val="005F642A"/>
    <w:rsid w:val="00600F13"/>
    <w:rsid w:val="00603E73"/>
    <w:rsid w:val="00605C56"/>
    <w:rsid w:val="00605D96"/>
    <w:rsid w:val="0060735D"/>
    <w:rsid w:val="00611B67"/>
    <w:rsid w:val="00613A5F"/>
    <w:rsid w:val="006162AF"/>
    <w:rsid w:val="00620CD6"/>
    <w:rsid w:val="00622CCA"/>
    <w:rsid w:val="00624DA0"/>
    <w:rsid w:val="006267D9"/>
    <w:rsid w:val="00633854"/>
    <w:rsid w:val="00633A25"/>
    <w:rsid w:val="006340D9"/>
    <w:rsid w:val="00634FB6"/>
    <w:rsid w:val="006358D5"/>
    <w:rsid w:val="00636677"/>
    <w:rsid w:val="00642370"/>
    <w:rsid w:val="006453A0"/>
    <w:rsid w:val="00645A06"/>
    <w:rsid w:val="006509BE"/>
    <w:rsid w:val="00652F3E"/>
    <w:rsid w:val="00653C0A"/>
    <w:rsid w:val="00654F0A"/>
    <w:rsid w:val="0065691D"/>
    <w:rsid w:val="00657A03"/>
    <w:rsid w:val="00663FAB"/>
    <w:rsid w:val="00665065"/>
    <w:rsid w:val="00665D47"/>
    <w:rsid w:val="006670CE"/>
    <w:rsid w:val="0066732A"/>
    <w:rsid w:val="00672F49"/>
    <w:rsid w:val="00673F5C"/>
    <w:rsid w:val="00675849"/>
    <w:rsid w:val="00676119"/>
    <w:rsid w:val="00682216"/>
    <w:rsid w:val="0068334E"/>
    <w:rsid w:val="00685055"/>
    <w:rsid w:val="00686E6C"/>
    <w:rsid w:val="0069008F"/>
    <w:rsid w:val="00691566"/>
    <w:rsid w:val="00694369"/>
    <w:rsid w:val="006944E2"/>
    <w:rsid w:val="00696CAE"/>
    <w:rsid w:val="0069771D"/>
    <w:rsid w:val="006A03C6"/>
    <w:rsid w:val="006A079A"/>
    <w:rsid w:val="006A3ED8"/>
    <w:rsid w:val="006A4994"/>
    <w:rsid w:val="006A5444"/>
    <w:rsid w:val="006A55C5"/>
    <w:rsid w:val="006A6F7F"/>
    <w:rsid w:val="006A76FF"/>
    <w:rsid w:val="006A7A15"/>
    <w:rsid w:val="006B00BD"/>
    <w:rsid w:val="006B0435"/>
    <w:rsid w:val="006B550B"/>
    <w:rsid w:val="006B7FCD"/>
    <w:rsid w:val="006C469C"/>
    <w:rsid w:val="006C5373"/>
    <w:rsid w:val="006D2223"/>
    <w:rsid w:val="006D28D9"/>
    <w:rsid w:val="006D30A2"/>
    <w:rsid w:val="006E03FD"/>
    <w:rsid w:val="006E23F3"/>
    <w:rsid w:val="006E3640"/>
    <w:rsid w:val="006E3AC4"/>
    <w:rsid w:val="006E7E38"/>
    <w:rsid w:val="006F21EE"/>
    <w:rsid w:val="006F366A"/>
    <w:rsid w:val="006F710F"/>
    <w:rsid w:val="007011FE"/>
    <w:rsid w:val="00701583"/>
    <w:rsid w:val="00701F5C"/>
    <w:rsid w:val="0070398D"/>
    <w:rsid w:val="00703DAF"/>
    <w:rsid w:val="00706B52"/>
    <w:rsid w:val="007114D5"/>
    <w:rsid w:val="007116CF"/>
    <w:rsid w:val="0071172C"/>
    <w:rsid w:val="007125F6"/>
    <w:rsid w:val="00712A68"/>
    <w:rsid w:val="00715E0B"/>
    <w:rsid w:val="00724645"/>
    <w:rsid w:val="00725D85"/>
    <w:rsid w:val="00725FD3"/>
    <w:rsid w:val="0072693E"/>
    <w:rsid w:val="00727578"/>
    <w:rsid w:val="0073196C"/>
    <w:rsid w:val="00732AC6"/>
    <w:rsid w:val="00733D6F"/>
    <w:rsid w:val="00733F47"/>
    <w:rsid w:val="0073436E"/>
    <w:rsid w:val="00734F73"/>
    <w:rsid w:val="00735C4F"/>
    <w:rsid w:val="00737760"/>
    <w:rsid w:val="0074083E"/>
    <w:rsid w:val="00740FA4"/>
    <w:rsid w:val="00741C92"/>
    <w:rsid w:val="00742E2D"/>
    <w:rsid w:val="00743D47"/>
    <w:rsid w:val="0074508B"/>
    <w:rsid w:val="007451CA"/>
    <w:rsid w:val="007460C5"/>
    <w:rsid w:val="007515E2"/>
    <w:rsid w:val="007564B1"/>
    <w:rsid w:val="00756928"/>
    <w:rsid w:val="00757E25"/>
    <w:rsid w:val="007602EB"/>
    <w:rsid w:val="00761E72"/>
    <w:rsid w:val="00764649"/>
    <w:rsid w:val="00765D37"/>
    <w:rsid w:val="0077037E"/>
    <w:rsid w:val="00771F96"/>
    <w:rsid w:val="007725C8"/>
    <w:rsid w:val="00772FA3"/>
    <w:rsid w:val="00772FDA"/>
    <w:rsid w:val="007767C9"/>
    <w:rsid w:val="00776A61"/>
    <w:rsid w:val="007809A8"/>
    <w:rsid w:val="007810E4"/>
    <w:rsid w:val="00781E31"/>
    <w:rsid w:val="00782E28"/>
    <w:rsid w:val="00784744"/>
    <w:rsid w:val="00792A83"/>
    <w:rsid w:val="0079490D"/>
    <w:rsid w:val="00795765"/>
    <w:rsid w:val="0079661C"/>
    <w:rsid w:val="00796A9B"/>
    <w:rsid w:val="007A4479"/>
    <w:rsid w:val="007A5211"/>
    <w:rsid w:val="007A5D12"/>
    <w:rsid w:val="007B2A7B"/>
    <w:rsid w:val="007B2D7C"/>
    <w:rsid w:val="007B617A"/>
    <w:rsid w:val="007B7DD8"/>
    <w:rsid w:val="007C0FEF"/>
    <w:rsid w:val="007C353F"/>
    <w:rsid w:val="007C3989"/>
    <w:rsid w:val="007C569A"/>
    <w:rsid w:val="007C6FBF"/>
    <w:rsid w:val="007D07E4"/>
    <w:rsid w:val="007D1B01"/>
    <w:rsid w:val="007D232B"/>
    <w:rsid w:val="007D3311"/>
    <w:rsid w:val="007D46AF"/>
    <w:rsid w:val="007D50F0"/>
    <w:rsid w:val="007D5605"/>
    <w:rsid w:val="007D5FF3"/>
    <w:rsid w:val="007E1DE1"/>
    <w:rsid w:val="007E2AC5"/>
    <w:rsid w:val="007E5A7A"/>
    <w:rsid w:val="007E6F81"/>
    <w:rsid w:val="007F5B8C"/>
    <w:rsid w:val="007F754C"/>
    <w:rsid w:val="008017BB"/>
    <w:rsid w:val="00801A44"/>
    <w:rsid w:val="00814108"/>
    <w:rsid w:val="00814F71"/>
    <w:rsid w:val="00820D63"/>
    <w:rsid w:val="008223E0"/>
    <w:rsid w:val="0082432D"/>
    <w:rsid w:val="00826848"/>
    <w:rsid w:val="008277D1"/>
    <w:rsid w:val="008306E5"/>
    <w:rsid w:val="00833907"/>
    <w:rsid w:val="00834685"/>
    <w:rsid w:val="00840732"/>
    <w:rsid w:val="008434DC"/>
    <w:rsid w:val="00846D3E"/>
    <w:rsid w:val="008470D6"/>
    <w:rsid w:val="00847C5A"/>
    <w:rsid w:val="00852164"/>
    <w:rsid w:val="00856AFD"/>
    <w:rsid w:val="00860B7F"/>
    <w:rsid w:val="00861483"/>
    <w:rsid w:val="00864F1B"/>
    <w:rsid w:val="008667E4"/>
    <w:rsid w:val="00867912"/>
    <w:rsid w:val="008760F3"/>
    <w:rsid w:val="00877ADE"/>
    <w:rsid w:val="00877EB5"/>
    <w:rsid w:val="00881499"/>
    <w:rsid w:val="0088174B"/>
    <w:rsid w:val="008842A9"/>
    <w:rsid w:val="008852FC"/>
    <w:rsid w:val="008858AA"/>
    <w:rsid w:val="00890CA0"/>
    <w:rsid w:val="00890DDC"/>
    <w:rsid w:val="00891729"/>
    <w:rsid w:val="0089188D"/>
    <w:rsid w:val="008918FC"/>
    <w:rsid w:val="0089223F"/>
    <w:rsid w:val="00893F38"/>
    <w:rsid w:val="00895D79"/>
    <w:rsid w:val="00896A97"/>
    <w:rsid w:val="0089723F"/>
    <w:rsid w:val="008A2509"/>
    <w:rsid w:val="008A6A56"/>
    <w:rsid w:val="008A72B5"/>
    <w:rsid w:val="008B01F2"/>
    <w:rsid w:val="008B7056"/>
    <w:rsid w:val="008B7F8E"/>
    <w:rsid w:val="008C19A3"/>
    <w:rsid w:val="008C31FA"/>
    <w:rsid w:val="008C4DDF"/>
    <w:rsid w:val="008D05D7"/>
    <w:rsid w:val="008D1626"/>
    <w:rsid w:val="008D27B8"/>
    <w:rsid w:val="008D35E2"/>
    <w:rsid w:val="008E0EC9"/>
    <w:rsid w:val="008E2868"/>
    <w:rsid w:val="008E2EB2"/>
    <w:rsid w:val="008E3862"/>
    <w:rsid w:val="008E4887"/>
    <w:rsid w:val="008E53F9"/>
    <w:rsid w:val="008E5F46"/>
    <w:rsid w:val="008F0D24"/>
    <w:rsid w:val="008F237F"/>
    <w:rsid w:val="00900168"/>
    <w:rsid w:val="009036B4"/>
    <w:rsid w:val="009043F9"/>
    <w:rsid w:val="009044CF"/>
    <w:rsid w:val="00906928"/>
    <w:rsid w:val="0091339F"/>
    <w:rsid w:val="00915993"/>
    <w:rsid w:val="00915F8F"/>
    <w:rsid w:val="00916860"/>
    <w:rsid w:val="0092372D"/>
    <w:rsid w:val="00926A2A"/>
    <w:rsid w:val="00927798"/>
    <w:rsid w:val="00927CDB"/>
    <w:rsid w:val="00932711"/>
    <w:rsid w:val="009344F4"/>
    <w:rsid w:val="0093722D"/>
    <w:rsid w:val="00941036"/>
    <w:rsid w:val="0094144A"/>
    <w:rsid w:val="00942D8B"/>
    <w:rsid w:val="00944684"/>
    <w:rsid w:val="00944CF1"/>
    <w:rsid w:val="00947495"/>
    <w:rsid w:val="0094776A"/>
    <w:rsid w:val="009510A3"/>
    <w:rsid w:val="00951E2F"/>
    <w:rsid w:val="0095371A"/>
    <w:rsid w:val="009539B1"/>
    <w:rsid w:val="00955154"/>
    <w:rsid w:val="00956C59"/>
    <w:rsid w:val="00960806"/>
    <w:rsid w:val="00961AF8"/>
    <w:rsid w:val="00963467"/>
    <w:rsid w:val="00963D5B"/>
    <w:rsid w:val="00966C76"/>
    <w:rsid w:val="00967325"/>
    <w:rsid w:val="009677EE"/>
    <w:rsid w:val="009701D7"/>
    <w:rsid w:val="00971B00"/>
    <w:rsid w:val="00972EA4"/>
    <w:rsid w:val="00973E89"/>
    <w:rsid w:val="0097527A"/>
    <w:rsid w:val="00975697"/>
    <w:rsid w:val="00976034"/>
    <w:rsid w:val="00977F68"/>
    <w:rsid w:val="009803A7"/>
    <w:rsid w:val="009809F1"/>
    <w:rsid w:val="00982422"/>
    <w:rsid w:val="00983D1B"/>
    <w:rsid w:val="00983D3B"/>
    <w:rsid w:val="00983FD0"/>
    <w:rsid w:val="00986355"/>
    <w:rsid w:val="00986A7C"/>
    <w:rsid w:val="0098738E"/>
    <w:rsid w:val="009878A7"/>
    <w:rsid w:val="00990B41"/>
    <w:rsid w:val="0099113E"/>
    <w:rsid w:val="00992886"/>
    <w:rsid w:val="009945F1"/>
    <w:rsid w:val="00994B4C"/>
    <w:rsid w:val="00994E01"/>
    <w:rsid w:val="00994E66"/>
    <w:rsid w:val="00995AD7"/>
    <w:rsid w:val="00996974"/>
    <w:rsid w:val="009A07A8"/>
    <w:rsid w:val="009A0FAA"/>
    <w:rsid w:val="009A0FBF"/>
    <w:rsid w:val="009A52CD"/>
    <w:rsid w:val="009A742C"/>
    <w:rsid w:val="009B1CCB"/>
    <w:rsid w:val="009B2712"/>
    <w:rsid w:val="009B3A0D"/>
    <w:rsid w:val="009B4C61"/>
    <w:rsid w:val="009C36E9"/>
    <w:rsid w:val="009C4225"/>
    <w:rsid w:val="009C552E"/>
    <w:rsid w:val="009C556D"/>
    <w:rsid w:val="009D0747"/>
    <w:rsid w:val="009D405F"/>
    <w:rsid w:val="009D786C"/>
    <w:rsid w:val="009E3477"/>
    <w:rsid w:val="009E3B81"/>
    <w:rsid w:val="009E5AA4"/>
    <w:rsid w:val="009E67FD"/>
    <w:rsid w:val="009F0289"/>
    <w:rsid w:val="009F10B5"/>
    <w:rsid w:val="009F22BC"/>
    <w:rsid w:val="009F48A9"/>
    <w:rsid w:val="009F58BF"/>
    <w:rsid w:val="009F663F"/>
    <w:rsid w:val="00A02266"/>
    <w:rsid w:val="00A0312E"/>
    <w:rsid w:val="00A03D91"/>
    <w:rsid w:val="00A03FE3"/>
    <w:rsid w:val="00A0499B"/>
    <w:rsid w:val="00A0522E"/>
    <w:rsid w:val="00A057FB"/>
    <w:rsid w:val="00A0661A"/>
    <w:rsid w:val="00A06A52"/>
    <w:rsid w:val="00A108C5"/>
    <w:rsid w:val="00A11B97"/>
    <w:rsid w:val="00A13CA2"/>
    <w:rsid w:val="00A17C97"/>
    <w:rsid w:val="00A207BF"/>
    <w:rsid w:val="00A22EDE"/>
    <w:rsid w:val="00A24334"/>
    <w:rsid w:val="00A264AD"/>
    <w:rsid w:val="00A311AD"/>
    <w:rsid w:val="00A315E5"/>
    <w:rsid w:val="00A33E4B"/>
    <w:rsid w:val="00A40D8E"/>
    <w:rsid w:val="00A446A1"/>
    <w:rsid w:val="00A463DE"/>
    <w:rsid w:val="00A47345"/>
    <w:rsid w:val="00A50F68"/>
    <w:rsid w:val="00A51475"/>
    <w:rsid w:val="00A53CF1"/>
    <w:rsid w:val="00A55124"/>
    <w:rsid w:val="00A55184"/>
    <w:rsid w:val="00A616EC"/>
    <w:rsid w:val="00A62FD9"/>
    <w:rsid w:val="00A63F63"/>
    <w:rsid w:val="00A653F6"/>
    <w:rsid w:val="00A678AD"/>
    <w:rsid w:val="00A679CF"/>
    <w:rsid w:val="00A7218A"/>
    <w:rsid w:val="00A722FE"/>
    <w:rsid w:val="00A736D4"/>
    <w:rsid w:val="00A81BB6"/>
    <w:rsid w:val="00A831A4"/>
    <w:rsid w:val="00A8391D"/>
    <w:rsid w:val="00A83DAB"/>
    <w:rsid w:val="00A868CC"/>
    <w:rsid w:val="00A879A0"/>
    <w:rsid w:val="00A92A79"/>
    <w:rsid w:val="00A9380F"/>
    <w:rsid w:val="00A943B0"/>
    <w:rsid w:val="00A95033"/>
    <w:rsid w:val="00A9715D"/>
    <w:rsid w:val="00A97B1E"/>
    <w:rsid w:val="00A97E69"/>
    <w:rsid w:val="00AA1C65"/>
    <w:rsid w:val="00AA40A8"/>
    <w:rsid w:val="00AA4C7E"/>
    <w:rsid w:val="00AA5244"/>
    <w:rsid w:val="00AA5B49"/>
    <w:rsid w:val="00AA71C1"/>
    <w:rsid w:val="00AB0FFC"/>
    <w:rsid w:val="00AB4007"/>
    <w:rsid w:val="00AB4660"/>
    <w:rsid w:val="00AB4CAC"/>
    <w:rsid w:val="00AB51C8"/>
    <w:rsid w:val="00AB696F"/>
    <w:rsid w:val="00AB7DD6"/>
    <w:rsid w:val="00AC0A02"/>
    <w:rsid w:val="00AD081E"/>
    <w:rsid w:val="00AD1123"/>
    <w:rsid w:val="00AD3536"/>
    <w:rsid w:val="00AD5241"/>
    <w:rsid w:val="00AE083F"/>
    <w:rsid w:val="00AE0864"/>
    <w:rsid w:val="00AE08A4"/>
    <w:rsid w:val="00AE2DD6"/>
    <w:rsid w:val="00AE4857"/>
    <w:rsid w:val="00AE52E0"/>
    <w:rsid w:val="00AE675D"/>
    <w:rsid w:val="00AE72DD"/>
    <w:rsid w:val="00AE75FE"/>
    <w:rsid w:val="00AF06E3"/>
    <w:rsid w:val="00AF1675"/>
    <w:rsid w:val="00AF1AF8"/>
    <w:rsid w:val="00AF395B"/>
    <w:rsid w:val="00AF4E7B"/>
    <w:rsid w:val="00B065F1"/>
    <w:rsid w:val="00B108A6"/>
    <w:rsid w:val="00B11C89"/>
    <w:rsid w:val="00B1391E"/>
    <w:rsid w:val="00B13C53"/>
    <w:rsid w:val="00B14D0D"/>
    <w:rsid w:val="00B16C98"/>
    <w:rsid w:val="00B21AA7"/>
    <w:rsid w:val="00B25930"/>
    <w:rsid w:val="00B264B3"/>
    <w:rsid w:val="00B30A09"/>
    <w:rsid w:val="00B329E2"/>
    <w:rsid w:val="00B347F0"/>
    <w:rsid w:val="00B351B0"/>
    <w:rsid w:val="00B35F95"/>
    <w:rsid w:val="00B37199"/>
    <w:rsid w:val="00B37EDE"/>
    <w:rsid w:val="00B4040B"/>
    <w:rsid w:val="00B40C0F"/>
    <w:rsid w:val="00B41F27"/>
    <w:rsid w:val="00B4409B"/>
    <w:rsid w:val="00B44A03"/>
    <w:rsid w:val="00B4539D"/>
    <w:rsid w:val="00B466C8"/>
    <w:rsid w:val="00B47D86"/>
    <w:rsid w:val="00B5258E"/>
    <w:rsid w:val="00B54506"/>
    <w:rsid w:val="00B55711"/>
    <w:rsid w:val="00B55F57"/>
    <w:rsid w:val="00B56038"/>
    <w:rsid w:val="00B57BC7"/>
    <w:rsid w:val="00B6026A"/>
    <w:rsid w:val="00B60497"/>
    <w:rsid w:val="00B65594"/>
    <w:rsid w:val="00B65A76"/>
    <w:rsid w:val="00B66542"/>
    <w:rsid w:val="00B669E9"/>
    <w:rsid w:val="00B7061B"/>
    <w:rsid w:val="00B7513F"/>
    <w:rsid w:val="00B757B4"/>
    <w:rsid w:val="00B82E79"/>
    <w:rsid w:val="00B850FF"/>
    <w:rsid w:val="00B91C94"/>
    <w:rsid w:val="00B9258C"/>
    <w:rsid w:val="00B930FD"/>
    <w:rsid w:val="00B97270"/>
    <w:rsid w:val="00B977D4"/>
    <w:rsid w:val="00BA0025"/>
    <w:rsid w:val="00BA0723"/>
    <w:rsid w:val="00BA11B7"/>
    <w:rsid w:val="00BA1876"/>
    <w:rsid w:val="00BA3D10"/>
    <w:rsid w:val="00BA7530"/>
    <w:rsid w:val="00BB323C"/>
    <w:rsid w:val="00BB4C97"/>
    <w:rsid w:val="00BB7330"/>
    <w:rsid w:val="00BC1FF0"/>
    <w:rsid w:val="00BC76CA"/>
    <w:rsid w:val="00BC79E3"/>
    <w:rsid w:val="00BD031A"/>
    <w:rsid w:val="00BD1EF5"/>
    <w:rsid w:val="00BD6A47"/>
    <w:rsid w:val="00BE0D71"/>
    <w:rsid w:val="00BE2A12"/>
    <w:rsid w:val="00BF055C"/>
    <w:rsid w:val="00BF33FC"/>
    <w:rsid w:val="00BF5B5A"/>
    <w:rsid w:val="00BF6C08"/>
    <w:rsid w:val="00C1374E"/>
    <w:rsid w:val="00C13BB0"/>
    <w:rsid w:val="00C15D0C"/>
    <w:rsid w:val="00C163B2"/>
    <w:rsid w:val="00C211FF"/>
    <w:rsid w:val="00C21254"/>
    <w:rsid w:val="00C23635"/>
    <w:rsid w:val="00C26020"/>
    <w:rsid w:val="00C260D9"/>
    <w:rsid w:val="00C26618"/>
    <w:rsid w:val="00C26E44"/>
    <w:rsid w:val="00C30D19"/>
    <w:rsid w:val="00C346EC"/>
    <w:rsid w:val="00C34F1D"/>
    <w:rsid w:val="00C35365"/>
    <w:rsid w:val="00C40B67"/>
    <w:rsid w:val="00C41B2F"/>
    <w:rsid w:val="00C43F0D"/>
    <w:rsid w:val="00C4485D"/>
    <w:rsid w:val="00C506D3"/>
    <w:rsid w:val="00C50A35"/>
    <w:rsid w:val="00C5554B"/>
    <w:rsid w:val="00C55D2D"/>
    <w:rsid w:val="00C60D31"/>
    <w:rsid w:val="00C617E0"/>
    <w:rsid w:val="00C62816"/>
    <w:rsid w:val="00C62A2E"/>
    <w:rsid w:val="00C64A59"/>
    <w:rsid w:val="00C64D60"/>
    <w:rsid w:val="00C65AF9"/>
    <w:rsid w:val="00C65CAD"/>
    <w:rsid w:val="00C662BA"/>
    <w:rsid w:val="00C6637B"/>
    <w:rsid w:val="00C668D8"/>
    <w:rsid w:val="00C66E35"/>
    <w:rsid w:val="00C672B8"/>
    <w:rsid w:val="00C67DFE"/>
    <w:rsid w:val="00C71B7F"/>
    <w:rsid w:val="00C75104"/>
    <w:rsid w:val="00C7716A"/>
    <w:rsid w:val="00C77D31"/>
    <w:rsid w:val="00C83BFE"/>
    <w:rsid w:val="00C92579"/>
    <w:rsid w:val="00C95FC7"/>
    <w:rsid w:val="00C97FA2"/>
    <w:rsid w:val="00CA32BA"/>
    <w:rsid w:val="00CA3568"/>
    <w:rsid w:val="00CA3EB8"/>
    <w:rsid w:val="00CA5F78"/>
    <w:rsid w:val="00CA65C7"/>
    <w:rsid w:val="00CB0519"/>
    <w:rsid w:val="00CB4168"/>
    <w:rsid w:val="00CB42C8"/>
    <w:rsid w:val="00CB5CBD"/>
    <w:rsid w:val="00CB7996"/>
    <w:rsid w:val="00CC19CC"/>
    <w:rsid w:val="00CC1D87"/>
    <w:rsid w:val="00CC5511"/>
    <w:rsid w:val="00CC5D3A"/>
    <w:rsid w:val="00CC796C"/>
    <w:rsid w:val="00CD08DD"/>
    <w:rsid w:val="00CD2591"/>
    <w:rsid w:val="00CD671C"/>
    <w:rsid w:val="00CE077A"/>
    <w:rsid w:val="00CE08CD"/>
    <w:rsid w:val="00CE3FFF"/>
    <w:rsid w:val="00CE68C6"/>
    <w:rsid w:val="00CF0146"/>
    <w:rsid w:val="00CF2C96"/>
    <w:rsid w:val="00CF51F4"/>
    <w:rsid w:val="00D019D5"/>
    <w:rsid w:val="00D02542"/>
    <w:rsid w:val="00D025C0"/>
    <w:rsid w:val="00D02D7B"/>
    <w:rsid w:val="00D02ECF"/>
    <w:rsid w:val="00D033E6"/>
    <w:rsid w:val="00D03FF9"/>
    <w:rsid w:val="00D04539"/>
    <w:rsid w:val="00D0652B"/>
    <w:rsid w:val="00D1166E"/>
    <w:rsid w:val="00D118F9"/>
    <w:rsid w:val="00D13A06"/>
    <w:rsid w:val="00D14095"/>
    <w:rsid w:val="00D14281"/>
    <w:rsid w:val="00D1509F"/>
    <w:rsid w:val="00D16B0A"/>
    <w:rsid w:val="00D200A1"/>
    <w:rsid w:val="00D202C7"/>
    <w:rsid w:val="00D2376F"/>
    <w:rsid w:val="00D24A9E"/>
    <w:rsid w:val="00D2700A"/>
    <w:rsid w:val="00D3112F"/>
    <w:rsid w:val="00D365FB"/>
    <w:rsid w:val="00D41727"/>
    <w:rsid w:val="00D4368A"/>
    <w:rsid w:val="00D438B7"/>
    <w:rsid w:val="00D45D92"/>
    <w:rsid w:val="00D52660"/>
    <w:rsid w:val="00D54396"/>
    <w:rsid w:val="00D55219"/>
    <w:rsid w:val="00D57B5E"/>
    <w:rsid w:val="00D60868"/>
    <w:rsid w:val="00D61CD1"/>
    <w:rsid w:val="00D63E5E"/>
    <w:rsid w:val="00D64991"/>
    <w:rsid w:val="00D66A29"/>
    <w:rsid w:val="00D7138C"/>
    <w:rsid w:val="00D7361E"/>
    <w:rsid w:val="00D74BFD"/>
    <w:rsid w:val="00D80BF1"/>
    <w:rsid w:val="00D82063"/>
    <w:rsid w:val="00D8693E"/>
    <w:rsid w:val="00D92DDE"/>
    <w:rsid w:val="00D93B28"/>
    <w:rsid w:val="00D97D6E"/>
    <w:rsid w:val="00DA056F"/>
    <w:rsid w:val="00DA0C92"/>
    <w:rsid w:val="00DA0E62"/>
    <w:rsid w:val="00DA10F1"/>
    <w:rsid w:val="00DA2C56"/>
    <w:rsid w:val="00DA2CBF"/>
    <w:rsid w:val="00DA4066"/>
    <w:rsid w:val="00DA4090"/>
    <w:rsid w:val="00DA5556"/>
    <w:rsid w:val="00DC07B9"/>
    <w:rsid w:val="00DC0B72"/>
    <w:rsid w:val="00DC11B2"/>
    <w:rsid w:val="00DC1235"/>
    <w:rsid w:val="00DC2517"/>
    <w:rsid w:val="00DC713D"/>
    <w:rsid w:val="00DD0557"/>
    <w:rsid w:val="00DD2B99"/>
    <w:rsid w:val="00DD2EE3"/>
    <w:rsid w:val="00DD402A"/>
    <w:rsid w:val="00DE44A8"/>
    <w:rsid w:val="00DF1AA1"/>
    <w:rsid w:val="00DF1D22"/>
    <w:rsid w:val="00DF2BDE"/>
    <w:rsid w:val="00DF39B9"/>
    <w:rsid w:val="00DF47BB"/>
    <w:rsid w:val="00DF483A"/>
    <w:rsid w:val="00DF6F27"/>
    <w:rsid w:val="00E0081E"/>
    <w:rsid w:val="00E02594"/>
    <w:rsid w:val="00E03E37"/>
    <w:rsid w:val="00E077A1"/>
    <w:rsid w:val="00E10D19"/>
    <w:rsid w:val="00E1108D"/>
    <w:rsid w:val="00E11A2D"/>
    <w:rsid w:val="00E147E4"/>
    <w:rsid w:val="00E15816"/>
    <w:rsid w:val="00E20B6E"/>
    <w:rsid w:val="00E20EA3"/>
    <w:rsid w:val="00E224ED"/>
    <w:rsid w:val="00E22875"/>
    <w:rsid w:val="00E2404C"/>
    <w:rsid w:val="00E27210"/>
    <w:rsid w:val="00E27B80"/>
    <w:rsid w:val="00E30ABE"/>
    <w:rsid w:val="00E30CCB"/>
    <w:rsid w:val="00E32802"/>
    <w:rsid w:val="00E32AD4"/>
    <w:rsid w:val="00E369DA"/>
    <w:rsid w:val="00E41108"/>
    <w:rsid w:val="00E425FD"/>
    <w:rsid w:val="00E43884"/>
    <w:rsid w:val="00E47F2C"/>
    <w:rsid w:val="00E52CF1"/>
    <w:rsid w:val="00E5407B"/>
    <w:rsid w:val="00E553B3"/>
    <w:rsid w:val="00E57DB4"/>
    <w:rsid w:val="00E608DA"/>
    <w:rsid w:val="00E608F2"/>
    <w:rsid w:val="00E63565"/>
    <w:rsid w:val="00E635D3"/>
    <w:rsid w:val="00E65485"/>
    <w:rsid w:val="00E65D6A"/>
    <w:rsid w:val="00E6644F"/>
    <w:rsid w:val="00E6795E"/>
    <w:rsid w:val="00E702FB"/>
    <w:rsid w:val="00E70C94"/>
    <w:rsid w:val="00E713FA"/>
    <w:rsid w:val="00E721B2"/>
    <w:rsid w:val="00E72374"/>
    <w:rsid w:val="00E7378B"/>
    <w:rsid w:val="00E73F2A"/>
    <w:rsid w:val="00E76456"/>
    <w:rsid w:val="00E77662"/>
    <w:rsid w:val="00E801E4"/>
    <w:rsid w:val="00E8270F"/>
    <w:rsid w:val="00E8363C"/>
    <w:rsid w:val="00E83BD9"/>
    <w:rsid w:val="00E841F0"/>
    <w:rsid w:val="00E8593B"/>
    <w:rsid w:val="00E863E9"/>
    <w:rsid w:val="00E86B53"/>
    <w:rsid w:val="00E87A7F"/>
    <w:rsid w:val="00E924B3"/>
    <w:rsid w:val="00E92916"/>
    <w:rsid w:val="00E941A9"/>
    <w:rsid w:val="00E96751"/>
    <w:rsid w:val="00EA24A1"/>
    <w:rsid w:val="00EA2B51"/>
    <w:rsid w:val="00EA3E66"/>
    <w:rsid w:val="00EA482A"/>
    <w:rsid w:val="00EA52F4"/>
    <w:rsid w:val="00EA6C73"/>
    <w:rsid w:val="00EB1214"/>
    <w:rsid w:val="00EB3A1E"/>
    <w:rsid w:val="00EB5705"/>
    <w:rsid w:val="00EB711D"/>
    <w:rsid w:val="00EC1892"/>
    <w:rsid w:val="00EC22F0"/>
    <w:rsid w:val="00EC3B42"/>
    <w:rsid w:val="00EC3ED5"/>
    <w:rsid w:val="00EC4210"/>
    <w:rsid w:val="00EC664D"/>
    <w:rsid w:val="00ED1579"/>
    <w:rsid w:val="00ED1C8A"/>
    <w:rsid w:val="00ED2704"/>
    <w:rsid w:val="00ED4056"/>
    <w:rsid w:val="00ED61E1"/>
    <w:rsid w:val="00ED6715"/>
    <w:rsid w:val="00EE1826"/>
    <w:rsid w:val="00EE1F9D"/>
    <w:rsid w:val="00EE3A4B"/>
    <w:rsid w:val="00EE4126"/>
    <w:rsid w:val="00EE65E6"/>
    <w:rsid w:val="00EE7325"/>
    <w:rsid w:val="00EF00E2"/>
    <w:rsid w:val="00EF0B15"/>
    <w:rsid w:val="00EF0CC6"/>
    <w:rsid w:val="00EF284F"/>
    <w:rsid w:val="00EF2CA3"/>
    <w:rsid w:val="00EF2EA3"/>
    <w:rsid w:val="00EF4ED6"/>
    <w:rsid w:val="00EF5000"/>
    <w:rsid w:val="00EF7DB2"/>
    <w:rsid w:val="00F01790"/>
    <w:rsid w:val="00F0339C"/>
    <w:rsid w:val="00F05BF0"/>
    <w:rsid w:val="00F12B00"/>
    <w:rsid w:val="00F14E77"/>
    <w:rsid w:val="00F20F9A"/>
    <w:rsid w:val="00F21EC6"/>
    <w:rsid w:val="00F23687"/>
    <w:rsid w:val="00F2645A"/>
    <w:rsid w:val="00F2774F"/>
    <w:rsid w:val="00F307A8"/>
    <w:rsid w:val="00F33C28"/>
    <w:rsid w:val="00F4027D"/>
    <w:rsid w:val="00F44123"/>
    <w:rsid w:val="00F448BB"/>
    <w:rsid w:val="00F45FBE"/>
    <w:rsid w:val="00F4688C"/>
    <w:rsid w:val="00F47B57"/>
    <w:rsid w:val="00F51B8E"/>
    <w:rsid w:val="00F5200A"/>
    <w:rsid w:val="00F55132"/>
    <w:rsid w:val="00F6137D"/>
    <w:rsid w:val="00F636B5"/>
    <w:rsid w:val="00F63723"/>
    <w:rsid w:val="00F63C44"/>
    <w:rsid w:val="00F66A12"/>
    <w:rsid w:val="00F70BE2"/>
    <w:rsid w:val="00F70DCC"/>
    <w:rsid w:val="00F7259E"/>
    <w:rsid w:val="00F7271E"/>
    <w:rsid w:val="00F72B32"/>
    <w:rsid w:val="00F731B1"/>
    <w:rsid w:val="00F74443"/>
    <w:rsid w:val="00F7577F"/>
    <w:rsid w:val="00F80C3D"/>
    <w:rsid w:val="00F80CAB"/>
    <w:rsid w:val="00F821FA"/>
    <w:rsid w:val="00F83B78"/>
    <w:rsid w:val="00F85778"/>
    <w:rsid w:val="00F87962"/>
    <w:rsid w:val="00F87C06"/>
    <w:rsid w:val="00F9046D"/>
    <w:rsid w:val="00F94ACE"/>
    <w:rsid w:val="00F94C89"/>
    <w:rsid w:val="00FA05CD"/>
    <w:rsid w:val="00FA301C"/>
    <w:rsid w:val="00FA37E7"/>
    <w:rsid w:val="00FA6AE9"/>
    <w:rsid w:val="00FB217B"/>
    <w:rsid w:val="00FB2ABF"/>
    <w:rsid w:val="00FB2B9A"/>
    <w:rsid w:val="00FB2E9F"/>
    <w:rsid w:val="00FB32EF"/>
    <w:rsid w:val="00FB46A8"/>
    <w:rsid w:val="00FB711E"/>
    <w:rsid w:val="00FC0CBF"/>
    <w:rsid w:val="00FC2307"/>
    <w:rsid w:val="00FC3AB0"/>
    <w:rsid w:val="00FC4D2A"/>
    <w:rsid w:val="00FC4E20"/>
    <w:rsid w:val="00FC6030"/>
    <w:rsid w:val="00FC7358"/>
    <w:rsid w:val="00FC7AF5"/>
    <w:rsid w:val="00FD0E78"/>
    <w:rsid w:val="00FD0F28"/>
    <w:rsid w:val="00FD2CBC"/>
    <w:rsid w:val="00FD3B9B"/>
    <w:rsid w:val="00FE319C"/>
    <w:rsid w:val="00FF1706"/>
    <w:rsid w:val="00FF172B"/>
    <w:rsid w:val="00FF1F97"/>
    <w:rsid w:val="00FF378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Body Text Indent 2" w:uiPriority="99"/>
    <w:lsdException w:name="Strong" w:semiHidden="0" w:uiPriority="22"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87C06"/>
    <w:rPr>
      <w:sz w:val="24"/>
      <w:szCs w:val="24"/>
      <w:lang w:val="pl-PL" w:eastAsia="pl-PL"/>
    </w:rPr>
  </w:style>
  <w:style w:type="paragraph" w:styleId="Nagwek1">
    <w:name w:val="heading 1"/>
    <w:basedOn w:val="Normalny"/>
    <w:link w:val="Nagwek1Znak"/>
    <w:uiPriority w:val="9"/>
    <w:qFormat/>
    <w:rsid w:val="00C92579"/>
    <w:pPr>
      <w:spacing w:before="100" w:beforeAutospacing="1" w:after="100" w:afterAutospacing="1"/>
      <w:outlineLvl w:val="0"/>
    </w:pPr>
    <w:rPr>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basedOn w:val="Domylnaczcionkaakapitu"/>
    <w:semiHidden/>
    <w:unhideWhenUsed/>
    <w:rsid w:val="00620979"/>
    <w:rPr>
      <w:sz w:val="16"/>
      <w:szCs w:val="16"/>
    </w:rPr>
  </w:style>
  <w:style w:type="paragraph" w:styleId="Tekstkomentarza">
    <w:name w:val="annotation text"/>
    <w:basedOn w:val="Normalny"/>
    <w:link w:val="TekstkomentarzaZnak"/>
    <w:semiHidden/>
    <w:unhideWhenUsed/>
    <w:rsid w:val="00620979"/>
    <w:rPr>
      <w:sz w:val="20"/>
      <w:szCs w:val="20"/>
    </w:rPr>
  </w:style>
  <w:style w:type="character" w:customStyle="1" w:styleId="TekstkomentarzaZnak">
    <w:name w:val="Tekst komentarza Znak"/>
    <w:basedOn w:val="Domylnaczcionkaakapitu"/>
    <w:link w:val="Tekstkomentarza"/>
    <w:semiHidden/>
    <w:rsid w:val="00620979"/>
    <w:rPr>
      <w:lang w:val="pl-PL" w:eastAsia="pl-PL"/>
    </w:rPr>
  </w:style>
  <w:style w:type="paragraph" w:styleId="Tematkomentarza">
    <w:name w:val="annotation subject"/>
    <w:basedOn w:val="Tekstkomentarza"/>
    <w:next w:val="Tekstkomentarza"/>
    <w:link w:val="TematkomentarzaZnak"/>
    <w:semiHidden/>
    <w:unhideWhenUsed/>
    <w:rsid w:val="00620979"/>
    <w:rPr>
      <w:b/>
      <w:bCs/>
    </w:rPr>
  </w:style>
  <w:style w:type="character" w:customStyle="1" w:styleId="TematkomentarzaZnak">
    <w:name w:val="Temat komentarza Znak"/>
    <w:basedOn w:val="TekstkomentarzaZnak"/>
    <w:link w:val="Tematkomentarza"/>
    <w:semiHidden/>
    <w:rsid w:val="00620979"/>
    <w:rPr>
      <w:b/>
      <w:bCs/>
      <w:lang w:val="pl-PL" w:eastAsia="pl-PL"/>
    </w:rPr>
  </w:style>
  <w:style w:type="character" w:customStyle="1" w:styleId="StopkaZnak">
    <w:name w:val="Stopka Znak"/>
    <w:basedOn w:val="Domylnaczcionkaakapitu"/>
    <w:link w:val="Stopka"/>
    <w:uiPriority w:val="99"/>
    <w:rsid w:val="0084388D"/>
    <w:rPr>
      <w:sz w:val="24"/>
      <w:szCs w:val="24"/>
      <w:lang w:val="pl-PL" w:eastAsia="pl-PL"/>
    </w:rPr>
  </w:style>
  <w:style w:type="paragraph" w:styleId="Akapitzlist">
    <w:name w:val="List Paragraph"/>
    <w:basedOn w:val="Normalny"/>
    <w:link w:val="AkapitzlistZnak"/>
    <w:uiPriority w:val="34"/>
    <w:qFormat/>
    <w:rsid w:val="004A36F0"/>
    <w:pPr>
      <w:ind w:left="720"/>
      <w:contextualSpacing/>
    </w:pPr>
  </w:style>
  <w:style w:type="character" w:customStyle="1" w:styleId="Teksttreci2">
    <w:name w:val="Tekst treści (2)_"/>
    <w:link w:val="Teksttreci20"/>
    <w:rsid w:val="002C6309"/>
    <w:rPr>
      <w:b/>
      <w:bCs/>
      <w:shd w:val="clear" w:color="auto" w:fill="FFFFFF"/>
    </w:rPr>
  </w:style>
  <w:style w:type="paragraph" w:customStyle="1" w:styleId="Teksttreci20">
    <w:name w:val="Tekst treści (2)"/>
    <w:basedOn w:val="Normalny"/>
    <w:link w:val="Teksttreci2"/>
    <w:rsid w:val="002C6309"/>
    <w:pPr>
      <w:widowControl w:val="0"/>
      <w:shd w:val="clear" w:color="auto" w:fill="FFFFFF"/>
      <w:spacing w:after="60" w:line="0" w:lineRule="atLeast"/>
      <w:jc w:val="center"/>
    </w:pPr>
    <w:rPr>
      <w:b/>
      <w:bCs/>
      <w:sz w:val="20"/>
      <w:szCs w:val="20"/>
      <w:lang w:val="en-US" w:eastAsia="en-US"/>
    </w:rPr>
  </w:style>
  <w:style w:type="paragraph" w:styleId="Tekstpodstawowywcity2">
    <w:name w:val="Body Text Indent 2"/>
    <w:basedOn w:val="Normalny"/>
    <w:link w:val="Tekstpodstawowywcity2Znak"/>
    <w:uiPriority w:val="99"/>
    <w:unhideWhenUsed/>
    <w:rsid w:val="002C6309"/>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C6309"/>
    <w:rPr>
      <w:sz w:val="24"/>
      <w:szCs w:val="24"/>
      <w:lang w:val="pl-PL" w:eastAsia="pl-PL"/>
    </w:rPr>
  </w:style>
  <w:style w:type="character" w:customStyle="1" w:styleId="AkapitzlistZnak">
    <w:name w:val="Akapit z listą Znak"/>
    <w:link w:val="Akapitzlist"/>
    <w:uiPriority w:val="34"/>
    <w:rsid w:val="00645A06"/>
    <w:rPr>
      <w:sz w:val="24"/>
      <w:szCs w:val="24"/>
      <w:lang w:val="pl-PL" w:eastAsia="pl-PL"/>
    </w:rPr>
  </w:style>
  <w:style w:type="character" w:customStyle="1" w:styleId="Teksttreci">
    <w:name w:val="Tekst treści"/>
    <w:basedOn w:val="Domylnaczcionkaakapitu"/>
    <w:rsid w:val="00AA4C7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rPr>
  </w:style>
  <w:style w:type="character" w:customStyle="1" w:styleId="TeksttreciPogrubienie">
    <w:name w:val="Tekst treści + Pogrubienie"/>
    <w:basedOn w:val="Domylnaczcionkaakapitu"/>
    <w:rsid w:val="00AA4C7E"/>
    <w:rPr>
      <w:rFonts w:ascii="Times New Roman" w:eastAsia="Times New Roman" w:hAnsi="Times New Roman" w:cs="Times New Roman"/>
      <w:b/>
      <w:bCs/>
      <w:i w:val="0"/>
      <w:iCs w:val="0"/>
      <w:smallCaps w:val="0"/>
      <w:strike w:val="0"/>
      <w:color w:val="000000"/>
      <w:spacing w:val="0"/>
      <w:w w:val="100"/>
      <w:position w:val="0"/>
      <w:sz w:val="24"/>
      <w:szCs w:val="24"/>
      <w:u w:val="none"/>
      <w:lang w:val="pl-PL"/>
    </w:rPr>
  </w:style>
  <w:style w:type="character" w:customStyle="1" w:styleId="PogrubienieTeksttreci105pt">
    <w:name w:val="Pogrubienie;Tekst treści + 10;5 pt"/>
    <w:basedOn w:val="Domylnaczcionkaakapitu"/>
    <w:rsid w:val="00AA4C7E"/>
    <w:rPr>
      <w:rFonts w:ascii="Times New Roman" w:eastAsia="Times New Roman" w:hAnsi="Times New Roman" w:cs="Times New Roman"/>
      <w:b/>
      <w:bCs/>
      <w:i w:val="0"/>
      <w:iCs w:val="0"/>
      <w:smallCaps w:val="0"/>
      <w:strike w:val="0"/>
      <w:color w:val="000000"/>
      <w:spacing w:val="0"/>
      <w:w w:val="100"/>
      <w:position w:val="0"/>
      <w:sz w:val="21"/>
      <w:szCs w:val="21"/>
      <w:u w:val="none"/>
      <w:lang w:val="pl-PL"/>
    </w:rPr>
  </w:style>
  <w:style w:type="character" w:customStyle="1" w:styleId="TeksttreciKursywa">
    <w:name w:val="Tekst treści + Kursywa"/>
    <w:basedOn w:val="Domylnaczcionkaakapitu"/>
    <w:rsid w:val="00AA4C7E"/>
    <w:rPr>
      <w:rFonts w:ascii="Times New Roman" w:eastAsia="Times New Roman" w:hAnsi="Times New Roman" w:cs="Times New Roman"/>
      <w:b w:val="0"/>
      <w:bCs w:val="0"/>
      <w:i/>
      <w:iCs/>
      <w:smallCaps w:val="0"/>
      <w:strike w:val="0"/>
      <w:color w:val="000000"/>
      <w:spacing w:val="0"/>
      <w:w w:val="100"/>
      <w:position w:val="0"/>
      <w:sz w:val="24"/>
      <w:szCs w:val="24"/>
      <w:u w:val="none"/>
      <w:lang w:val="pl-PL"/>
    </w:rPr>
  </w:style>
  <w:style w:type="paragraph" w:styleId="Tekstpodstawowywcity">
    <w:name w:val="Body Text Indent"/>
    <w:basedOn w:val="Normalny"/>
    <w:link w:val="TekstpodstawowywcityZnak"/>
    <w:semiHidden/>
    <w:unhideWhenUsed/>
    <w:rsid w:val="002D1DFA"/>
    <w:pPr>
      <w:spacing w:after="120"/>
      <w:ind w:left="283"/>
    </w:pPr>
  </w:style>
  <w:style w:type="character" w:customStyle="1" w:styleId="TekstpodstawowywcityZnak">
    <w:name w:val="Tekst podstawowy wcięty Znak"/>
    <w:basedOn w:val="Domylnaczcionkaakapitu"/>
    <w:link w:val="Tekstpodstawowywcity"/>
    <w:semiHidden/>
    <w:rsid w:val="002D1DFA"/>
    <w:rPr>
      <w:sz w:val="24"/>
      <w:szCs w:val="24"/>
      <w:lang w:val="pl-PL" w:eastAsia="pl-PL"/>
    </w:rPr>
  </w:style>
  <w:style w:type="character" w:styleId="Hipercze">
    <w:name w:val="Hyperlink"/>
    <w:basedOn w:val="Domylnaczcionkaakapitu"/>
    <w:unhideWhenUsed/>
    <w:rsid w:val="00994E66"/>
    <w:rPr>
      <w:color w:val="0563C1" w:themeColor="hyperlink"/>
      <w:u w:val="single"/>
    </w:rPr>
  </w:style>
  <w:style w:type="character" w:customStyle="1" w:styleId="Teksttreci0">
    <w:name w:val="Tekst treści_"/>
    <w:basedOn w:val="Domylnaczcionkaakapitu"/>
    <w:link w:val="Teksttreci1"/>
    <w:uiPriority w:val="99"/>
    <w:rsid w:val="001D463F"/>
    <w:rPr>
      <w:rFonts w:ascii="Arial" w:hAnsi="Arial" w:cs="Arial"/>
      <w:sz w:val="18"/>
      <w:szCs w:val="18"/>
      <w:u w:val="none"/>
    </w:rPr>
  </w:style>
  <w:style w:type="paragraph" w:styleId="Poprawka">
    <w:name w:val="Revision"/>
    <w:hidden/>
    <w:uiPriority w:val="99"/>
    <w:semiHidden/>
    <w:rsid w:val="001D463F"/>
    <w:rPr>
      <w:sz w:val="24"/>
      <w:szCs w:val="24"/>
      <w:lang w:val="pl-PL" w:eastAsia="pl-PL"/>
    </w:rPr>
  </w:style>
  <w:style w:type="character" w:customStyle="1" w:styleId="info-list-value-uzasadnienie">
    <w:name w:val="info-list-value-uzasadnienie"/>
    <w:basedOn w:val="Domylnaczcionkaakapitu"/>
    <w:rsid w:val="00983FD0"/>
  </w:style>
  <w:style w:type="paragraph" w:styleId="Bezodstpw">
    <w:name w:val="No Spacing"/>
    <w:uiPriority w:val="1"/>
    <w:qFormat/>
    <w:rsid w:val="00E32AD4"/>
    <w:rPr>
      <w:rFonts w:ascii="Calibri" w:eastAsia="Calibri" w:hAnsi="Calibri"/>
      <w:sz w:val="22"/>
      <w:szCs w:val="22"/>
      <w:lang w:val="pl-PL"/>
    </w:rPr>
  </w:style>
  <w:style w:type="paragraph" w:customStyle="1" w:styleId="Teksttreci1">
    <w:name w:val="Tekst treści1"/>
    <w:basedOn w:val="Normalny"/>
    <w:link w:val="Teksttreci0"/>
    <w:uiPriority w:val="99"/>
    <w:rsid w:val="00EF5000"/>
    <w:pPr>
      <w:widowControl w:val="0"/>
      <w:shd w:val="clear" w:color="auto" w:fill="FFFFFF"/>
      <w:spacing w:line="278" w:lineRule="exact"/>
      <w:ind w:hanging="460"/>
      <w:jc w:val="center"/>
    </w:pPr>
    <w:rPr>
      <w:rFonts w:ascii="Arial" w:hAnsi="Arial" w:cs="Arial"/>
      <w:sz w:val="18"/>
      <w:szCs w:val="18"/>
      <w:lang w:val="en-US" w:eastAsia="en-US"/>
    </w:rPr>
  </w:style>
  <w:style w:type="paragraph" w:styleId="Listapunktowana">
    <w:name w:val="List Bullet"/>
    <w:basedOn w:val="Normalny"/>
    <w:unhideWhenUsed/>
    <w:rsid w:val="00A40D8E"/>
    <w:pPr>
      <w:numPr>
        <w:numId w:val="5"/>
      </w:numPr>
      <w:contextualSpacing/>
    </w:pPr>
  </w:style>
  <w:style w:type="character" w:customStyle="1" w:styleId="Nierozpoznanawzmianka1">
    <w:name w:val="Nierozpoznana wzmianka1"/>
    <w:basedOn w:val="Domylnaczcionkaakapitu"/>
    <w:uiPriority w:val="99"/>
    <w:semiHidden/>
    <w:unhideWhenUsed/>
    <w:rsid w:val="006E7E38"/>
    <w:rPr>
      <w:color w:val="605E5C"/>
      <w:shd w:val="clear" w:color="auto" w:fill="E1DFDD"/>
    </w:rPr>
  </w:style>
  <w:style w:type="character" w:styleId="UyteHipercze">
    <w:name w:val="FollowedHyperlink"/>
    <w:basedOn w:val="Domylnaczcionkaakapitu"/>
    <w:semiHidden/>
    <w:unhideWhenUsed/>
    <w:rsid w:val="006E7E38"/>
    <w:rPr>
      <w:color w:val="954F72" w:themeColor="followedHyperlink"/>
      <w:u w:val="single"/>
    </w:rPr>
  </w:style>
  <w:style w:type="character" w:customStyle="1" w:styleId="Nagwek1Znak">
    <w:name w:val="Nagłówek 1 Znak"/>
    <w:basedOn w:val="Domylnaczcionkaakapitu"/>
    <w:link w:val="Nagwek1"/>
    <w:uiPriority w:val="9"/>
    <w:rsid w:val="00C92579"/>
    <w:rPr>
      <w:b/>
      <w:bCs/>
      <w:kern w:val="36"/>
      <w:sz w:val="48"/>
      <w:szCs w:val="48"/>
      <w:lang w:val="pl-PL" w:eastAsia="pl-PL"/>
    </w:rPr>
  </w:style>
  <w:style w:type="character" w:customStyle="1" w:styleId="TeksttreciExact">
    <w:name w:val="Tekst treści Exact"/>
    <w:basedOn w:val="Domylnaczcionkaakapitu"/>
    <w:uiPriority w:val="99"/>
    <w:rsid w:val="003C625D"/>
    <w:rPr>
      <w:rFonts w:ascii="Arial" w:hAnsi="Arial" w:cs="Arial"/>
      <w:sz w:val="18"/>
      <w:szCs w:val="18"/>
      <w:u w:val="none"/>
    </w:rPr>
  </w:style>
  <w:style w:type="paragraph" w:styleId="Tekstprzypisukocowego">
    <w:name w:val="endnote text"/>
    <w:basedOn w:val="Normalny"/>
    <w:link w:val="TekstprzypisukocowegoZnak"/>
    <w:semiHidden/>
    <w:unhideWhenUsed/>
    <w:rsid w:val="00A736D4"/>
    <w:rPr>
      <w:sz w:val="20"/>
      <w:szCs w:val="20"/>
    </w:rPr>
  </w:style>
  <w:style w:type="character" w:customStyle="1" w:styleId="TekstprzypisukocowegoZnak">
    <w:name w:val="Tekst przypisu końcowego Znak"/>
    <w:basedOn w:val="Domylnaczcionkaakapitu"/>
    <w:link w:val="Tekstprzypisukocowego"/>
    <w:semiHidden/>
    <w:rsid w:val="00A736D4"/>
    <w:rPr>
      <w:lang w:val="pl-PL" w:eastAsia="pl-PL"/>
    </w:rPr>
  </w:style>
  <w:style w:type="character" w:styleId="Odwoanieprzypisukocowego">
    <w:name w:val="endnote reference"/>
    <w:basedOn w:val="Domylnaczcionkaakapitu"/>
    <w:semiHidden/>
    <w:unhideWhenUsed/>
    <w:rsid w:val="00A736D4"/>
    <w:rPr>
      <w:vertAlign w:val="superscript"/>
    </w:rPr>
  </w:style>
  <w:style w:type="character" w:customStyle="1" w:styleId="NagwekZnak">
    <w:name w:val="Nagłówek Znak"/>
    <w:link w:val="Nagwek"/>
    <w:rsid w:val="00A24334"/>
    <w:rPr>
      <w:sz w:val="24"/>
      <w:szCs w:val="24"/>
      <w:lang w:val="pl-PL" w:eastAsia="pl-PL"/>
    </w:rPr>
  </w:style>
  <w:style w:type="character" w:customStyle="1" w:styleId="markedcontent">
    <w:name w:val="markedcontent"/>
    <w:rsid w:val="00A24334"/>
  </w:style>
  <w:style w:type="paragraph" w:styleId="NormalnyWeb">
    <w:name w:val="Normal (Web)"/>
    <w:basedOn w:val="Normalny"/>
    <w:semiHidden/>
    <w:unhideWhenUsed/>
    <w:rsid w:val="007E1D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Body Text Indent 2" w:uiPriority="99"/>
    <w:lsdException w:name="Strong" w:semiHidden="0" w:uiPriority="22"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87C06"/>
    <w:rPr>
      <w:sz w:val="24"/>
      <w:szCs w:val="24"/>
      <w:lang w:val="pl-PL" w:eastAsia="pl-PL"/>
    </w:rPr>
  </w:style>
  <w:style w:type="paragraph" w:styleId="Nagwek1">
    <w:name w:val="heading 1"/>
    <w:basedOn w:val="Normalny"/>
    <w:link w:val="Nagwek1Znak"/>
    <w:uiPriority w:val="9"/>
    <w:qFormat/>
    <w:rsid w:val="00C92579"/>
    <w:pPr>
      <w:spacing w:before="100" w:beforeAutospacing="1" w:after="100" w:afterAutospacing="1"/>
      <w:outlineLvl w:val="0"/>
    </w:pPr>
    <w:rPr>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basedOn w:val="Domylnaczcionkaakapitu"/>
    <w:semiHidden/>
    <w:unhideWhenUsed/>
    <w:rsid w:val="00620979"/>
    <w:rPr>
      <w:sz w:val="16"/>
      <w:szCs w:val="16"/>
    </w:rPr>
  </w:style>
  <w:style w:type="paragraph" w:styleId="Tekstkomentarza">
    <w:name w:val="annotation text"/>
    <w:basedOn w:val="Normalny"/>
    <w:link w:val="TekstkomentarzaZnak"/>
    <w:semiHidden/>
    <w:unhideWhenUsed/>
    <w:rsid w:val="00620979"/>
    <w:rPr>
      <w:sz w:val="20"/>
      <w:szCs w:val="20"/>
    </w:rPr>
  </w:style>
  <w:style w:type="character" w:customStyle="1" w:styleId="TekstkomentarzaZnak">
    <w:name w:val="Tekst komentarza Znak"/>
    <w:basedOn w:val="Domylnaczcionkaakapitu"/>
    <w:link w:val="Tekstkomentarza"/>
    <w:semiHidden/>
    <w:rsid w:val="00620979"/>
    <w:rPr>
      <w:lang w:val="pl-PL" w:eastAsia="pl-PL"/>
    </w:rPr>
  </w:style>
  <w:style w:type="paragraph" w:styleId="Tematkomentarza">
    <w:name w:val="annotation subject"/>
    <w:basedOn w:val="Tekstkomentarza"/>
    <w:next w:val="Tekstkomentarza"/>
    <w:link w:val="TematkomentarzaZnak"/>
    <w:semiHidden/>
    <w:unhideWhenUsed/>
    <w:rsid w:val="00620979"/>
    <w:rPr>
      <w:b/>
      <w:bCs/>
    </w:rPr>
  </w:style>
  <w:style w:type="character" w:customStyle="1" w:styleId="TematkomentarzaZnak">
    <w:name w:val="Temat komentarza Znak"/>
    <w:basedOn w:val="TekstkomentarzaZnak"/>
    <w:link w:val="Tematkomentarza"/>
    <w:semiHidden/>
    <w:rsid w:val="00620979"/>
    <w:rPr>
      <w:b/>
      <w:bCs/>
      <w:lang w:val="pl-PL" w:eastAsia="pl-PL"/>
    </w:rPr>
  </w:style>
  <w:style w:type="character" w:customStyle="1" w:styleId="StopkaZnak">
    <w:name w:val="Stopka Znak"/>
    <w:basedOn w:val="Domylnaczcionkaakapitu"/>
    <w:link w:val="Stopka"/>
    <w:uiPriority w:val="99"/>
    <w:rsid w:val="0084388D"/>
    <w:rPr>
      <w:sz w:val="24"/>
      <w:szCs w:val="24"/>
      <w:lang w:val="pl-PL" w:eastAsia="pl-PL"/>
    </w:rPr>
  </w:style>
  <w:style w:type="paragraph" w:styleId="Akapitzlist">
    <w:name w:val="List Paragraph"/>
    <w:basedOn w:val="Normalny"/>
    <w:link w:val="AkapitzlistZnak"/>
    <w:uiPriority w:val="34"/>
    <w:qFormat/>
    <w:rsid w:val="004A36F0"/>
    <w:pPr>
      <w:ind w:left="720"/>
      <w:contextualSpacing/>
    </w:pPr>
  </w:style>
  <w:style w:type="character" w:customStyle="1" w:styleId="Teksttreci2">
    <w:name w:val="Tekst treści (2)_"/>
    <w:link w:val="Teksttreci20"/>
    <w:rsid w:val="002C6309"/>
    <w:rPr>
      <w:b/>
      <w:bCs/>
      <w:shd w:val="clear" w:color="auto" w:fill="FFFFFF"/>
    </w:rPr>
  </w:style>
  <w:style w:type="paragraph" w:customStyle="1" w:styleId="Teksttreci20">
    <w:name w:val="Tekst treści (2)"/>
    <w:basedOn w:val="Normalny"/>
    <w:link w:val="Teksttreci2"/>
    <w:rsid w:val="002C6309"/>
    <w:pPr>
      <w:widowControl w:val="0"/>
      <w:shd w:val="clear" w:color="auto" w:fill="FFFFFF"/>
      <w:spacing w:after="60" w:line="0" w:lineRule="atLeast"/>
      <w:jc w:val="center"/>
    </w:pPr>
    <w:rPr>
      <w:b/>
      <w:bCs/>
      <w:sz w:val="20"/>
      <w:szCs w:val="20"/>
      <w:lang w:val="en-US" w:eastAsia="en-US"/>
    </w:rPr>
  </w:style>
  <w:style w:type="paragraph" w:styleId="Tekstpodstawowywcity2">
    <w:name w:val="Body Text Indent 2"/>
    <w:basedOn w:val="Normalny"/>
    <w:link w:val="Tekstpodstawowywcity2Znak"/>
    <w:uiPriority w:val="99"/>
    <w:unhideWhenUsed/>
    <w:rsid w:val="002C6309"/>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C6309"/>
    <w:rPr>
      <w:sz w:val="24"/>
      <w:szCs w:val="24"/>
      <w:lang w:val="pl-PL" w:eastAsia="pl-PL"/>
    </w:rPr>
  </w:style>
  <w:style w:type="character" w:customStyle="1" w:styleId="AkapitzlistZnak">
    <w:name w:val="Akapit z listą Znak"/>
    <w:link w:val="Akapitzlist"/>
    <w:uiPriority w:val="34"/>
    <w:rsid w:val="00645A06"/>
    <w:rPr>
      <w:sz w:val="24"/>
      <w:szCs w:val="24"/>
      <w:lang w:val="pl-PL" w:eastAsia="pl-PL"/>
    </w:rPr>
  </w:style>
  <w:style w:type="character" w:customStyle="1" w:styleId="Teksttreci">
    <w:name w:val="Tekst treści"/>
    <w:basedOn w:val="Domylnaczcionkaakapitu"/>
    <w:rsid w:val="00AA4C7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rPr>
  </w:style>
  <w:style w:type="character" w:customStyle="1" w:styleId="TeksttreciPogrubienie">
    <w:name w:val="Tekst treści + Pogrubienie"/>
    <w:basedOn w:val="Domylnaczcionkaakapitu"/>
    <w:rsid w:val="00AA4C7E"/>
    <w:rPr>
      <w:rFonts w:ascii="Times New Roman" w:eastAsia="Times New Roman" w:hAnsi="Times New Roman" w:cs="Times New Roman"/>
      <w:b/>
      <w:bCs/>
      <w:i w:val="0"/>
      <w:iCs w:val="0"/>
      <w:smallCaps w:val="0"/>
      <w:strike w:val="0"/>
      <w:color w:val="000000"/>
      <w:spacing w:val="0"/>
      <w:w w:val="100"/>
      <w:position w:val="0"/>
      <w:sz w:val="24"/>
      <w:szCs w:val="24"/>
      <w:u w:val="none"/>
      <w:lang w:val="pl-PL"/>
    </w:rPr>
  </w:style>
  <w:style w:type="character" w:customStyle="1" w:styleId="PogrubienieTeksttreci105pt">
    <w:name w:val="Pogrubienie;Tekst treści + 10;5 pt"/>
    <w:basedOn w:val="Domylnaczcionkaakapitu"/>
    <w:rsid w:val="00AA4C7E"/>
    <w:rPr>
      <w:rFonts w:ascii="Times New Roman" w:eastAsia="Times New Roman" w:hAnsi="Times New Roman" w:cs="Times New Roman"/>
      <w:b/>
      <w:bCs/>
      <w:i w:val="0"/>
      <w:iCs w:val="0"/>
      <w:smallCaps w:val="0"/>
      <w:strike w:val="0"/>
      <w:color w:val="000000"/>
      <w:spacing w:val="0"/>
      <w:w w:val="100"/>
      <w:position w:val="0"/>
      <w:sz w:val="21"/>
      <w:szCs w:val="21"/>
      <w:u w:val="none"/>
      <w:lang w:val="pl-PL"/>
    </w:rPr>
  </w:style>
  <w:style w:type="character" w:customStyle="1" w:styleId="TeksttreciKursywa">
    <w:name w:val="Tekst treści + Kursywa"/>
    <w:basedOn w:val="Domylnaczcionkaakapitu"/>
    <w:rsid w:val="00AA4C7E"/>
    <w:rPr>
      <w:rFonts w:ascii="Times New Roman" w:eastAsia="Times New Roman" w:hAnsi="Times New Roman" w:cs="Times New Roman"/>
      <w:b w:val="0"/>
      <w:bCs w:val="0"/>
      <w:i/>
      <w:iCs/>
      <w:smallCaps w:val="0"/>
      <w:strike w:val="0"/>
      <w:color w:val="000000"/>
      <w:spacing w:val="0"/>
      <w:w w:val="100"/>
      <w:position w:val="0"/>
      <w:sz w:val="24"/>
      <w:szCs w:val="24"/>
      <w:u w:val="none"/>
      <w:lang w:val="pl-PL"/>
    </w:rPr>
  </w:style>
  <w:style w:type="paragraph" w:styleId="Tekstpodstawowywcity">
    <w:name w:val="Body Text Indent"/>
    <w:basedOn w:val="Normalny"/>
    <w:link w:val="TekstpodstawowywcityZnak"/>
    <w:semiHidden/>
    <w:unhideWhenUsed/>
    <w:rsid w:val="002D1DFA"/>
    <w:pPr>
      <w:spacing w:after="120"/>
      <w:ind w:left="283"/>
    </w:pPr>
  </w:style>
  <w:style w:type="character" w:customStyle="1" w:styleId="TekstpodstawowywcityZnak">
    <w:name w:val="Tekst podstawowy wcięty Znak"/>
    <w:basedOn w:val="Domylnaczcionkaakapitu"/>
    <w:link w:val="Tekstpodstawowywcity"/>
    <w:semiHidden/>
    <w:rsid w:val="002D1DFA"/>
    <w:rPr>
      <w:sz w:val="24"/>
      <w:szCs w:val="24"/>
      <w:lang w:val="pl-PL" w:eastAsia="pl-PL"/>
    </w:rPr>
  </w:style>
  <w:style w:type="character" w:styleId="Hipercze">
    <w:name w:val="Hyperlink"/>
    <w:basedOn w:val="Domylnaczcionkaakapitu"/>
    <w:unhideWhenUsed/>
    <w:rsid w:val="00994E66"/>
    <w:rPr>
      <w:color w:val="0563C1" w:themeColor="hyperlink"/>
      <w:u w:val="single"/>
    </w:rPr>
  </w:style>
  <w:style w:type="character" w:customStyle="1" w:styleId="Teksttreci0">
    <w:name w:val="Tekst treści_"/>
    <w:basedOn w:val="Domylnaczcionkaakapitu"/>
    <w:link w:val="Teksttreci1"/>
    <w:uiPriority w:val="99"/>
    <w:rsid w:val="001D463F"/>
    <w:rPr>
      <w:rFonts w:ascii="Arial" w:hAnsi="Arial" w:cs="Arial"/>
      <w:sz w:val="18"/>
      <w:szCs w:val="18"/>
      <w:u w:val="none"/>
    </w:rPr>
  </w:style>
  <w:style w:type="paragraph" w:styleId="Poprawka">
    <w:name w:val="Revision"/>
    <w:hidden/>
    <w:uiPriority w:val="99"/>
    <w:semiHidden/>
    <w:rsid w:val="001D463F"/>
    <w:rPr>
      <w:sz w:val="24"/>
      <w:szCs w:val="24"/>
      <w:lang w:val="pl-PL" w:eastAsia="pl-PL"/>
    </w:rPr>
  </w:style>
  <w:style w:type="character" w:customStyle="1" w:styleId="info-list-value-uzasadnienie">
    <w:name w:val="info-list-value-uzasadnienie"/>
    <w:basedOn w:val="Domylnaczcionkaakapitu"/>
    <w:rsid w:val="00983FD0"/>
  </w:style>
  <w:style w:type="paragraph" w:styleId="Bezodstpw">
    <w:name w:val="No Spacing"/>
    <w:uiPriority w:val="1"/>
    <w:qFormat/>
    <w:rsid w:val="00E32AD4"/>
    <w:rPr>
      <w:rFonts w:ascii="Calibri" w:eastAsia="Calibri" w:hAnsi="Calibri"/>
      <w:sz w:val="22"/>
      <w:szCs w:val="22"/>
      <w:lang w:val="pl-PL"/>
    </w:rPr>
  </w:style>
  <w:style w:type="paragraph" w:customStyle="1" w:styleId="Teksttreci1">
    <w:name w:val="Tekst treści1"/>
    <w:basedOn w:val="Normalny"/>
    <w:link w:val="Teksttreci0"/>
    <w:uiPriority w:val="99"/>
    <w:rsid w:val="00EF5000"/>
    <w:pPr>
      <w:widowControl w:val="0"/>
      <w:shd w:val="clear" w:color="auto" w:fill="FFFFFF"/>
      <w:spacing w:line="278" w:lineRule="exact"/>
      <w:ind w:hanging="460"/>
      <w:jc w:val="center"/>
    </w:pPr>
    <w:rPr>
      <w:rFonts w:ascii="Arial" w:hAnsi="Arial" w:cs="Arial"/>
      <w:sz w:val="18"/>
      <w:szCs w:val="18"/>
      <w:lang w:val="en-US" w:eastAsia="en-US"/>
    </w:rPr>
  </w:style>
  <w:style w:type="paragraph" w:styleId="Listapunktowana">
    <w:name w:val="List Bullet"/>
    <w:basedOn w:val="Normalny"/>
    <w:unhideWhenUsed/>
    <w:rsid w:val="00A40D8E"/>
    <w:pPr>
      <w:numPr>
        <w:numId w:val="5"/>
      </w:numPr>
      <w:contextualSpacing/>
    </w:pPr>
  </w:style>
  <w:style w:type="character" w:customStyle="1" w:styleId="Nierozpoznanawzmianka1">
    <w:name w:val="Nierozpoznana wzmianka1"/>
    <w:basedOn w:val="Domylnaczcionkaakapitu"/>
    <w:uiPriority w:val="99"/>
    <w:semiHidden/>
    <w:unhideWhenUsed/>
    <w:rsid w:val="006E7E38"/>
    <w:rPr>
      <w:color w:val="605E5C"/>
      <w:shd w:val="clear" w:color="auto" w:fill="E1DFDD"/>
    </w:rPr>
  </w:style>
  <w:style w:type="character" w:styleId="UyteHipercze">
    <w:name w:val="FollowedHyperlink"/>
    <w:basedOn w:val="Domylnaczcionkaakapitu"/>
    <w:semiHidden/>
    <w:unhideWhenUsed/>
    <w:rsid w:val="006E7E38"/>
    <w:rPr>
      <w:color w:val="954F72" w:themeColor="followedHyperlink"/>
      <w:u w:val="single"/>
    </w:rPr>
  </w:style>
  <w:style w:type="character" w:customStyle="1" w:styleId="Nagwek1Znak">
    <w:name w:val="Nagłówek 1 Znak"/>
    <w:basedOn w:val="Domylnaczcionkaakapitu"/>
    <w:link w:val="Nagwek1"/>
    <w:uiPriority w:val="9"/>
    <w:rsid w:val="00C92579"/>
    <w:rPr>
      <w:b/>
      <w:bCs/>
      <w:kern w:val="36"/>
      <w:sz w:val="48"/>
      <w:szCs w:val="48"/>
      <w:lang w:val="pl-PL" w:eastAsia="pl-PL"/>
    </w:rPr>
  </w:style>
  <w:style w:type="character" w:customStyle="1" w:styleId="TeksttreciExact">
    <w:name w:val="Tekst treści Exact"/>
    <w:basedOn w:val="Domylnaczcionkaakapitu"/>
    <w:uiPriority w:val="99"/>
    <w:rsid w:val="003C625D"/>
    <w:rPr>
      <w:rFonts w:ascii="Arial" w:hAnsi="Arial" w:cs="Arial"/>
      <w:sz w:val="18"/>
      <w:szCs w:val="18"/>
      <w:u w:val="none"/>
    </w:rPr>
  </w:style>
  <w:style w:type="paragraph" w:styleId="Tekstprzypisukocowego">
    <w:name w:val="endnote text"/>
    <w:basedOn w:val="Normalny"/>
    <w:link w:val="TekstprzypisukocowegoZnak"/>
    <w:semiHidden/>
    <w:unhideWhenUsed/>
    <w:rsid w:val="00A736D4"/>
    <w:rPr>
      <w:sz w:val="20"/>
      <w:szCs w:val="20"/>
    </w:rPr>
  </w:style>
  <w:style w:type="character" w:customStyle="1" w:styleId="TekstprzypisukocowegoZnak">
    <w:name w:val="Tekst przypisu końcowego Znak"/>
    <w:basedOn w:val="Domylnaczcionkaakapitu"/>
    <w:link w:val="Tekstprzypisukocowego"/>
    <w:semiHidden/>
    <w:rsid w:val="00A736D4"/>
    <w:rPr>
      <w:lang w:val="pl-PL" w:eastAsia="pl-PL"/>
    </w:rPr>
  </w:style>
  <w:style w:type="character" w:styleId="Odwoanieprzypisukocowego">
    <w:name w:val="endnote reference"/>
    <w:basedOn w:val="Domylnaczcionkaakapitu"/>
    <w:semiHidden/>
    <w:unhideWhenUsed/>
    <w:rsid w:val="00A736D4"/>
    <w:rPr>
      <w:vertAlign w:val="superscript"/>
    </w:rPr>
  </w:style>
  <w:style w:type="character" w:customStyle="1" w:styleId="NagwekZnak">
    <w:name w:val="Nagłówek Znak"/>
    <w:link w:val="Nagwek"/>
    <w:rsid w:val="00A24334"/>
    <w:rPr>
      <w:sz w:val="24"/>
      <w:szCs w:val="24"/>
      <w:lang w:val="pl-PL" w:eastAsia="pl-PL"/>
    </w:rPr>
  </w:style>
  <w:style w:type="character" w:customStyle="1" w:styleId="markedcontent">
    <w:name w:val="markedcontent"/>
    <w:rsid w:val="00A24334"/>
  </w:style>
  <w:style w:type="paragraph" w:styleId="NormalnyWeb">
    <w:name w:val="Normal (Web)"/>
    <w:basedOn w:val="Normalny"/>
    <w:semiHidden/>
    <w:unhideWhenUsed/>
    <w:rsid w:val="007E1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6624">
      <w:bodyDiv w:val="1"/>
      <w:marLeft w:val="0"/>
      <w:marRight w:val="0"/>
      <w:marTop w:val="0"/>
      <w:marBottom w:val="0"/>
      <w:divBdr>
        <w:top w:val="none" w:sz="0" w:space="0" w:color="auto"/>
        <w:left w:val="none" w:sz="0" w:space="0" w:color="auto"/>
        <w:bottom w:val="none" w:sz="0" w:space="0" w:color="auto"/>
        <w:right w:val="none" w:sz="0" w:space="0" w:color="auto"/>
      </w:divBdr>
    </w:div>
    <w:div w:id="56438759">
      <w:bodyDiv w:val="1"/>
      <w:marLeft w:val="0"/>
      <w:marRight w:val="0"/>
      <w:marTop w:val="0"/>
      <w:marBottom w:val="0"/>
      <w:divBdr>
        <w:top w:val="none" w:sz="0" w:space="0" w:color="auto"/>
        <w:left w:val="none" w:sz="0" w:space="0" w:color="auto"/>
        <w:bottom w:val="none" w:sz="0" w:space="0" w:color="auto"/>
        <w:right w:val="none" w:sz="0" w:space="0" w:color="auto"/>
      </w:divBdr>
      <w:divsChild>
        <w:div w:id="836262413">
          <w:marLeft w:val="0"/>
          <w:marRight w:val="0"/>
          <w:marTop w:val="0"/>
          <w:marBottom w:val="0"/>
          <w:divBdr>
            <w:top w:val="none" w:sz="0" w:space="0" w:color="auto"/>
            <w:left w:val="none" w:sz="0" w:space="0" w:color="auto"/>
            <w:bottom w:val="none" w:sz="0" w:space="0" w:color="auto"/>
            <w:right w:val="none" w:sz="0" w:space="0" w:color="auto"/>
          </w:divBdr>
        </w:div>
        <w:div w:id="1280139067">
          <w:marLeft w:val="0"/>
          <w:marRight w:val="0"/>
          <w:marTop w:val="0"/>
          <w:marBottom w:val="0"/>
          <w:divBdr>
            <w:top w:val="none" w:sz="0" w:space="0" w:color="auto"/>
            <w:left w:val="none" w:sz="0" w:space="0" w:color="auto"/>
            <w:bottom w:val="none" w:sz="0" w:space="0" w:color="auto"/>
            <w:right w:val="none" w:sz="0" w:space="0" w:color="auto"/>
          </w:divBdr>
        </w:div>
      </w:divsChild>
    </w:div>
    <w:div w:id="169607461">
      <w:bodyDiv w:val="1"/>
      <w:marLeft w:val="0"/>
      <w:marRight w:val="0"/>
      <w:marTop w:val="0"/>
      <w:marBottom w:val="0"/>
      <w:divBdr>
        <w:top w:val="none" w:sz="0" w:space="0" w:color="auto"/>
        <w:left w:val="none" w:sz="0" w:space="0" w:color="auto"/>
        <w:bottom w:val="none" w:sz="0" w:space="0" w:color="auto"/>
        <w:right w:val="none" w:sz="0" w:space="0" w:color="auto"/>
      </w:divBdr>
    </w:div>
    <w:div w:id="184025470">
      <w:bodyDiv w:val="1"/>
      <w:marLeft w:val="0"/>
      <w:marRight w:val="0"/>
      <w:marTop w:val="0"/>
      <w:marBottom w:val="0"/>
      <w:divBdr>
        <w:top w:val="none" w:sz="0" w:space="0" w:color="auto"/>
        <w:left w:val="none" w:sz="0" w:space="0" w:color="auto"/>
        <w:bottom w:val="none" w:sz="0" w:space="0" w:color="auto"/>
        <w:right w:val="none" w:sz="0" w:space="0" w:color="auto"/>
      </w:divBdr>
    </w:div>
    <w:div w:id="186334644">
      <w:bodyDiv w:val="1"/>
      <w:marLeft w:val="0"/>
      <w:marRight w:val="0"/>
      <w:marTop w:val="0"/>
      <w:marBottom w:val="0"/>
      <w:divBdr>
        <w:top w:val="none" w:sz="0" w:space="0" w:color="auto"/>
        <w:left w:val="none" w:sz="0" w:space="0" w:color="auto"/>
        <w:bottom w:val="none" w:sz="0" w:space="0" w:color="auto"/>
        <w:right w:val="none" w:sz="0" w:space="0" w:color="auto"/>
      </w:divBdr>
    </w:div>
    <w:div w:id="321198950">
      <w:bodyDiv w:val="1"/>
      <w:marLeft w:val="0"/>
      <w:marRight w:val="0"/>
      <w:marTop w:val="0"/>
      <w:marBottom w:val="0"/>
      <w:divBdr>
        <w:top w:val="none" w:sz="0" w:space="0" w:color="auto"/>
        <w:left w:val="none" w:sz="0" w:space="0" w:color="auto"/>
        <w:bottom w:val="none" w:sz="0" w:space="0" w:color="auto"/>
        <w:right w:val="none" w:sz="0" w:space="0" w:color="auto"/>
      </w:divBdr>
    </w:div>
    <w:div w:id="362244164">
      <w:bodyDiv w:val="1"/>
      <w:marLeft w:val="0"/>
      <w:marRight w:val="0"/>
      <w:marTop w:val="0"/>
      <w:marBottom w:val="0"/>
      <w:divBdr>
        <w:top w:val="none" w:sz="0" w:space="0" w:color="auto"/>
        <w:left w:val="none" w:sz="0" w:space="0" w:color="auto"/>
        <w:bottom w:val="none" w:sz="0" w:space="0" w:color="auto"/>
        <w:right w:val="none" w:sz="0" w:space="0" w:color="auto"/>
      </w:divBdr>
    </w:div>
    <w:div w:id="366217755">
      <w:bodyDiv w:val="1"/>
      <w:marLeft w:val="0"/>
      <w:marRight w:val="0"/>
      <w:marTop w:val="0"/>
      <w:marBottom w:val="0"/>
      <w:divBdr>
        <w:top w:val="none" w:sz="0" w:space="0" w:color="auto"/>
        <w:left w:val="none" w:sz="0" w:space="0" w:color="auto"/>
        <w:bottom w:val="none" w:sz="0" w:space="0" w:color="auto"/>
        <w:right w:val="none" w:sz="0" w:space="0" w:color="auto"/>
      </w:divBdr>
    </w:div>
    <w:div w:id="483350225">
      <w:bodyDiv w:val="1"/>
      <w:marLeft w:val="0"/>
      <w:marRight w:val="0"/>
      <w:marTop w:val="0"/>
      <w:marBottom w:val="0"/>
      <w:divBdr>
        <w:top w:val="none" w:sz="0" w:space="0" w:color="auto"/>
        <w:left w:val="none" w:sz="0" w:space="0" w:color="auto"/>
        <w:bottom w:val="none" w:sz="0" w:space="0" w:color="auto"/>
        <w:right w:val="none" w:sz="0" w:space="0" w:color="auto"/>
      </w:divBdr>
    </w:div>
    <w:div w:id="506139824">
      <w:bodyDiv w:val="1"/>
      <w:marLeft w:val="0"/>
      <w:marRight w:val="0"/>
      <w:marTop w:val="0"/>
      <w:marBottom w:val="0"/>
      <w:divBdr>
        <w:top w:val="none" w:sz="0" w:space="0" w:color="auto"/>
        <w:left w:val="none" w:sz="0" w:space="0" w:color="auto"/>
        <w:bottom w:val="none" w:sz="0" w:space="0" w:color="auto"/>
        <w:right w:val="none" w:sz="0" w:space="0" w:color="auto"/>
      </w:divBdr>
    </w:div>
    <w:div w:id="515271979">
      <w:bodyDiv w:val="1"/>
      <w:marLeft w:val="0"/>
      <w:marRight w:val="0"/>
      <w:marTop w:val="0"/>
      <w:marBottom w:val="0"/>
      <w:divBdr>
        <w:top w:val="none" w:sz="0" w:space="0" w:color="auto"/>
        <w:left w:val="none" w:sz="0" w:space="0" w:color="auto"/>
        <w:bottom w:val="none" w:sz="0" w:space="0" w:color="auto"/>
        <w:right w:val="none" w:sz="0" w:space="0" w:color="auto"/>
      </w:divBdr>
    </w:div>
    <w:div w:id="570772560">
      <w:bodyDiv w:val="1"/>
      <w:marLeft w:val="0"/>
      <w:marRight w:val="0"/>
      <w:marTop w:val="0"/>
      <w:marBottom w:val="0"/>
      <w:divBdr>
        <w:top w:val="none" w:sz="0" w:space="0" w:color="auto"/>
        <w:left w:val="none" w:sz="0" w:space="0" w:color="auto"/>
        <w:bottom w:val="none" w:sz="0" w:space="0" w:color="auto"/>
        <w:right w:val="none" w:sz="0" w:space="0" w:color="auto"/>
      </w:divBdr>
    </w:div>
    <w:div w:id="584077528">
      <w:bodyDiv w:val="1"/>
      <w:marLeft w:val="0"/>
      <w:marRight w:val="0"/>
      <w:marTop w:val="0"/>
      <w:marBottom w:val="0"/>
      <w:divBdr>
        <w:top w:val="none" w:sz="0" w:space="0" w:color="auto"/>
        <w:left w:val="none" w:sz="0" w:space="0" w:color="auto"/>
        <w:bottom w:val="none" w:sz="0" w:space="0" w:color="auto"/>
        <w:right w:val="none" w:sz="0" w:space="0" w:color="auto"/>
      </w:divBdr>
      <w:divsChild>
        <w:div w:id="1169297384">
          <w:marLeft w:val="0"/>
          <w:marRight w:val="0"/>
          <w:marTop w:val="0"/>
          <w:marBottom w:val="0"/>
          <w:divBdr>
            <w:top w:val="none" w:sz="0" w:space="0" w:color="auto"/>
            <w:left w:val="none" w:sz="0" w:space="0" w:color="auto"/>
            <w:bottom w:val="none" w:sz="0" w:space="0" w:color="auto"/>
            <w:right w:val="none" w:sz="0" w:space="0" w:color="auto"/>
          </w:divBdr>
        </w:div>
        <w:div w:id="1576209405">
          <w:marLeft w:val="0"/>
          <w:marRight w:val="0"/>
          <w:marTop w:val="0"/>
          <w:marBottom w:val="0"/>
          <w:divBdr>
            <w:top w:val="none" w:sz="0" w:space="0" w:color="auto"/>
            <w:left w:val="none" w:sz="0" w:space="0" w:color="auto"/>
            <w:bottom w:val="none" w:sz="0" w:space="0" w:color="auto"/>
            <w:right w:val="none" w:sz="0" w:space="0" w:color="auto"/>
          </w:divBdr>
          <w:divsChild>
            <w:div w:id="1457794284">
              <w:marLeft w:val="0"/>
              <w:marRight w:val="0"/>
              <w:marTop w:val="0"/>
              <w:marBottom w:val="0"/>
              <w:divBdr>
                <w:top w:val="none" w:sz="0" w:space="0" w:color="auto"/>
                <w:left w:val="none" w:sz="0" w:space="0" w:color="auto"/>
                <w:bottom w:val="none" w:sz="0" w:space="0" w:color="auto"/>
                <w:right w:val="none" w:sz="0" w:space="0" w:color="auto"/>
              </w:divBdr>
            </w:div>
          </w:divsChild>
        </w:div>
        <w:div w:id="550000273">
          <w:marLeft w:val="0"/>
          <w:marRight w:val="0"/>
          <w:marTop w:val="0"/>
          <w:marBottom w:val="0"/>
          <w:divBdr>
            <w:top w:val="none" w:sz="0" w:space="0" w:color="auto"/>
            <w:left w:val="none" w:sz="0" w:space="0" w:color="auto"/>
            <w:bottom w:val="none" w:sz="0" w:space="0" w:color="auto"/>
            <w:right w:val="none" w:sz="0" w:space="0" w:color="auto"/>
          </w:divBdr>
          <w:divsChild>
            <w:div w:id="1977293353">
              <w:marLeft w:val="0"/>
              <w:marRight w:val="0"/>
              <w:marTop w:val="0"/>
              <w:marBottom w:val="0"/>
              <w:divBdr>
                <w:top w:val="none" w:sz="0" w:space="0" w:color="auto"/>
                <w:left w:val="none" w:sz="0" w:space="0" w:color="auto"/>
                <w:bottom w:val="none" w:sz="0" w:space="0" w:color="auto"/>
                <w:right w:val="none" w:sz="0" w:space="0" w:color="auto"/>
              </w:divBdr>
            </w:div>
          </w:divsChild>
        </w:div>
        <w:div w:id="879241942">
          <w:marLeft w:val="0"/>
          <w:marRight w:val="0"/>
          <w:marTop w:val="0"/>
          <w:marBottom w:val="0"/>
          <w:divBdr>
            <w:top w:val="none" w:sz="0" w:space="0" w:color="auto"/>
            <w:left w:val="none" w:sz="0" w:space="0" w:color="auto"/>
            <w:bottom w:val="none" w:sz="0" w:space="0" w:color="auto"/>
            <w:right w:val="none" w:sz="0" w:space="0" w:color="auto"/>
          </w:divBdr>
          <w:divsChild>
            <w:div w:id="374694633">
              <w:marLeft w:val="0"/>
              <w:marRight w:val="0"/>
              <w:marTop w:val="0"/>
              <w:marBottom w:val="0"/>
              <w:divBdr>
                <w:top w:val="none" w:sz="0" w:space="0" w:color="auto"/>
                <w:left w:val="none" w:sz="0" w:space="0" w:color="auto"/>
                <w:bottom w:val="none" w:sz="0" w:space="0" w:color="auto"/>
                <w:right w:val="none" w:sz="0" w:space="0" w:color="auto"/>
              </w:divBdr>
            </w:div>
          </w:divsChild>
        </w:div>
        <w:div w:id="1851065755">
          <w:marLeft w:val="0"/>
          <w:marRight w:val="0"/>
          <w:marTop w:val="0"/>
          <w:marBottom w:val="0"/>
          <w:divBdr>
            <w:top w:val="none" w:sz="0" w:space="0" w:color="auto"/>
            <w:left w:val="none" w:sz="0" w:space="0" w:color="auto"/>
            <w:bottom w:val="none" w:sz="0" w:space="0" w:color="auto"/>
            <w:right w:val="none" w:sz="0" w:space="0" w:color="auto"/>
          </w:divBdr>
          <w:divsChild>
            <w:div w:id="1791629213">
              <w:marLeft w:val="0"/>
              <w:marRight w:val="0"/>
              <w:marTop w:val="0"/>
              <w:marBottom w:val="0"/>
              <w:divBdr>
                <w:top w:val="none" w:sz="0" w:space="0" w:color="auto"/>
                <w:left w:val="none" w:sz="0" w:space="0" w:color="auto"/>
                <w:bottom w:val="none" w:sz="0" w:space="0" w:color="auto"/>
                <w:right w:val="none" w:sz="0" w:space="0" w:color="auto"/>
              </w:divBdr>
            </w:div>
          </w:divsChild>
        </w:div>
        <w:div w:id="1208496503">
          <w:marLeft w:val="0"/>
          <w:marRight w:val="0"/>
          <w:marTop w:val="0"/>
          <w:marBottom w:val="0"/>
          <w:divBdr>
            <w:top w:val="none" w:sz="0" w:space="0" w:color="auto"/>
            <w:left w:val="none" w:sz="0" w:space="0" w:color="auto"/>
            <w:bottom w:val="none" w:sz="0" w:space="0" w:color="auto"/>
            <w:right w:val="none" w:sz="0" w:space="0" w:color="auto"/>
          </w:divBdr>
          <w:divsChild>
            <w:div w:id="123744281">
              <w:marLeft w:val="0"/>
              <w:marRight w:val="0"/>
              <w:marTop w:val="0"/>
              <w:marBottom w:val="0"/>
              <w:divBdr>
                <w:top w:val="none" w:sz="0" w:space="0" w:color="auto"/>
                <w:left w:val="none" w:sz="0" w:space="0" w:color="auto"/>
                <w:bottom w:val="none" w:sz="0" w:space="0" w:color="auto"/>
                <w:right w:val="none" w:sz="0" w:space="0" w:color="auto"/>
              </w:divBdr>
            </w:div>
          </w:divsChild>
        </w:div>
        <w:div w:id="272322911">
          <w:marLeft w:val="0"/>
          <w:marRight w:val="0"/>
          <w:marTop w:val="0"/>
          <w:marBottom w:val="0"/>
          <w:divBdr>
            <w:top w:val="none" w:sz="0" w:space="0" w:color="auto"/>
            <w:left w:val="none" w:sz="0" w:space="0" w:color="auto"/>
            <w:bottom w:val="none" w:sz="0" w:space="0" w:color="auto"/>
            <w:right w:val="none" w:sz="0" w:space="0" w:color="auto"/>
          </w:divBdr>
          <w:divsChild>
            <w:div w:id="880750656">
              <w:marLeft w:val="0"/>
              <w:marRight w:val="0"/>
              <w:marTop w:val="0"/>
              <w:marBottom w:val="0"/>
              <w:divBdr>
                <w:top w:val="none" w:sz="0" w:space="0" w:color="auto"/>
                <w:left w:val="none" w:sz="0" w:space="0" w:color="auto"/>
                <w:bottom w:val="none" w:sz="0" w:space="0" w:color="auto"/>
                <w:right w:val="none" w:sz="0" w:space="0" w:color="auto"/>
              </w:divBdr>
            </w:div>
          </w:divsChild>
        </w:div>
        <w:div w:id="1581020502">
          <w:marLeft w:val="0"/>
          <w:marRight w:val="0"/>
          <w:marTop w:val="0"/>
          <w:marBottom w:val="0"/>
          <w:divBdr>
            <w:top w:val="none" w:sz="0" w:space="0" w:color="auto"/>
            <w:left w:val="none" w:sz="0" w:space="0" w:color="auto"/>
            <w:bottom w:val="none" w:sz="0" w:space="0" w:color="auto"/>
            <w:right w:val="none" w:sz="0" w:space="0" w:color="auto"/>
          </w:divBdr>
          <w:divsChild>
            <w:div w:id="1245143056">
              <w:marLeft w:val="0"/>
              <w:marRight w:val="0"/>
              <w:marTop w:val="0"/>
              <w:marBottom w:val="0"/>
              <w:divBdr>
                <w:top w:val="none" w:sz="0" w:space="0" w:color="auto"/>
                <w:left w:val="none" w:sz="0" w:space="0" w:color="auto"/>
                <w:bottom w:val="none" w:sz="0" w:space="0" w:color="auto"/>
                <w:right w:val="none" w:sz="0" w:space="0" w:color="auto"/>
              </w:divBdr>
            </w:div>
          </w:divsChild>
        </w:div>
        <w:div w:id="1940747679">
          <w:marLeft w:val="0"/>
          <w:marRight w:val="0"/>
          <w:marTop w:val="0"/>
          <w:marBottom w:val="0"/>
          <w:divBdr>
            <w:top w:val="none" w:sz="0" w:space="0" w:color="auto"/>
            <w:left w:val="none" w:sz="0" w:space="0" w:color="auto"/>
            <w:bottom w:val="none" w:sz="0" w:space="0" w:color="auto"/>
            <w:right w:val="none" w:sz="0" w:space="0" w:color="auto"/>
          </w:divBdr>
          <w:divsChild>
            <w:div w:id="2139567427">
              <w:marLeft w:val="0"/>
              <w:marRight w:val="0"/>
              <w:marTop w:val="0"/>
              <w:marBottom w:val="0"/>
              <w:divBdr>
                <w:top w:val="none" w:sz="0" w:space="0" w:color="auto"/>
                <w:left w:val="none" w:sz="0" w:space="0" w:color="auto"/>
                <w:bottom w:val="none" w:sz="0" w:space="0" w:color="auto"/>
                <w:right w:val="none" w:sz="0" w:space="0" w:color="auto"/>
              </w:divBdr>
            </w:div>
          </w:divsChild>
        </w:div>
        <w:div w:id="1802335962">
          <w:marLeft w:val="0"/>
          <w:marRight w:val="0"/>
          <w:marTop w:val="0"/>
          <w:marBottom w:val="0"/>
          <w:divBdr>
            <w:top w:val="none" w:sz="0" w:space="0" w:color="auto"/>
            <w:left w:val="none" w:sz="0" w:space="0" w:color="auto"/>
            <w:bottom w:val="none" w:sz="0" w:space="0" w:color="auto"/>
            <w:right w:val="none" w:sz="0" w:space="0" w:color="auto"/>
          </w:divBdr>
          <w:divsChild>
            <w:div w:id="217933340">
              <w:marLeft w:val="0"/>
              <w:marRight w:val="0"/>
              <w:marTop w:val="0"/>
              <w:marBottom w:val="0"/>
              <w:divBdr>
                <w:top w:val="none" w:sz="0" w:space="0" w:color="auto"/>
                <w:left w:val="none" w:sz="0" w:space="0" w:color="auto"/>
                <w:bottom w:val="none" w:sz="0" w:space="0" w:color="auto"/>
                <w:right w:val="none" w:sz="0" w:space="0" w:color="auto"/>
              </w:divBdr>
            </w:div>
          </w:divsChild>
        </w:div>
        <w:div w:id="390618030">
          <w:marLeft w:val="0"/>
          <w:marRight w:val="0"/>
          <w:marTop w:val="0"/>
          <w:marBottom w:val="0"/>
          <w:divBdr>
            <w:top w:val="none" w:sz="0" w:space="0" w:color="auto"/>
            <w:left w:val="none" w:sz="0" w:space="0" w:color="auto"/>
            <w:bottom w:val="none" w:sz="0" w:space="0" w:color="auto"/>
            <w:right w:val="none" w:sz="0" w:space="0" w:color="auto"/>
          </w:divBdr>
          <w:divsChild>
            <w:div w:id="637346772">
              <w:marLeft w:val="0"/>
              <w:marRight w:val="0"/>
              <w:marTop w:val="0"/>
              <w:marBottom w:val="0"/>
              <w:divBdr>
                <w:top w:val="none" w:sz="0" w:space="0" w:color="auto"/>
                <w:left w:val="none" w:sz="0" w:space="0" w:color="auto"/>
                <w:bottom w:val="none" w:sz="0" w:space="0" w:color="auto"/>
                <w:right w:val="none" w:sz="0" w:space="0" w:color="auto"/>
              </w:divBdr>
            </w:div>
          </w:divsChild>
        </w:div>
        <w:div w:id="2038004555">
          <w:marLeft w:val="0"/>
          <w:marRight w:val="0"/>
          <w:marTop w:val="0"/>
          <w:marBottom w:val="0"/>
          <w:divBdr>
            <w:top w:val="none" w:sz="0" w:space="0" w:color="auto"/>
            <w:left w:val="none" w:sz="0" w:space="0" w:color="auto"/>
            <w:bottom w:val="none" w:sz="0" w:space="0" w:color="auto"/>
            <w:right w:val="none" w:sz="0" w:space="0" w:color="auto"/>
          </w:divBdr>
          <w:divsChild>
            <w:div w:id="913315001">
              <w:marLeft w:val="0"/>
              <w:marRight w:val="0"/>
              <w:marTop w:val="0"/>
              <w:marBottom w:val="0"/>
              <w:divBdr>
                <w:top w:val="none" w:sz="0" w:space="0" w:color="auto"/>
                <w:left w:val="none" w:sz="0" w:space="0" w:color="auto"/>
                <w:bottom w:val="none" w:sz="0" w:space="0" w:color="auto"/>
                <w:right w:val="none" w:sz="0" w:space="0" w:color="auto"/>
              </w:divBdr>
            </w:div>
          </w:divsChild>
        </w:div>
        <w:div w:id="1632175549">
          <w:marLeft w:val="0"/>
          <w:marRight w:val="0"/>
          <w:marTop w:val="0"/>
          <w:marBottom w:val="0"/>
          <w:divBdr>
            <w:top w:val="none" w:sz="0" w:space="0" w:color="auto"/>
            <w:left w:val="none" w:sz="0" w:space="0" w:color="auto"/>
            <w:bottom w:val="none" w:sz="0" w:space="0" w:color="auto"/>
            <w:right w:val="none" w:sz="0" w:space="0" w:color="auto"/>
          </w:divBdr>
          <w:divsChild>
            <w:div w:id="61132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4388">
      <w:bodyDiv w:val="1"/>
      <w:marLeft w:val="0"/>
      <w:marRight w:val="0"/>
      <w:marTop w:val="0"/>
      <w:marBottom w:val="0"/>
      <w:divBdr>
        <w:top w:val="none" w:sz="0" w:space="0" w:color="auto"/>
        <w:left w:val="none" w:sz="0" w:space="0" w:color="auto"/>
        <w:bottom w:val="none" w:sz="0" w:space="0" w:color="auto"/>
        <w:right w:val="none" w:sz="0" w:space="0" w:color="auto"/>
      </w:divBdr>
    </w:div>
    <w:div w:id="623119189">
      <w:bodyDiv w:val="1"/>
      <w:marLeft w:val="0"/>
      <w:marRight w:val="0"/>
      <w:marTop w:val="0"/>
      <w:marBottom w:val="0"/>
      <w:divBdr>
        <w:top w:val="none" w:sz="0" w:space="0" w:color="auto"/>
        <w:left w:val="none" w:sz="0" w:space="0" w:color="auto"/>
        <w:bottom w:val="none" w:sz="0" w:space="0" w:color="auto"/>
        <w:right w:val="none" w:sz="0" w:space="0" w:color="auto"/>
      </w:divBdr>
    </w:div>
    <w:div w:id="648170003">
      <w:bodyDiv w:val="1"/>
      <w:marLeft w:val="0"/>
      <w:marRight w:val="0"/>
      <w:marTop w:val="0"/>
      <w:marBottom w:val="0"/>
      <w:divBdr>
        <w:top w:val="none" w:sz="0" w:space="0" w:color="auto"/>
        <w:left w:val="none" w:sz="0" w:space="0" w:color="auto"/>
        <w:bottom w:val="none" w:sz="0" w:space="0" w:color="auto"/>
        <w:right w:val="none" w:sz="0" w:space="0" w:color="auto"/>
      </w:divBdr>
    </w:div>
    <w:div w:id="685131658">
      <w:bodyDiv w:val="1"/>
      <w:marLeft w:val="0"/>
      <w:marRight w:val="0"/>
      <w:marTop w:val="0"/>
      <w:marBottom w:val="0"/>
      <w:divBdr>
        <w:top w:val="none" w:sz="0" w:space="0" w:color="auto"/>
        <w:left w:val="none" w:sz="0" w:space="0" w:color="auto"/>
        <w:bottom w:val="none" w:sz="0" w:space="0" w:color="auto"/>
        <w:right w:val="none" w:sz="0" w:space="0" w:color="auto"/>
      </w:divBdr>
    </w:div>
    <w:div w:id="690032981">
      <w:bodyDiv w:val="1"/>
      <w:marLeft w:val="0"/>
      <w:marRight w:val="0"/>
      <w:marTop w:val="0"/>
      <w:marBottom w:val="0"/>
      <w:divBdr>
        <w:top w:val="none" w:sz="0" w:space="0" w:color="auto"/>
        <w:left w:val="none" w:sz="0" w:space="0" w:color="auto"/>
        <w:bottom w:val="none" w:sz="0" w:space="0" w:color="auto"/>
        <w:right w:val="none" w:sz="0" w:space="0" w:color="auto"/>
      </w:divBdr>
      <w:divsChild>
        <w:div w:id="893003096">
          <w:marLeft w:val="0"/>
          <w:marRight w:val="0"/>
          <w:marTop w:val="0"/>
          <w:marBottom w:val="0"/>
          <w:divBdr>
            <w:top w:val="none" w:sz="0" w:space="0" w:color="auto"/>
            <w:left w:val="none" w:sz="0" w:space="0" w:color="auto"/>
            <w:bottom w:val="none" w:sz="0" w:space="0" w:color="auto"/>
            <w:right w:val="none" w:sz="0" w:space="0" w:color="auto"/>
          </w:divBdr>
        </w:div>
      </w:divsChild>
    </w:div>
    <w:div w:id="796804116">
      <w:bodyDiv w:val="1"/>
      <w:marLeft w:val="0"/>
      <w:marRight w:val="0"/>
      <w:marTop w:val="0"/>
      <w:marBottom w:val="0"/>
      <w:divBdr>
        <w:top w:val="none" w:sz="0" w:space="0" w:color="auto"/>
        <w:left w:val="none" w:sz="0" w:space="0" w:color="auto"/>
        <w:bottom w:val="none" w:sz="0" w:space="0" w:color="auto"/>
        <w:right w:val="none" w:sz="0" w:space="0" w:color="auto"/>
      </w:divBdr>
    </w:div>
    <w:div w:id="804615823">
      <w:bodyDiv w:val="1"/>
      <w:marLeft w:val="0"/>
      <w:marRight w:val="0"/>
      <w:marTop w:val="0"/>
      <w:marBottom w:val="0"/>
      <w:divBdr>
        <w:top w:val="none" w:sz="0" w:space="0" w:color="auto"/>
        <w:left w:val="none" w:sz="0" w:space="0" w:color="auto"/>
        <w:bottom w:val="none" w:sz="0" w:space="0" w:color="auto"/>
        <w:right w:val="none" w:sz="0" w:space="0" w:color="auto"/>
      </w:divBdr>
    </w:div>
    <w:div w:id="840269713">
      <w:bodyDiv w:val="1"/>
      <w:marLeft w:val="0"/>
      <w:marRight w:val="0"/>
      <w:marTop w:val="0"/>
      <w:marBottom w:val="0"/>
      <w:divBdr>
        <w:top w:val="none" w:sz="0" w:space="0" w:color="auto"/>
        <w:left w:val="none" w:sz="0" w:space="0" w:color="auto"/>
        <w:bottom w:val="none" w:sz="0" w:space="0" w:color="auto"/>
        <w:right w:val="none" w:sz="0" w:space="0" w:color="auto"/>
      </w:divBdr>
    </w:div>
    <w:div w:id="931547439">
      <w:bodyDiv w:val="1"/>
      <w:marLeft w:val="0"/>
      <w:marRight w:val="0"/>
      <w:marTop w:val="0"/>
      <w:marBottom w:val="0"/>
      <w:divBdr>
        <w:top w:val="none" w:sz="0" w:space="0" w:color="auto"/>
        <w:left w:val="none" w:sz="0" w:space="0" w:color="auto"/>
        <w:bottom w:val="none" w:sz="0" w:space="0" w:color="auto"/>
        <w:right w:val="none" w:sz="0" w:space="0" w:color="auto"/>
      </w:divBdr>
    </w:div>
    <w:div w:id="932279121">
      <w:bodyDiv w:val="1"/>
      <w:marLeft w:val="0"/>
      <w:marRight w:val="0"/>
      <w:marTop w:val="0"/>
      <w:marBottom w:val="0"/>
      <w:divBdr>
        <w:top w:val="none" w:sz="0" w:space="0" w:color="auto"/>
        <w:left w:val="none" w:sz="0" w:space="0" w:color="auto"/>
        <w:bottom w:val="none" w:sz="0" w:space="0" w:color="auto"/>
        <w:right w:val="none" w:sz="0" w:space="0" w:color="auto"/>
      </w:divBdr>
    </w:div>
    <w:div w:id="943612984">
      <w:bodyDiv w:val="1"/>
      <w:marLeft w:val="0"/>
      <w:marRight w:val="0"/>
      <w:marTop w:val="0"/>
      <w:marBottom w:val="0"/>
      <w:divBdr>
        <w:top w:val="none" w:sz="0" w:space="0" w:color="auto"/>
        <w:left w:val="none" w:sz="0" w:space="0" w:color="auto"/>
        <w:bottom w:val="none" w:sz="0" w:space="0" w:color="auto"/>
        <w:right w:val="none" w:sz="0" w:space="0" w:color="auto"/>
      </w:divBdr>
    </w:div>
    <w:div w:id="1113399119">
      <w:bodyDiv w:val="1"/>
      <w:marLeft w:val="0"/>
      <w:marRight w:val="0"/>
      <w:marTop w:val="0"/>
      <w:marBottom w:val="0"/>
      <w:divBdr>
        <w:top w:val="none" w:sz="0" w:space="0" w:color="auto"/>
        <w:left w:val="none" w:sz="0" w:space="0" w:color="auto"/>
        <w:bottom w:val="none" w:sz="0" w:space="0" w:color="auto"/>
        <w:right w:val="none" w:sz="0" w:space="0" w:color="auto"/>
      </w:divBdr>
    </w:div>
    <w:div w:id="1184201043">
      <w:bodyDiv w:val="1"/>
      <w:marLeft w:val="0"/>
      <w:marRight w:val="0"/>
      <w:marTop w:val="0"/>
      <w:marBottom w:val="0"/>
      <w:divBdr>
        <w:top w:val="none" w:sz="0" w:space="0" w:color="auto"/>
        <w:left w:val="none" w:sz="0" w:space="0" w:color="auto"/>
        <w:bottom w:val="none" w:sz="0" w:space="0" w:color="auto"/>
        <w:right w:val="none" w:sz="0" w:space="0" w:color="auto"/>
      </w:divBdr>
    </w:div>
    <w:div w:id="1186672972">
      <w:bodyDiv w:val="1"/>
      <w:marLeft w:val="0"/>
      <w:marRight w:val="0"/>
      <w:marTop w:val="0"/>
      <w:marBottom w:val="0"/>
      <w:divBdr>
        <w:top w:val="none" w:sz="0" w:space="0" w:color="auto"/>
        <w:left w:val="none" w:sz="0" w:space="0" w:color="auto"/>
        <w:bottom w:val="none" w:sz="0" w:space="0" w:color="auto"/>
        <w:right w:val="none" w:sz="0" w:space="0" w:color="auto"/>
      </w:divBdr>
    </w:div>
    <w:div w:id="1248417762">
      <w:bodyDiv w:val="1"/>
      <w:marLeft w:val="0"/>
      <w:marRight w:val="0"/>
      <w:marTop w:val="0"/>
      <w:marBottom w:val="0"/>
      <w:divBdr>
        <w:top w:val="none" w:sz="0" w:space="0" w:color="auto"/>
        <w:left w:val="none" w:sz="0" w:space="0" w:color="auto"/>
        <w:bottom w:val="none" w:sz="0" w:space="0" w:color="auto"/>
        <w:right w:val="none" w:sz="0" w:space="0" w:color="auto"/>
      </w:divBdr>
    </w:div>
    <w:div w:id="1410686469">
      <w:bodyDiv w:val="1"/>
      <w:marLeft w:val="0"/>
      <w:marRight w:val="0"/>
      <w:marTop w:val="0"/>
      <w:marBottom w:val="0"/>
      <w:divBdr>
        <w:top w:val="none" w:sz="0" w:space="0" w:color="auto"/>
        <w:left w:val="none" w:sz="0" w:space="0" w:color="auto"/>
        <w:bottom w:val="none" w:sz="0" w:space="0" w:color="auto"/>
        <w:right w:val="none" w:sz="0" w:space="0" w:color="auto"/>
      </w:divBdr>
    </w:div>
    <w:div w:id="1523470860">
      <w:bodyDiv w:val="1"/>
      <w:marLeft w:val="0"/>
      <w:marRight w:val="0"/>
      <w:marTop w:val="0"/>
      <w:marBottom w:val="0"/>
      <w:divBdr>
        <w:top w:val="none" w:sz="0" w:space="0" w:color="auto"/>
        <w:left w:val="none" w:sz="0" w:space="0" w:color="auto"/>
        <w:bottom w:val="none" w:sz="0" w:space="0" w:color="auto"/>
        <w:right w:val="none" w:sz="0" w:space="0" w:color="auto"/>
      </w:divBdr>
    </w:div>
    <w:div w:id="1684740067">
      <w:bodyDiv w:val="1"/>
      <w:marLeft w:val="0"/>
      <w:marRight w:val="0"/>
      <w:marTop w:val="0"/>
      <w:marBottom w:val="0"/>
      <w:divBdr>
        <w:top w:val="none" w:sz="0" w:space="0" w:color="auto"/>
        <w:left w:val="none" w:sz="0" w:space="0" w:color="auto"/>
        <w:bottom w:val="none" w:sz="0" w:space="0" w:color="auto"/>
        <w:right w:val="none" w:sz="0" w:space="0" w:color="auto"/>
      </w:divBdr>
    </w:div>
    <w:div w:id="1692761480">
      <w:bodyDiv w:val="1"/>
      <w:marLeft w:val="0"/>
      <w:marRight w:val="0"/>
      <w:marTop w:val="0"/>
      <w:marBottom w:val="0"/>
      <w:divBdr>
        <w:top w:val="none" w:sz="0" w:space="0" w:color="auto"/>
        <w:left w:val="none" w:sz="0" w:space="0" w:color="auto"/>
        <w:bottom w:val="none" w:sz="0" w:space="0" w:color="auto"/>
        <w:right w:val="none" w:sz="0" w:space="0" w:color="auto"/>
      </w:divBdr>
    </w:div>
    <w:div w:id="1834179459">
      <w:bodyDiv w:val="1"/>
      <w:marLeft w:val="0"/>
      <w:marRight w:val="0"/>
      <w:marTop w:val="0"/>
      <w:marBottom w:val="0"/>
      <w:divBdr>
        <w:top w:val="none" w:sz="0" w:space="0" w:color="auto"/>
        <w:left w:val="none" w:sz="0" w:space="0" w:color="auto"/>
        <w:bottom w:val="none" w:sz="0" w:space="0" w:color="auto"/>
        <w:right w:val="none" w:sz="0" w:space="0" w:color="auto"/>
      </w:divBdr>
    </w:div>
    <w:div w:id="1867668852">
      <w:bodyDiv w:val="1"/>
      <w:marLeft w:val="0"/>
      <w:marRight w:val="0"/>
      <w:marTop w:val="0"/>
      <w:marBottom w:val="0"/>
      <w:divBdr>
        <w:top w:val="none" w:sz="0" w:space="0" w:color="auto"/>
        <w:left w:val="none" w:sz="0" w:space="0" w:color="auto"/>
        <w:bottom w:val="none" w:sz="0" w:space="0" w:color="auto"/>
        <w:right w:val="none" w:sz="0" w:space="0" w:color="auto"/>
      </w:divBdr>
    </w:div>
    <w:div w:id="1943876252">
      <w:bodyDiv w:val="1"/>
      <w:marLeft w:val="0"/>
      <w:marRight w:val="0"/>
      <w:marTop w:val="0"/>
      <w:marBottom w:val="0"/>
      <w:divBdr>
        <w:top w:val="none" w:sz="0" w:space="0" w:color="auto"/>
        <w:left w:val="none" w:sz="0" w:space="0" w:color="auto"/>
        <w:bottom w:val="none" w:sz="0" w:space="0" w:color="auto"/>
        <w:right w:val="none" w:sz="0" w:space="0" w:color="auto"/>
      </w:divBdr>
    </w:div>
    <w:div w:id="1946571466">
      <w:bodyDiv w:val="1"/>
      <w:marLeft w:val="0"/>
      <w:marRight w:val="0"/>
      <w:marTop w:val="0"/>
      <w:marBottom w:val="0"/>
      <w:divBdr>
        <w:top w:val="none" w:sz="0" w:space="0" w:color="auto"/>
        <w:left w:val="none" w:sz="0" w:space="0" w:color="auto"/>
        <w:bottom w:val="none" w:sz="0" w:space="0" w:color="auto"/>
        <w:right w:val="none" w:sz="0" w:space="0" w:color="auto"/>
      </w:divBdr>
    </w:div>
    <w:div w:id="1967814516">
      <w:bodyDiv w:val="1"/>
      <w:marLeft w:val="0"/>
      <w:marRight w:val="0"/>
      <w:marTop w:val="0"/>
      <w:marBottom w:val="0"/>
      <w:divBdr>
        <w:top w:val="none" w:sz="0" w:space="0" w:color="auto"/>
        <w:left w:val="none" w:sz="0" w:space="0" w:color="auto"/>
        <w:bottom w:val="none" w:sz="0" w:space="0" w:color="auto"/>
        <w:right w:val="none" w:sz="0" w:space="0" w:color="auto"/>
      </w:divBdr>
    </w:div>
    <w:div w:id="1981373462">
      <w:bodyDiv w:val="1"/>
      <w:marLeft w:val="0"/>
      <w:marRight w:val="0"/>
      <w:marTop w:val="0"/>
      <w:marBottom w:val="0"/>
      <w:divBdr>
        <w:top w:val="none" w:sz="0" w:space="0" w:color="auto"/>
        <w:left w:val="none" w:sz="0" w:space="0" w:color="auto"/>
        <w:bottom w:val="none" w:sz="0" w:space="0" w:color="auto"/>
        <w:right w:val="none" w:sz="0" w:space="0" w:color="auto"/>
      </w:divBdr>
    </w:div>
    <w:div w:id="2006662201">
      <w:bodyDiv w:val="1"/>
      <w:marLeft w:val="0"/>
      <w:marRight w:val="0"/>
      <w:marTop w:val="0"/>
      <w:marBottom w:val="0"/>
      <w:divBdr>
        <w:top w:val="none" w:sz="0" w:space="0" w:color="auto"/>
        <w:left w:val="none" w:sz="0" w:space="0" w:color="auto"/>
        <w:bottom w:val="none" w:sz="0" w:space="0" w:color="auto"/>
        <w:right w:val="none" w:sz="0" w:space="0" w:color="auto"/>
      </w:divBdr>
      <w:divsChild>
        <w:div w:id="511800009">
          <w:marLeft w:val="0"/>
          <w:marRight w:val="0"/>
          <w:marTop w:val="0"/>
          <w:marBottom w:val="0"/>
          <w:divBdr>
            <w:top w:val="none" w:sz="0" w:space="0" w:color="auto"/>
            <w:left w:val="none" w:sz="0" w:space="0" w:color="auto"/>
            <w:bottom w:val="none" w:sz="0" w:space="0" w:color="auto"/>
            <w:right w:val="none" w:sz="0" w:space="0" w:color="auto"/>
          </w:divBdr>
        </w:div>
        <w:div w:id="1536386809">
          <w:marLeft w:val="0"/>
          <w:marRight w:val="0"/>
          <w:marTop w:val="0"/>
          <w:marBottom w:val="0"/>
          <w:divBdr>
            <w:top w:val="none" w:sz="0" w:space="0" w:color="auto"/>
            <w:left w:val="none" w:sz="0" w:space="0" w:color="auto"/>
            <w:bottom w:val="none" w:sz="0" w:space="0" w:color="auto"/>
            <w:right w:val="none" w:sz="0" w:space="0" w:color="auto"/>
          </w:divBdr>
          <w:divsChild>
            <w:div w:id="1433090675">
              <w:marLeft w:val="0"/>
              <w:marRight w:val="0"/>
              <w:marTop w:val="0"/>
              <w:marBottom w:val="0"/>
              <w:divBdr>
                <w:top w:val="none" w:sz="0" w:space="0" w:color="auto"/>
                <w:left w:val="none" w:sz="0" w:space="0" w:color="auto"/>
                <w:bottom w:val="none" w:sz="0" w:space="0" w:color="auto"/>
                <w:right w:val="none" w:sz="0" w:space="0" w:color="auto"/>
              </w:divBdr>
              <w:divsChild>
                <w:div w:id="98103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7574">
          <w:marLeft w:val="0"/>
          <w:marRight w:val="0"/>
          <w:marTop w:val="0"/>
          <w:marBottom w:val="0"/>
          <w:divBdr>
            <w:top w:val="none" w:sz="0" w:space="0" w:color="auto"/>
            <w:left w:val="none" w:sz="0" w:space="0" w:color="auto"/>
            <w:bottom w:val="none" w:sz="0" w:space="0" w:color="auto"/>
            <w:right w:val="none" w:sz="0" w:space="0" w:color="auto"/>
          </w:divBdr>
          <w:divsChild>
            <w:div w:id="752438405">
              <w:marLeft w:val="0"/>
              <w:marRight w:val="0"/>
              <w:marTop w:val="0"/>
              <w:marBottom w:val="0"/>
              <w:divBdr>
                <w:top w:val="none" w:sz="0" w:space="0" w:color="auto"/>
                <w:left w:val="none" w:sz="0" w:space="0" w:color="auto"/>
                <w:bottom w:val="none" w:sz="0" w:space="0" w:color="auto"/>
                <w:right w:val="none" w:sz="0" w:space="0" w:color="auto"/>
              </w:divBdr>
              <w:divsChild>
                <w:div w:id="2978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9002">
          <w:marLeft w:val="0"/>
          <w:marRight w:val="0"/>
          <w:marTop w:val="0"/>
          <w:marBottom w:val="0"/>
          <w:divBdr>
            <w:top w:val="none" w:sz="0" w:space="0" w:color="auto"/>
            <w:left w:val="none" w:sz="0" w:space="0" w:color="auto"/>
            <w:bottom w:val="none" w:sz="0" w:space="0" w:color="auto"/>
            <w:right w:val="none" w:sz="0" w:space="0" w:color="auto"/>
          </w:divBdr>
          <w:divsChild>
            <w:div w:id="1589730093">
              <w:marLeft w:val="0"/>
              <w:marRight w:val="0"/>
              <w:marTop w:val="0"/>
              <w:marBottom w:val="0"/>
              <w:divBdr>
                <w:top w:val="none" w:sz="0" w:space="0" w:color="auto"/>
                <w:left w:val="none" w:sz="0" w:space="0" w:color="auto"/>
                <w:bottom w:val="none" w:sz="0" w:space="0" w:color="auto"/>
                <w:right w:val="none" w:sz="0" w:space="0" w:color="auto"/>
              </w:divBdr>
              <w:divsChild>
                <w:div w:id="12458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758706">
          <w:marLeft w:val="0"/>
          <w:marRight w:val="0"/>
          <w:marTop w:val="0"/>
          <w:marBottom w:val="0"/>
          <w:divBdr>
            <w:top w:val="none" w:sz="0" w:space="0" w:color="auto"/>
            <w:left w:val="none" w:sz="0" w:space="0" w:color="auto"/>
            <w:bottom w:val="none" w:sz="0" w:space="0" w:color="auto"/>
            <w:right w:val="none" w:sz="0" w:space="0" w:color="auto"/>
          </w:divBdr>
          <w:divsChild>
            <w:div w:id="5526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98656">
      <w:bodyDiv w:val="1"/>
      <w:marLeft w:val="0"/>
      <w:marRight w:val="0"/>
      <w:marTop w:val="0"/>
      <w:marBottom w:val="0"/>
      <w:divBdr>
        <w:top w:val="none" w:sz="0" w:space="0" w:color="auto"/>
        <w:left w:val="none" w:sz="0" w:space="0" w:color="auto"/>
        <w:bottom w:val="none" w:sz="0" w:space="0" w:color="auto"/>
        <w:right w:val="none" w:sz="0" w:space="0" w:color="auto"/>
      </w:divBdr>
    </w:div>
    <w:div w:id="2080328199">
      <w:bodyDiv w:val="1"/>
      <w:marLeft w:val="0"/>
      <w:marRight w:val="0"/>
      <w:marTop w:val="0"/>
      <w:marBottom w:val="0"/>
      <w:divBdr>
        <w:top w:val="none" w:sz="0" w:space="0" w:color="auto"/>
        <w:left w:val="none" w:sz="0" w:space="0" w:color="auto"/>
        <w:bottom w:val="none" w:sz="0" w:space="0" w:color="auto"/>
        <w:right w:val="none" w:sz="0" w:space="0" w:color="auto"/>
      </w:divBdr>
    </w:div>
    <w:div w:id="211937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sip.legalis.pl/document-view.seam?documentId=mfrxilrtg4ytiobyg42taltqmfyc4njtgyytgojqha" TargetMode="External"/><Relationship Id="rId4" Type="http://schemas.microsoft.com/office/2007/relationships/stylesWithEffects" Target="stylesWithEffects.xml"/><Relationship Id="rId9" Type="http://schemas.openxmlformats.org/officeDocument/2006/relationships/hyperlink" Target="https://sip.legalis.pl/document-view.seam?documentId=mfrxilrtg4ytiobyg42taltqmfyc4njtgyytgojqh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267C3-22C2-4A51-9CD5-CD6001BF6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11629</Words>
  <Characters>69778</Characters>
  <Application>Microsoft Office Word</Application>
  <DocSecurity>0</DocSecurity>
  <Lines>581</Lines>
  <Paragraphs>162</Paragraphs>
  <ScaleCrop>false</ScaleCrop>
  <HeadingPairs>
    <vt:vector size="2" baseType="variant">
      <vt:variant>
        <vt:lpstr>Tytuł</vt:lpstr>
      </vt:variant>
      <vt:variant>
        <vt:i4>1</vt:i4>
      </vt:variant>
    </vt:vector>
  </HeadingPairs>
  <TitlesOfParts>
    <vt:vector size="1" baseType="lpstr">
      <vt:lpstr>Ministerstwo Rozwoju</vt:lpstr>
    </vt:vector>
  </TitlesOfParts>
  <Company>M</Company>
  <LinksUpToDate>false</LinksUpToDate>
  <CharactersWithSpaces>81245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Rozwoju</dc:title>
  <dc:creator>Krzysztof Dąbrowski</dc:creator>
  <cp:lastModifiedBy>Łyczkowska Ewelina</cp:lastModifiedBy>
  <cp:revision>2</cp:revision>
  <cp:lastPrinted>2021-12-09T08:54:00Z</cp:lastPrinted>
  <dcterms:created xsi:type="dcterms:W3CDTF">2021-12-20T10:04:00Z</dcterms:created>
  <dcterms:modified xsi:type="dcterms:W3CDTF">2021-12-20T10:04:00Z</dcterms:modified>
</cp:coreProperties>
</file>