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325B5954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BD7203">
        <w:rPr>
          <w:rFonts w:ascii="Arial" w:hAnsi="Arial" w:cs="Arial"/>
          <w:b/>
          <w:color w:val="auto"/>
          <w:sz w:val="24"/>
          <w:szCs w:val="24"/>
        </w:rPr>
        <w:t>I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>
        <w:rPr>
          <w:rFonts w:ascii="Arial" w:hAnsi="Arial" w:cs="Arial"/>
          <w:b/>
          <w:color w:val="auto"/>
          <w:sz w:val="24"/>
          <w:szCs w:val="24"/>
        </w:rPr>
        <w:t>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E0B87FF" w14:textId="77777777" w:rsidR="00543AD5" w:rsidRDefault="003C4B20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</w:t>
            </w:r>
            <w:r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3050CE6E" w:rsidR="00A42497" w:rsidRPr="00920AE2" w:rsidRDefault="00A424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65,22%</w:t>
            </w:r>
          </w:p>
        </w:tc>
        <w:tc>
          <w:tcPr>
            <w:tcW w:w="3260" w:type="dxa"/>
            <w:shd w:val="clear" w:color="auto" w:fill="auto"/>
          </w:tcPr>
          <w:p w14:paraId="665019BE" w14:textId="32C5A78E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27,21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29F880BE" w14:textId="77777777" w:rsidR="00543AD5" w:rsidRPr="00920AE2" w:rsidRDefault="00543A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6FB005" w14:textId="78A8F9A1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27,25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0C09619" w14:textId="77777777" w:rsidR="00543AD5" w:rsidRPr="00920AE2" w:rsidRDefault="00543AD5">
            <w:pPr>
              <w:pStyle w:val="Akapitzlist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3B5AD647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27,25</w:t>
            </w:r>
            <w:r w:rsidR="006636A4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24216052" w:rsidR="00543AD5" w:rsidRPr="00920AE2" w:rsidRDefault="00CB429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47,92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</w:t>
            </w:r>
            <w:r w:rsidR="003C4B20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</w:t>
            </w:r>
            <w:r w:rsidR="003C4B20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21-10-2019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II</w:t>
            </w:r>
            <w:r w:rsidR="003C4B20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Default="003C4B20">
            <w:pPr>
              <w:spacing w:after="0" w:line="240" w:lineRule="auto"/>
            </w:pPr>
            <w:r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20-03-2020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433C03">
              <w:t>zmianą założeń dotyczących budowania społeczności oraz zamówienia na projekty graficzne,</w:t>
            </w:r>
          </w:p>
          <w:p w14:paraId="506DD4C7" w14:textId="72D1711F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3) opóźnieni</w:t>
            </w:r>
            <w:r w:rsidR="00433C03">
              <w:rPr>
                <w:rFonts w:eastAsia="Times New Roman" w:cs="Arial"/>
                <w:color w:val="000000" w:themeColor="text1"/>
              </w:rPr>
              <w:t>em</w:t>
            </w:r>
            <w:r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>
              <w:rPr>
                <w:rFonts w:eastAsia="Times New Roman" w:cs="Arial"/>
                <w:color w:val="000000" w:themeColor="text1"/>
              </w:rPr>
              <w:t>E</w:t>
            </w:r>
            <w:r>
              <w:rPr>
                <w:rFonts w:eastAsia="Times New Roman" w:cs="Arial"/>
                <w:color w:val="000000" w:themeColor="text1"/>
              </w:rPr>
              <w:t>tapu II wynik</w:t>
            </w:r>
            <w:r w:rsidR="00EC42FE">
              <w:rPr>
                <w:rFonts w:eastAsia="Times New Roman" w:cs="Arial"/>
                <w:color w:val="000000" w:themeColor="text1"/>
              </w:rPr>
              <w:t>nę</w:t>
            </w:r>
            <w:r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>
              <w:rPr>
                <w:rFonts w:eastAsia="Times New Roman" w:cs="Arial"/>
                <w:color w:val="000000" w:themeColor="text1"/>
              </w:rPr>
              <w:t xml:space="preserve">developera </w:t>
            </w:r>
            <w:r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77777777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  <w:r w:rsidR="00087B1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573E13F5" w:rsidR="00087B16" w:rsidRDefault="00087B16" w:rsidP="00EB6DB7">
            <w:pPr>
              <w:spacing w:after="0" w:line="240" w:lineRule="auto"/>
            </w:pPr>
            <w:r w:rsidRPr="00087B16">
              <w:rPr>
                <w:rFonts w:eastAsia="Times New Roman" w:cs="Arial"/>
                <w:color w:val="000000" w:themeColor="text1"/>
              </w:rPr>
              <w:t xml:space="preserve">W 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trzecim </w:t>
            </w:r>
            <w:r w:rsidR="00BC105F">
              <w:rPr>
                <w:rFonts w:eastAsia="Times New Roman" w:cs="Arial"/>
                <w:color w:val="000000" w:themeColor="text1"/>
              </w:rPr>
              <w:t>kwartale 2020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rozpoczęte zostały prace </w:t>
            </w:r>
            <w:r w:rsidR="00EB6DB7">
              <w:rPr>
                <w:rFonts w:eastAsia="Times New Roman" w:cs="Arial"/>
                <w:color w:val="000000" w:themeColor="text1"/>
              </w:rPr>
              <w:lastRenderedPageBreak/>
              <w:t>nad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Repozytorium u</w:t>
            </w:r>
            <w:r w:rsidR="00EB6DB7">
              <w:rPr>
                <w:rFonts w:eastAsia="Times New Roman" w:cs="Arial"/>
                <w:color w:val="000000" w:themeColor="text1"/>
              </w:rPr>
              <w:t>sług API w wersjach 11</w:t>
            </w:r>
            <w:r w:rsidRPr="00087B16">
              <w:rPr>
                <w:rFonts w:eastAsia="Times New Roman" w:cs="Arial"/>
                <w:color w:val="000000" w:themeColor="text1"/>
              </w:rPr>
              <w:t>.0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 xml:space="preserve">Kontynuowane są prace dotyczące </w:t>
            </w:r>
            <w:r w:rsidR="00EB6DB7">
              <w:rPr>
                <w:rFonts w:eastAsia="Times New Roman" w:cs="Arial"/>
                <w:color w:val="000000" w:themeColor="text1"/>
              </w:rPr>
              <w:t>Inicjatywy</w:t>
            </w:r>
            <w:r w:rsidR="00BC105F">
              <w:rPr>
                <w:rFonts w:eastAsia="Times New Roman" w:cs="Arial"/>
                <w:color w:val="000000" w:themeColor="text1"/>
              </w:rPr>
              <w:t xml:space="preserve"> nr III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12B2B696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1AF5B3DC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</w:p>
        </w:tc>
      </w:tr>
    </w:tbl>
    <w:p w14:paraId="386ECB2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74B3D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rekomendac</w:t>
            </w:r>
            <w:r w:rsidR="00FB3E3E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</w:t>
            </w:r>
            <w:r w:rsidR="003C4B20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FB3E3E" w:rsidRDefault="003C4B20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6B3BC7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6B3BC7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6B3BC7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160FAC44" w:rsidR="00543AD5" w:rsidRPr="006B3BC7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2</w:t>
            </w:r>
            <w:r w:rsidR="006B3BC7" w:rsidRPr="006B3BC7">
              <w:rPr>
                <w:rFonts w:eastAsia="Times New Roman" w:cs="Arial"/>
                <w:color w:val="000000" w:themeColor="text1"/>
              </w:rPr>
              <w:t>13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m</w:t>
            </w:r>
            <w:r w:rsidR="003C4B20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Default="003C4B20">
            <w:pPr>
              <w:spacing w:after="0" w:line="240" w:lineRule="auto"/>
            </w:pPr>
            <w:r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07760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24-11-2020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4C4B3385" w14:textId="77777777" w:rsidR="00543AD5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A0D74F1" w:rsidR="00543AD5" w:rsidRDefault="00E36FA9" w:rsidP="00565E8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Opóźnienia wdrożenia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 produktu </w:t>
            </w:r>
            <w:r>
              <w:rPr>
                <w:rFonts w:eastAsia="Times New Roman" w:cs="Arial"/>
                <w:color w:val="000000" w:themeColor="text1"/>
              </w:rPr>
              <w:t>w</w:t>
            </w:r>
            <w:r w:rsidR="00565E87">
              <w:rPr>
                <w:rFonts w:eastAsia="Times New Roman" w:cs="Arial"/>
                <w:color w:val="000000" w:themeColor="text1"/>
              </w:rPr>
              <w:t xml:space="preserve"> stosunku do zaplanowanej daty wdrożenia, 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dotyczą </w:t>
            </w:r>
            <w:r w:rsidR="002B0CE0" w:rsidRPr="002B0CE0">
              <w:rPr>
                <w:rFonts w:eastAsia="Times New Roman" w:cs="Arial"/>
                <w:color w:val="000000" w:themeColor="text1"/>
              </w:rPr>
              <w:t xml:space="preserve">wdrożenia </w:t>
            </w:r>
            <w:r w:rsidR="002B0CE0" w:rsidRPr="002B0CE0">
              <w:rPr>
                <w:rFonts w:cstheme="minorHAnsi"/>
              </w:rPr>
              <w:t>czwartego wydania p</w:t>
            </w:r>
            <w:r>
              <w:rPr>
                <w:rFonts w:cstheme="minorHAnsi"/>
              </w:rPr>
              <w:t>latformy z silnikiem procesów.</w:t>
            </w:r>
            <w:r w:rsidR="002B0CE0" w:rsidRPr="002B0CE0">
              <w:rPr>
                <w:rFonts w:cstheme="minorHAnsi"/>
              </w:rPr>
              <w:t xml:space="preserve"> </w:t>
            </w:r>
            <w:r w:rsidR="002B0CE0">
              <w:rPr>
                <w:rFonts w:cstheme="minorHAnsi"/>
              </w:rPr>
              <w:t>Problemy z dostarczeniem czwartego wydania platformy wynikają z sytuacji w kraju wywołanej COVID-19 i koniecznością zmiany priorytetów w realizowanych działaniach w ramach projektu CPA.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54865BB8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 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43780">
              <w:rPr>
                <w:rFonts w:eastAsia="Times New Roman" w:cs="Arial"/>
                <w:b/>
                <w:color w:val="000000" w:themeColor="text1"/>
              </w:rPr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768B8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768B8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3B2EBF07" w:rsidR="0003661A" w:rsidRPr="00D768B8" w:rsidRDefault="00F4378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-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Wdrażanie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0B63505B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5.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proofErr w:type="spellStart"/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proofErr w:type="spellEnd"/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C0E5A3E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4DA8FCA6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66F15D85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549DA2C3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3E79FED0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69314195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F43780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9746C7A" w14:textId="404EF6E8" w:rsidR="00206B44" w:rsidRPr="00533A10" w:rsidRDefault="00D768B8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Default="003C4B20">
            <w:pPr>
              <w:spacing w:after="0" w:line="240" w:lineRule="auto"/>
            </w:pPr>
            <w:r>
              <w:lastRenderedPageBreak/>
              <w:t>Produkt P2: Procedury f</w:t>
            </w:r>
            <w:r w:rsidR="005F4668">
              <w:t>unkcjonowania CPA obejmujące mię</w:t>
            </w:r>
            <w:r>
              <w:t>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</w:t>
            </w:r>
            <w:r w:rsidR="00FB3E3E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lastRenderedPageBreak/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r</w:t>
            </w:r>
            <w:r>
              <w:t xml:space="preserve">ozpoczynanie postępowań jak </w:t>
            </w:r>
            <w:r>
              <w:lastRenderedPageBreak/>
              <w:t>najwcześniej, identyfikacja interesariuszy zamówienia, angażowanie i uzgadnianie szczegółowych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lastRenderedPageBreak/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</w:t>
            </w:r>
            <w:r w:rsidR="00E61F49">
              <w:lastRenderedPageBreak/>
              <w:t xml:space="preserve">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543AD5" w14:paraId="34FF52B5" w14:textId="77777777" w:rsidTr="00B672AF">
        <w:tc>
          <w:tcPr>
            <w:tcW w:w="3144" w:type="dxa"/>
            <w:shd w:val="clear" w:color="auto" w:fill="auto"/>
          </w:tcPr>
          <w:p w14:paraId="2A1CE6D8" w14:textId="77777777" w:rsidR="00543AD5" w:rsidRDefault="003C4B20">
            <w:pPr>
              <w:spacing w:after="0" w:line="240" w:lineRule="auto"/>
            </w:pPr>
            <w:r>
              <w:lastRenderedPageBreak/>
              <w:t>Brak pomysłów na nowe usługi</w:t>
            </w:r>
          </w:p>
        </w:tc>
        <w:tc>
          <w:tcPr>
            <w:tcW w:w="1687" w:type="dxa"/>
            <w:shd w:val="clear" w:color="auto" w:fill="auto"/>
          </w:tcPr>
          <w:p w14:paraId="31D0B693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F56B6DD" w14:textId="190A1288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u</w:t>
            </w:r>
            <w:r>
              <w:t>ruchomienie komunikacji w mediach społecznościowych, budowa społeczności angażującej się w funkcjonowanie CPA.</w:t>
            </w:r>
          </w:p>
          <w:p w14:paraId="5CB20890" w14:textId="358F71E0" w:rsidR="00543AD5" w:rsidRDefault="0012340F">
            <w:pPr>
              <w:spacing w:after="0" w:line="240" w:lineRule="auto"/>
              <w:ind w:right="1"/>
            </w:pPr>
            <w:r>
              <w:t>Spodziewanym efektem działań będzie możliwość pozyskania pomysłów na nowe usługi.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05C6673D" w:rsidR="00DE43A3" w:rsidRDefault="00DE43A3">
            <w:pPr>
              <w:spacing w:after="0" w:line="240" w:lineRule="auto"/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proofErr w:type="spellStart"/>
            <w:r w:rsidRPr="005C78F0">
              <w:t>Mitygacja</w:t>
            </w:r>
            <w:proofErr w:type="spellEnd"/>
            <w:r w:rsidRPr="005C78F0">
              <w:t xml:space="preserve">: </w:t>
            </w:r>
            <w:r w:rsidR="00920A4E">
              <w:t>w</w:t>
            </w:r>
            <w:r w:rsidRPr="005C78F0">
              <w:t>spółdzielenie zasobów z innymi projektami w zakresie ról projektanta UX oraz projektanta grafiki i zaangażowanie nowych osób na nieobsadzone role</w:t>
            </w:r>
            <w:r w:rsidR="00686672">
              <w:t>.</w:t>
            </w:r>
          </w:p>
          <w:p w14:paraId="6E1D5DEA" w14:textId="0551033F" w:rsidR="0012340F" w:rsidRDefault="0012340F">
            <w:pPr>
              <w:spacing w:after="0" w:line="240" w:lineRule="auto"/>
              <w:ind w:right="1"/>
            </w:pPr>
            <w:r>
              <w:t>Faktycznym efektem działań jest współpraca 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>y do czasu zaangażowania osób na nieobsadzone stanowiska.</w:t>
            </w:r>
          </w:p>
          <w:p w14:paraId="5E5557AE" w14:textId="09C9C5CE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lastRenderedPageBreak/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>Opóźnienie kontraktacji wykonawcy usługi budowy i rozwoju społeczności CPA skutkujące 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05B2BA2A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7812FE3F" w14:textId="77777777" w:rsidTr="00B672AF">
        <w:tc>
          <w:tcPr>
            <w:tcW w:w="3144" w:type="dxa"/>
            <w:shd w:val="clear" w:color="auto" w:fill="auto"/>
          </w:tcPr>
          <w:p w14:paraId="01F5B237" w14:textId="341C913B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>Opóźnienie w kontraktacji wykonawcy usługi wsparcia formalnoprawnego</w:t>
            </w:r>
          </w:p>
        </w:tc>
        <w:tc>
          <w:tcPr>
            <w:tcW w:w="1687" w:type="dxa"/>
            <w:shd w:val="clear" w:color="auto" w:fill="auto"/>
          </w:tcPr>
          <w:p w14:paraId="49C28D12" w14:textId="6E6EBBBE" w:rsidR="00A11FAA" w:rsidRDefault="00A11FAA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47AAC202" w14:textId="7F33DFD6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976EFC1" w14:textId="5CDC752C" w:rsidR="00A11FAA" w:rsidRPr="005C78F0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 xml:space="preserve">rzygotowanie umowy z wykonawcą w sposób pozwalający na wykonanie podstawowych produktów przed uruchomieniem piaskownicy. </w:t>
            </w:r>
          </w:p>
          <w:p w14:paraId="6097F4E0" w14:textId="3FD3EAC5" w:rsidR="00FD5DCB" w:rsidRDefault="00C37E81" w:rsidP="00A11FAA">
            <w:pPr>
              <w:spacing w:after="0" w:line="240" w:lineRule="auto"/>
              <w:ind w:right="1"/>
            </w:pPr>
            <w:r>
              <w:t xml:space="preserve">Faktycznym efektem działań było </w:t>
            </w:r>
            <w:r w:rsidR="00FD5DCB">
              <w:t>zwiększeni</w:t>
            </w:r>
            <w:r w:rsidR="0000112C">
              <w:t>e</w:t>
            </w:r>
            <w:r w:rsidR="00FD5DCB">
              <w:t xml:space="preserve"> wymiaru czasu pracy z 0,25 do 0,75 radcy prawnego</w:t>
            </w:r>
            <w:r w:rsidR="008563C9">
              <w:t xml:space="preserve"> – pracownika MC</w:t>
            </w:r>
            <w:r w:rsidR="00FD5DCB">
              <w:t xml:space="preserve"> obsługującego projekt.</w:t>
            </w:r>
          </w:p>
          <w:p w14:paraId="7CE1A8BB" w14:textId="1D155DFD" w:rsidR="005C78F0" w:rsidRPr="00FD5DCB" w:rsidRDefault="00FD5DCB" w:rsidP="00A11FAA">
            <w:pPr>
              <w:spacing w:after="0" w:line="240" w:lineRule="auto"/>
              <w:ind w:right="1"/>
            </w:pPr>
            <w:r w:rsidRPr="00FD5DCB">
              <w:t>Ryzyko zamknięte</w:t>
            </w:r>
            <w:r>
              <w:t>.</w:t>
            </w:r>
          </w:p>
        </w:tc>
      </w:tr>
      <w:tr w:rsidR="00A11FAA" w14:paraId="131E1D3A" w14:textId="77777777" w:rsidTr="00B672AF">
        <w:tc>
          <w:tcPr>
            <w:tcW w:w="3144" w:type="dxa"/>
            <w:shd w:val="clear" w:color="auto" w:fill="auto"/>
          </w:tcPr>
          <w:p w14:paraId="00F56040" w14:textId="750C0D13" w:rsidR="00A11FAA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Opóźnienie w realizacji projektu ZPA</w:t>
            </w:r>
          </w:p>
        </w:tc>
        <w:tc>
          <w:tcPr>
            <w:tcW w:w="1687" w:type="dxa"/>
            <w:shd w:val="clear" w:color="auto" w:fill="auto"/>
          </w:tcPr>
          <w:p w14:paraId="607A24BB" w14:textId="36B6BA8C" w:rsidR="00A11FAA" w:rsidRDefault="003C0DE8">
            <w:pPr>
              <w:spacing w:after="0" w:line="240" w:lineRule="auto"/>
            </w:pPr>
            <w:r>
              <w:t>S</w:t>
            </w:r>
            <w:r w:rsidR="00DE43A3">
              <w:t>łaba</w:t>
            </w:r>
          </w:p>
        </w:tc>
        <w:tc>
          <w:tcPr>
            <w:tcW w:w="2294" w:type="dxa"/>
            <w:shd w:val="clear" w:color="auto" w:fill="auto"/>
          </w:tcPr>
          <w:p w14:paraId="48DFFD97" w14:textId="1EA83338" w:rsidR="00A11FAA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767981BD" w14:textId="4C640457" w:rsidR="0000112C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proofErr w:type="spellStart"/>
            <w:r w:rsidRPr="00FC3B1D">
              <w:rPr>
                <w:u w:val="single"/>
              </w:rPr>
              <w:t>Mitygacja</w:t>
            </w:r>
            <w:proofErr w:type="spellEnd"/>
            <w:r w:rsidRPr="00FC3B1D">
              <w:rPr>
                <w:u w:val="single"/>
              </w:rPr>
              <w:t>.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920A4E">
              <w:t>m</w:t>
            </w:r>
            <w:r w:rsidRPr="00FE44AE">
              <w:t xml:space="preserve">onitorowanie postępów prac w projekcie </w:t>
            </w:r>
            <w:r>
              <w:t>ZPA</w:t>
            </w:r>
            <w:r w:rsidRPr="00FE44AE">
              <w:t>, nawiązanie współpracy z projektem w celu przygotowania planów zastępczych</w:t>
            </w:r>
            <w:r>
              <w:t>.</w:t>
            </w:r>
          </w:p>
          <w:p w14:paraId="42D779DA" w14:textId="3B02D0DC" w:rsidR="0000112C" w:rsidRPr="00D768B8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Faktycznym efektem działań było u</w:t>
            </w:r>
            <w:r w:rsidRPr="00D768B8">
              <w:rPr>
                <w:rFonts w:eastAsia="Times New Roman" w:cs="Arial"/>
                <w:color w:val="000000" w:themeColor="text1"/>
              </w:rPr>
              <w:t>dostępni</w:t>
            </w:r>
            <w:r>
              <w:rPr>
                <w:rFonts w:eastAsia="Times New Roman" w:cs="Arial"/>
                <w:color w:val="000000" w:themeColor="text1"/>
              </w:rPr>
              <w:t>e</w:t>
            </w: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>e API opierają</w:t>
            </w:r>
            <w:r>
              <w:rPr>
                <w:rFonts w:eastAsia="Times New Roman" w:cs="Arial"/>
                <w:color w:val="000000" w:themeColor="text1"/>
              </w:rPr>
              <w:t>cych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się o dane testowe lokalne dla obecnych usług</w:t>
            </w:r>
            <w:r>
              <w:rPr>
                <w:rFonts w:eastAsia="Times New Roman" w:cs="Arial"/>
                <w:color w:val="000000" w:themeColor="text1"/>
              </w:rPr>
              <w:t xml:space="preserve">. W związku z powyższym </w:t>
            </w:r>
            <w:r w:rsidRPr="00D768B8">
              <w:rPr>
                <w:rFonts w:eastAsia="Times New Roman" w:cs="Arial"/>
                <w:color w:val="000000" w:themeColor="text1"/>
              </w:rPr>
              <w:t>nie było potrzeby korzystania ze Zintegrowanej Platformy Anal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tycznej. </w:t>
            </w:r>
          </w:p>
          <w:p w14:paraId="54105F1F" w14:textId="1CED28C6" w:rsidR="00FD5DCB" w:rsidRPr="00FC3B1D" w:rsidRDefault="0000112C">
            <w:pPr>
              <w:spacing w:after="0" w:line="240" w:lineRule="auto"/>
              <w:ind w:right="1"/>
              <w:rPr>
                <w:strike/>
              </w:rPr>
            </w:pPr>
            <w:r>
              <w:rPr>
                <w:strike/>
                <w:u w:val="single"/>
              </w:rPr>
              <w:t xml:space="preserve"> </w:t>
            </w:r>
            <w:r w:rsidR="00FC3B1D">
              <w:t>R</w:t>
            </w:r>
            <w:r>
              <w:t>yzyko zamknięte.</w:t>
            </w:r>
          </w:p>
        </w:tc>
      </w:tr>
      <w:tr w:rsidR="00DE43A3" w14:paraId="05601B48" w14:textId="77777777" w:rsidTr="00B672AF">
        <w:tc>
          <w:tcPr>
            <w:tcW w:w="3144" w:type="dxa"/>
            <w:shd w:val="clear" w:color="auto" w:fill="auto"/>
          </w:tcPr>
          <w:p w14:paraId="4599957F" w14:textId="6C0FD88E" w:rsidR="00DE43A3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Brak podpisanego Porozumienia o Dofinansowanie w tym roku skutkujące brakiem finansowania działań projektu w kolejnych okresach</w:t>
            </w:r>
          </w:p>
        </w:tc>
        <w:tc>
          <w:tcPr>
            <w:tcW w:w="1687" w:type="dxa"/>
            <w:shd w:val="clear" w:color="auto" w:fill="auto"/>
          </w:tcPr>
          <w:p w14:paraId="3008FD5B" w14:textId="625DD449" w:rsidR="00DE43A3" w:rsidRDefault="003C0DE8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63EC6C31" w14:textId="27EA7118" w:rsidR="00DE43A3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0E1E0336" w14:textId="17201432" w:rsidR="00DE43A3" w:rsidRDefault="00920A4E" w:rsidP="00DE43A3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DE43A3" w:rsidRPr="00C20B17">
              <w:t xml:space="preserve">rzygotowanie wniosku o Dofinansowanie na pierwszą turę naboru </w:t>
            </w:r>
            <w:r w:rsidR="00FC3B1D">
              <w:t>0</w:t>
            </w:r>
            <w:r w:rsidR="00DE43A3" w:rsidRPr="00C20B17">
              <w:t>9</w:t>
            </w:r>
            <w:r w:rsidR="00FC3B1D">
              <w:t xml:space="preserve">.08.2019 </w:t>
            </w:r>
            <w:r w:rsidR="00DE43A3" w:rsidRPr="00C20B17">
              <w:t xml:space="preserve">-19.08.2019 </w:t>
            </w:r>
          </w:p>
          <w:p w14:paraId="4ED557C1" w14:textId="565B6969" w:rsidR="00800EFE" w:rsidRPr="00C20B17" w:rsidRDefault="00800EFE" w:rsidP="00DE43A3">
            <w:pPr>
              <w:spacing w:after="0" w:line="240" w:lineRule="auto"/>
              <w:ind w:right="1"/>
            </w:pPr>
            <w:r>
              <w:t>Faktycznym efektem było przygotowanie w akceptowalnej formie dla CPPC wymaganej dokumentacji niezbędnej do podpisania porozumienia, które zostało podpisane 07 listopada 2019 r.</w:t>
            </w:r>
          </w:p>
          <w:p w14:paraId="7FFF6F5C" w14:textId="27F55F7A" w:rsidR="00C20B17" w:rsidRPr="00C20B17" w:rsidRDefault="00C20B17" w:rsidP="00DE43A3">
            <w:pPr>
              <w:spacing w:after="0" w:line="240" w:lineRule="auto"/>
              <w:ind w:right="1"/>
            </w:pPr>
            <w:r w:rsidRPr="00C20B17">
              <w:t>Ryzyko zamknięte.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w</w:t>
            </w:r>
            <w:r>
              <w:t xml:space="preserve">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lastRenderedPageBreak/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lastRenderedPageBreak/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0986A67C" w:rsidR="00543AD5" w:rsidRDefault="00717E68">
            <w:r>
              <w:t>Brak pomysłów na kolejne I</w:t>
            </w:r>
            <w:r w:rsidR="00FB3E3E">
              <w:t>nicjatywy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50F3F686" w:rsidR="00543AD5" w:rsidRDefault="00920A4E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</w:t>
            </w:r>
            <w:r w:rsidR="003C4B20">
              <w:t>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7257C4F0" w14:textId="6F865B51" w:rsidR="00F25686" w:rsidRDefault="00F25686">
            <w:pPr>
              <w:spacing w:after="0"/>
            </w:pPr>
            <w:r>
              <w:t>Spodziewanym efektem działań będzie zebranie pomysłów na kolejne Inicjatywy.</w:t>
            </w:r>
          </w:p>
          <w:p w14:paraId="51E7BC30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t>Faktycznym efektem realizacji działań jest przesunięcie terminu realizacji Etapu III, jak również wydłużenie okresu realizacji projektu o 90 dni.</w:t>
            </w:r>
          </w:p>
          <w:p w14:paraId="65EF80AF" w14:textId="77777777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  <w:p w14:paraId="3E391DBF" w14:textId="1DEF8A3F" w:rsidR="00F43780" w:rsidRDefault="00F43780">
            <w:pPr>
              <w:spacing w:after="0"/>
            </w:pPr>
            <w:bookmarkStart w:id="0" w:name="_GoBack"/>
            <w:bookmarkEnd w:id="0"/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09BA69CC" w:rsidR="00543AD5" w:rsidRDefault="00A42497">
      <w:pPr>
        <w:spacing w:after="0"/>
        <w:jc w:val="both"/>
      </w:pPr>
      <w:r>
        <w:rPr>
          <w:rFonts w:eastAsia="Times New Roman" w:cs="Arial"/>
          <w:color w:val="000000" w:themeColor="text1"/>
        </w:rPr>
        <w:t>Dyrektor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947CA5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E60F9" w14:textId="77777777" w:rsidR="00947CA5" w:rsidRDefault="00947CA5">
      <w:pPr>
        <w:spacing w:after="0" w:line="240" w:lineRule="auto"/>
      </w:pPr>
      <w:r>
        <w:separator/>
      </w:r>
    </w:p>
  </w:endnote>
  <w:endnote w:type="continuationSeparator" w:id="0">
    <w:p w14:paraId="5BDB2809" w14:textId="77777777" w:rsidR="00947CA5" w:rsidRDefault="0094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12340F" w:rsidRDefault="0012340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43780">
          <w:rPr>
            <w:b/>
            <w:bCs/>
            <w:noProof/>
            <w:sz w:val="24"/>
            <w:szCs w:val="24"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F43780">
          <w:rPr>
            <w:b/>
            <w:bCs/>
            <w:noProof/>
          </w:rPr>
          <w:t>13</w:t>
        </w:r>
        <w:r>
          <w:rPr>
            <w:b/>
            <w:bCs/>
          </w:rPr>
          <w:fldChar w:fldCharType="end"/>
        </w:r>
      </w:p>
    </w:sdtContent>
  </w:sdt>
  <w:p w14:paraId="166F852E" w14:textId="77777777" w:rsidR="0012340F" w:rsidRDefault="001234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4BFA5" w14:textId="77777777" w:rsidR="00947CA5" w:rsidRDefault="00947CA5"/>
  </w:footnote>
  <w:footnote w:type="continuationSeparator" w:id="0">
    <w:p w14:paraId="5F60A074" w14:textId="77777777" w:rsidR="00947CA5" w:rsidRDefault="00947CA5">
      <w:r>
        <w:continuationSeparator/>
      </w:r>
    </w:p>
  </w:footnote>
  <w:footnote w:id="1">
    <w:p w14:paraId="559500E2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5095"/>
    <w:rsid w:val="0003661A"/>
    <w:rsid w:val="00045BEE"/>
    <w:rsid w:val="00062FFD"/>
    <w:rsid w:val="00086CA6"/>
    <w:rsid w:val="00087B16"/>
    <w:rsid w:val="000B7B0C"/>
    <w:rsid w:val="001015CB"/>
    <w:rsid w:val="00122765"/>
    <w:rsid w:val="0012340F"/>
    <w:rsid w:val="00126466"/>
    <w:rsid w:val="00140B3B"/>
    <w:rsid w:val="00186DBC"/>
    <w:rsid w:val="001A3350"/>
    <w:rsid w:val="001B058B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95BB7"/>
    <w:rsid w:val="003C0DE8"/>
    <w:rsid w:val="003C49C7"/>
    <w:rsid w:val="003C4B20"/>
    <w:rsid w:val="003F09CA"/>
    <w:rsid w:val="00411180"/>
    <w:rsid w:val="004265E9"/>
    <w:rsid w:val="00433C03"/>
    <w:rsid w:val="004411AA"/>
    <w:rsid w:val="004505FF"/>
    <w:rsid w:val="004A21FD"/>
    <w:rsid w:val="004A74C3"/>
    <w:rsid w:val="004D26A5"/>
    <w:rsid w:val="004D2DB4"/>
    <w:rsid w:val="004F3CC0"/>
    <w:rsid w:val="00511554"/>
    <w:rsid w:val="00533A10"/>
    <w:rsid w:val="00543AD5"/>
    <w:rsid w:val="00563C6C"/>
    <w:rsid w:val="00565E87"/>
    <w:rsid w:val="00592392"/>
    <w:rsid w:val="00592B97"/>
    <w:rsid w:val="005A45E8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636A4"/>
    <w:rsid w:val="00666940"/>
    <w:rsid w:val="00686672"/>
    <w:rsid w:val="00696013"/>
    <w:rsid w:val="006B3BC7"/>
    <w:rsid w:val="00717E68"/>
    <w:rsid w:val="00735885"/>
    <w:rsid w:val="0075088C"/>
    <w:rsid w:val="0077351E"/>
    <w:rsid w:val="007D6624"/>
    <w:rsid w:val="00800EFE"/>
    <w:rsid w:val="008557C2"/>
    <w:rsid w:val="008563C9"/>
    <w:rsid w:val="00885C1F"/>
    <w:rsid w:val="008A0196"/>
    <w:rsid w:val="008A298B"/>
    <w:rsid w:val="008D1125"/>
    <w:rsid w:val="0091314B"/>
    <w:rsid w:val="00915FD7"/>
    <w:rsid w:val="00920A4E"/>
    <w:rsid w:val="00920AE2"/>
    <w:rsid w:val="00927835"/>
    <w:rsid w:val="00947CA5"/>
    <w:rsid w:val="00950E21"/>
    <w:rsid w:val="00964FCA"/>
    <w:rsid w:val="009657BE"/>
    <w:rsid w:val="009666BB"/>
    <w:rsid w:val="00977E5A"/>
    <w:rsid w:val="00991664"/>
    <w:rsid w:val="009A4A5E"/>
    <w:rsid w:val="009D0D9A"/>
    <w:rsid w:val="00A11FAA"/>
    <w:rsid w:val="00A32B87"/>
    <w:rsid w:val="00A42497"/>
    <w:rsid w:val="00A95CC4"/>
    <w:rsid w:val="00AC2ECF"/>
    <w:rsid w:val="00B000AA"/>
    <w:rsid w:val="00B04B50"/>
    <w:rsid w:val="00B167B0"/>
    <w:rsid w:val="00B17E3B"/>
    <w:rsid w:val="00B52BE4"/>
    <w:rsid w:val="00B55224"/>
    <w:rsid w:val="00B64AC8"/>
    <w:rsid w:val="00B672AF"/>
    <w:rsid w:val="00B871EE"/>
    <w:rsid w:val="00BA4F66"/>
    <w:rsid w:val="00BC105F"/>
    <w:rsid w:val="00BD7203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A6F95"/>
    <w:rsid w:val="00CA7624"/>
    <w:rsid w:val="00CB429E"/>
    <w:rsid w:val="00CC1F54"/>
    <w:rsid w:val="00CD6892"/>
    <w:rsid w:val="00D27094"/>
    <w:rsid w:val="00D768B8"/>
    <w:rsid w:val="00D844F1"/>
    <w:rsid w:val="00D929B2"/>
    <w:rsid w:val="00D95BF1"/>
    <w:rsid w:val="00DC3B6F"/>
    <w:rsid w:val="00DD7388"/>
    <w:rsid w:val="00DE1B9E"/>
    <w:rsid w:val="00DE43A3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43780"/>
    <w:rsid w:val="00F5383B"/>
    <w:rsid w:val="00F66876"/>
    <w:rsid w:val="00F74AD6"/>
    <w:rsid w:val="00F76D39"/>
    <w:rsid w:val="00F93096"/>
    <w:rsid w:val="00F941CA"/>
    <w:rsid w:val="00FA2BC6"/>
    <w:rsid w:val="00FB3E3E"/>
    <w:rsid w:val="00FC3B1D"/>
    <w:rsid w:val="00FD2E33"/>
    <w:rsid w:val="00FD5DCB"/>
    <w:rsid w:val="00FE0590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4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89284-0E9C-4848-A6F5-07F3B5AE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4185</TotalTime>
  <Pages>13</Pages>
  <Words>2072</Words>
  <Characters>12438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Karczewska Beata</cp:lastModifiedBy>
  <cp:revision>46</cp:revision>
  <dcterms:created xsi:type="dcterms:W3CDTF">2020-04-08T12:03:00Z</dcterms:created>
  <dcterms:modified xsi:type="dcterms:W3CDTF">2020-12-01T07:59:00Z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