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FD" w:rsidRPr="00BF7813" w:rsidRDefault="006F1AFD" w:rsidP="001C6F3B">
      <w:pPr>
        <w:spacing w:after="0" w:line="240" w:lineRule="auto"/>
        <w:ind w:firstLine="708"/>
        <w:jc w:val="right"/>
      </w:pPr>
    </w:p>
    <w:p w:rsidR="00A92992" w:rsidRDefault="00A92992" w:rsidP="00A92992">
      <w:pPr>
        <w:spacing w:after="0" w:line="240" w:lineRule="auto"/>
        <w:jc w:val="right"/>
      </w:pPr>
    </w:p>
    <w:p w:rsidR="00A755D2" w:rsidRPr="00BF7813" w:rsidRDefault="00A755D2" w:rsidP="00A92992">
      <w:pPr>
        <w:spacing w:after="0" w:line="240" w:lineRule="auto"/>
        <w:jc w:val="right"/>
      </w:pPr>
    </w:p>
    <w:p w:rsidR="00E42D3A" w:rsidRDefault="00E42D3A" w:rsidP="007C6B8D">
      <w:pPr>
        <w:tabs>
          <w:tab w:val="left" w:pos="1843"/>
        </w:tabs>
        <w:spacing w:after="0" w:line="240" w:lineRule="auto"/>
        <w:rPr>
          <w:b/>
          <w:spacing w:val="30"/>
        </w:rPr>
      </w:pPr>
    </w:p>
    <w:p w:rsidR="005A0928" w:rsidRPr="00BF7813" w:rsidRDefault="0092144A" w:rsidP="00A92992">
      <w:pPr>
        <w:tabs>
          <w:tab w:val="left" w:pos="1843"/>
        </w:tabs>
        <w:spacing w:after="0" w:line="240" w:lineRule="auto"/>
        <w:jc w:val="center"/>
        <w:rPr>
          <w:b/>
          <w:spacing w:val="30"/>
        </w:rPr>
      </w:pPr>
      <w:r>
        <w:rPr>
          <w:b/>
          <w:spacing w:val="30"/>
        </w:rPr>
        <w:t xml:space="preserve"> </w:t>
      </w:r>
    </w:p>
    <w:p w:rsidR="00602D0E" w:rsidRPr="00BF7813" w:rsidRDefault="009F0FCC" w:rsidP="00602D0E">
      <w:pPr>
        <w:jc w:val="both"/>
      </w:pPr>
      <w:r>
        <w:rPr>
          <w:b/>
          <w:i/>
          <w:spacing w:val="30"/>
        </w:rPr>
        <w:t>Opis przedmiotu zamówienia (skaner RTG)</w:t>
      </w:r>
      <w:r w:rsidR="001C6F3B">
        <w:rPr>
          <w:b/>
          <w:i/>
          <w:spacing w:val="30"/>
        </w:rPr>
        <w:t>:</w:t>
      </w:r>
    </w:p>
    <w:p w:rsidR="001C6F3B" w:rsidRPr="00BF7813" w:rsidRDefault="007223A3" w:rsidP="001C6F3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</w:pPr>
      <w:r>
        <w:t xml:space="preserve">Szczegóły dotyczące </w:t>
      </w:r>
      <w:r w:rsidR="003A0314" w:rsidRPr="00BF7813">
        <w:t>przedmiotu dostawy:</w:t>
      </w:r>
    </w:p>
    <w:p w:rsidR="000D4294" w:rsidRDefault="00A755D2" w:rsidP="00C47BBC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m</w:t>
      </w:r>
      <w:r w:rsidR="000D4294">
        <w:t xml:space="preserve">enu i system operacyjny </w:t>
      </w:r>
      <w:r w:rsidR="00C47BBC">
        <w:t xml:space="preserve">powinien być </w:t>
      </w:r>
      <w:r>
        <w:t>w języku polskim</w:t>
      </w:r>
      <w:r w:rsidR="001C6F3B">
        <w:t>;</w:t>
      </w:r>
    </w:p>
    <w:p w:rsidR="000D4294" w:rsidRDefault="00A755D2" w:rsidP="00C47BBC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i</w:t>
      </w:r>
      <w:r w:rsidR="000D4294">
        <w:t xml:space="preserve">nstrukcja obsługi </w:t>
      </w:r>
      <w:r w:rsidR="00C47BBC">
        <w:t xml:space="preserve">powinna być </w:t>
      </w:r>
      <w:r>
        <w:t>w języku polskim</w:t>
      </w:r>
      <w:r w:rsidR="001C6F3B">
        <w:t>;</w:t>
      </w:r>
    </w:p>
    <w:p w:rsidR="00DB32D2" w:rsidRDefault="00DB32D2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c</w:t>
      </w:r>
      <w:r w:rsidRPr="00DB32D2">
        <w:t>ykl pracy 100% - bez nagrzewania</w:t>
      </w:r>
      <w:r>
        <w:t>,</w:t>
      </w:r>
    </w:p>
    <w:p w:rsidR="00DB32D2" w:rsidRPr="00DB32D2" w:rsidRDefault="00DB32D2" w:rsidP="00C47BBC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wymiary tunelu inspekcyjnego min. 5</w:t>
      </w:r>
      <w:r w:rsidR="006C527A">
        <w:t>0</w:t>
      </w:r>
      <w:r>
        <w:t>x3</w:t>
      </w:r>
      <w:r w:rsidR="006C527A">
        <w:t>0</w:t>
      </w:r>
      <w:r>
        <w:t xml:space="preserve">, </w:t>
      </w:r>
    </w:p>
    <w:p w:rsidR="000D4294" w:rsidRDefault="00DB32D2" w:rsidP="00C47BBC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u</w:t>
      </w:r>
      <w:r w:rsidRPr="00DB32D2">
        <w:t xml:space="preserve">dźwig taśmociągu </w:t>
      </w:r>
      <w:r w:rsidR="0011157F">
        <w:t xml:space="preserve">min. </w:t>
      </w:r>
      <w:r w:rsidR="006C527A">
        <w:t>12</w:t>
      </w:r>
      <w:r w:rsidRPr="00DB32D2">
        <w:t>0 kg</w:t>
      </w:r>
      <w:r>
        <w:t>,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zewnętrzne wymiary urządzenia nie powinny przekroczyć wielkości: 135x75x113 cm;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ciężar urządzenia nie powinien przekroczyć 340 kg;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penetracja stali 28mm lub więcej;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lampa RTG o mocy 160kV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bezpieczeństwo filmów fotograficznych do ISO 1600;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pulpit sterowniczy podłączony do urządzenia za pomocą przewodu min 1,5m, umożliwiający umiejscowienie go w dowolnym miejscu w pobliżu skanera;</w:t>
      </w:r>
    </w:p>
    <w:p w:rsidR="001C6F3B" w:rsidRDefault="001C6F3B" w:rsidP="001C6F3B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>min. 2 przyciski umożliwiające awaryjne wyłączenie;</w:t>
      </w:r>
    </w:p>
    <w:p w:rsidR="0011157F" w:rsidRDefault="0011157F" w:rsidP="0011157F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</w:t>
      </w:r>
      <w:r w:rsidRPr="0011157F">
        <w:t>odajnik rolkowy wej</w:t>
      </w:r>
      <w:r>
        <w:t>ś</w:t>
      </w:r>
      <w:r w:rsidRPr="0011157F">
        <w:t>ciowy/wyj</w:t>
      </w:r>
      <w:r>
        <w:t>ś</w:t>
      </w:r>
      <w:r w:rsidRPr="0011157F">
        <w:t>ciowy</w:t>
      </w:r>
      <w:r>
        <w:t>,</w:t>
      </w:r>
      <w:bookmarkStart w:id="0" w:name="_GoBack"/>
      <w:bookmarkEnd w:id="0"/>
    </w:p>
    <w:p w:rsidR="00DB32D2" w:rsidRDefault="00DB32D2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możliwość zmiany kierunku przesuwu</w:t>
      </w:r>
      <w:r w:rsidRPr="00DB32D2">
        <w:t xml:space="preserve"> skanowania</w:t>
      </w:r>
      <w:r>
        <w:t xml:space="preserve"> i taśmociągu,</w:t>
      </w:r>
    </w:p>
    <w:p w:rsidR="0011157F" w:rsidRDefault="0011157F" w:rsidP="0011157F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 xml:space="preserve">ekran </w:t>
      </w:r>
      <w:r w:rsidR="00CF706F">
        <w:t xml:space="preserve">min. </w:t>
      </w:r>
      <w:r>
        <w:t>1</w:t>
      </w:r>
      <w:r w:rsidR="001C6F3B">
        <w:t>9</w:t>
      </w:r>
      <w:r>
        <w:t>”,</w:t>
      </w:r>
      <w:r w:rsidRPr="00DB32D2">
        <w:rPr>
          <w:rFonts w:ascii="Open Sans" w:eastAsia="Times New Roman" w:hAnsi="Open Sans" w:cs="Helvetica"/>
          <w:color w:val="323232"/>
          <w:sz w:val="20"/>
          <w:szCs w:val="20"/>
          <w:lang w:eastAsia="pl-PL"/>
        </w:rPr>
        <w:t xml:space="preserve"> </w:t>
      </w:r>
    </w:p>
    <w:p w:rsidR="00DB32D2" w:rsidRDefault="00DB32D2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DB32D2">
        <w:t>opcje obrazowania: obraz kolorowy/czarno-bia</w:t>
      </w:r>
      <w:r>
        <w:t>ły, w pozytywie/negatywie</w:t>
      </w:r>
      <w:r w:rsidRPr="00DB32D2">
        <w:t xml:space="preserve">, wielokrotny zoom, automatyczny alarm </w:t>
      </w:r>
      <w:r>
        <w:t>gęstości, możliwość</w:t>
      </w:r>
      <w:r w:rsidRPr="00DB32D2">
        <w:t xml:space="preserve"> </w:t>
      </w:r>
      <w:r>
        <w:t>rozjaśnienia</w:t>
      </w:r>
      <w:r w:rsidRPr="00DB32D2">
        <w:t>/przyciemnienia obrazu</w:t>
      </w:r>
      <w:r>
        <w:t>,</w:t>
      </w:r>
    </w:p>
    <w:p w:rsidR="001C6F3B" w:rsidRDefault="001C6F3B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zoom cyfrowy do 64x;</w:t>
      </w:r>
    </w:p>
    <w:p w:rsidR="001C6F3B" w:rsidRDefault="001C6F3B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wyświetlanie obiektów organicznych i nieorganicznych;</w:t>
      </w:r>
    </w:p>
    <w:p w:rsidR="005E16F3" w:rsidRDefault="005E16F3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5E16F3">
        <w:t>stolik rolkowy na kółkach o dł. 50 cm kompatybilny do skanera rentgenowskiego do inspekcji i przesyłek bagaży, o regulowanej wysokości, wyposażony w ścianki boczne min 15 cm.</w:t>
      </w:r>
    </w:p>
    <w:p w:rsidR="001C6F3B" w:rsidRDefault="001C6F3B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możliwość archiwizacji obrazów;</w:t>
      </w:r>
    </w:p>
    <w:p w:rsidR="001C6F3B" w:rsidRDefault="001C6F3B" w:rsidP="00DB32D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2 kuwety </w:t>
      </w:r>
      <w:r w:rsidR="00CB09B2">
        <w:t xml:space="preserve">umożliwiające sprawdzanie </w:t>
      </w:r>
    </w:p>
    <w:p w:rsidR="005A0928" w:rsidRDefault="00A755D2" w:rsidP="005A0928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 xml:space="preserve">w ramach zamówienia dostawca uruchomi skaner i </w:t>
      </w:r>
      <w:r w:rsidR="00341718">
        <w:t>dwukrotnie przeszkoli personel,</w:t>
      </w:r>
    </w:p>
    <w:p w:rsidR="005A0928" w:rsidRDefault="008127CF" w:rsidP="005A0928">
      <w:pPr>
        <w:pStyle w:val="Akapitzlist"/>
        <w:numPr>
          <w:ilvl w:val="0"/>
          <w:numId w:val="17"/>
        </w:numPr>
        <w:spacing w:after="0" w:line="240" w:lineRule="auto"/>
        <w:ind w:hanging="294"/>
        <w:jc w:val="both"/>
      </w:pPr>
      <w:r>
        <w:t xml:space="preserve">na podstawie upoważnienia </w:t>
      </w:r>
      <w:r w:rsidR="007A2C4A">
        <w:t>wystawionego</w:t>
      </w:r>
      <w:r>
        <w:t xml:space="preserve"> przez Ministerstwo Aktywów Państwowych</w:t>
      </w:r>
      <w:r w:rsidR="005A0928">
        <w:t>, Dostawca przygotuje</w:t>
      </w:r>
      <w:r w:rsidR="007A2C4A">
        <w:t xml:space="preserve"> wniosek </w:t>
      </w:r>
      <w:r w:rsidR="005A0928">
        <w:t xml:space="preserve">o wydanie zezwolenia </w:t>
      </w:r>
      <w:r w:rsidR="00383DE7">
        <w:br/>
      </w:r>
      <w:r w:rsidR="005A0928">
        <w:t>na wykonywanie działalności związanej z narażeniem na promieniowanie jonizujące</w:t>
      </w:r>
      <w:r w:rsidR="007A2C4A">
        <w:t xml:space="preserve">, wraz z pełną dokumentacją i złoży w </w:t>
      </w:r>
      <w:r w:rsidR="005A0928">
        <w:t>Państwowej Agencji Atomistyki.</w:t>
      </w:r>
    </w:p>
    <w:p w:rsidR="007223A3" w:rsidRDefault="007223A3" w:rsidP="001C6F3B">
      <w:pPr>
        <w:spacing w:after="0" w:line="240" w:lineRule="auto"/>
        <w:jc w:val="both"/>
      </w:pPr>
    </w:p>
    <w:sectPr w:rsidR="007223A3" w:rsidSect="0063416A">
      <w:headerReference w:type="default" r:id="rId8"/>
      <w:pgSz w:w="11906" w:h="16838"/>
      <w:pgMar w:top="284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1E" w:rsidRDefault="00B3061E" w:rsidP="002832F3">
      <w:pPr>
        <w:spacing w:after="0" w:line="240" w:lineRule="auto"/>
      </w:pPr>
      <w:r>
        <w:separator/>
      </w:r>
    </w:p>
  </w:endnote>
  <w:endnote w:type="continuationSeparator" w:id="0">
    <w:p w:rsidR="00B3061E" w:rsidRDefault="00B3061E" w:rsidP="0028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1E" w:rsidRDefault="00B3061E" w:rsidP="002832F3">
      <w:pPr>
        <w:spacing w:after="0" w:line="240" w:lineRule="auto"/>
      </w:pPr>
      <w:r>
        <w:separator/>
      </w:r>
    </w:p>
  </w:footnote>
  <w:footnote w:type="continuationSeparator" w:id="0">
    <w:p w:rsidR="00B3061E" w:rsidRDefault="00B3061E" w:rsidP="0028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F3" w:rsidRDefault="008F326E" w:rsidP="002832F3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94C"/>
    <w:multiLevelType w:val="hybridMultilevel"/>
    <w:tmpl w:val="6B24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60CD"/>
    <w:multiLevelType w:val="hybridMultilevel"/>
    <w:tmpl w:val="C7F6B7A4"/>
    <w:lvl w:ilvl="0" w:tplc="3F3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77D5"/>
    <w:multiLevelType w:val="hybridMultilevel"/>
    <w:tmpl w:val="71CC3672"/>
    <w:lvl w:ilvl="0" w:tplc="E3ACB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E87D54"/>
    <w:multiLevelType w:val="hybridMultilevel"/>
    <w:tmpl w:val="26C6FD08"/>
    <w:lvl w:ilvl="0" w:tplc="FCECA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60223"/>
    <w:multiLevelType w:val="hybridMultilevel"/>
    <w:tmpl w:val="568CC204"/>
    <w:lvl w:ilvl="0" w:tplc="04150011">
      <w:start w:val="1"/>
      <w:numFmt w:val="decimal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22960E53"/>
    <w:multiLevelType w:val="hybridMultilevel"/>
    <w:tmpl w:val="54F6F804"/>
    <w:lvl w:ilvl="0" w:tplc="3F3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1771"/>
    <w:multiLevelType w:val="multilevel"/>
    <w:tmpl w:val="051E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54539"/>
    <w:multiLevelType w:val="hybridMultilevel"/>
    <w:tmpl w:val="F6A6FF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4A0294"/>
    <w:multiLevelType w:val="hybridMultilevel"/>
    <w:tmpl w:val="0D32B8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6140"/>
    <w:multiLevelType w:val="hybridMultilevel"/>
    <w:tmpl w:val="15A6C052"/>
    <w:lvl w:ilvl="0" w:tplc="85F45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C43A7F"/>
    <w:multiLevelType w:val="hybridMultilevel"/>
    <w:tmpl w:val="A3B266BE"/>
    <w:lvl w:ilvl="0" w:tplc="3D58A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0112"/>
    <w:multiLevelType w:val="hybridMultilevel"/>
    <w:tmpl w:val="C2B888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C92AA8"/>
    <w:multiLevelType w:val="hybridMultilevel"/>
    <w:tmpl w:val="FCD0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0EF"/>
    <w:multiLevelType w:val="hybridMultilevel"/>
    <w:tmpl w:val="9DA4311A"/>
    <w:lvl w:ilvl="0" w:tplc="6A721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355B4"/>
    <w:multiLevelType w:val="hybridMultilevel"/>
    <w:tmpl w:val="234428F0"/>
    <w:lvl w:ilvl="0" w:tplc="1D465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F7B79"/>
    <w:multiLevelType w:val="hybridMultilevel"/>
    <w:tmpl w:val="43B61482"/>
    <w:lvl w:ilvl="0" w:tplc="6A721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C795B"/>
    <w:multiLevelType w:val="hybridMultilevel"/>
    <w:tmpl w:val="F6A6FF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3A"/>
    <w:rsid w:val="00012647"/>
    <w:rsid w:val="000363DF"/>
    <w:rsid w:val="00040F7E"/>
    <w:rsid w:val="000D2DFE"/>
    <w:rsid w:val="000D4294"/>
    <w:rsid w:val="000E06FE"/>
    <w:rsid w:val="0011157F"/>
    <w:rsid w:val="00111D7C"/>
    <w:rsid w:val="00121EC6"/>
    <w:rsid w:val="00150AF3"/>
    <w:rsid w:val="001C6F3B"/>
    <w:rsid w:val="001E6AA2"/>
    <w:rsid w:val="00231E07"/>
    <w:rsid w:val="00252FAB"/>
    <w:rsid w:val="00276414"/>
    <w:rsid w:val="002832F3"/>
    <w:rsid w:val="002B7254"/>
    <w:rsid w:val="002D5B13"/>
    <w:rsid w:val="002E6265"/>
    <w:rsid w:val="002F1A21"/>
    <w:rsid w:val="00313D83"/>
    <w:rsid w:val="00321736"/>
    <w:rsid w:val="00333E5C"/>
    <w:rsid w:val="00341718"/>
    <w:rsid w:val="00371ACE"/>
    <w:rsid w:val="0037455C"/>
    <w:rsid w:val="00383DE7"/>
    <w:rsid w:val="003A0314"/>
    <w:rsid w:val="003F2368"/>
    <w:rsid w:val="00423E73"/>
    <w:rsid w:val="0043072D"/>
    <w:rsid w:val="004443DC"/>
    <w:rsid w:val="004770D7"/>
    <w:rsid w:val="004B3001"/>
    <w:rsid w:val="004B4E75"/>
    <w:rsid w:val="004E310B"/>
    <w:rsid w:val="004E6D68"/>
    <w:rsid w:val="004F7B5B"/>
    <w:rsid w:val="00502B6C"/>
    <w:rsid w:val="00524ADD"/>
    <w:rsid w:val="0053041D"/>
    <w:rsid w:val="005421A7"/>
    <w:rsid w:val="0058274C"/>
    <w:rsid w:val="005A0928"/>
    <w:rsid w:val="005E16F3"/>
    <w:rsid w:val="005E6717"/>
    <w:rsid w:val="005F4E6C"/>
    <w:rsid w:val="005F52B3"/>
    <w:rsid w:val="00602D0E"/>
    <w:rsid w:val="0060378D"/>
    <w:rsid w:val="0063416A"/>
    <w:rsid w:val="00636B06"/>
    <w:rsid w:val="00660C28"/>
    <w:rsid w:val="00670B5A"/>
    <w:rsid w:val="006C527A"/>
    <w:rsid w:val="006F1AFD"/>
    <w:rsid w:val="007209C8"/>
    <w:rsid w:val="007223A3"/>
    <w:rsid w:val="00727F60"/>
    <w:rsid w:val="007569C3"/>
    <w:rsid w:val="00774229"/>
    <w:rsid w:val="00785A66"/>
    <w:rsid w:val="007A2C4A"/>
    <w:rsid w:val="007B4E5B"/>
    <w:rsid w:val="007C6B8D"/>
    <w:rsid w:val="007D3C3D"/>
    <w:rsid w:val="008127CF"/>
    <w:rsid w:val="008404CB"/>
    <w:rsid w:val="008409AE"/>
    <w:rsid w:val="00847C40"/>
    <w:rsid w:val="00875EAD"/>
    <w:rsid w:val="00891F16"/>
    <w:rsid w:val="008A3AA0"/>
    <w:rsid w:val="008A6C73"/>
    <w:rsid w:val="008F0026"/>
    <w:rsid w:val="008F326E"/>
    <w:rsid w:val="0092144A"/>
    <w:rsid w:val="009473CD"/>
    <w:rsid w:val="00964F30"/>
    <w:rsid w:val="00976BC8"/>
    <w:rsid w:val="009A2666"/>
    <w:rsid w:val="009E3C9E"/>
    <w:rsid w:val="009F0FCC"/>
    <w:rsid w:val="009F35B8"/>
    <w:rsid w:val="00A0167E"/>
    <w:rsid w:val="00A42EB6"/>
    <w:rsid w:val="00A755D2"/>
    <w:rsid w:val="00A92992"/>
    <w:rsid w:val="00AD546E"/>
    <w:rsid w:val="00B3061E"/>
    <w:rsid w:val="00B56617"/>
    <w:rsid w:val="00B57D33"/>
    <w:rsid w:val="00B7778B"/>
    <w:rsid w:val="00BC4372"/>
    <w:rsid w:val="00BD104C"/>
    <w:rsid w:val="00BF7813"/>
    <w:rsid w:val="00C065A8"/>
    <w:rsid w:val="00C47BBC"/>
    <w:rsid w:val="00C53BDD"/>
    <w:rsid w:val="00C632A4"/>
    <w:rsid w:val="00C66B90"/>
    <w:rsid w:val="00C85574"/>
    <w:rsid w:val="00C976AB"/>
    <w:rsid w:val="00CA10E7"/>
    <w:rsid w:val="00CB09B2"/>
    <w:rsid w:val="00CD674B"/>
    <w:rsid w:val="00CE576D"/>
    <w:rsid w:val="00CF60C8"/>
    <w:rsid w:val="00CF706F"/>
    <w:rsid w:val="00D02745"/>
    <w:rsid w:val="00D13E0C"/>
    <w:rsid w:val="00D14A67"/>
    <w:rsid w:val="00D14D52"/>
    <w:rsid w:val="00D27CE6"/>
    <w:rsid w:val="00D44DC4"/>
    <w:rsid w:val="00D5224A"/>
    <w:rsid w:val="00DA6092"/>
    <w:rsid w:val="00DB32D2"/>
    <w:rsid w:val="00DD0674"/>
    <w:rsid w:val="00DE550E"/>
    <w:rsid w:val="00E10BAC"/>
    <w:rsid w:val="00E42D3A"/>
    <w:rsid w:val="00E455D4"/>
    <w:rsid w:val="00E50864"/>
    <w:rsid w:val="00E6678E"/>
    <w:rsid w:val="00EF67F4"/>
    <w:rsid w:val="00F120AE"/>
    <w:rsid w:val="00F32975"/>
    <w:rsid w:val="00F55500"/>
    <w:rsid w:val="00F7557C"/>
    <w:rsid w:val="00F86279"/>
    <w:rsid w:val="00FB243D"/>
    <w:rsid w:val="00FB43B4"/>
    <w:rsid w:val="00FC4FE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48D5"/>
  <w15:docId w15:val="{5427CA9B-65BA-45F7-B80B-2905D89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D3A"/>
    <w:rPr>
      <w:bCs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CE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42D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66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AA0"/>
    <w:rPr>
      <w:rFonts w:ascii="Tahoma" w:hAnsi="Tahoma" w:cs="Tahoma"/>
      <w:bCs w:val="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02745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2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2F3"/>
    <w:rPr>
      <w:bCs w:val="0"/>
    </w:rPr>
  </w:style>
  <w:style w:type="paragraph" w:styleId="Stopka">
    <w:name w:val="footer"/>
    <w:basedOn w:val="Normalny"/>
    <w:link w:val="StopkaZnak"/>
    <w:uiPriority w:val="99"/>
    <w:unhideWhenUsed/>
    <w:rsid w:val="002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2F3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72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8C14-FD79-49D6-80B9-8C37F54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Zielińska</dc:creator>
  <cp:lastModifiedBy>Brus Daniel</cp:lastModifiedBy>
  <cp:revision>4</cp:revision>
  <cp:lastPrinted>2021-09-29T11:04:00Z</cp:lastPrinted>
  <dcterms:created xsi:type="dcterms:W3CDTF">2021-10-19T11:45:00Z</dcterms:created>
  <dcterms:modified xsi:type="dcterms:W3CDTF">2021-10-19T12:57:00Z</dcterms:modified>
</cp:coreProperties>
</file>