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61" w:rsidRDefault="00AE1C61" w:rsidP="00AE1C61">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rsidR="00AE1C61" w:rsidRDefault="00AE1C61" w:rsidP="00AE1C61">
      <w:pPr>
        <w:rPr>
          <w:rFonts w:ascii="Arial" w:hAnsi="Arial" w:cs="Arial"/>
          <w:sz w:val="22"/>
          <w:szCs w:val="22"/>
        </w:rPr>
      </w:pPr>
      <w:r>
        <w:rPr>
          <w:rFonts w:ascii="Arial" w:hAnsi="Arial" w:cs="Arial"/>
          <w:sz w:val="22"/>
          <w:szCs w:val="22"/>
        </w:rPr>
        <w:t>Numer postępowania: SA.270.12.2022</w:t>
      </w:r>
    </w:p>
    <w:p w:rsidR="00AE1C61" w:rsidRDefault="00AE1C61" w:rsidP="00AE1C61">
      <w:pPr>
        <w:rPr>
          <w:rFonts w:ascii="Arial" w:hAnsi="Arial" w:cs="Arial"/>
          <w:sz w:val="22"/>
          <w:szCs w:val="22"/>
        </w:rPr>
      </w:pPr>
    </w:p>
    <w:p w:rsidR="00AE1C61" w:rsidRDefault="00AE1C61" w:rsidP="00AE1C61">
      <w:pPr>
        <w:jc w:val="center"/>
        <w:rPr>
          <w:rFonts w:ascii="Arial" w:hAnsi="Arial" w:cs="Arial"/>
          <w:b/>
          <w:sz w:val="22"/>
          <w:szCs w:val="22"/>
        </w:rPr>
      </w:pPr>
    </w:p>
    <w:p w:rsidR="00AE1C61" w:rsidRDefault="00AE1C61" w:rsidP="00AE1C61">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rsidR="00AE1C61" w:rsidRDefault="00AE1C61" w:rsidP="00AE1C61">
      <w:pPr>
        <w:pStyle w:val="Tytu"/>
        <w:rPr>
          <w:rFonts w:ascii="Arial" w:hAnsi="Arial" w:cs="Arial"/>
          <w:b w:val="0"/>
          <w:sz w:val="22"/>
          <w:szCs w:val="22"/>
        </w:rPr>
      </w:pPr>
      <w:r>
        <w:rPr>
          <w:rFonts w:ascii="Arial" w:hAnsi="Arial" w:cs="Arial"/>
          <w:sz w:val="22"/>
          <w:szCs w:val="22"/>
        </w:rPr>
        <w:t xml:space="preserve">wykonanych robót w okresie gwarancji </w:t>
      </w:r>
    </w:p>
    <w:p w:rsidR="00AE1C61" w:rsidRDefault="00AE1C61" w:rsidP="00AE1C61">
      <w:pPr>
        <w:spacing w:line="276" w:lineRule="auto"/>
        <w:jc w:val="center"/>
        <w:rPr>
          <w:rFonts w:ascii="Arial" w:hAnsi="Arial" w:cs="Arial"/>
          <w:sz w:val="22"/>
          <w:szCs w:val="22"/>
        </w:rPr>
      </w:pPr>
    </w:p>
    <w:p w:rsidR="00AE1C61" w:rsidRDefault="00AE1C61" w:rsidP="00AE1C61">
      <w:pPr>
        <w:spacing w:line="276" w:lineRule="auto"/>
        <w:jc w:val="center"/>
        <w:rPr>
          <w:rFonts w:ascii="Arial" w:hAnsi="Arial" w:cs="Arial"/>
          <w:sz w:val="22"/>
          <w:szCs w:val="22"/>
        </w:rPr>
      </w:pPr>
      <w:r>
        <w:rPr>
          <w:rFonts w:ascii="Arial" w:hAnsi="Arial" w:cs="Arial"/>
          <w:sz w:val="22"/>
          <w:szCs w:val="22"/>
        </w:rPr>
        <w:t>sporządzona w dniu ..................................r.</w:t>
      </w:r>
    </w:p>
    <w:p w:rsidR="00AE1C61" w:rsidRDefault="00AE1C61" w:rsidP="00AE1C61">
      <w:pPr>
        <w:spacing w:line="276" w:lineRule="auto"/>
        <w:jc w:val="center"/>
        <w:rPr>
          <w:rFonts w:ascii="Arial" w:hAnsi="Arial" w:cs="Arial"/>
          <w:sz w:val="22"/>
          <w:szCs w:val="22"/>
        </w:rPr>
      </w:pPr>
    </w:p>
    <w:p w:rsidR="00AE1C61" w:rsidRDefault="00AE1C61" w:rsidP="00AE1C61">
      <w:pPr>
        <w:spacing w:line="276" w:lineRule="auto"/>
        <w:jc w:val="both"/>
        <w:rPr>
          <w:rFonts w:ascii="Arial" w:hAnsi="Arial" w:cs="Arial"/>
          <w:b/>
          <w:sz w:val="22"/>
          <w:szCs w:val="22"/>
        </w:rPr>
      </w:pPr>
      <w:r>
        <w:rPr>
          <w:rFonts w:ascii="Arial" w:hAnsi="Arial" w:cs="Arial"/>
          <w:sz w:val="22"/>
          <w:szCs w:val="22"/>
        </w:rPr>
        <w:t xml:space="preserve">Dotyczy zadania pn.: </w:t>
      </w:r>
      <w:r>
        <w:rPr>
          <w:rFonts w:ascii="Arial" w:hAnsi="Arial" w:cs="Arial"/>
          <w:b/>
          <w:sz w:val="22"/>
          <w:szCs w:val="22"/>
        </w:rPr>
        <w:t xml:space="preserve">„Przebudowa drogi nr 4 w L. Dąbrowa i składnicy w oddz. 55 w </w:t>
      </w:r>
    </w:p>
    <w:p w:rsidR="00AE1C61" w:rsidRDefault="00AE1C61" w:rsidP="00AE1C61">
      <w:pPr>
        <w:spacing w:line="276" w:lineRule="auto"/>
        <w:jc w:val="both"/>
        <w:rPr>
          <w:rFonts w:ascii="Arial" w:hAnsi="Arial" w:cs="Arial"/>
          <w:sz w:val="22"/>
          <w:szCs w:val="22"/>
        </w:rPr>
      </w:pPr>
      <w:r>
        <w:rPr>
          <w:rFonts w:ascii="Arial" w:hAnsi="Arial" w:cs="Arial"/>
          <w:b/>
          <w:sz w:val="22"/>
          <w:szCs w:val="22"/>
        </w:rPr>
        <w:t xml:space="preserve">                                    L. Kotówka”</w:t>
      </w:r>
    </w:p>
    <w:p w:rsidR="00AE1C61" w:rsidRDefault="00AE1C61" w:rsidP="00AE1C61">
      <w:pPr>
        <w:spacing w:line="276" w:lineRule="auto"/>
        <w:jc w:val="center"/>
        <w:rPr>
          <w:rFonts w:ascii="Arial" w:hAnsi="Arial" w:cs="Arial"/>
          <w:sz w:val="22"/>
          <w:szCs w:val="22"/>
        </w:rPr>
      </w:pPr>
    </w:p>
    <w:p w:rsidR="00AE1C61" w:rsidRDefault="00AE1C61" w:rsidP="00AE1C61">
      <w:pPr>
        <w:numPr>
          <w:ilvl w:val="0"/>
          <w:numId w:val="1"/>
        </w:numPr>
        <w:ind w:left="426" w:hanging="426"/>
        <w:jc w:val="both"/>
        <w:rPr>
          <w:rFonts w:ascii="Arial" w:hAnsi="Arial" w:cs="Arial"/>
          <w:b/>
          <w:sz w:val="22"/>
          <w:szCs w:val="22"/>
        </w:rPr>
      </w:pPr>
      <w:r>
        <w:rPr>
          <w:rFonts w:ascii="Arial" w:hAnsi="Arial" w:cs="Arial"/>
          <w:b/>
          <w:sz w:val="22"/>
          <w:szCs w:val="22"/>
        </w:rPr>
        <w:t>Strony:</w:t>
      </w:r>
    </w:p>
    <w:p w:rsidR="00AE1C61" w:rsidRDefault="00AE1C61" w:rsidP="00AE1C61">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w:t>
      </w:r>
    </w:p>
    <w:p w:rsidR="00AE1C61" w:rsidRDefault="00AE1C61" w:rsidP="00AE1C61">
      <w:pPr>
        <w:ind w:firstLine="66"/>
        <w:jc w:val="both"/>
        <w:rPr>
          <w:rFonts w:ascii="Arial" w:hAnsi="Arial" w:cs="Arial"/>
          <w:b/>
          <w:sz w:val="22"/>
          <w:szCs w:val="22"/>
        </w:rPr>
      </w:pPr>
      <w:r>
        <w:rPr>
          <w:rFonts w:ascii="Arial" w:hAnsi="Arial" w:cs="Arial"/>
          <w:sz w:val="22"/>
          <w:szCs w:val="22"/>
        </w:rPr>
        <w:t>Gwarant zwany dalej Wykonawcą  ……………………………………………………..…. ........................................................................................................................................</w:t>
      </w:r>
    </w:p>
    <w:p w:rsidR="00AE1C61" w:rsidRDefault="00AE1C61" w:rsidP="00AE1C61">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rsidR="00AE1C61" w:rsidRDefault="00AE1C61" w:rsidP="00AE1C61">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rsidR="00AE1C61" w:rsidRDefault="00AE1C61" w:rsidP="00AE1C61">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rsidR="00AE1C61" w:rsidRDefault="00AE1C61" w:rsidP="00AE1C61">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rsidR="00AE1C61" w:rsidRDefault="00AE1C61" w:rsidP="00AE1C61">
      <w:pPr>
        <w:pStyle w:val="Nagwek1"/>
        <w:rPr>
          <w:rFonts w:ascii="Arial" w:hAnsi="Arial" w:cs="Arial"/>
          <w:color w:val="auto"/>
          <w:sz w:val="22"/>
          <w:szCs w:val="22"/>
        </w:rPr>
      </w:pPr>
      <w:r>
        <w:rPr>
          <w:rFonts w:ascii="Arial" w:hAnsi="Arial" w:cs="Arial"/>
          <w:color w:val="auto"/>
          <w:sz w:val="22"/>
          <w:szCs w:val="22"/>
        </w:rPr>
        <w:t>5. Ogólne warunki gwarancji jakości:</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p>
    <w:p w:rsidR="00AE1C61" w:rsidRDefault="00AE1C61" w:rsidP="00AE1C61">
      <w:pPr>
        <w:rPr>
          <w:rFonts w:ascii="Arial" w:hAnsi="Arial" w:cs="Arial"/>
          <w:sz w:val="22"/>
          <w:szCs w:val="22"/>
        </w:rPr>
      </w:pPr>
    </w:p>
    <w:p w:rsidR="00AE1C61" w:rsidRDefault="00AE1C61" w:rsidP="00AE1C61">
      <w:pPr>
        <w:rPr>
          <w:rFonts w:ascii="Arial" w:hAnsi="Arial" w:cs="Arial"/>
          <w:sz w:val="22"/>
          <w:szCs w:val="22"/>
        </w:rPr>
      </w:pPr>
    </w:p>
    <w:p w:rsidR="00AE1C61" w:rsidRDefault="00AE1C61" w:rsidP="00AE1C61">
      <w:pPr>
        <w:ind w:left="567" w:hanging="567"/>
        <w:jc w:val="both"/>
        <w:rPr>
          <w:rFonts w:ascii="Arial" w:hAnsi="Arial" w:cs="Arial"/>
          <w:b/>
          <w:sz w:val="22"/>
          <w:szCs w:val="22"/>
        </w:rPr>
      </w:pPr>
      <w:r>
        <w:rPr>
          <w:rFonts w:ascii="Arial" w:hAnsi="Arial" w:cs="Arial"/>
          <w:b/>
          <w:sz w:val="22"/>
          <w:szCs w:val="22"/>
        </w:rPr>
        <w:t xml:space="preserve">6. Okres gwarancji </w:t>
      </w:r>
    </w:p>
    <w:p w:rsidR="00AE1C61" w:rsidRDefault="00AE1C61" w:rsidP="00AE1C61">
      <w:pPr>
        <w:spacing w:before="240"/>
        <w:jc w:val="both"/>
        <w:rPr>
          <w:rFonts w:ascii="Arial" w:hAnsi="Arial" w:cs="Arial"/>
          <w:sz w:val="22"/>
          <w:szCs w:val="22"/>
        </w:rPr>
      </w:pPr>
      <w:r>
        <w:rPr>
          <w:rFonts w:ascii="Arial" w:hAnsi="Arial" w:cs="Arial"/>
          <w:sz w:val="22"/>
          <w:szCs w:val="22"/>
        </w:rPr>
        <w:t>Okres gwarancji wynosi ................... miesięcy na cały przedmiot Umowy, licząc od dnia odbioru końcowego lub daty usunięcia usterek i wad. Okres gwarancji jest jednakowy dla całego zakresu rzeczowego wymienionego w punkcie 2.</w:t>
      </w:r>
    </w:p>
    <w:p w:rsidR="00AE1C61" w:rsidRDefault="00AE1C61" w:rsidP="00AE1C61">
      <w:pPr>
        <w:ind w:left="567" w:hanging="567"/>
        <w:jc w:val="both"/>
        <w:rPr>
          <w:rFonts w:ascii="Arial" w:hAnsi="Arial" w:cs="Arial"/>
          <w:b/>
          <w:sz w:val="22"/>
          <w:szCs w:val="22"/>
        </w:rPr>
      </w:pPr>
      <w:r>
        <w:rPr>
          <w:rFonts w:ascii="Arial" w:hAnsi="Arial" w:cs="Arial"/>
          <w:b/>
          <w:sz w:val="22"/>
          <w:szCs w:val="22"/>
        </w:rPr>
        <w:t>7. Terminy</w:t>
      </w:r>
    </w:p>
    <w:p w:rsidR="00AE1C61" w:rsidRDefault="00AE1C61" w:rsidP="00AE1C61">
      <w:pPr>
        <w:ind w:left="567" w:hanging="567"/>
        <w:jc w:val="both"/>
        <w:rPr>
          <w:rFonts w:ascii="Arial" w:hAnsi="Arial" w:cs="Arial"/>
          <w:sz w:val="22"/>
          <w:szCs w:val="22"/>
        </w:rPr>
      </w:pPr>
      <w:r>
        <w:rPr>
          <w:rFonts w:ascii="Arial" w:hAnsi="Arial" w:cs="Arial"/>
          <w:sz w:val="22"/>
          <w:szCs w:val="22"/>
        </w:rPr>
        <w:t>7.1 Ustala się poniższe terminy i warunki usuwania wad:</w:t>
      </w:r>
    </w:p>
    <w:p w:rsidR="00AE1C61" w:rsidRDefault="00AE1C61" w:rsidP="00AE1C61">
      <w:pPr>
        <w:numPr>
          <w:ilvl w:val="0"/>
          <w:numId w:val="2"/>
        </w:numPr>
        <w:ind w:left="851"/>
        <w:jc w:val="both"/>
        <w:rPr>
          <w:rFonts w:ascii="Arial" w:hAnsi="Arial" w:cs="Arial"/>
          <w:sz w:val="22"/>
          <w:szCs w:val="22"/>
        </w:rPr>
      </w:pPr>
      <w:r>
        <w:rPr>
          <w:rFonts w:ascii="Arial" w:hAnsi="Arial" w:cs="Arial"/>
          <w:sz w:val="22"/>
          <w:szCs w:val="22"/>
        </w:rPr>
        <w:lastRenderedPageBreak/>
        <w:t>jeśli wada uniemożliwia użytkowanie przedmiotu Umowy zgodnie z obowiązującymi przepisami – niezwłocznie, tj. w terminie 24 godzin od powiadomienia Wykonawcy przez Zamawiającego,</w:t>
      </w:r>
    </w:p>
    <w:p w:rsidR="00AE1C61" w:rsidRDefault="00AE1C61" w:rsidP="00AE1C61">
      <w:pPr>
        <w:numPr>
          <w:ilvl w:val="0"/>
          <w:numId w:val="2"/>
        </w:numPr>
        <w:ind w:left="851"/>
        <w:jc w:val="both"/>
        <w:rPr>
          <w:rFonts w:ascii="Arial" w:hAnsi="Arial" w:cs="Arial"/>
          <w:sz w:val="22"/>
          <w:szCs w:val="22"/>
        </w:rPr>
      </w:pPr>
      <w:r>
        <w:rPr>
          <w:rFonts w:ascii="Arial" w:hAnsi="Arial" w:cs="Arial"/>
          <w:sz w:val="22"/>
          <w:szCs w:val="22"/>
        </w:rPr>
        <w:t>w pozostałych przypadkach, w terminie uzgodnionym przy udziale obu Stron, (termin usunięcia usterki oznaczony zostanie w drodze porozumienia między Stronami umowy w przypadkach, kiedy usunięcie usterki może być szczególnie trudne i czasochłonne).</w:t>
      </w:r>
    </w:p>
    <w:p w:rsidR="00AE1C61" w:rsidRDefault="00AE1C61" w:rsidP="00AE1C61">
      <w:pPr>
        <w:numPr>
          <w:ilvl w:val="0"/>
          <w:numId w:val="2"/>
        </w:numPr>
        <w:ind w:left="851"/>
        <w:jc w:val="both"/>
        <w:rPr>
          <w:rFonts w:ascii="Arial" w:hAnsi="Arial" w:cs="Arial"/>
          <w:sz w:val="22"/>
          <w:szCs w:val="22"/>
        </w:rPr>
      </w:pPr>
      <w:r>
        <w:rPr>
          <w:rFonts w:ascii="Arial" w:hAnsi="Arial" w:cs="Arial"/>
          <w:sz w:val="22"/>
          <w:szCs w:val="22"/>
        </w:rPr>
        <w:t>usunięcie wad i usterek powinno być stwierdzone protokolarnie.</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rsidR="00AE1C61" w:rsidRDefault="00AE1C61" w:rsidP="00AE1C61">
      <w:pPr>
        <w:numPr>
          <w:ilvl w:val="0"/>
          <w:numId w:val="3"/>
        </w:numPr>
        <w:ind w:left="851"/>
        <w:jc w:val="both"/>
        <w:rPr>
          <w:rFonts w:ascii="Arial" w:hAnsi="Arial" w:cs="Arial"/>
          <w:sz w:val="22"/>
          <w:szCs w:val="22"/>
        </w:rPr>
      </w:pPr>
      <w:r>
        <w:rPr>
          <w:rFonts w:ascii="Arial" w:hAnsi="Arial" w:cs="Arial"/>
          <w:sz w:val="22"/>
          <w:szCs w:val="22"/>
        </w:rPr>
        <w:t>siły wyższej, pod pojęciem których Strony uznają: stan wojny, klęski żywiołowej, strajk generalny;</w:t>
      </w:r>
    </w:p>
    <w:p w:rsidR="00AE1C61" w:rsidRDefault="00AE1C61" w:rsidP="00AE1C61">
      <w:pPr>
        <w:numPr>
          <w:ilvl w:val="0"/>
          <w:numId w:val="3"/>
        </w:numPr>
        <w:ind w:left="851"/>
        <w:jc w:val="both"/>
        <w:rPr>
          <w:rFonts w:ascii="Arial" w:hAnsi="Arial" w:cs="Arial"/>
          <w:sz w:val="22"/>
          <w:szCs w:val="22"/>
        </w:rPr>
      </w:pPr>
      <w:r>
        <w:rPr>
          <w:rFonts w:ascii="Arial" w:hAnsi="Arial" w:cs="Arial"/>
          <w:sz w:val="22"/>
          <w:szCs w:val="22"/>
        </w:rPr>
        <w:t>normalnego zużycia budynku lub jego części;</w:t>
      </w:r>
    </w:p>
    <w:p w:rsidR="00AE1C61" w:rsidRDefault="00AE1C61" w:rsidP="00AE1C61">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W celu umożliwienia kwalifikacji zgłoszonych wad, przyczyn ich powstania </w:t>
      </w:r>
      <w:r>
        <w:rPr>
          <w:rFonts w:ascii="Arial" w:hAnsi="Arial" w:cs="Arial"/>
          <w:sz w:val="22"/>
          <w:szCs w:val="22"/>
        </w:rPr>
        <w:br/>
        <w:t>i sposobu usunięcia Zamawiający zobowiązuje się do przechowania otrzymanej w dniu odbioru - dokumentacji powykonawczej.</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7.9  </w:t>
      </w:r>
      <w:r>
        <w:rPr>
          <w:rFonts w:ascii="Arial" w:hAnsi="Arial" w:cs="Arial"/>
          <w:sz w:val="22"/>
          <w:szCs w:val="22"/>
        </w:rPr>
        <w:tab/>
        <w:t>Wykonawca jest odpowiedzialny za wszelkie szkody i straty, które spowodował w czasie prac nad usuwaniem wad.</w:t>
      </w:r>
    </w:p>
    <w:p w:rsidR="00AE1C61" w:rsidRDefault="00AE1C61" w:rsidP="00AE1C61">
      <w:pPr>
        <w:jc w:val="both"/>
        <w:rPr>
          <w:rFonts w:ascii="Arial" w:hAnsi="Arial" w:cs="Arial"/>
          <w:b/>
          <w:sz w:val="22"/>
          <w:szCs w:val="22"/>
        </w:rPr>
      </w:pPr>
      <w:r>
        <w:rPr>
          <w:rFonts w:ascii="Arial" w:hAnsi="Arial" w:cs="Arial"/>
          <w:b/>
          <w:sz w:val="22"/>
          <w:szCs w:val="22"/>
        </w:rPr>
        <w:t>8. Gwarancja a rękojmia</w:t>
      </w:r>
    </w:p>
    <w:p w:rsidR="00AE1C61" w:rsidRDefault="00AE1C61" w:rsidP="00AE1C61">
      <w:pPr>
        <w:spacing w:before="240"/>
        <w:ind w:left="284"/>
        <w:jc w:val="both"/>
        <w:rPr>
          <w:rFonts w:ascii="Arial" w:hAnsi="Arial" w:cs="Arial"/>
          <w:sz w:val="22"/>
          <w:szCs w:val="22"/>
        </w:rPr>
      </w:pPr>
      <w:r>
        <w:rPr>
          <w:rFonts w:ascii="Arial" w:hAnsi="Arial" w:cs="Arial"/>
          <w:sz w:val="22"/>
          <w:szCs w:val="22"/>
        </w:rPr>
        <w:t>Niezależnie od uprawnień z tytułu  udzielonej gwarancji jakości, Zamawiający może wykonywać uprawnienia z tytułu rękojmi za wady i usterki   robót budowlanych i  montażowych. Gwarancja nie wyłącza, nie ogranicza ani nie zawiesza uprawnień Zamawiającego wynikających z przepisów o rękojmi za ujawnione wady fizyczne robót budowlanych i montażowych.</w:t>
      </w:r>
    </w:p>
    <w:p w:rsidR="00AE1C61" w:rsidRDefault="00AE1C61" w:rsidP="00AE1C61">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AE1C61" w:rsidRDefault="00AE1C61" w:rsidP="00AE1C61">
      <w:pPr>
        <w:ind w:left="567" w:hanging="567"/>
        <w:jc w:val="both"/>
        <w:rPr>
          <w:rFonts w:ascii="Arial" w:hAnsi="Arial" w:cs="Arial"/>
          <w:b/>
          <w:sz w:val="22"/>
          <w:szCs w:val="22"/>
        </w:rPr>
      </w:pPr>
      <w:r>
        <w:rPr>
          <w:rFonts w:ascii="Arial" w:hAnsi="Arial" w:cs="Arial"/>
          <w:b/>
          <w:sz w:val="22"/>
          <w:szCs w:val="22"/>
        </w:rPr>
        <w:t>9. Pozostałe ustalenia</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rsidR="00AE1C61" w:rsidRDefault="00AE1C61" w:rsidP="00AE1C61">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rsidR="00AE1C61" w:rsidRDefault="00AE1C61" w:rsidP="00AE1C61">
      <w:pPr>
        <w:numPr>
          <w:ilvl w:val="0"/>
          <w:numId w:val="4"/>
        </w:numPr>
        <w:ind w:left="851"/>
        <w:jc w:val="both"/>
        <w:rPr>
          <w:rFonts w:ascii="Arial" w:hAnsi="Arial" w:cs="Arial"/>
          <w:sz w:val="22"/>
          <w:szCs w:val="22"/>
        </w:rPr>
      </w:pPr>
      <w:r>
        <w:rPr>
          <w:rFonts w:ascii="Arial" w:hAnsi="Arial" w:cs="Arial"/>
          <w:sz w:val="22"/>
          <w:szCs w:val="22"/>
        </w:rPr>
        <w:lastRenderedPageBreak/>
        <w:t>zmianie osób reprezentujących Strony,</w:t>
      </w:r>
    </w:p>
    <w:p w:rsidR="00AE1C61" w:rsidRDefault="00AE1C61" w:rsidP="00AE1C61">
      <w:pPr>
        <w:numPr>
          <w:ilvl w:val="0"/>
          <w:numId w:val="4"/>
        </w:numPr>
        <w:ind w:left="851"/>
        <w:jc w:val="both"/>
        <w:rPr>
          <w:rFonts w:ascii="Arial" w:hAnsi="Arial" w:cs="Arial"/>
          <w:sz w:val="22"/>
          <w:szCs w:val="22"/>
        </w:rPr>
      </w:pPr>
      <w:r>
        <w:rPr>
          <w:rFonts w:ascii="Arial" w:hAnsi="Arial" w:cs="Arial"/>
          <w:sz w:val="22"/>
          <w:szCs w:val="22"/>
        </w:rPr>
        <w:t>ogłoszeniu upadłości lub wszczęciu postępowała restrukturyzacyjnego w stosunku do Wykonawcy,</w:t>
      </w:r>
    </w:p>
    <w:p w:rsidR="00AE1C61" w:rsidRDefault="00AE1C61" w:rsidP="00AE1C61">
      <w:pPr>
        <w:numPr>
          <w:ilvl w:val="0"/>
          <w:numId w:val="4"/>
        </w:numPr>
        <w:ind w:left="851"/>
        <w:jc w:val="both"/>
        <w:rPr>
          <w:rFonts w:ascii="Arial" w:hAnsi="Arial" w:cs="Arial"/>
          <w:sz w:val="22"/>
          <w:szCs w:val="22"/>
        </w:rPr>
      </w:pPr>
      <w:r>
        <w:rPr>
          <w:rFonts w:ascii="Arial" w:hAnsi="Arial" w:cs="Arial"/>
          <w:sz w:val="22"/>
          <w:szCs w:val="22"/>
        </w:rPr>
        <w:t>ogłoszeniu likwidacji  Wykonawcy,</w:t>
      </w:r>
    </w:p>
    <w:p w:rsidR="00AE1C61" w:rsidRDefault="00AE1C61" w:rsidP="00AE1C61">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rsidR="00AE1C61" w:rsidRDefault="00AE1C61" w:rsidP="00AE1C61">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rsidR="00AE1C61" w:rsidRDefault="00AE1C61" w:rsidP="00AE1C61">
      <w:pPr>
        <w:jc w:val="both"/>
        <w:rPr>
          <w:rFonts w:ascii="Arial" w:hAnsi="Arial" w:cs="Arial"/>
          <w:b/>
          <w:sz w:val="22"/>
          <w:szCs w:val="22"/>
        </w:rPr>
      </w:pPr>
      <w:r>
        <w:rPr>
          <w:rFonts w:ascii="Arial" w:hAnsi="Arial" w:cs="Arial"/>
          <w:b/>
          <w:sz w:val="22"/>
          <w:szCs w:val="22"/>
        </w:rPr>
        <w:t>Warunki gwarancji podpisali:</w:t>
      </w:r>
    </w:p>
    <w:p w:rsidR="00AE1C61" w:rsidRDefault="00AE1C61" w:rsidP="00AE1C61">
      <w:pPr>
        <w:jc w:val="both"/>
        <w:rPr>
          <w:rFonts w:ascii="Arial" w:hAnsi="Arial" w:cs="Arial"/>
          <w:sz w:val="22"/>
          <w:szCs w:val="22"/>
        </w:rPr>
      </w:pPr>
    </w:p>
    <w:p w:rsidR="00AE1C61" w:rsidRDefault="00AE1C61" w:rsidP="00AE1C61">
      <w:pPr>
        <w:jc w:val="both"/>
        <w:rPr>
          <w:rFonts w:ascii="Arial" w:hAnsi="Arial" w:cs="Arial"/>
          <w:sz w:val="22"/>
          <w:szCs w:val="22"/>
        </w:rPr>
      </w:pPr>
    </w:p>
    <w:p w:rsidR="00AE1C61" w:rsidRDefault="00AE1C61" w:rsidP="00AE1C61">
      <w:pPr>
        <w:jc w:val="both"/>
        <w:rPr>
          <w:rFonts w:ascii="Arial" w:hAnsi="Arial" w:cs="Arial"/>
          <w:sz w:val="22"/>
          <w:szCs w:val="22"/>
        </w:rPr>
      </w:pPr>
    </w:p>
    <w:p w:rsidR="00AE1C61" w:rsidRDefault="00AE1C61" w:rsidP="00AE1C61">
      <w:pPr>
        <w:jc w:val="both"/>
        <w:rPr>
          <w:rFonts w:ascii="Arial" w:hAnsi="Arial" w:cs="Arial"/>
          <w:sz w:val="22"/>
          <w:szCs w:val="22"/>
        </w:rPr>
      </w:pPr>
    </w:p>
    <w:p w:rsidR="00AE1C61" w:rsidRDefault="00AE1C61" w:rsidP="00AE1C61">
      <w:pPr>
        <w:jc w:val="both"/>
        <w:rPr>
          <w:rFonts w:ascii="Arial" w:hAnsi="Arial" w:cs="Arial"/>
          <w:sz w:val="22"/>
          <w:szCs w:val="22"/>
        </w:rPr>
      </w:pPr>
    </w:p>
    <w:p w:rsidR="00AE1C61" w:rsidRDefault="00AE1C61" w:rsidP="00AE1C61">
      <w:pPr>
        <w:jc w:val="both"/>
        <w:rPr>
          <w:rFonts w:ascii="Arial" w:hAnsi="Arial" w:cs="Arial"/>
          <w:sz w:val="22"/>
          <w:szCs w:val="22"/>
        </w:rPr>
      </w:pPr>
    </w:p>
    <w:p w:rsidR="00AE1C61" w:rsidRDefault="00AE1C61" w:rsidP="00AE1C61">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rsidR="00AE1C61" w:rsidRDefault="00AE1C61" w:rsidP="00AE1C61">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rsidR="00AE1C61" w:rsidRDefault="00AE1C61" w:rsidP="00AE1C61">
      <w:pPr>
        <w:jc w:val="both"/>
        <w:rPr>
          <w:rFonts w:ascii="Arial" w:hAnsi="Arial" w:cs="Arial"/>
          <w:b/>
          <w:sz w:val="22"/>
          <w:szCs w:val="22"/>
        </w:rPr>
      </w:pPr>
    </w:p>
    <w:p w:rsidR="00AE1C61" w:rsidRDefault="00AE1C61" w:rsidP="00AE1C61">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AE1C61" w:rsidRDefault="00AE1C61" w:rsidP="00AE1C61">
      <w:pPr>
        <w:spacing w:before="120"/>
        <w:rPr>
          <w:rFonts w:ascii="Arial" w:hAnsi="Arial" w:cs="Arial"/>
          <w:b/>
          <w:bCs/>
          <w:sz w:val="22"/>
          <w:szCs w:val="22"/>
        </w:rPr>
      </w:pPr>
    </w:p>
    <w:p w:rsidR="00AE1C61" w:rsidRDefault="00AE1C61" w:rsidP="00AE1C61">
      <w:pPr>
        <w:spacing w:before="120"/>
        <w:rPr>
          <w:rFonts w:ascii="Arial" w:hAnsi="Arial" w:cs="Arial"/>
          <w:b/>
          <w:bCs/>
          <w:sz w:val="22"/>
          <w:szCs w:val="22"/>
        </w:rPr>
      </w:pPr>
    </w:p>
    <w:p w:rsidR="00AE1C61" w:rsidRDefault="00AE1C61" w:rsidP="00AE1C61">
      <w:pPr>
        <w:spacing w:before="120"/>
        <w:rPr>
          <w:rFonts w:ascii="Arial" w:hAnsi="Arial" w:cs="Arial"/>
          <w:b/>
          <w:bCs/>
          <w:sz w:val="22"/>
          <w:szCs w:val="22"/>
        </w:rPr>
      </w:pPr>
    </w:p>
    <w:p w:rsidR="00AE1C61" w:rsidRDefault="00AE1C61" w:rsidP="00AE1C61">
      <w:pPr>
        <w:rPr>
          <w:rFonts w:ascii="Arial" w:hAnsi="Arial" w:cs="Arial"/>
          <w:sz w:val="22"/>
          <w:szCs w:val="22"/>
        </w:rPr>
      </w:pPr>
    </w:p>
    <w:p w:rsidR="004D5D9A" w:rsidRDefault="004D5D9A">
      <w:bookmarkStart w:id="0" w:name="_GoBack"/>
      <w:bookmarkEnd w:id="0"/>
    </w:p>
    <w:sectPr w:rsidR="004D5D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67" w:rsidRDefault="00A86D67" w:rsidP="00AE1C61">
      <w:r>
        <w:separator/>
      </w:r>
    </w:p>
  </w:endnote>
  <w:endnote w:type="continuationSeparator" w:id="0">
    <w:p w:rsidR="00A86D67" w:rsidRDefault="00A86D67" w:rsidP="00AE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67" w:rsidRDefault="00A86D67" w:rsidP="00AE1C61">
      <w:r>
        <w:separator/>
      </w:r>
    </w:p>
  </w:footnote>
  <w:footnote w:type="continuationSeparator" w:id="0">
    <w:p w:rsidR="00A86D67" w:rsidRDefault="00A86D67" w:rsidP="00AE1C61">
      <w:r>
        <w:continuationSeparator/>
      </w:r>
    </w:p>
  </w:footnote>
  <w:footnote w:id="1">
    <w:p w:rsidR="00AE1C61" w:rsidRDefault="00AE1C61" w:rsidP="00AE1C61">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61"/>
    <w:rsid w:val="004D5D9A"/>
    <w:rsid w:val="00A86D67"/>
    <w:rsid w:val="00AE1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FCD04-129C-4838-BB45-F6FC2615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C6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E1C61"/>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1C61"/>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AE1C61"/>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AE1C61"/>
    <w:rPr>
      <w:rFonts w:ascii="Times New Roman" w:eastAsia="Calibri" w:hAnsi="Times New Roman" w:cs="Times New Roman"/>
      <w:sz w:val="20"/>
      <w:szCs w:val="20"/>
      <w:lang w:eastAsia="en-GB"/>
    </w:rPr>
  </w:style>
  <w:style w:type="paragraph" w:styleId="Tytu">
    <w:name w:val="Title"/>
    <w:basedOn w:val="Normalny"/>
    <w:link w:val="TytuZnak"/>
    <w:qFormat/>
    <w:rsid w:val="00AE1C61"/>
    <w:pPr>
      <w:jc w:val="center"/>
    </w:pPr>
    <w:rPr>
      <w:b/>
      <w:szCs w:val="20"/>
    </w:rPr>
  </w:style>
  <w:style w:type="character" w:customStyle="1" w:styleId="TytuZnak">
    <w:name w:val="Tytuł Znak"/>
    <w:basedOn w:val="Domylnaczcionkaakapitu"/>
    <w:link w:val="Tytu"/>
    <w:rsid w:val="00AE1C61"/>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AE1C61"/>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AE1C61"/>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AE1C61"/>
    <w:rPr>
      <w:lang w:eastAsia="ar-SA"/>
    </w:rPr>
  </w:style>
  <w:style w:type="paragraph" w:styleId="Akapitzlist">
    <w:name w:val="List Paragraph"/>
    <w:aliases w:val="CW_Lista"/>
    <w:basedOn w:val="Normalny"/>
    <w:link w:val="AkapitzlistZnak"/>
    <w:uiPriority w:val="99"/>
    <w:qFormat/>
    <w:rsid w:val="00AE1C61"/>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AE1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5453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1</cp:revision>
  <dcterms:created xsi:type="dcterms:W3CDTF">2022-05-27T08:00:00Z</dcterms:created>
  <dcterms:modified xsi:type="dcterms:W3CDTF">2022-05-27T08:01:00Z</dcterms:modified>
</cp:coreProperties>
</file>