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C90BFD">
        <w:rPr>
          <w:rFonts w:asciiTheme="minorHAnsi" w:hAnsiTheme="minorHAnsi" w:cstheme="minorHAnsi"/>
          <w:sz w:val="24"/>
          <w:szCs w:val="24"/>
        </w:rPr>
        <w:t>26</w:t>
      </w:r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CB1F5D">
        <w:rPr>
          <w:rFonts w:asciiTheme="minorHAnsi" w:hAnsiTheme="minorHAnsi" w:cstheme="minorHAnsi"/>
          <w:sz w:val="24"/>
          <w:szCs w:val="24"/>
        </w:rPr>
        <w:t>kwietnia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C90BFD">
        <w:rPr>
          <w:rFonts w:asciiTheme="minorHAnsi" w:hAnsiTheme="minorHAnsi" w:cstheme="minorHAnsi"/>
          <w:sz w:val="24"/>
          <w:szCs w:val="24"/>
        </w:rPr>
        <w:t>30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392F84" w:rsidRDefault="00392F84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244688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244688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PKP Polskie Linie Kolejowe S.A. z siedzibą w Warszawie, z dnia </w:t>
      </w:r>
      <w:r w:rsidR="00CB1F5D" w:rsidRPr="00CB1F5D">
        <w:rPr>
          <w:rFonts w:asciiTheme="minorHAnsi" w:eastAsia="Times New Roman" w:hAnsiTheme="minorHAnsi" w:cstheme="minorHAnsi"/>
          <w:sz w:val="24"/>
          <w:szCs w:val="24"/>
        </w:rPr>
        <w:t>21.0</w:t>
      </w:r>
      <w:r w:rsidR="00244688">
        <w:rPr>
          <w:rFonts w:asciiTheme="minorHAnsi" w:eastAsia="Times New Roman" w:hAnsiTheme="minorHAnsi" w:cstheme="minorHAnsi"/>
          <w:sz w:val="24"/>
          <w:szCs w:val="24"/>
        </w:rPr>
        <w:t>4</w:t>
      </w:r>
      <w:r w:rsidR="00CB1F5D" w:rsidRPr="00CB1F5D">
        <w:rPr>
          <w:rFonts w:asciiTheme="minorHAnsi" w:eastAsia="Times New Roman" w:hAnsiTheme="minorHAnsi" w:cstheme="minorHAnsi"/>
          <w:sz w:val="24"/>
          <w:szCs w:val="24"/>
        </w:rPr>
        <w:t xml:space="preserve">.2022 r.,  zostało wszczęte postępowanie administracyjne </w:t>
      </w:r>
      <w:r w:rsidR="00244688">
        <w:rPr>
          <w:rFonts w:asciiTheme="minorHAnsi" w:eastAsia="Times New Roman" w:hAnsiTheme="minorHAnsi" w:cstheme="minorHAnsi"/>
          <w:sz w:val="24"/>
          <w:szCs w:val="24"/>
        </w:rPr>
        <w:t xml:space="preserve">                       </w:t>
      </w:r>
      <w:r w:rsidR="00CB1F5D" w:rsidRPr="00CB1F5D">
        <w:rPr>
          <w:rFonts w:asciiTheme="minorHAnsi" w:eastAsia="Times New Roman" w:hAnsiTheme="minorHAnsi" w:cstheme="minorHAnsi"/>
          <w:sz w:val="24"/>
          <w:szCs w:val="24"/>
        </w:rPr>
        <w:t xml:space="preserve">w sprawie wydania decyzji o ustaleniu lokalizacji inwestycji celu publicznego, polegającej na budowie nowego przystanku </w:t>
      </w:r>
      <w:r w:rsidR="00244688" w:rsidRPr="00244688">
        <w:rPr>
          <w:rFonts w:asciiTheme="minorHAnsi" w:eastAsia="Times New Roman" w:hAnsiTheme="minorHAnsi" w:cstheme="minorHAnsi"/>
          <w:sz w:val="24"/>
          <w:szCs w:val="24"/>
        </w:rPr>
        <w:t>Wietrzychowo na linii kolejowej nr 216 Działdowo – Olsztyn Główny, na działce nr 90 obręb 0031 Wietrzychowo, gmina Nidzica, powiat nidzicki, województwo warmińsko-mazurskie, stanowiącej teren zamknięty.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0" w:line="300" w:lineRule="auto"/>
        <w:ind w:hanging="12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CB1F5D" w:rsidRDefault="00CB1F5D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41" w:rsidRDefault="006A0E41" w:rsidP="0050388A">
      <w:pPr>
        <w:spacing w:after="0" w:line="240" w:lineRule="auto"/>
      </w:pPr>
      <w:r>
        <w:separator/>
      </w:r>
    </w:p>
  </w:endnote>
  <w:endnote w:type="continuationSeparator" w:id="0">
    <w:p w:rsidR="006A0E41" w:rsidRDefault="006A0E4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41" w:rsidRDefault="006A0E41" w:rsidP="0050388A">
      <w:pPr>
        <w:spacing w:after="0" w:line="240" w:lineRule="auto"/>
      </w:pPr>
      <w:r>
        <w:separator/>
      </w:r>
    </w:p>
  </w:footnote>
  <w:footnote w:type="continuationSeparator" w:id="0">
    <w:p w:rsidR="006A0E41" w:rsidRDefault="006A0E4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44688"/>
    <w:rsid w:val="002534E0"/>
    <w:rsid w:val="00275B20"/>
    <w:rsid w:val="002B653B"/>
    <w:rsid w:val="002E3B87"/>
    <w:rsid w:val="00323D31"/>
    <w:rsid w:val="00342A2E"/>
    <w:rsid w:val="0036447A"/>
    <w:rsid w:val="00392F84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A0E41"/>
    <w:rsid w:val="006E0235"/>
    <w:rsid w:val="006E7561"/>
    <w:rsid w:val="00730DB1"/>
    <w:rsid w:val="00754FF4"/>
    <w:rsid w:val="00790858"/>
    <w:rsid w:val="007B4E2C"/>
    <w:rsid w:val="007C4BDF"/>
    <w:rsid w:val="007D3C8C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0BFD"/>
    <w:rsid w:val="00CA6AE5"/>
    <w:rsid w:val="00CB1F5D"/>
    <w:rsid w:val="00CF083A"/>
    <w:rsid w:val="00D02479"/>
    <w:rsid w:val="00D277F2"/>
    <w:rsid w:val="00D57967"/>
    <w:rsid w:val="00D63D8E"/>
    <w:rsid w:val="00D77C38"/>
    <w:rsid w:val="00DA393A"/>
    <w:rsid w:val="00DB0405"/>
    <w:rsid w:val="00DE7702"/>
    <w:rsid w:val="00E1109E"/>
    <w:rsid w:val="00E16756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2022-04-26T09:09:00Z</dcterms:created>
  <dcterms:modified xsi:type="dcterms:W3CDTF">2022-04-26T09:11:00Z</dcterms:modified>
</cp:coreProperties>
</file>