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D505" w14:textId="77777777" w:rsidR="00E30354" w:rsidRPr="0038468B" w:rsidRDefault="00E30354" w:rsidP="00E303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35F55" wp14:editId="1C1D050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1F7E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AF757D" w14:textId="77777777" w:rsidR="00E30354" w:rsidRPr="00A1588B" w:rsidRDefault="00E30354" w:rsidP="00E3035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3B14D3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B9AC96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E04BE2" w14:textId="6586F0EF" w:rsidR="00E30354" w:rsidRPr="00E30354" w:rsidRDefault="00E30354" w:rsidP="00E30354">
      <w:pPr>
        <w:autoSpaceDE w:val="0"/>
        <w:autoSpaceDN w:val="0"/>
        <w:adjustRightInd w:val="0"/>
        <w:spacing w:before="178" w:after="0" w:line="360" w:lineRule="auto"/>
        <w:ind w:right="10"/>
        <w:rPr>
          <w:rFonts w:ascii="Arial" w:hAnsi="Arial" w:cs="Arial"/>
          <w:sz w:val="24"/>
        </w:rPr>
      </w:pPr>
      <w:r w:rsidRPr="00C40D93">
        <w:rPr>
          <w:rFonts w:ascii="Arial" w:hAnsi="Arial" w:cs="Arial"/>
          <w:sz w:val="24"/>
        </w:rPr>
        <w:t xml:space="preserve">Warszawa, </w:t>
      </w:r>
      <w:r w:rsidR="00EC3188">
        <w:rPr>
          <w:rFonts w:ascii="Arial" w:hAnsi="Arial" w:cs="Arial"/>
          <w:sz w:val="24"/>
        </w:rPr>
        <w:t>26</w:t>
      </w:r>
      <w:r w:rsidR="002E2CFE">
        <w:rPr>
          <w:rFonts w:ascii="Arial" w:hAnsi="Arial" w:cs="Arial"/>
          <w:sz w:val="24"/>
        </w:rPr>
        <w:t xml:space="preserve"> </w:t>
      </w:r>
      <w:r w:rsidR="00431095">
        <w:rPr>
          <w:rFonts w:ascii="Arial" w:hAnsi="Arial" w:cs="Arial"/>
          <w:sz w:val="24"/>
        </w:rPr>
        <w:t>października</w:t>
      </w:r>
      <w:r w:rsidRPr="00C40D93">
        <w:rPr>
          <w:rFonts w:ascii="Arial" w:hAnsi="Arial" w:cs="Arial"/>
          <w:sz w:val="24"/>
        </w:rPr>
        <w:t xml:space="preserve"> </w:t>
      </w:r>
      <w:r w:rsidR="00675D24" w:rsidRPr="00C40D93">
        <w:rPr>
          <w:rFonts w:ascii="Arial" w:hAnsi="Arial" w:cs="Arial"/>
          <w:sz w:val="24"/>
        </w:rPr>
        <w:t>2022</w:t>
      </w:r>
      <w:r w:rsidRPr="00C40D93">
        <w:rPr>
          <w:rFonts w:ascii="Arial" w:hAnsi="Arial" w:cs="Arial"/>
          <w:sz w:val="24"/>
        </w:rPr>
        <w:t xml:space="preserve"> r.</w:t>
      </w:r>
    </w:p>
    <w:p w14:paraId="6BCBEE52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right="6182"/>
        <w:rPr>
          <w:rFonts w:ascii="Arial" w:hAnsi="Arial" w:cs="Arial"/>
          <w:sz w:val="24"/>
          <w:szCs w:val="24"/>
        </w:rPr>
      </w:pPr>
    </w:p>
    <w:p w14:paraId="62689050" w14:textId="1BD09652" w:rsidR="00E30354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0B319D">
        <w:rPr>
          <w:rFonts w:ascii="Arial" w:hAnsi="Arial" w:cs="Arial"/>
          <w:sz w:val="24"/>
          <w:szCs w:val="24"/>
        </w:rPr>
        <w:t xml:space="preserve">Sygn. akt KR III R </w:t>
      </w:r>
      <w:r w:rsidR="00EC3188">
        <w:rPr>
          <w:rFonts w:ascii="Arial" w:hAnsi="Arial" w:cs="Arial"/>
          <w:sz w:val="24"/>
          <w:szCs w:val="24"/>
        </w:rPr>
        <w:t>2</w:t>
      </w:r>
      <w:r w:rsidRPr="000B319D">
        <w:rPr>
          <w:rFonts w:ascii="Arial" w:hAnsi="Arial" w:cs="Arial"/>
          <w:sz w:val="24"/>
          <w:szCs w:val="24"/>
        </w:rPr>
        <w:t xml:space="preserve"> ukośnik</w:t>
      </w:r>
      <w:r w:rsidR="000B319D" w:rsidRPr="000B319D">
        <w:rPr>
          <w:rFonts w:ascii="Arial" w:hAnsi="Arial" w:cs="Arial"/>
          <w:sz w:val="24"/>
          <w:szCs w:val="24"/>
        </w:rPr>
        <w:t xml:space="preserve"> </w:t>
      </w:r>
      <w:r w:rsidR="00675D24">
        <w:rPr>
          <w:rFonts w:ascii="Arial" w:hAnsi="Arial" w:cs="Arial"/>
          <w:sz w:val="24"/>
          <w:szCs w:val="24"/>
        </w:rPr>
        <w:t>22</w:t>
      </w:r>
    </w:p>
    <w:p w14:paraId="5E5EE0A1" w14:textId="77777777" w:rsidR="00C40D93" w:rsidRDefault="00C40D93" w:rsidP="000B319D">
      <w:pPr>
        <w:rPr>
          <w:rFonts w:ascii="Arial" w:hAnsi="Arial" w:cs="Arial"/>
          <w:sz w:val="24"/>
          <w:szCs w:val="24"/>
        </w:rPr>
      </w:pPr>
    </w:p>
    <w:p w14:paraId="4379C693" w14:textId="2C237E57" w:rsidR="000B319D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C40D93">
        <w:rPr>
          <w:rFonts w:ascii="Arial" w:hAnsi="Arial" w:cs="Arial"/>
          <w:sz w:val="24"/>
          <w:szCs w:val="24"/>
        </w:rPr>
        <w:t>DPA myślnik</w:t>
      </w:r>
      <w:r w:rsidR="000B319D" w:rsidRPr="00C40D93">
        <w:rPr>
          <w:rFonts w:ascii="Arial" w:hAnsi="Arial" w:cs="Arial"/>
          <w:sz w:val="24"/>
          <w:szCs w:val="24"/>
        </w:rPr>
        <w:t xml:space="preserve"> </w:t>
      </w:r>
      <w:r w:rsidRPr="00C40D93">
        <w:rPr>
          <w:rFonts w:ascii="Arial" w:hAnsi="Arial" w:cs="Arial"/>
          <w:sz w:val="24"/>
          <w:szCs w:val="24"/>
        </w:rPr>
        <w:t>III.9130.</w:t>
      </w:r>
      <w:r w:rsidR="00431095">
        <w:rPr>
          <w:rFonts w:ascii="Arial" w:hAnsi="Arial" w:cs="Arial"/>
          <w:sz w:val="24"/>
          <w:szCs w:val="24"/>
        </w:rPr>
        <w:t>1</w:t>
      </w:r>
      <w:r w:rsidRPr="00C40D93">
        <w:rPr>
          <w:rFonts w:ascii="Arial" w:hAnsi="Arial" w:cs="Arial"/>
          <w:sz w:val="24"/>
          <w:szCs w:val="24"/>
        </w:rPr>
        <w:t>.</w:t>
      </w:r>
      <w:r w:rsidR="00675D24" w:rsidRPr="00C40D93">
        <w:rPr>
          <w:rFonts w:ascii="Arial" w:hAnsi="Arial" w:cs="Arial"/>
          <w:sz w:val="24"/>
          <w:szCs w:val="24"/>
        </w:rPr>
        <w:t>2022</w:t>
      </w:r>
      <w:r w:rsidRPr="000B319D">
        <w:rPr>
          <w:rFonts w:ascii="Arial" w:hAnsi="Arial" w:cs="Arial"/>
          <w:sz w:val="24"/>
          <w:szCs w:val="24"/>
        </w:rPr>
        <w:t xml:space="preserve"> </w:t>
      </w:r>
    </w:p>
    <w:p w14:paraId="2076DFAF" w14:textId="77777777" w:rsidR="000B319D" w:rsidRDefault="000B319D" w:rsidP="000B319D">
      <w:pPr>
        <w:autoSpaceDE w:val="0"/>
        <w:autoSpaceDN w:val="0"/>
        <w:adjustRightInd w:val="0"/>
        <w:spacing w:before="206" w:after="0" w:line="360" w:lineRule="auto"/>
        <w:ind w:right="2256"/>
        <w:rPr>
          <w:rFonts w:ascii="Arial" w:hAnsi="Arial" w:cs="Arial"/>
          <w:sz w:val="24"/>
          <w:szCs w:val="20"/>
        </w:rPr>
      </w:pPr>
    </w:p>
    <w:p w14:paraId="4B540368" w14:textId="5F00101C" w:rsidR="00E30354" w:rsidRPr="000B319D" w:rsidRDefault="00E30354" w:rsidP="000B319D">
      <w:pPr>
        <w:pStyle w:val="Nagwek1"/>
        <w:rPr>
          <w:rFonts w:ascii="Arial" w:hAnsi="Arial" w:cs="Arial"/>
          <w:b/>
          <w:bCs/>
          <w:color w:val="auto"/>
        </w:rPr>
      </w:pPr>
      <w:r w:rsidRPr="000B319D">
        <w:rPr>
          <w:rFonts w:ascii="Arial" w:hAnsi="Arial" w:cs="Arial"/>
          <w:b/>
          <w:bCs/>
          <w:color w:val="auto"/>
        </w:rPr>
        <w:t>ZAWIADOMIENIE o wszczęciu postępowania rozpoznawczego</w:t>
      </w:r>
    </w:p>
    <w:p w14:paraId="13D5C24F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firstLine="667"/>
        <w:rPr>
          <w:rFonts w:ascii="Arial" w:hAnsi="Arial" w:cs="Arial"/>
          <w:sz w:val="24"/>
          <w:szCs w:val="20"/>
        </w:rPr>
      </w:pPr>
    </w:p>
    <w:p w14:paraId="3A82ED42" w14:textId="6D53BA1F" w:rsidR="00E30354" w:rsidRPr="00E30354" w:rsidRDefault="00E30354" w:rsidP="000B319D">
      <w:pPr>
        <w:autoSpaceDE w:val="0"/>
        <w:autoSpaceDN w:val="0"/>
        <w:adjustRightInd w:val="0"/>
        <w:spacing w:before="82" w:after="0" w:line="360" w:lineRule="auto"/>
        <w:rPr>
          <w:rFonts w:ascii="Arial" w:hAnsi="Arial" w:cs="Arial"/>
          <w:sz w:val="24"/>
        </w:rPr>
      </w:pPr>
      <w:r w:rsidRPr="00E30354">
        <w:rPr>
          <w:rFonts w:ascii="Arial" w:hAnsi="Arial" w:cs="Arial"/>
          <w:sz w:val="24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dnia </w:t>
      </w:r>
      <w:r w:rsidR="00EC3188">
        <w:rPr>
          <w:rFonts w:ascii="Arial" w:hAnsi="Arial" w:cs="Arial"/>
          <w:sz w:val="24"/>
        </w:rPr>
        <w:t>26</w:t>
      </w:r>
      <w:r w:rsidR="00431095">
        <w:rPr>
          <w:rFonts w:ascii="Arial" w:hAnsi="Arial" w:cs="Arial"/>
          <w:sz w:val="24"/>
        </w:rPr>
        <w:t xml:space="preserve"> października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2022</w:t>
      </w:r>
      <w:r w:rsidRPr="00E30354">
        <w:rPr>
          <w:rFonts w:ascii="Arial" w:hAnsi="Arial" w:cs="Arial"/>
          <w:sz w:val="24"/>
        </w:rPr>
        <w:t xml:space="preserve"> r., sygn. akt KR III R </w:t>
      </w:r>
      <w:r w:rsidR="00EC3188">
        <w:rPr>
          <w:rFonts w:ascii="Arial" w:hAnsi="Arial" w:cs="Arial"/>
          <w:sz w:val="24"/>
        </w:rPr>
        <w:t>2</w:t>
      </w:r>
      <w:r w:rsidRPr="00E30354">
        <w:rPr>
          <w:rFonts w:ascii="Arial" w:hAnsi="Arial" w:cs="Arial"/>
          <w:sz w:val="24"/>
        </w:rPr>
        <w:t xml:space="preserve"> ukośnik </w:t>
      </w:r>
      <w:r w:rsidR="00675D24">
        <w:rPr>
          <w:rFonts w:ascii="Arial" w:hAnsi="Arial" w:cs="Arial"/>
          <w:sz w:val="24"/>
        </w:rPr>
        <w:t>22</w:t>
      </w:r>
    </w:p>
    <w:p w14:paraId="7DF0DE32" w14:textId="77777777" w:rsidR="00E30354" w:rsidRPr="00E30354" w:rsidRDefault="00E30354" w:rsidP="00E30354">
      <w:pPr>
        <w:autoSpaceDE w:val="0"/>
        <w:autoSpaceDN w:val="0"/>
        <w:adjustRightInd w:val="0"/>
        <w:spacing w:before="206" w:after="0" w:line="360" w:lineRule="auto"/>
        <w:ind w:right="2712"/>
        <w:rPr>
          <w:rFonts w:ascii="Arial" w:hAnsi="Arial" w:cs="Arial"/>
          <w:b/>
          <w:bCs/>
          <w:sz w:val="24"/>
        </w:rPr>
      </w:pPr>
      <w:r w:rsidRPr="00E30354">
        <w:rPr>
          <w:rFonts w:ascii="Arial" w:hAnsi="Arial" w:cs="Arial"/>
          <w:b/>
          <w:bCs/>
          <w:sz w:val="24"/>
        </w:rPr>
        <w:t>zawiadamiam następujące strony:</w:t>
      </w:r>
    </w:p>
    <w:p w14:paraId="7A6A0DCC" w14:textId="44D33337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="00EC3188">
        <w:rPr>
          <w:rFonts w:ascii="Arial" w:hAnsi="Arial" w:cs="Arial"/>
          <w:bCs/>
          <w:sz w:val="24"/>
        </w:rPr>
        <w:t>Annę Marię Grabowską</w:t>
      </w:r>
      <w:r w:rsidRPr="00431095">
        <w:rPr>
          <w:rFonts w:ascii="Arial" w:hAnsi="Arial" w:cs="Arial"/>
          <w:bCs/>
          <w:sz w:val="24"/>
        </w:rPr>
        <w:t>,</w:t>
      </w:r>
    </w:p>
    <w:p w14:paraId="48A5FC3D" w14:textId="6ED9733F" w:rsidR="00C730E4" w:rsidRPr="00C730E4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="00EC3188">
        <w:rPr>
          <w:rFonts w:ascii="Arial" w:hAnsi="Arial" w:cs="Arial"/>
          <w:bCs/>
          <w:sz w:val="24"/>
        </w:rPr>
        <w:t>Marcina Pawła Grabowskiego</w:t>
      </w:r>
      <w:r w:rsidRPr="00431095">
        <w:rPr>
          <w:rFonts w:ascii="Arial" w:hAnsi="Arial" w:cs="Arial"/>
          <w:bCs/>
          <w:sz w:val="24"/>
        </w:rPr>
        <w:t>;</w:t>
      </w:r>
    </w:p>
    <w:p w14:paraId="4E61F18F" w14:textId="61EB7765" w:rsidR="00E30354" w:rsidRDefault="00C730E4" w:rsidP="00EC3188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o </w:t>
      </w:r>
      <w:r w:rsidR="00EC3188" w:rsidRPr="00EC3188">
        <w:rPr>
          <w:rFonts w:ascii="Arial" w:hAnsi="Arial" w:cs="Arial"/>
          <w:bCs/>
          <w:sz w:val="24"/>
        </w:rPr>
        <w:t>wszczęciu z urzędu w dniu 19 stycznia 2022 r. postępowania rozpoznawczego w przedmiocie decyzji Prezydenta m.st. Warszawy z dnia 16 marca 2015 r. nr 133</w:t>
      </w:r>
      <w:r w:rsidR="00EC3188">
        <w:rPr>
          <w:rFonts w:ascii="Arial" w:hAnsi="Arial" w:cs="Arial"/>
          <w:bCs/>
          <w:sz w:val="24"/>
        </w:rPr>
        <w:t xml:space="preserve"> ukośnik </w:t>
      </w:r>
      <w:r w:rsidR="00EC3188" w:rsidRPr="00EC3188">
        <w:rPr>
          <w:rFonts w:ascii="Arial" w:hAnsi="Arial" w:cs="Arial"/>
          <w:bCs/>
          <w:sz w:val="24"/>
        </w:rPr>
        <w:t>GK</w:t>
      </w:r>
      <w:r w:rsidR="00EC3188">
        <w:rPr>
          <w:rFonts w:ascii="Arial" w:hAnsi="Arial" w:cs="Arial"/>
          <w:bCs/>
          <w:sz w:val="24"/>
        </w:rPr>
        <w:t xml:space="preserve"> ukośnik </w:t>
      </w:r>
      <w:r w:rsidR="00EC3188" w:rsidRPr="00EC3188">
        <w:rPr>
          <w:rFonts w:ascii="Arial" w:hAnsi="Arial" w:cs="Arial"/>
          <w:bCs/>
          <w:sz w:val="24"/>
        </w:rPr>
        <w:t>DW</w:t>
      </w:r>
      <w:r w:rsidR="00EC3188">
        <w:rPr>
          <w:rFonts w:ascii="Arial" w:hAnsi="Arial" w:cs="Arial"/>
          <w:bCs/>
          <w:sz w:val="24"/>
        </w:rPr>
        <w:t xml:space="preserve"> ukośnik </w:t>
      </w:r>
      <w:r w:rsidR="00EC3188" w:rsidRPr="00EC3188">
        <w:rPr>
          <w:rFonts w:ascii="Arial" w:hAnsi="Arial" w:cs="Arial"/>
          <w:bCs/>
          <w:sz w:val="24"/>
        </w:rPr>
        <w:t xml:space="preserve">2015, ustalającej odszkodowanie za nieruchomość o powierzchni </w:t>
      </w:r>
      <w:r w:rsidR="00EC3188" w:rsidRPr="00EC3188">
        <w:rPr>
          <w:rFonts w:ascii="Arial" w:hAnsi="Arial" w:cs="Arial"/>
          <w:bCs/>
          <w:sz w:val="24"/>
        </w:rPr>
        <w:lastRenderedPageBreak/>
        <w:t xml:space="preserve">527 </w:t>
      </w:r>
      <w:r w:rsidR="00EC3188">
        <w:rPr>
          <w:rFonts w:ascii="Arial" w:hAnsi="Arial" w:cs="Arial"/>
          <w:bCs/>
          <w:sz w:val="24"/>
        </w:rPr>
        <w:t>metrów kwadratowych,</w:t>
      </w:r>
      <w:r w:rsidR="00EC3188" w:rsidRPr="00EC3188">
        <w:rPr>
          <w:rFonts w:ascii="Arial" w:hAnsi="Arial" w:cs="Arial"/>
          <w:bCs/>
          <w:sz w:val="24"/>
        </w:rPr>
        <w:t xml:space="preserve"> położoną w Warszawie przy ul. </w:t>
      </w:r>
      <w:proofErr w:type="spellStart"/>
      <w:r w:rsidR="00EC3188" w:rsidRPr="00EC3188">
        <w:rPr>
          <w:rFonts w:ascii="Arial" w:hAnsi="Arial" w:cs="Arial"/>
          <w:bCs/>
          <w:sz w:val="24"/>
        </w:rPr>
        <w:t>Bartyckiej</w:t>
      </w:r>
      <w:proofErr w:type="spellEnd"/>
      <w:r w:rsidR="00EC3188" w:rsidRPr="00EC3188">
        <w:rPr>
          <w:rFonts w:ascii="Arial" w:hAnsi="Arial" w:cs="Arial"/>
          <w:bCs/>
          <w:sz w:val="24"/>
        </w:rPr>
        <w:t xml:space="preserve">, </w:t>
      </w:r>
      <w:proofErr w:type="spellStart"/>
      <w:r w:rsidR="00EC3188" w:rsidRPr="00EC3188">
        <w:rPr>
          <w:rFonts w:ascii="Arial" w:hAnsi="Arial" w:cs="Arial"/>
          <w:bCs/>
          <w:sz w:val="24"/>
        </w:rPr>
        <w:t>ozn</w:t>
      </w:r>
      <w:proofErr w:type="spellEnd"/>
      <w:r w:rsidR="00EC3188" w:rsidRPr="00EC3188">
        <w:rPr>
          <w:rFonts w:ascii="Arial" w:hAnsi="Arial" w:cs="Arial"/>
          <w:bCs/>
          <w:sz w:val="24"/>
        </w:rPr>
        <w:t>. hip. Kolonia Siekierki A działy I</w:t>
      </w:r>
      <w:r w:rsidR="00EC3188">
        <w:rPr>
          <w:rFonts w:ascii="Arial" w:hAnsi="Arial" w:cs="Arial"/>
          <w:bCs/>
          <w:sz w:val="24"/>
        </w:rPr>
        <w:t xml:space="preserve"> myślnik </w:t>
      </w:r>
      <w:r w:rsidR="00EC3188" w:rsidRPr="00EC3188">
        <w:rPr>
          <w:rFonts w:ascii="Arial" w:hAnsi="Arial" w:cs="Arial"/>
          <w:bCs/>
          <w:sz w:val="24"/>
        </w:rPr>
        <w:t>V dz. 141 z działu V bloku IX</w:t>
      </w:r>
      <w:r w:rsidRPr="00C730E4">
        <w:rPr>
          <w:rFonts w:ascii="Arial" w:hAnsi="Arial" w:cs="Arial"/>
          <w:bCs/>
          <w:sz w:val="24"/>
        </w:rPr>
        <w:t>.</w:t>
      </w:r>
    </w:p>
    <w:p w14:paraId="0877161F" w14:textId="77777777" w:rsidR="00C730E4" w:rsidRDefault="00C730E4" w:rsidP="00C730E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E7CEB45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95A7442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E2AD8AC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21E0B042" w14:textId="77777777" w:rsidR="00E30354" w:rsidRPr="00E30354" w:rsidRDefault="00E30354" w:rsidP="000B319D">
      <w:pPr>
        <w:pStyle w:val="Style8"/>
        <w:ind w:firstLine="0"/>
        <w:rPr>
          <w:rFonts w:ascii="Arial" w:hAnsi="Arial" w:cs="Arial"/>
          <w:b/>
          <w:bCs/>
          <w:sz w:val="24"/>
          <w:szCs w:val="24"/>
        </w:rPr>
      </w:pPr>
      <w:r w:rsidRPr="00E30354">
        <w:rPr>
          <w:rFonts w:ascii="Arial" w:hAnsi="Arial" w:cs="Arial"/>
          <w:b/>
          <w:bCs/>
          <w:sz w:val="24"/>
          <w:szCs w:val="24"/>
        </w:rPr>
        <w:t>Pouczenie:</w:t>
      </w:r>
    </w:p>
    <w:p w14:paraId="43D6A86C" w14:textId="50D68300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pierwszy z</w:t>
      </w:r>
      <w:r w:rsidR="00E30354" w:rsidRPr="00E30354">
        <w:rPr>
          <w:rFonts w:ascii="Arial" w:hAnsi="Arial" w:cs="Arial"/>
          <w:sz w:val="24"/>
          <w:szCs w:val="24"/>
        </w:rPr>
        <w:t>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1D0805E9" w14:textId="09EF68B1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33 ustawy z dnia 14 czerwca 1960 r.  </w:t>
      </w:r>
      <w:r w:rsidR="00881D8D" w:rsidRPr="00E30354">
        <w:rPr>
          <w:rFonts w:ascii="Arial" w:hAnsi="Arial" w:cs="Arial"/>
          <w:sz w:val="24"/>
          <w:szCs w:val="24"/>
        </w:rPr>
        <w:t>myślnik Kodeks</w:t>
      </w:r>
      <w:r w:rsidR="00E30354" w:rsidRPr="00E30354">
        <w:rPr>
          <w:rFonts w:ascii="Arial" w:hAnsi="Arial" w:cs="Arial"/>
          <w:sz w:val="24"/>
          <w:szCs w:val="24"/>
        </w:rPr>
        <w:t xml:space="preserve"> postępowania administracyjnego (</w:t>
      </w:r>
      <w:r w:rsidR="00881D8D" w:rsidRPr="00881D8D">
        <w:rPr>
          <w:rFonts w:ascii="Arial" w:hAnsi="Arial" w:cs="Arial"/>
          <w:sz w:val="24"/>
          <w:szCs w:val="24"/>
        </w:rPr>
        <w:t xml:space="preserve">Dz. U. z </w:t>
      </w:r>
      <w:r w:rsidR="0089658B">
        <w:rPr>
          <w:rFonts w:ascii="Arial" w:hAnsi="Arial" w:cs="Arial"/>
          <w:sz w:val="24"/>
          <w:szCs w:val="24"/>
        </w:rPr>
        <w:t>2022</w:t>
      </w:r>
      <w:r w:rsidR="00881D8D" w:rsidRPr="00881D8D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2000</w:t>
      </w:r>
      <w:r w:rsidR="00881D8D" w:rsidRPr="00881D8D">
        <w:rPr>
          <w:rFonts w:ascii="Arial" w:hAnsi="Arial" w:cs="Arial"/>
          <w:sz w:val="24"/>
          <w:szCs w:val="24"/>
        </w:rPr>
        <w:t>):</w:t>
      </w:r>
      <w:r w:rsidR="00E30354" w:rsidRPr="00E30354">
        <w:rPr>
          <w:rFonts w:ascii="Arial" w:hAnsi="Arial" w:cs="Arial"/>
          <w:sz w:val="24"/>
          <w:szCs w:val="24"/>
        </w:rPr>
        <w:t xml:space="preserve"> paragraf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1. Pełnomocnikiem strony może być osoba fizyczna posiadająca zdolność do czynności prawnych.</w:t>
      </w:r>
    </w:p>
    <w:p w14:paraId="68AED306" w14:textId="77777777" w:rsidR="00C46DD8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 xml:space="preserve">2. Pełnomocnictwo powinno być udzielone na piśmie, w formie dokumentu elektronicznego lub zgłoszone do protokołu. </w:t>
      </w:r>
    </w:p>
    <w:p w14:paraId="57D78AD8" w14:textId="2D59F12A" w:rsidR="00E30354" w:rsidRPr="00E30354" w:rsidRDefault="00C46DD8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aragraf2a. Pełnomocnictwo w formie dokumentu elektronicznego powinno być opatrzone kwalifikowanym podpisem elektronicznym, podpisem zaufanym albo podpisem osobistym.</w:t>
      </w:r>
    </w:p>
    <w:p w14:paraId="02F65A16" w14:textId="0C482EE1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EABAC2" w14:textId="31C6F3DA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lastRenderedPageBreak/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3a. Jeżeli odpis pełnomocnictwa lub odpisy innych dokumentów wykazujących umocowanie zostały sporządzone w formie dokumentu elektronicznego, ich uwierzytelnienia, o którym mowa w paragraf3,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B0B8A3C" w14:textId="29EF86C9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C2DD89" w14:textId="47B7007B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trzeci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21 ust. 1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675D24" w:rsidRPr="00675D24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1166</w:t>
      </w:r>
      <w:r w:rsidR="00675D24" w:rsidRPr="00675D24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>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2B9C462" w14:textId="1AA11A95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czwarty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>godnie z art. 35</w:t>
      </w:r>
      <w:r w:rsidR="00D146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469A">
        <w:rPr>
          <w:rFonts w:ascii="Arial" w:hAnsi="Arial" w:cs="Arial"/>
          <w:sz w:val="24"/>
          <w:szCs w:val="24"/>
        </w:rPr>
        <w:t>z indeksem pierwszym</w:t>
      </w:r>
      <w:r w:rsidR="00E30354" w:rsidRPr="00E30354">
        <w:rPr>
          <w:rFonts w:ascii="Arial" w:hAnsi="Arial" w:cs="Arial"/>
          <w:sz w:val="24"/>
          <w:szCs w:val="24"/>
        </w:rPr>
        <w:t xml:space="preserve"> ust. 4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675D24" w:rsidRPr="00675D24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1166</w:t>
      </w:r>
      <w:r w:rsidR="00675D24" w:rsidRPr="00675D24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 xml:space="preserve">aplikant radcowski może sporządzać i podpisywać pisma procesowe związane z występowaniem radcy prawnego przed sądami, organami ścigania i organami państwowymi, samorządowymi i innymi </w:t>
      </w:r>
      <w:r w:rsidR="00881D8D" w:rsidRPr="00E30354">
        <w:rPr>
          <w:rFonts w:ascii="Arial" w:hAnsi="Arial" w:cs="Arial"/>
          <w:sz w:val="24"/>
          <w:szCs w:val="24"/>
        </w:rPr>
        <w:t>instytucjami 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radcy prawnego, z wyłączeniem apelacji, skargi kasacyjnej i skargi konstytucyjnej.</w:t>
      </w:r>
    </w:p>
    <w:p w14:paraId="5BAFC7EE" w14:textId="6612ADEE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piąty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25 ust. 3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675D24" w:rsidRPr="00675D24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675D24" w:rsidRPr="00675D24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1184</w:t>
      </w:r>
      <w:r w:rsidR="00675D24" w:rsidRPr="00675D24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 xml:space="preserve">w </w:t>
      </w:r>
      <w:r w:rsidR="006E69E1" w:rsidRPr="00E30354">
        <w:rPr>
          <w:rFonts w:ascii="Arial" w:hAnsi="Arial" w:cs="Arial"/>
          <w:sz w:val="24"/>
          <w:szCs w:val="24"/>
        </w:rPr>
        <w:t>wypadku,</w:t>
      </w:r>
      <w:r w:rsidR="00E30354" w:rsidRPr="00E30354">
        <w:rPr>
          <w:rFonts w:ascii="Arial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0653B3F3" w14:textId="480CDD3E" w:rsidR="00EF0C8E" w:rsidRPr="00675F92" w:rsidRDefault="001F7BF5" w:rsidP="00675F92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szósty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77 ust. 5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881D8D" w:rsidRPr="00881D8D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881D8D" w:rsidRPr="00881D8D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1184</w:t>
      </w:r>
      <w:r w:rsidR="00881D8D" w:rsidRPr="00881D8D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 xml:space="preserve">aplikant adwokacki może sporządzać i podpisywać pisma procesowe związane z występowaniem adwokata przed sądami, organami ścigania i organami państwowymi, samorządowymi i innymi </w:t>
      </w:r>
      <w:r w:rsidR="00D1469A" w:rsidRPr="00E30354">
        <w:rPr>
          <w:rFonts w:ascii="Arial" w:hAnsi="Arial" w:cs="Arial"/>
          <w:sz w:val="24"/>
          <w:szCs w:val="24"/>
        </w:rPr>
        <w:t xml:space="preserve">instytucjami </w:t>
      </w:r>
      <w:r w:rsidR="006E69E1" w:rsidRPr="00E30354">
        <w:rPr>
          <w:rFonts w:ascii="Arial" w:hAnsi="Arial" w:cs="Arial"/>
          <w:sz w:val="24"/>
          <w:szCs w:val="24"/>
        </w:rPr>
        <w:t xml:space="preserve">myślnik </w:t>
      </w:r>
      <w:r w:rsidR="006E69E1" w:rsidRPr="00E30354">
        <w:rPr>
          <w:rFonts w:ascii="Arial" w:hAnsi="Arial" w:cs="Arial"/>
          <w:sz w:val="24"/>
          <w:szCs w:val="24"/>
        </w:rPr>
        <w:lastRenderedPageBreak/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adwokata, z wyłączeniem apelacji, skargi kasacyjnej i skargi konstytucyjnej.</w:t>
      </w:r>
    </w:p>
    <w:sectPr w:rsidR="00EF0C8E" w:rsidRPr="00675F92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D89"/>
    <w:multiLevelType w:val="singleLevel"/>
    <w:tmpl w:val="C9708276"/>
    <w:lvl w:ilvl="0">
      <w:start w:val="3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C22F73"/>
    <w:multiLevelType w:val="singleLevel"/>
    <w:tmpl w:val="18886D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 w16cid:durableId="481241611">
    <w:abstractNumId w:val="1"/>
  </w:num>
  <w:num w:numId="2" w16cid:durableId="1723138345">
    <w:abstractNumId w:val="0"/>
  </w:num>
  <w:num w:numId="3" w16cid:durableId="923535951">
    <w:abstractNumId w:val="0"/>
    <w:lvlOverride w:ilvl="0">
      <w:lvl w:ilvl="0">
        <w:start w:val="4"/>
        <w:numFmt w:val="decimal"/>
        <w:lvlText w:val="%1.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4"/>
    <w:rsid w:val="000B319D"/>
    <w:rsid w:val="000E0A7B"/>
    <w:rsid w:val="001B305F"/>
    <w:rsid w:val="001F7BF5"/>
    <w:rsid w:val="002E2CFE"/>
    <w:rsid w:val="003614F9"/>
    <w:rsid w:val="00431095"/>
    <w:rsid w:val="005D4C23"/>
    <w:rsid w:val="00675D24"/>
    <w:rsid w:val="00675F92"/>
    <w:rsid w:val="006E69E1"/>
    <w:rsid w:val="007020A6"/>
    <w:rsid w:val="008631D2"/>
    <w:rsid w:val="00881D8D"/>
    <w:rsid w:val="0089658B"/>
    <w:rsid w:val="008D479F"/>
    <w:rsid w:val="00AF797B"/>
    <w:rsid w:val="00B45BCB"/>
    <w:rsid w:val="00BB21B4"/>
    <w:rsid w:val="00C40D93"/>
    <w:rsid w:val="00C46DD8"/>
    <w:rsid w:val="00C72B54"/>
    <w:rsid w:val="00C730E4"/>
    <w:rsid w:val="00D1469A"/>
    <w:rsid w:val="00D52431"/>
    <w:rsid w:val="00E30354"/>
    <w:rsid w:val="00EC3188"/>
    <w:rsid w:val="00EF0C8E"/>
    <w:rsid w:val="00F818A7"/>
    <w:rsid w:val="00F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6C85"/>
  <w15:chartTrackingRefBased/>
  <w15:docId w15:val="{0309064A-1733-4D0C-8427-556A263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5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E3035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9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9D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F4B7-86BA-40B7-B6EB-FDD2175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 o wszczęciu postępowania - wersja cyfrowa [BIP 18.10.2022]</vt:lpstr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2/22 - zawiadomienie stron o wszczęciu postępowania – wersja cyfrowa [BIP 03.11.2022]</dc:title>
  <dc:subject/>
  <dc:creator>Mikolaj.Bajera@ms.gov.pl</dc:creator>
  <cp:keywords/>
  <dc:description/>
  <cp:lastModifiedBy>Bajera Mikołaj  (DPA)</cp:lastModifiedBy>
  <cp:revision>3</cp:revision>
  <dcterms:created xsi:type="dcterms:W3CDTF">2022-11-03T08:23:00Z</dcterms:created>
  <dcterms:modified xsi:type="dcterms:W3CDTF">2022-11-03T08:23:00Z</dcterms:modified>
</cp:coreProperties>
</file>