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5954"/>
        <w:gridCol w:w="1955"/>
        <w:gridCol w:w="394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547BCD" w:rsidRPr="00894CF4" w:rsidRDefault="00A06425" w:rsidP="00894CF4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94CF4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D95EC3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D95EC3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894CF4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3572CF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4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:rsidTr="003572CF">
        <w:tc>
          <w:tcPr>
            <w:tcW w:w="704" w:type="dxa"/>
            <w:shd w:val="clear" w:color="auto" w:fill="auto"/>
          </w:tcPr>
          <w:p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4A" w:rsidRPr="0029764A" w:rsidRDefault="0029764A" w:rsidP="0029764A">
            <w:pPr>
              <w:rPr>
                <w:rFonts w:ascii="Calibri" w:hAnsi="Calibri" w:cs="Calibri"/>
                <w:sz w:val="22"/>
                <w:szCs w:val="22"/>
              </w:rPr>
            </w:pPr>
            <w:r w:rsidRPr="0029764A">
              <w:rPr>
                <w:rFonts w:ascii="Calibri" w:hAnsi="Calibri" w:cs="Calibri"/>
                <w:sz w:val="22"/>
                <w:szCs w:val="22"/>
              </w:rPr>
              <w:t>W kolumnie „wartość środków zaangażowanych" zmniejszyła się wartość w stosunku do poprzedniego dnia raportowania. Jeżeli nie zmieniono całkowitego kosztu projektu w ostatnim kwartale, wartość musi być większa lub równa wartości wykazanej w poprzednim dniu raportowania.</w:t>
            </w:r>
          </w:p>
          <w:p w:rsidR="00E321D5" w:rsidRDefault="00E321D5" w:rsidP="00952A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  <w:p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40" w:type="dxa"/>
          </w:tcPr>
          <w:p w:rsidR="00E321D5" w:rsidRPr="00A06425" w:rsidRDefault="003572CF" w:rsidP="00357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Dnia 30.10.2020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podpisano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aneks do umowy nr: </w:t>
            </w:r>
            <w:r w:rsidRPr="003572CF">
              <w:rPr>
                <w:rFonts w:asciiTheme="minorHAnsi" w:hAnsiTheme="minorHAnsi" w:cstheme="minorHAnsi"/>
                <w:sz w:val="22"/>
                <w:szCs w:val="22"/>
              </w:rPr>
              <w:t xml:space="preserve">POPC.02.03.02-00-0006/17-00-05 </w:t>
            </w:r>
            <w:proofErr w:type="gramStart"/>
            <w:r w:rsidRPr="003572C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proofErr w:type="gramEnd"/>
            <w:r w:rsidRPr="003572CF">
              <w:rPr>
                <w:rFonts w:asciiTheme="minorHAnsi" w:hAnsiTheme="minorHAnsi" w:cstheme="minorHAnsi"/>
                <w:sz w:val="22"/>
                <w:szCs w:val="22"/>
              </w:rPr>
              <w:t xml:space="preserve"> dnia 30.10.2020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który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zmieniał wartość całkowitą projektu. Dodatkowo w projekcie od początku uwzględnia się wartość podatku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VAT jako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koszt kwalifikowalny, jednocześnie aktualnie Wydawnictwo VAT rozlicza według ustalonej proporcji, która za rok 2020 stanowiła prognozę, a aktualnie została obliczona wartość ostateczna, co również może wpłynąć na wartość tego współczynnika. </w:t>
            </w:r>
            <w:r w:rsidR="000C2852">
              <w:rPr>
                <w:rFonts w:asciiTheme="minorHAnsi" w:hAnsiTheme="minorHAnsi" w:cstheme="minorHAnsi"/>
                <w:sz w:val="22"/>
                <w:szCs w:val="22"/>
              </w:rPr>
              <w:t xml:space="preserve">Nie dokonano korekty. </w:t>
            </w:r>
          </w:p>
        </w:tc>
      </w:tr>
      <w:tr w:rsidR="008B2F8D" w:rsidRPr="00A06425" w:rsidTr="003572CF">
        <w:tc>
          <w:tcPr>
            <w:tcW w:w="704" w:type="dxa"/>
            <w:shd w:val="clear" w:color="auto" w:fill="auto"/>
          </w:tcPr>
          <w:p w:rsidR="008B2F8D" w:rsidRPr="00A078F7" w:rsidRDefault="008B2F8D" w:rsidP="008B2F8D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B2F8D" w:rsidRDefault="00F851A1" w:rsidP="008B2F8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Pr="00E07833" w:rsidRDefault="008B2F8D" w:rsidP="008B2F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Default="008B2F8D" w:rsidP="008B2F8D">
            <w:pPr>
              <w:rPr>
                <w:rFonts w:ascii="Calibri" w:hAnsi="Calibri" w:cs="Calibri"/>
                <w:sz w:val="22"/>
                <w:szCs w:val="22"/>
              </w:rPr>
            </w:pPr>
            <w:r w:rsidRPr="00217761">
              <w:rPr>
                <w:rFonts w:ascii="Calibri" w:hAnsi="Calibri" w:cs="Calibri"/>
                <w:sz w:val="22"/>
                <w:szCs w:val="22"/>
              </w:rPr>
              <w:t>W kolumnie "wartość osiągnięta od początku realizacji projektu" dla wska</w:t>
            </w:r>
            <w:r>
              <w:rPr>
                <w:rFonts w:ascii="Calibri" w:hAnsi="Calibri" w:cs="Calibri"/>
                <w:sz w:val="22"/>
                <w:szCs w:val="22"/>
              </w:rPr>
              <w:t>źników pn.:</w:t>
            </w:r>
          </w:p>
          <w:p w:rsidR="008B2F8D" w:rsidRPr="008B2F8D" w:rsidRDefault="008B2F8D" w:rsidP="008B2F8D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"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Rozmiar udostępnionyc</w:t>
            </w:r>
            <w:r>
              <w:rPr>
                <w:rFonts w:ascii="Calibri" w:hAnsi="Calibri" w:cs="Calibri"/>
                <w:sz w:val="22"/>
                <w:szCs w:val="22"/>
              </w:rPr>
              <w:t>h on-line informacji sektora pu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blicznego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wykazano wartość 0, podczas gdy powiązany z nim kamień milowy pn. "Budowa portalu do udostępniania zasobów" ma status "osiągnięty".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Pr="00217761" w:rsidRDefault="008B2F8D" w:rsidP="008B2F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761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3940" w:type="dxa"/>
          </w:tcPr>
          <w:p w:rsidR="008B2F8D" w:rsidRPr="00A06425" w:rsidRDefault="000C2852" w:rsidP="000C28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wskaźnika, zgodnie z wszelką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dokumentacją która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została przez CPPC zaakceptowana ma zostać osiągnięta w styczniu 2021 – w związku z tym wskaźnik nie jest raportowany, pomimo, że portal został już stworzony. Należy zauważyć, iż platforma wymagała dodatkowych prac, wynikających m.in. z konieczności jej dostosowania do WCAG 2.1. Prace zostały zakończone w grudniu 2020. Nie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dokonano więc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korekty raportu. </w:t>
            </w:r>
          </w:p>
        </w:tc>
      </w:tr>
      <w:tr w:rsidR="00F851A1" w:rsidRPr="00A06425" w:rsidTr="003572CF">
        <w:tc>
          <w:tcPr>
            <w:tcW w:w="704" w:type="dxa"/>
            <w:shd w:val="clear" w:color="auto" w:fill="auto"/>
          </w:tcPr>
          <w:p w:rsidR="00F851A1" w:rsidRPr="00A078F7" w:rsidRDefault="00F851A1" w:rsidP="00F851A1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851A1" w:rsidRDefault="00F851A1" w:rsidP="00F851A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51A1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"rzeczywista data wdrożenia" nie wprowadzono wartości, a jednocześnie przekroczono "planowaną datę wdrożenia" produktu pn. "API" oraz „klucze API”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wyjaśnienie przekroczenia założonego terminu oraz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wskazanie skutków tego faktu dla osiągnięcia celów projektu.</w:t>
            </w:r>
          </w:p>
        </w:tc>
        <w:tc>
          <w:tcPr>
            <w:tcW w:w="3940" w:type="dxa"/>
          </w:tcPr>
          <w:p w:rsidR="00F851A1" w:rsidRPr="00A06425" w:rsidRDefault="000C2852" w:rsidP="00F85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Dokonano korekty i wprowadzono datę osiągnięcia. </w:t>
            </w: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E25DC"/>
    <w:multiLevelType w:val="hybridMultilevel"/>
    <w:tmpl w:val="A68AAF00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A1250"/>
    <w:rsid w:val="000C2852"/>
    <w:rsid w:val="000D7457"/>
    <w:rsid w:val="00140BE8"/>
    <w:rsid w:val="0019648E"/>
    <w:rsid w:val="00197941"/>
    <w:rsid w:val="001B1C73"/>
    <w:rsid w:val="001B5A08"/>
    <w:rsid w:val="002164C0"/>
    <w:rsid w:val="002479F8"/>
    <w:rsid w:val="002715B2"/>
    <w:rsid w:val="00295057"/>
    <w:rsid w:val="0029764A"/>
    <w:rsid w:val="003124D1"/>
    <w:rsid w:val="003572CF"/>
    <w:rsid w:val="003B4105"/>
    <w:rsid w:val="004D086F"/>
    <w:rsid w:val="004D47EC"/>
    <w:rsid w:val="00541AF8"/>
    <w:rsid w:val="00547BCD"/>
    <w:rsid w:val="00585810"/>
    <w:rsid w:val="00597A3C"/>
    <w:rsid w:val="005F6527"/>
    <w:rsid w:val="006705EC"/>
    <w:rsid w:val="006E16E9"/>
    <w:rsid w:val="007579FD"/>
    <w:rsid w:val="007B79EA"/>
    <w:rsid w:val="00807385"/>
    <w:rsid w:val="00894CF4"/>
    <w:rsid w:val="008B2F8D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AD35C3"/>
    <w:rsid w:val="00B10EEC"/>
    <w:rsid w:val="00B455B9"/>
    <w:rsid w:val="00B871B6"/>
    <w:rsid w:val="00C57C13"/>
    <w:rsid w:val="00C64B1B"/>
    <w:rsid w:val="00C87288"/>
    <w:rsid w:val="00CD5EB0"/>
    <w:rsid w:val="00D36466"/>
    <w:rsid w:val="00D8480D"/>
    <w:rsid w:val="00D8589A"/>
    <w:rsid w:val="00D95EC3"/>
    <w:rsid w:val="00E14C33"/>
    <w:rsid w:val="00E321D5"/>
    <w:rsid w:val="00E62F4E"/>
    <w:rsid w:val="00EB40BC"/>
    <w:rsid w:val="00F851A1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Admin</cp:lastModifiedBy>
  <cp:revision>2</cp:revision>
  <dcterms:created xsi:type="dcterms:W3CDTF">2021-02-23T12:40:00Z</dcterms:created>
  <dcterms:modified xsi:type="dcterms:W3CDTF">2021-02-23T12:40:00Z</dcterms:modified>
</cp:coreProperties>
</file>