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CC34" w14:textId="77777777" w:rsidR="00506D9E" w:rsidRPr="00C73982" w:rsidRDefault="00506D9E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CCD95B" w14:textId="44181E4F" w:rsidR="00C15D4F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>RDOŚ-GD-WOC.6334.4.2024.MG.1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ab/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ab/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ab/>
      </w:r>
      <w:r w:rsidRPr="00C73982">
        <w:rPr>
          <w:rFonts w:ascii="Times New Roman" w:eastAsia="Calibri" w:hAnsi="Times New Roman" w:cs="Times New Roman"/>
          <w:sz w:val="24"/>
          <w:szCs w:val="24"/>
        </w:rPr>
        <w:t>Gdańsk, dnia      .04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>.2024 r.</w:t>
      </w:r>
    </w:p>
    <w:p w14:paraId="679D149E" w14:textId="40DA9577" w:rsidR="00F1249F" w:rsidRPr="00C73982" w:rsidRDefault="005630D4" w:rsidP="00C948B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73982">
        <w:rPr>
          <w:rFonts w:ascii="Times New Roman" w:eastAsia="Calibri" w:hAnsi="Times New Roman" w:cs="Times New Roman"/>
          <w:i/>
          <w:sz w:val="24"/>
          <w:szCs w:val="24"/>
        </w:rPr>
        <w:t>z</w:t>
      </w:r>
      <w:r w:rsidR="00E960A9" w:rsidRPr="00C73982">
        <w:rPr>
          <w:rFonts w:ascii="Times New Roman" w:eastAsia="Calibri" w:hAnsi="Times New Roman" w:cs="Times New Roman"/>
          <w:i/>
          <w:sz w:val="24"/>
          <w:szCs w:val="24"/>
        </w:rPr>
        <w:t>a potwierdzeniem odbioru</w:t>
      </w:r>
    </w:p>
    <w:p w14:paraId="102CE76A" w14:textId="4D4EEA41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9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33426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459E78D" w14:textId="77777777" w:rsidR="00C15D4F" w:rsidRPr="00C73982" w:rsidRDefault="00C15D4F" w:rsidP="00C94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B68435" w14:textId="5E16B5DB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982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O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W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U </w:t>
      </w:r>
    </w:p>
    <w:p w14:paraId="65FAAFA8" w14:textId="2FE4D54E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98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Ę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W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Y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G</w:t>
      </w:r>
      <w:r w:rsidR="00173C28"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>O</w:t>
      </w:r>
    </w:p>
    <w:p w14:paraId="7814DD4B" w14:textId="77777777" w:rsidR="00C15D4F" w:rsidRPr="00C73982" w:rsidRDefault="00C15D4F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1A808" w14:textId="77777777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AC703C" w14:textId="7136568D" w:rsidR="00C15D4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ab/>
      </w:r>
      <w:r w:rsidR="00E960A9" w:rsidRPr="00C73982">
        <w:rPr>
          <w:rFonts w:ascii="Times New Roman" w:eastAsia="Calibri" w:hAnsi="Times New Roman" w:cs="Times New Roman"/>
          <w:sz w:val="24"/>
          <w:szCs w:val="24"/>
        </w:rPr>
        <w:t xml:space="preserve">Regionalny Dyrektor Ochrony Środowiska w Gdańsku, działając na podstawie 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>art. 61 § 1 i 4</w:t>
      </w:r>
      <w:r w:rsidR="000D32A1" w:rsidRPr="00C73982">
        <w:rPr>
          <w:rFonts w:ascii="Times New Roman" w:eastAsia="Calibri" w:hAnsi="Times New Roman" w:cs="Times New Roman"/>
          <w:sz w:val="24"/>
          <w:szCs w:val="24"/>
        </w:rPr>
        <w:t>, w związku z art. 49a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 ustawy z dnia 14 czer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softHyphen/>
        <w:t>wca 1960 r. Kodeks postępowania administracyj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softHyphen/>
        <w:t xml:space="preserve">nego </w:t>
      </w:r>
      <w:r w:rsidR="00C15D4F" w:rsidRPr="00C73982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C15D4F" w:rsidRPr="00C73982">
        <w:rPr>
          <w:rFonts w:ascii="Times New Roman" w:eastAsia="Calibri" w:hAnsi="Times New Roman" w:cs="Times New Roman"/>
          <w:i/>
          <w:iCs/>
          <w:sz w:val="24"/>
          <w:szCs w:val="24"/>
        </w:rPr>
        <w:t>Dz. U. z 2023 r. poz. 775 z późn. zm.</w:t>
      </w:r>
      <w:r w:rsidR="00C15D4F" w:rsidRPr="00C7398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2A1" w:rsidRPr="00C73982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w związku z art. 37 ust. 1 oraz z art. 33 ust. 1 i 3 ustawy z dnia 16 kwietnia 2004 r. o ochronie przyrody </w:t>
      </w:r>
      <w:r w:rsidR="00C15D4F" w:rsidRPr="00C73982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C15D4F" w:rsidRPr="00C73982">
        <w:rPr>
          <w:rFonts w:ascii="Times New Roman" w:eastAsia="Calibri" w:hAnsi="Times New Roman" w:cs="Times New Roman"/>
          <w:i/>
          <w:iCs/>
          <w:sz w:val="24"/>
          <w:szCs w:val="24"/>
        </w:rPr>
        <w:t>Dz. U. z 2023 r. poz. 1336 z późn. zm.</w:t>
      </w:r>
      <w:r w:rsidR="00C15D4F" w:rsidRPr="00C73982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C15D4F" w:rsidRPr="00C739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0D32A1" w:rsidRPr="00C73982">
        <w:rPr>
          <w:rFonts w:ascii="Times New Roman" w:eastAsia="Calibri" w:hAnsi="Times New Roman" w:cs="Times New Roman"/>
          <w:sz w:val="24"/>
          <w:szCs w:val="24"/>
        </w:rPr>
        <w:t xml:space="preserve">informuje 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o wszczęciu z urzędu postępowania administracyjnego </w:t>
      </w:r>
      <w:r w:rsidR="00C73982">
        <w:rPr>
          <w:rFonts w:ascii="Times New Roman" w:eastAsia="Calibri" w:hAnsi="Times New Roman" w:cs="Times New Roman"/>
          <w:sz w:val="24"/>
          <w:szCs w:val="24"/>
        </w:rPr>
        <w:br/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>w sprawie natychmiastowego wstrzymania działań i podjęcia działań naprawczych na dział</w:t>
      </w:r>
      <w:r w:rsidR="00D00BE0" w:rsidRPr="00C73982">
        <w:rPr>
          <w:rFonts w:ascii="Times New Roman" w:eastAsia="Calibri" w:hAnsi="Times New Roman" w:cs="Times New Roman"/>
          <w:sz w:val="24"/>
          <w:szCs w:val="24"/>
        </w:rPr>
        <w:t>ce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 nr 216 obręb Płotowo, gmina Bytów, powiat bytowski, usytuowanych na terenie obszaru Natura 2000 Lasy Rekowskie PLH220098, dotyczących istotnego negatywnego oddziaływania na przedmioty ochrony ww. obszaru Natura 2000 i użytkowania terenu </w:t>
      </w:r>
      <w:r w:rsidR="00C73982">
        <w:rPr>
          <w:rFonts w:ascii="Times New Roman" w:eastAsia="Calibri" w:hAnsi="Times New Roman" w:cs="Times New Roman"/>
          <w:sz w:val="24"/>
          <w:szCs w:val="24"/>
        </w:rPr>
        <w:br/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>w sposób niezgodny z zapisami zawartymi w projekcie planu zadań ochronnych, stano</w:t>
      </w:r>
      <w:r w:rsidR="003B0F60">
        <w:rPr>
          <w:rFonts w:ascii="Times New Roman" w:eastAsia="Calibri" w:hAnsi="Times New Roman" w:cs="Times New Roman"/>
          <w:sz w:val="24"/>
          <w:szCs w:val="24"/>
        </w:rPr>
        <w:t>wiącymi tymczasowe cele ochrony, tj. posadowienia dwóch pomostów na pograniczu działek nr 324 i 216.</w:t>
      </w:r>
      <w:r w:rsidR="00C15D4F" w:rsidRPr="00C739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891C6" w14:textId="23021355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3096B7" w14:textId="25DF42A5" w:rsidR="00647583" w:rsidRPr="00C73982" w:rsidRDefault="00F1249F" w:rsidP="00C948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informuje się o możliwości składania pisemnych wniosków, uwag bądź zastrzeżeń dot. ww. sprawy w Wydziale </w:t>
      </w:r>
      <w:r w:rsidR="00C15D4F"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>Obszarów Chronionych</w:t>
      </w:r>
      <w:r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Regionalnej Dyrekcji Ochrony Środowiska</w:t>
      </w:r>
      <w:r w:rsidR="00C15D4F"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Gdańsku, ul. Chmielna 54/57</w:t>
      </w:r>
      <w:r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godzinach pracy urzędu, </w:t>
      </w:r>
      <w:r w:rsidR="0069339D"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3982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umówieniu.</w:t>
      </w:r>
    </w:p>
    <w:p w14:paraId="7315F68B" w14:textId="6A5D7AEF" w:rsidR="00F1249F" w:rsidRPr="00C73982" w:rsidRDefault="004E7B88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98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02C4586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>Z aktami sprawy można zapoznać się w siedzibie Regionalnej Dyrekcji Ochrony Środowiska w Gdańsku po uprzednim poinformowaniu telefonicznym</w:t>
      </w:r>
      <w:r w:rsidRPr="00C739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3982">
        <w:rPr>
          <w:rFonts w:ascii="Times New Roman" w:eastAsia="Calibri" w:hAnsi="Times New Roman" w:cs="Times New Roman"/>
          <w:sz w:val="24"/>
          <w:szCs w:val="24"/>
        </w:rPr>
        <w:t xml:space="preserve">pod nr (58) 68 36 839, </w:t>
      </w:r>
      <w:r w:rsidRPr="00C73982">
        <w:rPr>
          <w:rFonts w:ascii="Times New Roman" w:eastAsia="Calibri" w:hAnsi="Times New Roman" w:cs="Times New Roman"/>
          <w:sz w:val="24"/>
          <w:szCs w:val="24"/>
        </w:rPr>
        <w:br/>
        <w:t>od poniedziałku do piątku w godzinach od  10</w:t>
      </w:r>
      <w:r w:rsidRPr="00C73982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C73982">
        <w:rPr>
          <w:rFonts w:ascii="Times New Roman" w:eastAsia="Calibri" w:hAnsi="Times New Roman" w:cs="Times New Roman"/>
          <w:sz w:val="24"/>
          <w:szCs w:val="24"/>
        </w:rPr>
        <w:t xml:space="preserve"> do 13</w:t>
      </w:r>
      <w:r w:rsidRPr="00C73982">
        <w:rPr>
          <w:rFonts w:ascii="Times New Roman" w:eastAsia="Calibri" w:hAnsi="Times New Roman" w:cs="Times New Roman"/>
          <w:sz w:val="24"/>
          <w:szCs w:val="24"/>
          <w:vertAlign w:val="superscript"/>
        </w:rPr>
        <w:t>00</w:t>
      </w:r>
      <w:r w:rsidRPr="00C7398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3D8A2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4A861C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>Doręczenie niniejszego zawiadomienia stronom postępowania uważa się za dokonane po upływie 14 dni od dnia, w którym nastąpiło jego upublicznienie.</w:t>
      </w:r>
    </w:p>
    <w:p w14:paraId="7D3B2516" w14:textId="77777777" w:rsidR="0069339D" w:rsidRPr="00C73982" w:rsidRDefault="0069339D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337226C" w14:textId="77777777" w:rsidR="0069339D" w:rsidRPr="00C73982" w:rsidRDefault="0069339D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8FEBE1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>Upubliczniono w dniach: od………………...do………………….</w:t>
      </w:r>
    </w:p>
    <w:p w14:paraId="24590376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68EDA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02F185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3982">
        <w:rPr>
          <w:rFonts w:ascii="Times New Roman" w:eastAsia="Calibri" w:hAnsi="Times New Roman" w:cs="Times New Roman"/>
          <w:sz w:val="24"/>
          <w:szCs w:val="24"/>
        </w:rPr>
        <w:t>Pieczęć urzędu:</w:t>
      </w:r>
    </w:p>
    <w:p w14:paraId="253090DB" w14:textId="77777777" w:rsidR="0069339D" w:rsidRPr="00C73982" w:rsidRDefault="0069339D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E38D8BB" w14:textId="77777777" w:rsidR="0069339D" w:rsidRPr="00C73982" w:rsidRDefault="0069339D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331F2B5" w14:textId="77777777" w:rsidR="0069339D" w:rsidRPr="00C73982" w:rsidRDefault="0069339D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B9CD77F" w14:textId="77777777" w:rsidR="00731D49" w:rsidRPr="00C73982" w:rsidRDefault="00731D49" w:rsidP="00C948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FEE6DE" w14:textId="1C545533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bCs/>
          <w:u w:val="single"/>
        </w:rPr>
      </w:pPr>
      <w:r w:rsidRPr="00C73982">
        <w:rPr>
          <w:rFonts w:ascii="Times New Roman" w:eastAsia="Calibri" w:hAnsi="Times New Roman" w:cs="Times New Roman"/>
          <w:bCs/>
          <w:u w:val="single"/>
        </w:rPr>
        <w:t>Art. 49a kpa:</w:t>
      </w:r>
      <w:r w:rsidRPr="00C73982">
        <w:rPr>
          <w:rFonts w:ascii="Times New Roman" w:eastAsia="Calibri" w:hAnsi="Times New Roman" w:cs="Times New Roman"/>
          <w:bCs/>
        </w:rPr>
        <w:t xml:space="preserve"> Poza przypadkami, o których mowa w art. 49, organ może dokonywać zawiadomienia </w:t>
      </w:r>
      <w:r w:rsidR="00C73982">
        <w:rPr>
          <w:rFonts w:ascii="Times New Roman" w:eastAsia="Calibri" w:hAnsi="Times New Roman" w:cs="Times New Roman"/>
          <w:bCs/>
        </w:rPr>
        <w:br/>
      </w:r>
      <w:r w:rsidRPr="00C73982">
        <w:rPr>
          <w:rFonts w:ascii="Times New Roman" w:eastAsia="Calibri" w:hAnsi="Times New Roman" w:cs="Times New Roman"/>
          <w:bCs/>
        </w:rPr>
        <w:t>o decyzjach i innych czynnościach organu administracji publicznej w formie, o której mowa w art. 49 § 1, jeżeli w postępowaniu bierze udział więcej niż dwadzieścia stron. Jeżeli przepis szczególny nie stanowi inaczej, zawiadomienie jest w takim przypadku skuteczne wobec stron, które zostały na piśmie uprzedzone o zamiarze zawiadamiania ich w określony sposób. Do zawiadomienia stosuje się przepis art. 49 § 2.</w:t>
      </w:r>
    </w:p>
    <w:p w14:paraId="15D1D0B7" w14:textId="77777777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bCs/>
          <w:u w:val="single"/>
        </w:rPr>
      </w:pPr>
      <w:r w:rsidRPr="00C73982">
        <w:rPr>
          <w:rFonts w:ascii="Times New Roman" w:eastAsia="Calibri" w:hAnsi="Times New Roman" w:cs="Times New Roman"/>
          <w:bCs/>
          <w:u w:val="single"/>
        </w:rPr>
        <w:lastRenderedPageBreak/>
        <w:t>Art. 61 § 4 kpa</w:t>
      </w:r>
      <w:r w:rsidRPr="00C73982">
        <w:rPr>
          <w:rFonts w:ascii="Times New Roman" w:eastAsia="Calibri" w:hAnsi="Times New Roman" w:cs="Times New Roman"/>
          <w:bCs/>
        </w:rPr>
        <w:t xml:space="preserve">: O wszczęciu </w:t>
      </w:r>
      <w:r w:rsidRPr="00C73982">
        <w:rPr>
          <w:rFonts w:ascii="Times New Roman" w:eastAsia="Calibri" w:hAnsi="Times New Roman" w:cs="Times New Roman"/>
          <w:bCs/>
          <w:iCs/>
        </w:rPr>
        <w:t>postępowania</w:t>
      </w:r>
      <w:r w:rsidRPr="00C73982">
        <w:rPr>
          <w:rFonts w:ascii="Times New Roman" w:eastAsia="Calibri" w:hAnsi="Times New Roman" w:cs="Times New Roman"/>
          <w:bCs/>
        </w:rPr>
        <w:t xml:space="preserve"> z urzędu lub na żądanie jednej ze stron należy zawiadomić wszystkie osoby będące stronami w sprawie.</w:t>
      </w:r>
    </w:p>
    <w:p w14:paraId="2D40B92D" w14:textId="77777777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C73982">
        <w:rPr>
          <w:rFonts w:ascii="Times New Roman" w:eastAsia="Calibri" w:hAnsi="Times New Roman" w:cs="Times New Roman"/>
          <w:bCs/>
          <w:u w:val="single"/>
        </w:rPr>
        <w:t>Art. 73. § 1 kpa:</w:t>
      </w:r>
      <w:r w:rsidRPr="00C73982">
        <w:rPr>
          <w:rFonts w:ascii="Times New Roman" w:eastAsia="Calibri" w:hAnsi="Times New Roman" w:cs="Times New Roman"/>
          <w:bCs/>
        </w:rPr>
        <w:t xml:space="preserve"> Strona ma prawo wglądu w akta sprawy, sporządzania z nich notatek, kopii lub odpisów. Prawo to przysługuje również po zakończeniu postępowania.</w:t>
      </w:r>
    </w:p>
    <w:p w14:paraId="14118A28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14:paraId="44D920B7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C73982">
        <w:rPr>
          <w:rFonts w:ascii="Times New Roman" w:eastAsia="Calibri" w:hAnsi="Times New Roman" w:cs="Times New Roman"/>
          <w:u w:val="single"/>
        </w:rPr>
        <w:t>Przekazuje się do wywieszenia:</w:t>
      </w:r>
    </w:p>
    <w:p w14:paraId="58C8EA4A" w14:textId="77777777" w:rsidR="000D32A1" w:rsidRPr="00C73982" w:rsidRDefault="000D32A1" w:rsidP="00C948B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73982">
        <w:rPr>
          <w:rFonts w:ascii="Times New Roman" w:eastAsia="Calibri" w:hAnsi="Times New Roman" w:cs="Times New Roman"/>
        </w:rPr>
        <w:t>strona internetowa RDOŚ: https://www.gov.pl/web/rdos-gdansk/obwieszczenia-2024</w:t>
      </w:r>
    </w:p>
    <w:p w14:paraId="2ED1029C" w14:textId="77777777" w:rsidR="000D32A1" w:rsidRPr="00C73982" w:rsidRDefault="000D32A1" w:rsidP="00C948B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73982">
        <w:rPr>
          <w:rFonts w:ascii="Times New Roman" w:eastAsia="Calibri" w:hAnsi="Times New Roman" w:cs="Times New Roman"/>
        </w:rPr>
        <w:t>tablica ogłoszeń RDOŚ</w:t>
      </w:r>
    </w:p>
    <w:p w14:paraId="235DD977" w14:textId="77777777" w:rsidR="000D32A1" w:rsidRPr="00C73982" w:rsidRDefault="000D32A1" w:rsidP="00C948B7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</w:rPr>
      </w:pPr>
      <w:r w:rsidRPr="00C73982">
        <w:rPr>
          <w:rFonts w:ascii="Times New Roman" w:eastAsia="Calibri" w:hAnsi="Times New Roman" w:cs="Times New Roman"/>
        </w:rPr>
        <w:t>aa</w:t>
      </w:r>
    </w:p>
    <w:p w14:paraId="626C65F2" w14:textId="77777777" w:rsidR="000D32A1" w:rsidRPr="00C73982" w:rsidRDefault="000D32A1" w:rsidP="00C948B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66A989" w14:textId="77777777" w:rsidR="004A092B" w:rsidRPr="00C73982" w:rsidRDefault="004A092B" w:rsidP="00C948B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A819C53" w14:textId="77777777" w:rsidR="00F1249F" w:rsidRPr="00C73982" w:rsidRDefault="00F1249F" w:rsidP="00C948B7">
      <w:pPr>
        <w:spacing w:after="0" w:line="240" w:lineRule="auto"/>
        <w:rPr>
          <w:rFonts w:ascii="Times New Roman" w:eastAsia="Calibri" w:hAnsi="Times New Roman" w:cs="Times New Roman"/>
          <w:highlight w:val="yellow"/>
        </w:rPr>
      </w:pPr>
    </w:p>
    <w:p w14:paraId="3957031B" w14:textId="77777777" w:rsidR="00F1249F" w:rsidRPr="00C73982" w:rsidRDefault="00F1249F" w:rsidP="00C948B7">
      <w:pPr>
        <w:spacing w:after="0" w:line="240" w:lineRule="auto"/>
        <w:outlineLvl w:val="0"/>
        <w:rPr>
          <w:rFonts w:ascii="Times New Roman" w:eastAsia="Times New Roman" w:hAnsi="Times New Roman" w:cs="Times New Roman"/>
          <w:u w:val="single"/>
          <w:lang w:eastAsia="pl-PL"/>
        </w:rPr>
      </w:pPr>
      <w:r w:rsidRPr="00C73982">
        <w:rPr>
          <w:rFonts w:ascii="Times New Roman" w:eastAsia="Times New Roman" w:hAnsi="Times New Roman" w:cs="Times New Roman"/>
          <w:u w:val="single"/>
          <w:lang w:eastAsia="pl-PL"/>
        </w:rPr>
        <w:t>Otrzymują:</w:t>
      </w:r>
    </w:p>
    <w:p w14:paraId="6F5C9A2B" w14:textId="25C618E9" w:rsidR="00F1249F" w:rsidRPr="00C73982" w:rsidRDefault="00F1249F" w:rsidP="00C948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C73982">
        <w:rPr>
          <w:rFonts w:ascii="Times New Roman" w:eastAsia="Times New Roman" w:hAnsi="Times New Roman" w:cs="Times New Roman"/>
          <w:lang w:eastAsia="pl-PL"/>
        </w:rPr>
        <w:t>Strony postępowania poprzez zawiadomienie</w:t>
      </w:r>
    </w:p>
    <w:p w14:paraId="271BFDC7" w14:textId="7C7B28CE" w:rsidR="00C15D4F" w:rsidRPr="00C73982" w:rsidRDefault="004A092B" w:rsidP="00C948B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C73982">
        <w:rPr>
          <w:rFonts w:ascii="Times New Roman" w:eastAsia="Times New Roman" w:hAnsi="Times New Roman" w:cs="Times New Roman"/>
          <w:lang w:eastAsia="pl-PL"/>
        </w:rPr>
        <w:t>a</w:t>
      </w:r>
      <w:r w:rsidR="00F1249F" w:rsidRPr="00C73982">
        <w:rPr>
          <w:rFonts w:ascii="Times New Roman" w:eastAsia="Times New Roman" w:hAnsi="Times New Roman" w:cs="Times New Roman"/>
          <w:lang w:eastAsia="pl-PL"/>
        </w:rPr>
        <w:t>a</w:t>
      </w:r>
    </w:p>
    <w:p w14:paraId="226FE9E6" w14:textId="77777777" w:rsidR="004A092B" w:rsidRPr="00C73982" w:rsidRDefault="004A092B" w:rsidP="00C948B7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096D74E5" w14:textId="77777777" w:rsidR="004A092B" w:rsidRPr="00C73982" w:rsidRDefault="004A092B" w:rsidP="00C948B7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72A22D3" w14:textId="77777777" w:rsidR="004A092B" w:rsidRPr="00C73982" w:rsidRDefault="004A092B" w:rsidP="00C948B7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7E5B5F66" w14:textId="028B2F4A" w:rsidR="004A092B" w:rsidRPr="00C73982" w:rsidRDefault="004C5565" w:rsidP="00C948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73982">
        <w:rPr>
          <w:rFonts w:ascii="Times New Roman" w:eastAsia="Times New Roman" w:hAnsi="Times New Roman" w:cs="Times New Roman"/>
          <w:lang w:eastAsia="pl-PL"/>
        </w:rPr>
        <w:t>S</w:t>
      </w:r>
      <w:r w:rsidR="00D016A4" w:rsidRPr="00C73982">
        <w:rPr>
          <w:rFonts w:ascii="Times New Roman" w:eastAsia="Times New Roman" w:hAnsi="Times New Roman" w:cs="Times New Roman"/>
          <w:lang w:eastAsia="pl-PL"/>
        </w:rPr>
        <w:t xml:space="preserve">prawę prowadzi </w:t>
      </w:r>
      <w:r w:rsidR="004A092B" w:rsidRPr="00C73982">
        <w:rPr>
          <w:rFonts w:ascii="Times New Roman" w:eastAsia="Times New Roman" w:hAnsi="Times New Roman" w:cs="Times New Roman"/>
          <w:lang w:eastAsia="pl-PL"/>
        </w:rPr>
        <w:t>Monika Gehrke,</w:t>
      </w:r>
      <w:r w:rsidR="004A092B" w:rsidRPr="00C73982">
        <w:rPr>
          <w:rFonts w:ascii="Times New Roman" w:hAnsi="Times New Roman" w:cs="Times New Roman"/>
        </w:rPr>
        <w:t xml:space="preserve"> </w:t>
      </w:r>
      <w:r w:rsidR="004A092B" w:rsidRPr="00C73982">
        <w:rPr>
          <w:rFonts w:ascii="Times New Roman" w:eastAsia="Times New Roman" w:hAnsi="Times New Roman" w:cs="Times New Roman"/>
          <w:lang w:eastAsia="pl-PL"/>
        </w:rPr>
        <w:t xml:space="preserve">tel. 58-68-36-839 </w:t>
      </w:r>
    </w:p>
    <w:p w14:paraId="6E07AFBA" w14:textId="2303D049" w:rsidR="00731D49" w:rsidRPr="00C73982" w:rsidRDefault="00FF61DD" w:rsidP="00C948B7">
      <w:pPr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pl-PL"/>
        </w:rPr>
      </w:pPr>
      <w:r w:rsidRPr="00C73982">
        <w:rPr>
          <w:rFonts w:ascii="Arial" w:eastAsia="Calibri" w:hAnsi="Arial" w:cs="Arial"/>
        </w:rPr>
        <w:br/>
      </w:r>
      <w:bookmarkStart w:id="0" w:name="_Hlk105771871"/>
      <w:bookmarkEnd w:id="0"/>
    </w:p>
    <w:sectPr w:rsidR="00731D49" w:rsidRPr="00C73982" w:rsidSect="008F368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D864" w14:textId="77777777" w:rsidR="008F368A" w:rsidRDefault="008F368A" w:rsidP="00725E09">
      <w:pPr>
        <w:spacing w:after="0" w:line="240" w:lineRule="auto"/>
      </w:pPr>
      <w:r>
        <w:separator/>
      </w:r>
    </w:p>
  </w:endnote>
  <w:endnote w:type="continuationSeparator" w:id="0">
    <w:p w14:paraId="78AA319A" w14:textId="77777777" w:rsidR="008F368A" w:rsidRDefault="008F368A" w:rsidP="0072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2594412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969958" w14:textId="223591D3" w:rsidR="00376FFD" w:rsidRPr="00C73982" w:rsidRDefault="00C73982" w:rsidP="00C73982">
            <w:pPr>
              <w:pStyle w:val="Stopka"/>
              <w:rPr>
                <w:rFonts w:ascii="Times New Roman" w:hAnsi="Times New Roman"/>
              </w:rPr>
            </w:pPr>
            <w:r w:rsidRPr="00C73982">
              <w:rPr>
                <w:rFonts w:ascii="Times New Roman" w:hAnsi="Times New Roman"/>
              </w:rPr>
              <w:t xml:space="preserve">RDOŚ-GD-WOC.6334.4.2024.MG.1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</w:t>
            </w:r>
            <w:r w:rsidR="00BE1A98" w:rsidRPr="00C73982">
              <w:rPr>
                <w:rFonts w:ascii="Times New Roman" w:hAnsi="Times New Roman"/>
              </w:rPr>
              <w:t xml:space="preserve">Strona </w:t>
            </w:r>
            <w:r w:rsidR="00BE1A98" w:rsidRPr="00C73982">
              <w:rPr>
                <w:rFonts w:ascii="Times New Roman" w:hAnsi="Times New Roman"/>
              </w:rPr>
              <w:fldChar w:fldCharType="begin"/>
            </w:r>
            <w:r w:rsidR="00BE1A98" w:rsidRPr="00C73982">
              <w:rPr>
                <w:rFonts w:ascii="Times New Roman" w:hAnsi="Times New Roman"/>
              </w:rPr>
              <w:instrText>PAGE</w:instrText>
            </w:r>
            <w:r w:rsidR="00BE1A98" w:rsidRPr="00C73982">
              <w:rPr>
                <w:rFonts w:ascii="Times New Roman" w:hAnsi="Times New Roman"/>
              </w:rPr>
              <w:fldChar w:fldCharType="separate"/>
            </w:r>
            <w:r w:rsidR="003B0F60">
              <w:rPr>
                <w:rFonts w:ascii="Times New Roman" w:hAnsi="Times New Roman"/>
                <w:noProof/>
              </w:rPr>
              <w:t>2</w:t>
            </w:r>
            <w:r w:rsidR="00BE1A98" w:rsidRPr="00C73982">
              <w:rPr>
                <w:rFonts w:ascii="Times New Roman" w:hAnsi="Times New Roman"/>
              </w:rPr>
              <w:fldChar w:fldCharType="end"/>
            </w:r>
            <w:r w:rsidR="00BE1A98" w:rsidRPr="00C73982">
              <w:rPr>
                <w:rFonts w:ascii="Times New Roman" w:hAnsi="Times New Roman"/>
              </w:rPr>
              <w:t xml:space="preserve"> z </w:t>
            </w:r>
            <w:r w:rsidR="00BE1A98" w:rsidRPr="00C73982">
              <w:rPr>
                <w:rFonts w:ascii="Times New Roman" w:hAnsi="Times New Roman"/>
              </w:rPr>
              <w:fldChar w:fldCharType="begin"/>
            </w:r>
            <w:r w:rsidR="00BE1A98" w:rsidRPr="00C73982">
              <w:rPr>
                <w:rFonts w:ascii="Times New Roman" w:hAnsi="Times New Roman"/>
              </w:rPr>
              <w:instrText>NUMPAGES</w:instrText>
            </w:r>
            <w:r w:rsidR="00BE1A98" w:rsidRPr="00C73982">
              <w:rPr>
                <w:rFonts w:ascii="Times New Roman" w:hAnsi="Times New Roman"/>
              </w:rPr>
              <w:fldChar w:fldCharType="separate"/>
            </w:r>
            <w:r w:rsidR="003B0F60">
              <w:rPr>
                <w:rFonts w:ascii="Times New Roman" w:hAnsi="Times New Roman"/>
                <w:noProof/>
              </w:rPr>
              <w:t>2</w:t>
            </w:r>
            <w:r w:rsidR="00BE1A98" w:rsidRPr="00C73982">
              <w:rPr>
                <w:rFonts w:ascii="Times New Roman" w:hAnsi="Times New Roman"/>
              </w:rPr>
              <w:fldChar w:fldCharType="end"/>
            </w:r>
          </w:p>
        </w:sdtContent>
      </w:sdt>
    </w:sdtContent>
  </w:sdt>
  <w:p w14:paraId="3ECDB1A0" w14:textId="77777777" w:rsidR="00376FFD" w:rsidRDefault="00376F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D241" w14:textId="30969F85" w:rsidR="00376FFD" w:rsidRPr="00425F85" w:rsidRDefault="00C15D4F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D729114" wp14:editId="4F3464FC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2F99" w14:textId="77777777" w:rsidR="008F368A" w:rsidRDefault="008F368A" w:rsidP="00725E09">
      <w:pPr>
        <w:spacing w:after="0" w:line="240" w:lineRule="auto"/>
      </w:pPr>
      <w:r>
        <w:separator/>
      </w:r>
    </w:p>
  </w:footnote>
  <w:footnote w:type="continuationSeparator" w:id="0">
    <w:p w14:paraId="61F02652" w14:textId="77777777" w:rsidR="008F368A" w:rsidRDefault="008F368A" w:rsidP="0072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A987" w14:textId="77777777" w:rsidR="00376FFD" w:rsidRDefault="00376FFD" w:rsidP="000F38F9">
    <w:pPr>
      <w:pStyle w:val="Nagwek"/>
      <w:ind w:hanging="1134"/>
    </w:pPr>
  </w:p>
  <w:p w14:paraId="3034EA9D" w14:textId="77777777" w:rsidR="00376FFD" w:rsidRDefault="00376F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33C3" w14:textId="4B652D3B" w:rsidR="00376FFD" w:rsidRDefault="00C15D4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A7B1E68" wp14:editId="504A3F24">
          <wp:extent cx="2556000" cy="896400"/>
          <wp:effectExtent l="0" t="0" r="0" b="0"/>
          <wp:docPr id="35667664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0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626493">
    <w:abstractNumId w:val="8"/>
  </w:num>
  <w:num w:numId="2" w16cid:durableId="1390880777">
    <w:abstractNumId w:val="34"/>
  </w:num>
  <w:num w:numId="3" w16cid:durableId="1745300127">
    <w:abstractNumId w:val="10"/>
  </w:num>
  <w:num w:numId="4" w16cid:durableId="385420184">
    <w:abstractNumId w:val="16"/>
  </w:num>
  <w:num w:numId="5" w16cid:durableId="1600798027">
    <w:abstractNumId w:val="29"/>
  </w:num>
  <w:num w:numId="6" w16cid:durableId="395859821">
    <w:abstractNumId w:val="21"/>
  </w:num>
  <w:num w:numId="7" w16cid:durableId="1776632870">
    <w:abstractNumId w:val="9"/>
  </w:num>
  <w:num w:numId="8" w16cid:durableId="466633046">
    <w:abstractNumId w:val="28"/>
  </w:num>
  <w:num w:numId="9" w16cid:durableId="659970156">
    <w:abstractNumId w:val="42"/>
  </w:num>
  <w:num w:numId="10" w16cid:durableId="1632705277">
    <w:abstractNumId w:val="30"/>
  </w:num>
  <w:num w:numId="11" w16cid:durableId="527522575">
    <w:abstractNumId w:val="14"/>
  </w:num>
  <w:num w:numId="12" w16cid:durableId="1082412303">
    <w:abstractNumId w:val="4"/>
  </w:num>
  <w:num w:numId="13" w16cid:durableId="1058438416">
    <w:abstractNumId w:val="0"/>
  </w:num>
  <w:num w:numId="14" w16cid:durableId="275335262">
    <w:abstractNumId w:val="13"/>
  </w:num>
  <w:num w:numId="15" w16cid:durableId="2126804630">
    <w:abstractNumId w:val="43"/>
  </w:num>
  <w:num w:numId="16" w16cid:durableId="1431925070">
    <w:abstractNumId w:val="36"/>
  </w:num>
  <w:num w:numId="17" w16cid:durableId="1073234291">
    <w:abstractNumId w:val="33"/>
  </w:num>
  <w:num w:numId="18" w16cid:durableId="917635958">
    <w:abstractNumId w:val="41"/>
  </w:num>
  <w:num w:numId="19" w16cid:durableId="1712338255">
    <w:abstractNumId w:val="44"/>
  </w:num>
  <w:num w:numId="20" w16cid:durableId="1764493713">
    <w:abstractNumId w:val="7"/>
  </w:num>
  <w:num w:numId="21" w16cid:durableId="957371752">
    <w:abstractNumId w:val="23"/>
  </w:num>
  <w:num w:numId="22" w16cid:durableId="1283221336">
    <w:abstractNumId w:val="5"/>
  </w:num>
  <w:num w:numId="23" w16cid:durableId="855844768">
    <w:abstractNumId w:val="37"/>
  </w:num>
  <w:num w:numId="24" w16cid:durableId="2102797095">
    <w:abstractNumId w:val="25"/>
  </w:num>
  <w:num w:numId="25" w16cid:durableId="2124492877">
    <w:abstractNumId w:val="35"/>
  </w:num>
  <w:num w:numId="26" w16cid:durableId="608977382">
    <w:abstractNumId w:val="45"/>
  </w:num>
  <w:num w:numId="27" w16cid:durableId="279384069">
    <w:abstractNumId w:val="18"/>
  </w:num>
  <w:num w:numId="28" w16cid:durableId="1466316174">
    <w:abstractNumId w:val="6"/>
  </w:num>
  <w:num w:numId="29" w16cid:durableId="72970756">
    <w:abstractNumId w:val="39"/>
  </w:num>
  <w:num w:numId="30" w16cid:durableId="41370793">
    <w:abstractNumId w:val="22"/>
  </w:num>
  <w:num w:numId="31" w16cid:durableId="48310199">
    <w:abstractNumId w:val="24"/>
  </w:num>
  <w:num w:numId="32" w16cid:durableId="1486430060">
    <w:abstractNumId w:val="2"/>
  </w:num>
  <w:num w:numId="33" w16cid:durableId="1619292490">
    <w:abstractNumId w:val="15"/>
  </w:num>
  <w:num w:numId="34" w16cid:durableId="913320046">
    <w:abstractNumId w:val="46"/>
  </w:num>
  <w:num w:numId="35" w16cid:durableId="1557886854">
    <w:abstractNumId w:val="11"/>
  </w:num>
  <w:num w:numId="36" w16cid:durableId="50227239">
    <w:abstractNumId w:val="31"/>
  </w:num>
  <w:num w:numId="37" w16cid:durableId="1832334120">
    <w:abstractNumId w:val="3"/>
  </w:num>
  <w:num w:numId="38" w16cid:durableId="1914315900">
    <w:abstractNumId w:val="27"/>
  </w:num>
  <w:num w:numId="39" w16cid:durableId="1282107880">
    <w:abstractNumId w:val="40"/>
  </w:num>
  <w:num w:numId="40" w16cid:durableId="110245264">
    <w:abstractNumId w:val="17"/>
  </w:num>
  <w:num w:numId="41" w16cid:durableId="136723979">
    <w:abstractNumId w:val="20"/>
  </w:num>
  <w:num w:numId="42" w16cid:durableId="697318570">
    <w:abstractNumId w:val="32"/>
  </w:num>
  <w:num w:numId="43" w16cid:durableId="1505241485">
    <w:abstractNumId w:val="19"/>
  </w:num>
  <w:num w:numId="44" w16cid:durableId="171653638">
    <w:abstractNumId w:val="1"/>
  </w:num>
  <w:num w:numId="45" w16cid:durableId="221525690">
    <w:abstractNumId w:val="26"/>
  </w:num>
  <w:num w:numId="46" w16cid:durableId="1686050191">
    <w:abstractNumId w:val="38"/>
  </w:num>
  <w:num w:numId="47" w16cid:durableId="2131236905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49F"/>
    <w:rsid w:val="000B5B9C"/>
    <w:rsid w:val="000D32A1"/>
    <w:rsid w:val="000F6FEA"/>
    <w:rsid w:val="00131A94"/>
    <w:rsid w:val="00170A00"/>
    <w:rsid w:val="00173C28"/>
    <w:rsid w:val="00180524"/>
    <w:rsid w:val="00191027"/>
    <w:rsid w:val="001F12DA"/>
    <w:rsid w:val="00291349"/>
    <w:rsid w:val="002F485B"/>
    <w:rsid w:val="00317AB8"/>
    <w:rsid w:val="00376FFD"/>
    <w:rsid w:val="003B0F60"/>
    <w:rsid w:val="003F0916"/>
    <w:rsid w:val="00485A93"/>
    <w:rsid w:val="004A092B"/>
    <w:rsid w:val="004A2191"/>
    <w:rsid w:val="004C5565"/>
    <w:rsid w:val="004E15AE"/>
    <w:rsid w:val="004E7B88"/>
    <w:rsid w:val="00506D9E"/>
    <w:rsid w:val="00533426"/>
    <w:rsid w:val="005445C5"/>
    <w:rsid w:val="005630D4"/>
    <w:rsid w:val="005767A0"/>
    <w:rsid w:val="006442A2"/>
    <w:rsid w:val="00645962"/>
    <w:rsid w:val="00647583"/>
    <w:rsid w:val="0068653C"/>
    <w:rsid w:val="0069339D"/>
    <w:rsid w:val="006A5648"/>
    <w:rsid w:val="00725E09"/>
    <w:rsid w:val="00731D49"/>
    <w:rsid w:val="007D75CA"/>
    <w:rsid w:val="007E1517"/>
    <w:rsid w:val="0085006A"/>
    <w:rsid w:val="00893397"/>
    <w:rsid w:val="008F368A"/>
    <w:rsid w:val="009228C0"/>
    <w:rsid w:val="00965B45"/>
    <w:rsid w:val="009A4976"/>
    <w:rsid w:val="009D68AB"/>
    <w:rsid w:val="00B66D3A"/>
    <w:rsid w:val="00BE1A98"/>
    <w:rsid w:val="00C15D4F"/>
    <w:rsid w:val="00C65C1E"/>
    <w:rsid w:val="00C73982"/>
    <w:rsid w:val="00C948B7"/>
    <w:rsid w:val="00CB7149"/>
    <w:rsid w:val="00D00BE0"/>
    <w:rsid w:val="00D016A4"/>
    <w:rsid w:val="00E960A9"/>
    <w:rsid w:val="00EF2727"/>
    <w:rsid w:val="00F1249F"/>
    <w:rsid w:val="00F72F88"/>
    <w:rsid w:val="00FB0A56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0304E"/>
  <w15:docId w15:val="{DD9F394F-A21D-4A22-8771-E5A1B83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Zwykytekst"/>
    <w:link w:val="Nagwek1Znak"/>
    <w:uiPriority w:val="9"/>
    <w:qFormat/>
    <w:rsid w:val="00725E09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5E09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25E09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5E09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25E09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5E09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25E0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725E09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24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24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249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24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1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GPTabeli">
    <w:name w:val="IMG_P_Tabeli"/>
    <w:basedOn w:val="Normalny"/>
    <w:link w:val="IMGPTabeliZnak"/>
    <w:autoRedefine/>
    <w:qFormat/>
    <w:rsid w:val="00F1249F"/>
    <w:pPr>
      <w:tabs>
        <w:tab w:val="left" w:pos="0"/>
        <w:tab w:val="left" w:pos="4920"/>
      </w:tabs>
      <w:spacing w:before="120" w:after="0" w:line="240" w:lineRule="auto"/>
      <w:jc w:val="both"/>
    </w:pPr>
    <w:rPr>
      <w:rFonts w:ascii="Arial" w:hAnsi="Arial" w:cs="Arial"/>
      <w:iCs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F1249F"/>
    <w:rPr>
      <w:rFonts w:ascii="Arial" w:hAnsi="Arial" w:cs="Arial"/>
      <w:iC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25E09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5E09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5E0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5E09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25E0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25E09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25E0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725E09"/>
    <w:rPr>
      <w:rFonts w:ascii="Cambria" w:eastAsia="Times New Roman" w:hAnsi="Cambria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25E09"/>
  </w:style>
  <w:style w:type="character" w:styleId="Numerstrony">
    <w:name w:val="page number"/>
    <w:basedOn w:val="Domylnaczcionkaakapitu"/>
    <w:rsid w:val="00725E09"/>
  </w:style>
  <w:style w:type="character" w:styleId="Hipercze">
    <w:name w:val="Hyperlink"/>
    <w:uiPriority w:val="99"/>
    <w:rsid w:val="00725E09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725E09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25E0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725E09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25E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25E09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25E0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25E09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725E0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25E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25E0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25E09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5E09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25E09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5E09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725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E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5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25E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725E09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725E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5E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25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25E09"/>
    <w:pPr>
      <w:spacing w:after="0" w:line="360" w:lineRule="auto"/>
      <w:ind w:left="720" w:hanging="357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725E09"/>
    <w:rPr>
      <w:i/>
      <w:iCs/>
    </w:rPr>
  </w:style>
  <w:style w:type="paragraph" w:customStyle="1" w:styleId="western">
    <w:name w:val="western"/>
    <w:basedOn w:val="Normalny"/>
    <w:uiPriority w:val="99"/>
    <w:rsid w:val="00725E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25E0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725E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5E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725E09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725E09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725E09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5E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25E09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725E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25E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725E09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725E09"/>
  </w:style>
  <w:style w:type="paragraph" w:customStyle="1" w:styleId="Akapitzlist2">
    <w:name w:val="Akapit z listą2"/>
    <w:basedOn w:val="Normalny"/>
    <w:uiPriority w:val="99"/>
    <w:rsid w:val="00725E09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725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725E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725E09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725E09"/>
    <w:pPr>
      <w:numPr>
        <w:numId w:val="5"/>
      </w:numPr>
    </w:pPr>
  </w:style>
  <w:style w:type="numbering" w:customStyle="1" w:styleId="WW8Num9">
    <w:name w:val="WW8Num9"/>
    <w:basedOn w:val="Bezlisty"/>
    <w:rsid w:val="00725E09"/>
    <w:pPr>
      <w:numPr>
        <w:numId w:val="6"/>
      </w:numPr>
    </w:pPr>
  </w:style>
  <w:style w:type="numbering" w:customStyle="1" w:styleId="WW8Num10">
    <w:name w:val="WW8Num10"/>
    <w:basedOn w:val="Bezlisty"/>
    <w:rsid w:val="00725E09"/>
    <w:pPr>
      <w:numPr>
        <w:numId w:val="7"/>
      </w:numPr>
    </w:pPr>
  </w:style>
  <w:style w:type="numbering" w:customStyle="1" w:styleId="WW8Num15">
    <w:name w:val="WW8Num15"/>
    <w:basedOn w:val="Bezlisty"/>
    <w:rsid w:val="00725E09"/>
    <w:pPr>
      <w:numPr>
        <w:numId w:val="8"/>
      </w:numPr>
    </w:pPr>
  </w:style>
  <w:style w:type="numbering" w:customStyle="1" w:styleId="WW8Num4">
    <w:name w:val="WW8Num4"/>
    <w:rsid w:val="00725E09"/>
    <w:pPr>
      <w:numPr>
        <w:numId w:val="10"/>
      </w:numPr>
    </w:pPr>
  </w:style>
  <w:style w:type="numbering" w:customStyle="1" w:styleId="WW8Num3">
    <w:name w:val="WW8Num3"/>
    <w:rsid w:val="00725E09"/>
    <w:pPr>
      <w:numPr>
        <w:numId w:val="9"/>
      </w:numPr>
    </w:pPr>
  </w:style>
  <w:style w:type="numbering" w:customStyle="1" w:styleId="WW8Num151">
    <w:name w:val="WW8Num151"/>
    <w:rsid w:val="00725E09"/>
    <w:pPr>
      <w:numPr>
        <w:numId w:val="4"/>
      </w:numPr>
    </w:pPr>
  </w:style>
  <w:style w:type="numbering" w:customStyle="1" w:styleId="WW8Num131">
    <w:name w:val="WW8Num131"/>
    <w:rsid w:val="00725E09"/>
    <w:pPr>
      <w:numPr>
        <w:numId w:val="2"/>
      </w:numPr>
    </w:pPr>
  </w:style>
  <w:style w:type="numbering" w:customStyle="1" w:styleId="WW8Num91">
    <w:name w:val="WW8Num91"/>
    <w:rsid w:val="00725E09"/>
    <w:pPr>
      <w:numPr>
        <w:numId w:val="11"/>
      </w:numPr>
    </w:pPr>
  </w:style>
  <w:style w:type="numbering" w:customStyle="1" w:styleId="WW8Num2">
    <w:name w:val="WW8Num2"/>
    <w:rsid w:val="00725E09"/>
    <w:pPr>
      <w:numPr>
        <w:numId w:val="12"/>
      </w:numPr>
    </w:pPr>
  </w:style>
  <w:style w:type="paragraph" w:customStyle="1" w:styleId="Zawartotabeli">
    <w:name w:val="Zawartość tabeli"/>
    <w:basedOn w:val="Normalny"/>
    <w:uiPriority w:val="99"/>
    <w:rsid w:val="00725E09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725E09"/>
  </w:style>
  <w:style w:type="character" w:customStyle="1" w:styleId="addmd">
    <w:name w:val="addmd"/>
    <w:rsid w:val="00725E09"/>
  </w:style>
  <w:style w:type="character" w:customStyle="1" w:styleId="author">
    <w:name w:val="author"/>
    <w:rsid w:val="00725E09"/>
  </w:style>
  <w:style w:type="paragraph" w:styleId="Bezodstpw">
    <w:name w:val="No Spacing"/>
    <w:link w:val="BezodstpwZnak"/>
    <w:uiPriority w:val="1"/>
    <w:qFormat/>
    <w:rsid w:val="00725E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725E09"/>
  </w:style>
  <w:style w:type="paragraph" w:customStyle="1" w:styleId="M1">
    <w:name w:val="M1"/>
    <w:basedOn w:val="Normalny"/>
    <w:uiPriority w:val="99"/>
    <w:qFormat/>
    <w:rsid w:val="00725E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725E0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25E09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725E0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725E0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725E0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725E0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725E0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725E0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725E0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725E0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725E0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725E09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725E09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725E09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725E09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725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25E09"/>
  </w:style>
  <w:style w:type="character" w:customStyle="1" w:styleId="name-autor">
    <w:name w:val="name-autor"/>
    <w:basedOn w:val="Domylnaczcionkaakapitu"/>
    <w:rsid w:val="00725E09"/>
  </w:style>
  <w:style w:type="paragraph" w:styleId="Nagwekspisutreci">
    <w:name w:val="TOC Heading"/>
    <w:basedOn w:val="Nagwek1"/>
    <w:next w:val="Normalny"/>
    <w:uiPriority w:val="39"/>
    <w:unhideWhenUsed/>
    <w:qFormat/>
    <w:rsid w:val="00725E09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25E09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25E09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25E09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725E09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725E09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725E09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725E09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25E09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25E09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725E09"/>
  </w:style>
  <w:style w:type="numbering" w:customStyle="1" w:styleId="WW8Num14">
    <w:name w:val="WW8Num14"/>
    <w:basedOn w:val="Bezlisty"/>
    <w:rsid w:val="00725E09"/>
  </w:style>
  <w:style w:type="numbering" w:customStyle="1" w:styleId="WW8Num12">
    <w:name w:val="WW8Num12"/>
    <w:basedOn w:val="Bezlisty"/>
    <w:rsid w:val="00725E09"/>
  </w:style>
  <w:style w:type="numbering" w:customStyle="1" w:styleId="WW8Num13">
    <w:name w:val="WW8Num13"/>
    <w:basedOn w:val="Bezlisty"/>
    <w:rsid w:val="00725E09"/>
  </w:style>
  <w:style w:type="character" w:customStyle="1" w:styleId="WW8Num8z0">
    <w:name w:val="WW8Num8z0"/>
    <w:rsid w:val="00725E09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E09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5E0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725E09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725E09"/>
    <w:pPr>
      <w:numPr>
        <w:numId w:val="13"/>
      </w:numPr>
    </w:pPr>
  </w:style>
  <w:style w:type="paragraph" w:customStyle="1" w:styleId="xl63">
    <w:name w:val="xl63"/>
    <w:basedOn w:val="Normalny"/>
    <w:rsid w:val="00725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725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725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725E09"/>
    <w:pPr>
      <w:numPr>
        <w:numId w:val="14"/>
      </w:numPr>
    </w:pPr>
  </w:style>
  <w:style w:type="numbering" w:customStyle="1" w:styleId="WW8Num81">
    <w:name w:val="WW8Num81"/>
    <w:basedOn w:val="Bezlisty"/>
    <w:rsid w:val="00725E09"/>
  </w:style>
  <w:style w:type="numbering" w:customStyle="1" w:styleId="WW8Num121">
    <w:name w:val="WW8Num121"/>
    <w:basedOn w:val="Bezlisty"/>
    <w:rsid w:val="00725E09"/>
    <w:pPr>
      <w:numPr>
        <w:numId w:val="3"/>
      </w:numPr>
    </w:pPr>
  </w:style>
  <w:style w:type="numbering" w:customStyle="1" w:styleId="WW8Num21">
    <w:name w:val="WW8Num21"/>
    <w:basedOn w:val="Bezlisty"/>
    <w:rsid w:val="00725E09"/>
    <w:pPr>
      <w:numPr>
        <w:numId w:val="15"/>
      </w:numPr>
    </w:pPr>
  </w:style>
  <w:style w:type="numbering" w:customStyle="1" w:styleId="WW8Num31">
    <w:name w:val="WW8Num31"/>
    <w:basedOn w:val="Bezlisty"/>
    <w:rsid w:val="00725E09"/>
    <w:pPr>
      <w:numPr>
        <w:numId w:val="16"/>
      </w:numPr>
    </w:pPr>
  </w:style>
  <w:style w:type="paragraph" w:styleId="Poprawka">
    <w:name w:val="Revision"/>
    <w:hidden/>
    <w:uiPriority w:val="99"/>
    <w:semiHidden/>
    <w:rsid w:val="00725E0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725E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725E09"/>
  </w:style>
  <w:style w:type="character" w:customStyle="1" w:styleId="WW8Num2z0">
    <w:name w:val="WW8Num2z0"/>
    <w:rsid w:val="00725E09"/>
    <w:rPr>
      <w:rFonts w:ascii="Symbol" w:hAnsi="Symbol"/>
    </w:rPr>
  </w:style>
  <w:style w:type="character" w:customStyle="1" w:styleId="WW8Num2z1">
    <w:name w:val="WW8Num2z1"/>
    <w:rsid w:val="00725E09"/>
    <w:rPr>
      <w:rFonts w:ascii="Courier New" w:hAnsi="Courier New" w:cs="Courier New"/>
    </w:rPr>
  </w:style>
  <w:style w:type="character" w:customStyle="1" w:styleId="WW8Num2z2">
    <w:name w:val="WW8Num2z2"/>
    <w:rsid w:val="00725E09"/>
    <w:rPr>
      <w:rFonts w:ascii="Wingdings" w:hAnsi="Wingdings"/>
    </w:rPr>
  </w:style>
  <w:style w:type="character" w:customStyle="1" w:styleId="Domylnaczcionkaakapitu1">
    <w:name w:val="Domyślna czcionka akapitu1"/>
    <w:rsid w:val="00725E09"/>
  </w:style>
  <w:style w:type="character" w:customStyle="1" w:styleId="Znakiprzypiswkocowych">
    <w:name w:val="Znaki przypisów końcowych"/>
    <w:rsid w:val="00725E09"/>
    <w:rPr>
      <w:vertAlign w:val="superscript"/>
    </w:rPr>
  </w:style>
  <w:style w:type="character" w:customStyle="1" w:styleId="Odwoaniedokomentarza1">
    <w:name w:val="Odwołanie do komentarza1"/>
    <w:rsid w:val="00725E09"/>
    <w:rPr>
      <w:sz w:val="16"/>
      <w:szCs w:val="16"/>
    </w:rPr>
  </w:style>
  <w:style w:type="character" w:customStyle="1" w:styleId="Symbolewypunktowania">
    <w:name w:val="Symbole wypunktowania"/>
    <w:rsid w:val="00725E09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725E09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725E09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725E09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25E0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725E09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25E09"/>
  </w:style>
  <w:style w:type="paragraph" w:customStyle="1" w:styleId="Zawartoramki">
    <w:name w:val="Zawartość ramki"/>
    <w:basedOn w:val="Tekstpodstawowy"/>
    <w:uiPriority w:val="99"/>
    <w:rsid w:val="00725E09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725E09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725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725E09"/>
    <w:rPr>
      <w:color w:val="808080"/>
    </w:rPr>
  </w:style>
  <w:style w:type="character" w:styleId="Tytuksiki">
    <w:name w:val="Book Title"/>
    <w:uiPriority w:val="33"/>
    <w:qFormat/>
    <w:rsid w:val="00725E09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725E09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5E09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725E09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725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725E0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725E0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725E0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725E0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725E09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725E0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725E09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725E0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725E0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725E09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725E09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725E09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725E09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725E09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725E09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725E09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725E09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725E09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725E09"/>
  </w:style>
  <w:style w:type="paragraph" w:styleId="Tekstpodstawowyzwciciem">
    <w:name w:val="Body Text First Indent"/>
    <w:basedOn w:val="Tekstpodstawowy"/>
    <w:link w:val="TekstpodstawowyzwciciemZnak"/>
    <w:uiPriority w:val="99"/>
    <w:rsid w:val="00725E09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5E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725E09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725E09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725E09"/>
    <w:pPr>
      <w:numPr>
        <w:numId w:val="17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725E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5E0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725E09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725E09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725E09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725E09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725E09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725E09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725E09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725E09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725E09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725E09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725E09"/>
    <w:pPr>
      <w:numPr>
        <w:numId w:val="18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725E09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725E09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unhideWhenUsed/>
    <w:rsid w:val="00725E09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725E09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725E09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725E09"/>
  </w:style>
  <w:style w:type="paragraph" w:styleId="Listapunktowana">
    <w:name w:val="List Bullet"/>
    <w:basedOn w:val="LP1EK"/>
    <w:uiPriority w:val="99"/>
    <w:unhideWhenUsed/>
    <w:qFormat/>
    <w:rsid w:val="001F12DA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1F12DA"/>
    <w:pPr>
      <w:numPr>
        <w:numId w:val="19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647583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647583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character" w:customStyle="1" w:styleId="RysTabZnak">
    <w:name w:val="Rys Tab Znak"/>
    <w:basedOn w:val="Domylnaczcionkaakapitu"/>
    <w:link w:val="RysTab"/>
    <w:locked/>
    <w:rsid w:val="00647583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647583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customStyle="1" w:styleId="xl60">
    <w:name w:val="xl60"/>
    <w:basedOn w:val="Normalny"/>
    <w:rsid w:val="00647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647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6475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F72F88"/>
    <w:rPr>
      <w:rFonts w:ascii="Calibri" w:eastAsia="Calibri" w:hAnsi="Calibri" w:cs="Times New Roman"/>
    </w:rPr>
  </w:style>
  <w:style w:type="character" w:customStyle="1" w:styleId="ListapunktowaZnak">
    <w:name w:val="• Lista punktowa Znak"/>
    <w:basedOn w:val="Domylnaczcionkaakapitu"/>
    <w:link w:val="Listapunktowa"/>
    <w:locked/>
    <w:rsid w:val="0068653C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68653C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6E16-5A3A-4E0A-BD83-0DF6CA44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Jędraszek</dc:creator>
  <cp:lastModifiedBy>Sebastian Gronowski</cp:lastModifiedBy>
  <cp:revision>9</cp:revision>
  <cp:lastPrinted>2024-04-03T10:23:00Z</cp:lastPrinted>
  <dcterms:created xsi:type="dcterms:W3CDTF">2024-03-29T08:09:00Z</dcterms:created>
  <dcterms:modified xsi:type="dcterms:W3CDTF">2024-04-04T10:23:00Z</dcterms:modified>
</cp:coreProperties>
</file>