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6867" w14:textId="32E5C506" w:rsidR="004A1C6E" w:rsidRPr="0006455F" w:rsidRDefault="0040284E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6455F">
        <w:rPr>
          <w:rFonts w:ascii="Arial" w:hAnsi="Arial" w:cs="Arial"/>
          <w:color w:val="000000" w:themeColor="text1"/>
          <w:sz w:val="22"/>
          <w:szCs w:val="22"/>
        </w:rPr>
        <w:t xml:space="preserve">Warszawa, </w:t>
      </w:r>
      <w:r w:rsidR="00A9626A">
        <w:rPr>
          <w:rFonts w:ascii="Arial" w:hAnsi="Arial" w:cs="Arial"/>
          <w:color w:val="000000" w:themeColor="text1"/>
          <w:sz w:val="22"/>
          <w:szCs w:val="22"/>
        </w:rPr>
        <w:t>1.06.2020 r.</w:t>
      </w:r>
    </w:p>
    <w:p w14:paraId="074FDC47" w14:textId="1D3E0608" w:rsidR="00D429AE" w:rsidRPr="0006455F" w:rsidRDefault="004A1C6E" w:rsidP="00A951AA">
      <w:pPr>
        <w:pStyle w:val="Nagwek2"/>
        <w:keepLines/>
        <w:spacing w:before="120" w:after="0"/>
        <w:rPr>
          <w:rFonts w:ascii="Arial" w:hAnsi="Arial" w:cs="Arial"/>
          <w:bCs w:val="0"/>
          <w:iCs w:val="0"/>
          <w:caps/>
        </w:rPr>
      </w:pPr>
      <w:r w:rsidRPr="0006455F">
        <w:rPr>
          <w:rFonts w:ascii="Arial" w:hAnsi="Arial" w:cs="Arial"/>
          <w:bCs w:val="0"/>
          <w:iCs w:val="0"/>
          <w:caps/>
        </w:rPr>
        <w:t>OGŁOSZENIE</w:t>
      </w:r>
    </w:p>
    <w:p w14:paraId="32CA15DD" w14:textId="7CEE62F9" w:rsidR="002B76A7" w:rsidRPr="0006455F" w:rsidRDefault="002B76A7" w:rsidP="002B76A7">
      <w:pPr>
        <w:spacing w:line="360" w:lineRule="auto"/>
        <w:jc w:val="both"/>
        <w:rPr>
          <w:rFonts w:ascii="Arial" w:hAnsi="Arial" w:cs="Arial"/>
        </w:rPr>
      </w:pPr>
      <w:r w:rsidRPr="0006455F">
        <w:rPr>
          <w:rFonts w:ascii="Arial" w:hAnsi="Arial" w:cs="Arial"/>
          <w:bCs/>
          <w:color w:val="000000"/>
          <w:sz w:val="22"/>
          <w:szCs w:val="22"/>
        </w:rPr>
        <w:t xml:space="preserve">Na podstawie uchwały nr 10 Rady Ministrów z dnia 4 lutego 2020 r. w sprawie ustanowienia programu wieloletniego pod nazwą „Narodowa Strategia Onkologiczna” na lata 2020-2030 (M.P. z 2020 r. poz. 189), Minister Zdrowia ogłasza </w:t>
      </w:r>
      <w:r w:rsidRPr="0006455F">
        <w:rPr>
          <w:rFonts w:ascii="Arial" w:hAnsi="Arial" w:cs="Arial"/>
          <w:b/>
          <w:bCs/>
          <w:color w:val="000000"/>
          <w:sz w:val="22"/>
          <w:szCs w:val="22"/>
        </w:rPr>
        <w:t>konkurs ofert</w:t>
      </w:r>
      <w:r w:rsidRPr="0006455F">
        <w:rPr>
          <w:rFonts w:ascii="Arial" w:hAnsi="Arial" w:cs="Arial"/>
          <w:bCs/>
          <w:color w:val="000000"/>
          <w:sz w:val="22"/>
          <w:szCs w:val="22"/>
        </w:rPr>
        <w:t xml:space="preserve"> na wybór realizatorów zadania Narodowej Strategii Onkologicznej pn.: </w:t>
      </w:r>
      <w:r w:rsidRPr="0006455F">
        <w:rPr>
          <w:rFonts w:ascii="Arial" w:hAnsi="Arial" w:cs="Arial"/>
          <w:b/>
          <w:bCs/>
          <w:color w:val="000000"/>
          <w:sz w:val="22"/>
          <w:szCs w:val="22"/>
        </w:rPr>
        <w:t xml:space="preserve">„Zakup sprzętu do rehabilitacji onkologicznej” </w:t>
      </w:r>
      <w:r w:rsidRPr="0006455F">
        <w:rPr>
          <w:rFonts w:ascii="Arial" w:hAnsi="Arial" w:cs="Arial"/>
          <w:bCs/>
          <w:color w:val="000000"/>
          <w:sz w:val="22"/>
          <w:szCs w:val="22"/>
        </w:rPr>
        <w:t>w 2020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86D4F" w:rsidRPr="0006455F" w14:paraId="0562F009" w14:textId="77777777" w:rsidTr="00D86D4F">
        <w:tc>
          <w:tcPr>
            <w:tcW w:w="90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C80E5F" w14:textId="0E9D3232" w:rsidR="00A15FB4" w:rsidRPr="0006455F" w:rsidRDefault="00A15FB4" w:rsidP="00A15FB4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Złożenie oferty w konkursie jest możliwe tylko za pośrednictwem </w:t>
            </w:r>
            <w:proofErr w:type="spellStart"/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>ePUAP</w:t>
            </w:r>
            <w:proofErr w:type="spellEnd"/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. Oferta musi zostać złożona w formie pliku z rozszerzeniem „.pdf” oraz podpisana kwalifikowanym podpisem elektronicznym w formacie </w:t>
            </w:r>
            <w:proofErr w:type="spellStart"/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>PAdES</w:t>
            </w:r>
            <w:proofErr w:type="spellEnd"/>
            <w:r w:rsidR="0006212C"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przez osobę upoważnioną do złożenia oferty w imieniu Oferenta</w:t>
            </w:r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>. Przystępując do konkursu Oferent zobowiązuje się do złożenia oferty z</w:t>
            </w:r>
            <w:r w:rsidR="00D16832"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>a</w:t>
            </w:r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pośrednictwem </w:t>
            </w:r>
            <w:proofErr w:type="spellStart"/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>ePUAP</w:t>
            </w:r>
            <w:proofErr w:type="spellEnd"/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oraz do prowadzenia dalszej korespondencji dotyczącej postępowania konkursowego w formie elektronicznej za pośrednictwem </w:t>
            </w:r>
            <w:proofErr w:type="spellStart"/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>ePUAP</w:t>
            </w:r>
            <w:proofErr w:type="spellEnd"/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lub poczty elektronicznej</w:t>
            </w:r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footnoteReference w:id="1"/>
            </w:r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. </w:t>
            </w:r>
          </w:p>
          <w:p w14:paraId="27E488DB" w14:textId="11DC210A" w:rsidR="00D86D4F" w:rsidRPr="0006455F" w:rsidRDefault="00A15FB4" w:rsidP="00A15FB4">
            <w:pPr>
              <w:spacing w:line="36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06455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Oferta złożona w wersji papierowej pozostanie bez rozpatrzenia.</w:t>
            </w:r>
          </w:p>
        </w:tc>
      </w:tr>
    </w:tbl>
    <w:p w14:paraId="02266B13" w14:textId="77777777" w:rsidR="00D86D4F" w:rsidRPr="0006455F" w:rsidRDefault="00D86D4F" w:rsidP="00F30C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55F">
        <w:rPr>
          <w:rFonts w:ascii="Arial" w:hAnsi="Arial" w:cs="Arial"/>
          <w:b/>
          <w:sz w:val="22"/>
          <w:szCs w:val="22"/>
        </w:rPr>
        <w:t>Ogłoszenie zawiera:</w:t>
      </w:r>
    </w:p>
    <w:p w14:paraId="16E65700" w14:textId="77777777" w:rsidR="00D86D4F" w:rsidRPr="0006455F" w:rsidRDefault="00D86D4F" w:rsidP="00F30C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55F">
        <w:rPr>
          <w:rFonts w:ascii="Arial" w:hAnsi="Arial" w:cs="Arial"/>
          <w:b/>
          <w:sz w:val="22"/>
          <w:szCs w:val="22"/>
        </w:rPr>
        <w:t>- treść ogłoszenia</w:t>
      </w:r>
    </w:p>
    <w:p w14:paraId="1DA45D17" w14:textId="73873F87" w:rsidR="00D86D4F" w:rsidRPr="0006455F" w:rsidRDefault="00D86D4F" w:rsidP="00F30C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55F">
        <w:rPr>
          <w:rFonts w:ascii="Arial" w:hAnsi="Arial" w:cs="Arial"/>
          <w:b/>
          <w:sz w:val="22"/>
          <w:szCs w:val="22"/>
        </w:rPr>
        <w:t xml:space="preserve">- załącznik </w:t>
      </w:r>
      <w:r w:rsidR="00C67BDD" w:rsidRPr="0006455F">
        <w:rPr>
          <w:rFonts w:ascii="Arial" w:hAnsi="Arial" w:cs="Arial"/>
          <w:b/>
          <w:sz w:val="22"/>
          <w:szCs w:val="22"/>
        </w:rPr>
        <w:t xml:space="preserve">nr </w:t>
      </w:r>
      <w:r w:rsidRPr="0006455F">
        <w:rPr>
          <w:rFonts w:ascii="Arial" w:hAnsi="Arial" w:cs="Arial"/>
          <w:b/>
          <w:sz w:val="22"/>
          <w:szCs w:val="22"/>
        </w:rPr>
        <w:t xml:space="preserve">1 do ogłoszenia – </w:t>
      </w:r>
      <w:r w:rsidR="00114648">
        <w:rPr>
          <w:rFonts w:ascii="Arial" w:hAnsi="Arial" w:cs="Arial"/>
          <w:b/>
          <w:sz w:val="22"/>
          <w:szCs w:val="22"/>
        </w:rPr>
        <w:t xml:space="preserve">Wykaz sprzętu </w:t>
      </w:r>
    </w:p>
    <w:p w14:paraId="2FBAE9E6" w14:textId="42AF886A" w:rsidR="00D86D4F" w:rsidRDefault="00D86D4F" w:rsidP="00F30C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55F">
        <w:rPr>
          <w:rFonts w:ascii="Arial" w:hAnsi="Arial" w:cs="Arial"/>
          <w:b/>
          <w:sz w:val="22"/>
          <w:szCs w:val="22"/>
        </w:rPr>
        <w:t xml:space="preserve">- załącznik nr 2 do ogłoszenia – </w:t>
      </w:r>
      <w:r w:rsidR="00114648" w:rsidRPr="0006455F">
        <w:rPr>
          <w:rFonts w:ascii="Arial" w:hAnsi="Arial" w:cs="Arial"/>
          <w:b/>
          <w:sz w:val="22"/>
          <w:szCs w:val="22"/>
        </w:rPr>
        <w:t>Formularz Oferty</w:t>
      </w:r>
    </w:p>
    <w:p w14:paraId="45940DC7" w14:textId="5E1C1947" w:rsidR="00D86D4F" w:rsidRPr="0006455F" w:rsidRDefault="00D86D4F" w:rsidP="00F30C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55F">
        <w:rPr>
          <w:rFonts w:ascii="Arial" w:hAnsi="Arial" w:cs="Arial"/>
          <w:b/>
          <w:sz w:val="22"/>
          <w:szCs w:val="22"/>
        </w:rPr>
        <w:t xml:space="preserve">- załącznik nr </w:t>
      </w:r>
      <w:r w:rsidR="00C26CE4">
        <w:rPr>
          <w:rFonts w:ascii="Arial" w:hAnsi="Arial" w:cs="Arial"/>
          <w:b/>
          <w:sz w:val="22"/>
          <w:szCs w:val="22"/>
        </w:rPr>
        <w:t>3</w:t>
      </w:r>
      <w:r w:rsidRPr="0006455F">
        <w:rPr>
          <w:rFonts w:ascii="Arial" w:hAnsi="Arial" w:cs="Arial"/>
          <w:b/>
          <w:sz w:val="22"/>
          <w:szCs w:val="22"/>
        </w:rPr>
        <w:t xml:space="preserve"> do ogłoszenia – Opis programu</w:t>
      </w:r>
    </w:p>
    <w:p w14:paraId="5BE15DA3" w14:textId="3C43DA0C" w:rsidR="00D86D4F" w:rsidRPr="0006455F" w:rsidRDefault="00D86D4F" w:rsidP="00F30C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55F">
        <w:rPr>
          <w:rFonts w:ascii="Arial" w:hAnsi="Arial" w:cs="Arial"/>
          <w:b/>
          <w:sz w:val="22"/>
          <w:szCs w:val="22"/>
        </w:rPr>
        <w:t xml:space="preserve">- załącznik nr </w:t>
      </w:r>
      <w:r w:rsidR="00C26CE4">
        <w:rPr>
          <w:rFonts w:ascii="Arial" w:hAnsi="Arial" w:cs="Arial"/>
          <w:b/>
          <w:sz w:val="22"/>
          <w:szCs w:val="22"/>
        </w:rPr>
        <w:t>4</w:t>
      </w:r>
      <w:r w:rsidRPr="0006455F">
        <w:rPr>
          <w:rFonts w:ascii="Arial" w:hAnsi="Arial" w:cs="Arial"/>
          <w:b/>
          <w:sz w:val="22"/>
          <w:szCs w:val="22"/>
        </w:rPr>
        <w:t xml:space="preserve"> – Ogólne Warunki Umowy </w:t>
      </w:r>
    </w:p>
    <w:p w14:paraId="03AEB462" w14:textId="279F981A" w:rsidR="00D86D4F" w:rsidRPr="0006455F" w:rsidRDefault="00D86D4F" w:rsidP="00F30C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455F">
        <w:rPr>
          <w:rFonts w:ascii="Arial" w:hAnsi="Arial" w:cs="Arial"/>
          <w:b/>
          <w:sz w:val="22"/>
          <w:szCs w:val="22"/>
        </w:rPr>
        <w:t xml:space="preserve">- załącznik nr </w:t>
      </w:r>
      <w:r w:rsidR="00C26CE4">
        <w:rPr>
          <w:rFonts w:ascii="Arial" w:hAnsi="Arial" w:cs="Arial"/>
          <w:b/>
          <w:sz w:val="22"/>
          <w:szCs w:val="22"/>
        </w:rPr>
        <w:t>5</w:t>
      </w:r>
      <w:r w:rsidRPr="0006455F">
        <w:rPr>
          <w:rFonts w:ascii="Arial" w:hAnsi="Arial" w:cs="Arial"/>
          <w:b/>
          <w:sz w:val="22"/>
          <w:szCs w:val="22"/>
        </w:rPr>
        <w:t xml:space="preserve"> do ogłoszenia – Instrukcja złożenia oferty za pośrednictwem </w:t>
      </w:r>
      <w:proofErr w:type="spellStart"/>
      <w:r w:rsidRPr="0006455F">
        <w:rPr>
          <w:rFonts w:ascii="Arial" w:hAnsi="Arial" w:cs="Arial"/>
          <w:b/>
          <w:sz w:val="22"/>
          <w:szCs w:val="22"/>
        </w:rPr>
        <w:t>ePUAP</w:t>
      </w:r>
      <w:proofErr w:type="spellEnd"/>
      <w:r w:rsidRPr="0006455F">
        <w:rPr>
          <w:rFonts w:ascii="Arial" w:hAnsi="Arial" w:cs="Arial"/>
          <w:b/>
          <w:sz w:val="22"/>
          <w:szCs w:val="22"/>
        </w:rPr>
        <w:t xml:space="preserve"> </w:t>
      </w:r>
    </w:p>
    <w:p w14:paraId="42C9BCD8" w14:textId="77777777" w:rsidR="008C0A62" w:rsidRPr="0006455F" w:rsidRDefault="008C0A62" w:rsidP="008C0A62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>I. Cele ogólne ZADANIA:</w:t>
      </w:r>
    </w:p>
    <w:p w14:paraId="0516E1AD" w14:textId="4C378AE1" w:rsidR="004F3B34" w:rsidRPr="00BD5F08" w:rsidRDefault="004F3B34" w:rsidP="00D512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5F08">
        <w:rPr>
          <w:rFonts w:ascii="Arial" w:hAnsi="Arial" w:cs="Arial"/>
          <w:sz w:val="22"/>
          <w:szCs w:val="22"/>
        </w:rPr>
        <w:t xml:space="preserve">Zadanie ma na celu </w:t>
      </w:r>
      <w:r w:rsidR="00D5127A" w:rsidRPr="00BD5F08">
        <w:rPr>
          <w:rFonts w:ascii="Arial" w:hAnsi="Arial" w:cs="Arial"/>
          <w:sz w:val="22"/>
          <w:szCs w:val="22"/>
        </w:rPr>
        <w:t xml:space="preserve">doposażenie </w:t>
      </w:r>
      <w:r w:rsidR="00D21DC9">
        <w:rPr>
          <w:rFonts w:ascii="Arial" w:hAnsi="Arial" w:cs="Arial"/>
          <w:sz w:val="22"/>
          <w:szCs w:val="22"/>
        </w:rPr>
        <w:t>Oddziałów/</w:t>
      </w:r>
      <w:r w:rsidR="00D5127A" w:rsidRPr="00BD5F08">
        <w:rPr>
          <w:rFonts w:ascii="Arial" w:hAnsi="Arial" w:cs="Arial"/>
          <w:sz w:val="22"/>
          <w:szCs w:val="22"/>
        </w:rPr>
        <w:t>Ośrodków/Zakładów Rehabilitacji</w:t>
      </w:r>
      <w:r w:rsidR="008C0FA7">
        <w:rPr>
          <w:rFonts w:ascii="Arial" w:hAnsi="Arial" w:cs="Arial"/>
          <w:sz w:val="22"/>
          <w:szCs w:val="22"/>
        </w:rPr>
        <w:t xml:space="preserve"> </w:t>
      </w:r>
      <w:r w:rsidR="00D5127A" w:rsidRPr="00861982">
        <w:rPr>
          <w:rFonts w:ascii="Arial" w:hAnsi="Arial" w:cs="Arial"/>
          <w:sz w:val="22"/>
          <w:szCs w:val="22"/>
        </w:rPr>
        <w:t xml:space="preserve">w specjalistyczny sprzęt </w:t>
      </w:r>
      <w:r w:rsidR="00170406">
        <w:rPr>
          <w:rFonts w:ascii="Arial" w:hAnsi="Arial" w:cs="Arial"/>
          <w:sz w:val="22"/>
          <w:szCs w:val="22"/>
        </w:rPr>
        <w:t>wspomagający rehabilitację pacjentów onkologicznych</w:t>
      </w:r>
      <w:r w:rsidR="00D5127A" w:rsidRPr="00861982">
        <w:rPr>
          <w:rFonts w:ascii="Arial" w:hAnsi="Arial" w:cs="Arial"/>
          <w:sz w:val="22"/>
          <w:szCs w:val="22"/>
        </w:rPr>
        <w:t xml:space="preserve"> w trakcie i po leczeniu nowotworu złośliwego.</w:t>
      </w:r>
    </w:p>
    <w:p w14:paraId="6C1433BC" w14:textId="10AF2F44" w:rsidR="00265504" w:rsidRPr="0006455F" w:rsidRDefault="004A1C6E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sz w:val="24"/>
          <w:szCs w:val="24"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>II. Cele szczegółowe zadania</w:t>
      </w:r>
      <w:r w:rsidR="00973C8D" w:rsidRPr="0006455F">
        <w:rPr>
          <w:rFonts w:ascii="Arial" w:hAnsi="Arial" w:cs="Arial"/>
          <w:bCs w:val="0"/>
          <w:iCs w:val="0"/>
          <w:caps/>
          <w:sz w:val="24"/>
          <w:szCs w:val="24"/>
          <w:lang w:eastAsia="en-US"/>
        </w:rPr>
        <w:t xml:space="preserve"> </w:t>
      </w:r>
    </w:p>
    <w:p w14:paraId="7DC9EADE" w14:textId="7568BAD5" w:rsidR="00006304" w:rsidRPr="00BD5F08" w:rsidRDefault="00B41536" w:rsidP="00F30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5F08">
        <w:rPr>
          <w:rFonts w:ascii="Arial" w:hAnsi="Arial" w:cs="Arial"/>
          <w:sz w:val="22"/>
          <w:szCs w:val="22"/>
        </w:rPr>
        <w:t xml:space="preserve">W celu </w:t>
      </w:r>
      <w:r w:rsidR="00D5127A" w:rsidRPr="00BD5F08">
        <w:rPr>
          <w:rFonts w:ascii="Arial" w:hAnsi="Arial" w:cs="Arial"/>
          <w:sz w:val="22"/>
          <w:szCs w:val="22"/>
        </w:rPr>
        <w:t xml:space="preserve">lepszego doposażenia </w:t>
      </w:r>
      <w:r w:rsidR="00D21DC9">
        <w:rPr>
          <w:rFonts w:ascii="Arial" w:hAnsi="Arial" w:cs="Arial"/>
          <w:sz w:val="22"/>
          <w:szCs w:val="22"/>
        </w:rPr>
        <w:t>Oddziałów/</w:t>
      </w:r>
      <w:r w:rsidR="00D5127A" w:rsidRPr="00BD5F08">
        <w:rPr>
          <w:rFonts w:ascii="Arial" w:hAnsi="Arial" w:cs="Arial"/>
          <w:sz w:val="22"/>
          <w:szCs w:val="22"/>
        </w:rPr>
        <w:t>Ośrodków/Zakładów Rehabilitacji</w:t>
      </w:r>
      <w:r w:rsidR="00BD5F08">
        <w:rPr>
          <w:rFonts w:ascii="Arial" w:hAnsi="Arial" w:cs="Arial"/>
          <w:sz w:val="22"/>
          <w:szCs w:val="22"/>
        </w:rPr>
        <w:t xml:space="preserve"> </w:t>
      </w:r>
      <w:r w:rsidR="00D5127A" w:rsidRPr="00861982">
        <w:rPr>
          <w:rFonts w:ascii="Arial" w:hAnsi="Arial" w:cs="Arial"/>
          <w:sz w:val="22"/>
          <w:szCs w:val="22"/>
        </w:rPr>
        <w:t xml:space="preserve">w specjalistyczny sprzęt </w:t>
      </w:r>
      <w:r w:rsidR="00170406">
        <w:rPr>
          <w:rFonts w:ascii="Arial" w:hAnsi="Arial" w:cs="Arial"/>
          <w:sz w:val="22"/>
          <w:szCs w:val="22"/>
        </w:rPr>
        <w:t>wspomagający rehabilitację pacjentów onkologicznych</w:t>
      </w:r>
      <w:r w:rsidR="00D5127A" w:rsidRPr="00861982">
        <w:rPr>
          <w:rFonts w:ascii="Arial" w:hAnsi="Arial" w:cs="Arial"/>
          <w:sz w:val="22"/>
          <w:szCs w:val="22"/>
        </w:rPr>
        <w:t xml:space="preserve"> w trakcie i po leczeniu nowotworu złośliwego, </w:t>
      </w:r>
      <w:r w:rsidRPr="00861982">
        <w:rPr>
          <w:rFonts w:ascii="Arial" w:hAnsi="Arial" w:cs="Arial"/>
          <w:sz w:val="22"/>
          <w:szCs w:val="22"/>
        </w:rPr>
        <w:t xml:space="preserve">w </w:t>
      </w:r>
      <w:r w:rsidR="00D5127A" w:rsidRPr="00861982">
        <w:rPr>
          <w:rFonts w:ascii="Arial" w:hAnsi="Arial" w:cs="Arial"/>
          <w:sz w:val="22"/>
          <w:szCs w:val="22"/>
        </w:rPr>
        <w:t>2020</w:t>
      </w:r>
      <w:r w:rsidR="00D5127A" w:rsidRPr="00BD5F08">
        <w:rPr>
          <w:rFonts w:ascii="Arial" w:hAnsi="Arial" w:cs="Arial"/>
          <w:sz w:val="22"/>
          <w:szCs w:val="22"/>
        </w:rPr>
        <w:t xml:space="preserve"> roku</w:t>
      </w:r>
      <w:r w:rsidR="00006304" w:rsidRPr="00BD5F08">
        <w:rPr>
          <w:rFonts w:ascii="Arial" w:hAnsi="Arial" w:cs="Arial"/>
          <w:sz w:val="22"/>
          <w:szCs w:val="22"/>
        </w:rPr>
        <w:t xml:space="preserve"> planowany jest zakup</w:t>
      </w:r>
      <w:r w:rsidR="00CC369E" w:rsidRPr="00BD5F08">
        <w:rPr>
          <w:rFonts w:ascii="Arial" w:hAnsi="Arial" w:cs="Arial"/>
          <w:sz w:val="22"/>
          <w:szCs w:val="22"/>
        </w:rPr>
        <w:t xml:space="preserve"> następującego sprzętu</w:t>
      </w:r>
      <w:r w:rsidR="00D5127A" w:rsidRPr="00BD5F08">
        <w:rPr>
          <w:rFonts w:ascii="Arial" w:hAnsi="Arial" w:cs="Arial"/>
          <w:sz w:val="22"/>
          <w:szCs w:val="22"/>
        </w:rPr>
        <w:t>:</w:t>
      </w:r>
    </w:p>
    <w:p w14:paraId="7A99A981" w14:textId="2EE25CCC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1. Aparat do terapii uciskowej</w:t>
      </w:r>
    </w:p>
    <w:p w14:paraId="53D64A73" w14:textId="3C024C93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lastRenderedPageBreak/>
        <w:t>2. Urządzenie do suchych kąpieli kwasowęgl</w:t>
      </w:r>
      <w:r w:rsidR="008A75DA">
        <w:rPr>
          <w:rFonts w:ascii="Arial" w:hAnsi="Arial" w:cs="Arial"/>
          <w:sz w:val="22"/>
          <w:szCs w:val="22"/>
        </w:rPr>
        <w:t>owych</w:t>
      </w:r>
    </w:p>
    <w:p w14:paraId="79C5F0D7" w14:textId="1118BB19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3. Wanna do masażu wirowego kończyn górnych</w:t>
      </w:r>
    </w:p>
    <w:p w14:paraId="4F538CBA" w14:textId="1B7A2B8F" w:rsidR="00B43379" w:rsidRPr="0006455F" w:rsidRDefault="00B43379" w:rsidP="009E7B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4. Mobilne elektromiografy z elektrostymulacją wyzwalaną do rehabilitacji onkologicznej Urządzenie do </w:t>
      </w:r>
      <w:proofErr w:type="spellStart"/>
      <w:r w:rsidRPr="0006455F">
        <w:rPr>
          <w:rFonts w:ascii="Arial" w:hAnsi="Arial" w:cs="Arial"/>
          <w:sz w:val="22"/>
          <w:szCs w:val="22"/>
        </w:rPr>
        <w:t>biofeedbacku</w:t>
      </w:r>
      <w:proofErr w:type="spellEnd"/>
      <w:r w:rsidRPr="0006455F">
        <w:rPr>
          <w:rFonts w:ascii="Arial" w:hAnsi="Arial" w:cs="Arial"/>
          <w:sz w:val="22"/>
          <w:szCs w:val="22"/>
        </w:rPr>
        <w:t xml:space="preserve"> elektromiograficznego i elektrostymulacji dna miednicy </w:t>
      </w:r>
    </w:p>
    <w:p w14:paraId="534AADD6" w14:textId="171F3E7E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5. Robot rehabilitacyjno-diagnostyczny umożliwiający ćwiczenia w obrębie kończyn górnych, dolnych oraz tułowia do rehabilitacji onkologicznej</w:t>
      </w:r>
    </w:p>
    <w:p w14:paraId="25E90606" w14:textId="351EDE10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6. Platforma </w:t>
      </w:r>
      <w:proofErr w:type="spellStart"/>
      <w:r w:rsidRPr="0006455F">
        <w:rPr>
          <w:rFonts w:ascii="Arial" w:hAnsi="Arial" w:cs="Arial"/>
          <w:sz w:val="22"/>
          <w:szCs w:val="22"/>
        </w:rPr>
        <w:t>dynamograficzna</w:t>
      </w:r>
      <w:proofErr w:type="spellEnd"/>
      <w:r w:rsidRPr="0006455F">
        <w:rPr>
          <w:rFonts w:ascii="Arial" w:hAnsi="Arial" w:cs="Arial"/>
          <w:sz w:val="22"/>
          <w:szCs w:val="22"/>
        </w:rPr>
        <w:t xml:space="preserve"> do rehabilitacji onkologicznej</w:t>
      </w:r>
    </w:p>
    <w:p w14:paraId="634C4EEE" w14:textId="7C39E799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7. Platforma </w:t>
      </w:r>
      <w:proofErr w:type="spellStart"/>
      <w:r w:rsidRPr="0006455F">
        <w:rPr>
          <w:rFonts w:ascii="Arial" w:hAnsi="Arial" w:cs="Arial"/>
          <w:sz w:val="22"/>
          <w:szCs w:val="22"/>
        </w:rPr>
        <w:t>stabilometryczna</w:t>
      </w:r>
      <w:proofErr w:type="spellEnd"/>
      <w:r w:rsidRPr="0006455F">
        <w:rPr>
          <w:rFonts w:ascii="Arial" w:hAnsi="Arial" w:cs="Arial"/>
          <w:sz w:val="22"/>
          <w:szCs w:val="22"/>
        </w:rPr>
        <w:t xml:space="preserve"> do rehabilitacji onkologicznej</w:t>
      </w:r>
    </w:p>
    <w:p w14:paraId="0C0EF85B" w14:textId="633143FE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8. Ergometr eliptyczny do rehabilitacji onkologicznej</w:t>
      </w:r>
    </w:p>
    <w:p w14:paraId="355A7C2C" w14:textId="4D2AF0C3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9. Bieżnia do rehabilitacji onkologicznej</w:t>
      </w:r>
    </w:p>
    <w:p w14:paraId="2FFC1089" w14:textId="036339B1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10. </w:t>
      </w:r>
      <w:proofErr w:type="spellStart"/>
      <w:r w:rsidRPr="0006455F">
        <w:rPr>
          <w:rFonts w:ascii="Arial" w:hAnsi="Arial" w:cs="Arial"/>
          <w:sz w:val="22"/>
          <w:szCs w:val="22"/>
        </w:rPr>
        <w:t>Stepper</w:t>
      </w:r>
      <w:proofErr w:type="spellEnd"/>
      <w:r w:rsidRPr="0006455F">
        <w:rPr>
          <w:rFonts w:ascii="Arial" w:hAnsi="Arial" w:cs="Arial"/>
          <w:sz w:val="22"/>
          <w:szCs w:val="22"/>
        </w:rPr>
        <w:t xml:space="preserve"> w pozycji półleżącej do rehabilitacji onkologicznej</w:t>
      </w:r>
    </w:p>
    <w:p w14:paraId="1B003174" w14:textId="10A8EE68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11. Ergometr do rehabilitacji onkologicznej</w:t>
      </w:r>
    </w:p>
    <w:p w14:paraId="782798F0" w14:textId="3BCEBA9D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12. Ergometr z siedziskiem z oparciem do rehabilitacji onkologicznej</w:t>
      </w:r>
    </w:p>
    <w:p w14:paraId="380D3BD4" w14:textId="04D9E0AC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13. Rotor kończyn górnych do rehabilitacji onkologicznej</w:t>
      </w:r>
    </w:p>
    <w:p w14:paraId="20E8E586" w14:textId="358CCC79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14. Oprogramowanie do zarządzania zestawem treningu do rehabilitacji onkologicznej wraz ze stacją roboczą</w:t>
      </w:r>
    </w:p>
    <w:p w14:paraId="62DCF2F4" w14:textId="758D1B51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15. 8-Stanowiskowy system do rehabilitacji onkologicznej z automatycznym pomiarem ciśnienia</w:t>
      </w:r>
    </w:p>
    <w:p w14:paraId="3E46C1E5" w14:textId="415DD8B4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16. Urządzenie z oporem elastycznym do terapii przedramienia i nadgarstka</w:t>
      </w:r>
    </w:p>
    <w:p w14:paraId="4CD93426" w14:textId="484F48FB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17. Urządzenie z oporem elastycznym do rehabilitacji barku</w:t>
      </w:r>
    </w:p>
    <w:p w14:paraId="3B5B4FE5" w14:textId="24AFABFD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18. Urządzenie do ćwiczeń kończyn dolnych z oprogramowaniem</w:t>
      </w:r>
    </w:p>
    <w:p w14:paraId="1C4CAA96" w14:textId="0265C47B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19. Fotel do ćwiczeń oporowych kończyny dolnej do rehabilitacji onkologicznej</w:t>
      </w:r>
    </w:p>
    <w:p w14:paraId="4438F7D6" w14:textId="6B95E926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20. Urządzenie do pomiaru parametrów metabolicznych (VO2, VCO2, Wentylacja Minutowa, tętno HR, wydatek energetyczny) w warunkach laboratoryjnych oraz w ciężkim terenie</w:t>
      </w:r>
    </w:p>
    <w:p w14:paraId="2ECF3A69" w14:textId="152F65AC" w:rsidR="00B43379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21. Systemem do badań wysiłkowych i spoczynkowych z bieżnią</w:t>
      </w:r>
    </w:p>
    <w:p w14:paraId="46089DCC" w14:textId="565C39CC" w:rsidR="00D5127A" w:rsidRPr="0006455F" w:rsidRDefault="00B43379" w:rsidP="00B43379">
      <w:pPr>
        <w:spacing w:line="360" w:lineRule="auto"/>
        <w:jc w:val="both"/>
        <w:rPr>
          <w:rFonts w:ascii="Arial" w:hAnsi="Arial" w:cs="Arial"/>
          <w:sz w:val="22"/>
          <w:szCs w:val="22"/>
          <w:highlight w:val="cyan"/>
        </w:rPr>
      </w:pPr>
      <w:r w:rsidRPr="0006455F">
        <w:rPr>
          <w:rFonts w:ascii="Arial" w:hAnsi="Arial" w:cs="Arial"/>
          <w:sz w:val="22"/>
          <w:szCs w:val="22"/>
        </w:rPr>
        <w:t>22. Bieżnia absorbująca wstrząsy podłoża do rehabilitacji onkologicznej</w:t>
      </w:r>
    </w:p>
    <w:p w14:paraId="66C28533" w14:textId="5EEDC505" w:rsidR="004A1C6E" w:rsidRPr="0006455F" w:rsidRDefault="004A1C6E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 xml:space="preserve">III. Przedmiot konkursu: </w:t>
      </w:r>
    </w:p>
    <w:p w14:paraId="7FF2B94A" w14:textId="74E6EDBF" w:rsidR="00D429AE" w:rsidRPr="0006455F" w:rsidRDefault="00D429AE" w:rsidP="00725C7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Przedmiotem konkursu jest wybór realizatorów zadania pn. </w:t>
      </w:r>
      <w:r w:rsidR="00B43379" w:rsidRPr="0006455F">
        <w:rPr>
          <w:rFonts w:ascii="Arial" w:hAnsi="Arial" w:cs="Arial"/>
          <w:b/>
          <w:bCs/>
          <w:sz w:val="22"/>
          <w:szCs w:val="22"/>
        </w:rPr>
        <w:t>Zakup sprzętu do rehabilitacji onkologicznej.</w:t>
      </w:r>
    </w:p>
    <w:p w14:paraId="04A19E80" w14:textId="1CB59A21" w:rsidR="004A1C6E" w:rsidRPr="0006455F" w:rsidRDefault="004A1C6E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>IV. Zakres finansowania zadań stanowiących przedmiot konkursu ze środków Minis</w:t>
      </w:r>
      <w:r w:rsidR="00DB6FE8" w:rsidRPr="0006455F">
        <w:rPr>
          <w:rFonts w:ascii="Arial" w:hAnsi="Arial" w:cs="Arial"/>
          <w:bCs w:val="0"/>
          <w:iCs w:val="0"/>
          <w:caps/>
          <w:lang w:eastAsia="en-US"/>
        </w:rPr>
        <w:t>tr</w:t>
      </w:r>
      <w:r w:rsidR="0063793C" w:rsidRPr="0006455F">
        <w:rPr>
          <w:rFonts w:ascii="Arial" w:hAnsi="Arial" w:cs="Arial"/>
          <w:bCs w:val="0"/>
          <w:iCs w:val="0"/>
          <w:caps/>
          <w:lang w:eastAsia="en-US"/>
        </w:rPr>
        <w:t>a Zdrowia (wydatki majątkowe</w:t>
      </w:r>
      <w:r w:rsidRPr="0006455F">
        <w:rPr>
          <w:rFonts w:ascii="Arial" w:hAnsi="Arial" w:cs="Arial"/>
          <w:bCs w:val="0"/>
          <w:iCs w:val="0"/>
          <w:caps/>
          <w:lang w:eastAsia="en-US"/>
        </w:rPr>
        <w:t>):</w:t>
      </w:r>
    </w:p>
    <w:p w14:paraId="432A464F" w14:textId="18440F5F" w:rsidR="002574D9" w:rsidRPr="00C26CE4" w:rsidRDefault="00295EB0" w:rsidP="00F30CEA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W ramach</w:t>
      </w:r>
      <w:r w:rsidR="0063793C" w:rsidRPr="0006455F">
        <w:rPr>
          <w:rFonts w:ascii="Arial" w:hAnsi="Arial" w:cs="Arial"/>
          <w:sz w:val="22"/>
          <w:szCs w:val="22"/>
        </w:rPr>
        <w:t xml:space="preserve"> zadania będącego przedmi</w:t>
      </w:r>
      <w:r w:rsidR="001852C4" w:rsidRPr="0006455F">
        <w:rPr>
          <w:rFonts w:ascii="Arial" w:hAnsi="Arial" w:cs="Arial"/>
          <w:sz w:val="22"/>
          <w:szCs w:val="22"/>
        </w:rPr>
        <w:t>otem konkursu</w:t>
      </w:r>
      <w:r w:rsidR="006E430D" w:rsidRPr="0006455F">
        <w:rPr>
          <w:rFonts w:ascii="Arial" w:hAnsi="Arial" w:cs="Arial"/>
          <w:sz w:val="22"/>
          <w:szCs w:val="22"/>
        </w:rPr>
        <w:t>,</w:t>
      </w:r>
      <w:r w:rsidR="001852C4" w:rsidRPr="0006455F">
        <w:rPr>
          <w:rFonts w:ascii="Arial" w:hAnsi="Arial" w:cs="Arial"/>
          <w:sz w:val="22"/>
          <w:szCs w:val="22"/>
        </w:rPr>
        <w:t xml:space="preserve"> przez Ministra</w:t>
      </w:r>
      <w:r w:rsidR="0063793C" w:rsidRPr="0006455F">
        <w:rPr>
          <w:rFonts w:ascii="Arial" w:hAnsi="Arial" w:cs="Arial"/>
          <w:sz w:val="22"/>
          <w:szCs w:val="22"/>
        </w:rPr>
        <w:t xml:space="preserve"> Zdrowia finansowane są k</w:t>
      </w:r>
      <w:r w:rsidR="000F16D8" w:rsidRPr="0006455F">
        <w:rPr>
          <w:rFonts w:ascii="Arial" w:hAnsi="Arial" w:cs="Arial"/>
          <w:sz w:val="22"/>
          <w:szCs w:val="22"/>
        </w:rPr>
        <w:t xml:space="preserve">oszty zakupu </w:t>
      </w:r>
      <w:r w:rsidR="00861880" w:rsidRPr="0006455F">
        <w:rPr>
          <w:rFonts w:ascii="Arial" w:hAnsi="Arial" w:cs="Arial"/>
          <w:sz w:val="22"/>
          <w:szCs w:val="22"/>
        </w:rPr>
        <w:t>sprzętu</w:t>
      </w:r>
      <w:r w:rsidR="00506090" w:rsidRPr="0006455F">
        <w:rPr>
          <w:rFonts w:ascii="Arial" w:hAnsi="Arial" w:cs="Arial"/>
          <w:sz w:val="22"/>
          <w:szCs w:val="22"/>
        </w:rPr>
        <w:t xml:space="preserve"> wymieni</w:t>
      </w:r>
      <w:r w:rsidR="008C7E05" w:rsidRPr="0006455F">
        <w:rPr>
          <w:rFonts w:ascii="Arial" w:hAnsi="Arial" w:cs="Arial"/>
          <w:sz w:val="22"/>
          <w:szCs w:val="22"/>
        </w:rPr>
        <w:t>on</w:t>
      </w:r>
      <w:r w:rsidR="00861880" w:rsidRPr="0006455F">
        <w:rPr>
          <w:rFonts w:ascii="Arial" w:hAnsi="Arial" w:cs="Arial"/>
          <w:sz w:val="22"/>
          <w:szCs w:val="22"/>
        </w:rPr>
        <w:t>ego</w:t>
      </w:r>
      <w:r w:rsidR="008C7E05" w:rsidRPr="0006455F">
        <w:rPr>
          <w:rFonts w:ascii="Arial" w:hAnsi="Arial" w:cs="Arial"/>
          <w:sz w:val="22"/>
          <w:szCs w:val="22"/>
        </w:rPr>
        <w:t xml:space="preserve"> w punkcie II</w:t>
      </w:r>
      <w:r w:rsidR="00716060">
        <w:rPr>
          <w:rFonts w:ascii="Arial" w:hAnsi="Arial" w:cs="Arial"/>
          <w:sz w:val="22"/>
          <w:szCs w:val="22"/>
        </w:rPr>
        <w:t xml:space="preserve"> ogłoszenia</w:t>
      </w:r>
      <w:r w:rsidR="008C7E05" w:rsidRPr="0006455F">
        <w:rPr>
          <w:rFonts w:ascii="Arial" w:hAnsi="Arial" w:cs="Arial"/>
          <w:sz w:val="22"/>
          <w:szCs w:val="22"/>
        </w:rPr>
        <w:t>, pozycje 1-</w:t>
      </w:r>
      <w:r w:rsidR="00861880" w:rsidRPr="0006455F">
        <w:rPr>
          <w:rFonts w:ascii="Arial" w:hAnsi="Arial" w:cs="Arial"/>
          <w:sz w:val="22"/>
          <w:szCs w:val="22"/>
        </w:rPr>
        <w:t>22</w:t>
      </w:r>
      <w:r w:rsidR="00977B3D">
        <w:rPr>
          <w:rFonts w:ascii="Arial" w:hAnsi="Arial" w:cs="Arial"/>
          <w:sz w:val="22"/>
          <w:szCs w:val="22"/>
        </w:rPr>
        <w:t xml:space="preserve"> (Oferent wybiera sprzęt </w:t>
      </w:r>
      <w:r w:rsidR="00977B3D" w:rsidRPr="00977B3D">
        <w:rPr>
          <w:rFonts w:ascii="Arial" w:hAnsi="Arial" w:cs="Arial"/>
          <w:sz w:val="22"/>
          <w:szCs w:val="22"/>
        </w:rPr>
        <w:t>spośród określonego</w:t>
      </w:r>
      <w:r w:rsidR="00977B3D">
        <w:rPr>
          <w:rFonts w:ascii="Arial" w:hAnsi="Arial" w:cs="Arial"/>
          <w:sz w:val="22"/>
          <w:szCs w:val="22"/>
        </w:rPr>
        <w:t xml:space="preserve"> w punkcie II)</w:t>
      </w:r>
      <w:r w:rsidR="00D1792F">
        <w:rPr>
          <w:rFonts w:ascii="Arial" w:hAnsi="Arial" w:cs="Arial"/>
          <w:sz w:val="22"/>
          <w:szCs w:val="22"/>
        </w:rPr>
        <w:t xml:space="preserve"> - </w:t>
      </w:r>
      <w:r w:rsidR="00D1792F" w:rsidRPr="00D1792F">
        <w:rPr>
          <w:rFonts w:ascii="Arial" w:hAnsi="Arial" w:cs="Arial"/>
          <w:sz w:val="22"/>
          <w:szCs w:val="22"/>
        </w:rPr>
        <w:t>szczegółowy wykaz sprzętu w załączniku nr 1 pn.: ,,Wykaz sprzętu</w:t>
      </w:r>
      <w:r w:rsidR="00780993">
        <w:rPr>
          <w:rFonts w:ascii="Arial" w:hAnsi="Arial" w:cs="Arial"/>
          <w:sz w:val="22"/>
          <w:szCs w:val="22"/>
        </w:rPr>
        <w:t>”.</w:t>
      </w:r>
      <w:r w:rsidR="00C26CE4">
        <w:rPr>
          <w:rFonts w:ascii="Arial" w:hAnsi="Arial" w:cs="Arial"/>
          <w:sz w:val="22"/>
          <w:szCs w:val="22"/>
        </w:rPr>
        <w:t xml:space="preserve"> </w:t>
      </w:r>
      <w:bookmarkStart w:id="0" w:name="_Hlk40773465"/>
      <w:r w:rsidR="00C26CE4" w:rsidRPr="00C26CE4">
        <w:rPr>
          <w:rFonts w:ascii="Arial" w:hAnsi="Arial" w:cs="Arial"/>
          <w:b/>
          <w:bCs/>
          <w:sz w:val="22"/>
          <w:szCs w:val="22"/>
        </w:rPr>
        <w:t xml:space="preserve">Maksymalna kwota dofinansowania ze środków publicznych, o jakie </w:t>
      </w:r>
      <w:r w:rsidR="00C26CE4" w:rsidRPr="00C26CE4">
        <w:rPr>
          <w:rFonts w:ascii="Arial" w:hAnsi="Arial" w:cs="Arial"/>
          <w:b/>
          <w:bCs/>
          <w:sz w:val="22"/>
          <w:szCs w:val="22"/>
        </w:rPr>
        <w:lastRenderedPageBreak/>
        <w:t xml:space="preserve">może wnioskować Oferent celem zakupu ww. sprzętu </w:t>
      </w:r>
      <w:r w:rsidR="00831855">
        <w:rPr>
          <w:rFonts w:ascii="Arial" w:hAnsi="Arial" w:cs="Arial"/>
          <w:b/>
          <w:bCs/>
          <w:sz w:val="22"/>
          <w:szCs w:val="22"/>
        </w:rPr>
        <w:t>nie może przekroczyć</w:t>
      </w:r>
      <w:r w:rsidR="00C26CE4" w:rsidRPr="00C26CE4">
        <w:rPr>
          <w:rFonts w:ascii="Arial" w:hAnsi="Arial" w:cs="Arial"/>
          <w:b/>
          <w:bCs/>
          <w:sz w:val="22"/>
          <w:szCs w:val="22"/>
        </w:rPr>
        <w:t xml:space="preserve"> </w:t>
      </w:r>
      <w:r w:rsidR="003E03D8">
        <w:rPr>
          <w:rFonts w:ascii="Arial" w:hAnsi="Arial" w:cs="Arial"/>
          <w:b/>
          <w:bCs/>
          <w:sz w:val="22"/>
          <w:szCs w:val="22"/>
        </w:rPr>
        <w:t xml:space="preserve">łącznie </w:t>
      </w:r>
      <w:r w:rsidR="00C26CE4" w:rsidRPr="00C26CE4">
        <w:rPr>
          <w:rFonts w:ascii="Arial" w:hAnsi="Arial" w:cs="Arial"/>
          <w:b/>
          <w:bCs/>
          <w:sz w:val="22"/>
          <w:szCs w:val="22"/>
        </w:rPr>
        <w:t>500</w:t>
      </w:r>
      <w:r w:rsidR="003E03D8">
        <w:rPr>
          <w:rFonts w:ascii="Arial" w:hAnsi="Arial" w:cs="Arial"/>
          <w:b/>
          <w:bCs/>
          <w:sz w:val="22"/>
          <w:szCs w:val="22"/>
        </w:rPr>
        <w:t> </w:t>
      </w:r>
      <w:r w:rsidR="00C26CE4" w:rsidRPr="00C26CE4">
        <w:rPr>
          <w:rFonts w:ascii="Arial" w:hAnsi="Arial" w:cs="Arial"/>
          <w:b/>
          <w:bCs/>
          <w:sz w:val="22"/>
          <w:szCs w:val="22"/>
        </w:rPr>
        <w:t>000,00 zł.</w:t>
      </w:r>
    </w:p>
    <w:bookmarkEnd w:id="0"/>
    <w:p w14:paraId="62FA39D1" w14:textId="1D739C79" w:rsidR="004D2541" w:rsidRDefault="004D2541" w:rsidP="00F30CEA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W ramach zadania dofinansowywany jest zakup sprzętu</w:t>
      </w:r>
      <w:r w:rsidR="00852AA6">
        <w:rPr>
          <w:rFonts w:ascii="Arial" w:hAnsi="Arial" w:cs="Arial"/>
          <w:sz w:val="22"/>
          <w:szCs w:val="22"/>
        </w:rPr>
        <w:t xml:space="preserve">, </w:t>
      </w:r>
      <w:r w:rsidRPr="0006455F">
        <w:rPr>
          <w:rFonts w:ascii="Arial" w:hAnsi="Arial" w:cs="Arial"/>
          <w:sz w:val="22"/>
          <w:szCs w:val="22"/>
        </w:rPr>
        <w:t xml:space="preserve">którego cena jednostkowa jest wyższa niż </w:t>
      </w:r>
      <w:r w:rsidRPr="00296637">
        <w:rPr>
          <w:rFonts w:ascii="Arial" w:hAnsi="Arial" w:cs="Arial"/>
          <w:b/>
          <w:bCs/>
          <w:sz w:val="22"/>
          <w:szCs w:val="22"/>
        </w:rPr>
        <w:t>10 000,00 zł.</w:t>
      </w:r>
      <w:r w:rsidR="00C26CE4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40773481"/>
      <w:r w:rsidR="00C26CE4">
        <w:rPr>
          <w:rFonts w:ascii="Arial" w:hAnsi="Arial" w:cs="Arial"/>
          <w:b/>
          <w:bCs/>
          <w:sz w:val="22"/>
          <w:szCs w:val="22"/>
        </w:rPr>
        <w:t>Jednocześnie należy zaznaczyć, że s</w:t>
      </w:r>
      <w:r w:rsidR="00C26CE4" w:rsidRPr="00C26CE4">
        <w:rPr>
          <w:rFonts w:ascii="Arial" w:hAnsi="Arial" w:cs="Arial"/>
          <w:b/>
          <w:bCs/>
          <w:sz w:val="22"/>
          <w:szCs w:val="22"/>
        </w:rPr>
        <w:t>zacunkowy koszt</w:t>
      </w:r>
      <w:r w:rsidR="00C26CE4">
        <w:rPr>
          <w:rFonts w:ascii="Arial" w:hAnsi="Arial" w:cs="Arial"/>
          <w:b/>
          <w:bCs/>
          <w:sz w:val="22"/>
          <w:szCs w:val="22"/>
        </w:rPr>
        <w:t xml:space="preserve"> sprzętu</w:t>
      </w:r>
      <w:r w:rsidR="00C26CE4" w:rsidRPr="00C26CE4">
        <w:rPr>
          <w:rFonts w:ascii="Arial" w:hAnsi="Arial" w:cs="Arial"/>
          <w:b/>
          <w:bCs/>
          <w:sz w:val="22"/>
          <w:szCs w:val="22"/>
        </w:rPr>
        <w:t xml:space="preserve"> powinien odzwierciedlać aktualne ceny rynkowe, a jego wysokość powinna być jak najbardziej zbliżona do docelowej ceny zakupu danego sprzętu</w:t>
      </w:r>
      <w:bookmarkEnd w:id="1"/>
      <w:r w:rsidR="003E03D8">
        <w:rPr>
          <w:rFonts w:ascii="Arial" w:hAnsi="Arial" w:cs="Arial"/>
          <w:b/>
          <w:bCs/>
          <w:sz w:val="22"/>
          <w:szCs w:val="22"/>
        </w:rPr>
        <w:t>.</w:t>
      </w:r>
    </w:p>
    <w:p w14:paraId="1CEFB9DC" w14:textId="77777777" w:rsidR="00C26CE4" w:rsidRPr="0006455F" w:rsidRDefault="00C26CE4" w:rsidP="00F30CE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46BDA8FE" w14:textId="77777777" w:rsidR="00C56827" w:rsidRPr="0006455F" w:rsidRDefault="00CC0182" w:rsidP="00CC0182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6455F">
        <w:rPr>
          <w:rFonts w:ascii="Arial" w:eastAsia="Calibri" w:hAnsi="Arial" w:cs="Arial"/>
          <w:b/>
          <w:sz w:val="22"/>
          <w:szCs w:val="22"/>
          <w:lang w:eastAsia="en-US"/>
        </w:rPr>
        <w:t xml:space="preserve">W ramach zadania nie są finansowane koszty dostawy, </w:t>
      </w:r>
      <w:r w:rsidR="00C56827" w:rsidRPr="0006455F">
        <w:rPr>
          <w:rFonts w:ascii="Arial" w:eastAsia="Calibri" w:hAnsi="Arial" w:cs="Arial"/>
          <w:b/>
          <w:sz w:val="22"/>
          <w:szCs w:val="22"/>
          <w:lang w:eastAsia="en-US"/>
        </w:rPr>
        <w:t xml:space="preserve">zainstalowania sprzętu, serwisowania sprzętu i przeszkolenia personelu w zakresie obsługi sprzętu. </w:t>
      </w:r>
    </w:p>
    <w:p w14:paraId="616A402D" w14:textId="7508EAC4" w:rsidR="00CC0182" w:rsidRPr="0006455F" w:rsidRDefault="00181F99" w:rsidP="00CC0182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6455F">
        <w:rPr>
          <w:rFonts w:ascii="Arial" w:eastAsia="Calibri" w:hAnsi="Arial" w:cs="Arial"/>
          <w:b/>
          <w:sz w:val="22"/>
          <w:szCs w:val="22"/>
          <w:lang w:eastAsia="en-US"/>
        </w:rPr>
        <w:t>Zakupiony sprzęt</w:t>
      </w:r>
      <w:r w:rsidR="00CC0182" w:rsidRPr="0006455F">
        <w:rPr>
          <w:rFonts w:ascii="Arial" w:eastAsia="Calibri" w:hAnsi="Arial" w:cs="Arial"/>
          <w:b/>
          <w:sz w:val="22"/>
          <w:szCs w:val="22"/>
          <w:lang w:eastAsia="en-US"/>
        </w:rPr>
        <w:t xml:space="preserve"> może być wykorzystywany wyłącznie do udzielania świadczeń opieki zdrowotnej </w:t>
      </w:r>
      <w:r w:rsidR="00506090" w:rsidRPr="0006455F">
        <w:rPr>
          <w:rFonts w:ascii="Arial" w:eastAsia="Calibri" w:hAnsi="Arial" w:cs="Arial"/>
          <w:b/>
          <w:sz w:val="22"/>
          <w:szCs w:val="22"/>
          <w:lang w:eastAsia="en-US"/>
        </w:rPr>
        <w:t>w ramach świadczeń finansowanych przez publicznego płatnika</w:t>
      </w:r>
      <w:r w:rsidR="00CC0182" w:rsidRPr="0006455F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1A68545C" w14:textId="6E929E1F" w:rsidR="00CC0182" w:rsidRPr="0006455F" w:rsidRDefault="00B142BE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 xml:space="preserve">V. </w:t>
      </w:r>
      <w:r w:rsidR="00CC0182" w:rsidRPr="0006455F">
        <w:rPr>
          <w:rFonts w:ascii="Arial" w:hAnsi="Arial" w:cs="Arial"/>
          <w:bCs w:val="0"/>
          <w:iCs w:val="0"/>
          <w:caps/>
          <w:lang w:eastAsia="en-US"/>
        </w:rPr>
        <w:t>Ograniczeni</w:t>
      </w:r>
      <w:r w:rsidR="006E430D" w:rsidRPr="0006455F">
        <w:rPr>
          <w:rFonts w:ascii="Arial" w:hAnsi="Arial" w:cs="Arial"/>
          <w:bCs w:val="0"/>
          <w:iCs w:val="0"/>
          <w:caps/>
          <w:lang w:eastAsia="en-US"/>
        </w:rPr>
        <w:t>e</w:t>
      </w:r>
      <w:r w:rsidR="00CC0182" w:rsidRPr="0006455F">
        <w:rPr>
          <w:rFonts w:ascii="Arial" w:hAnsi="Arial" w:cs="Arial"/>
          <w:bCs w:val="0"/>
          <w:iCs w:val="0"/>
          <w:caps/>
          <w:lang w:eastAsia="en-US"/>
        </w:rPr>
        <w:t xml:space="preserve"> przedmiotowe</w:t>
      </w:r>
      <w:r w:rsidR="00523CFD" w:rsidRPr="0006455F">
        <w:rPr>
          <w:rFonts w:ascii="Arial" w:hAnsi="Arial" w:cs="Arial"/>
          <w:bCs w:val="0"/>
          <w:iCs w:val="0"/>
          <w:caps/>
          <w:lang w:eastAsia="en-US"/>
        </w:rPr>
        <w:t xml:space="preserve"> zadania</w:t>
      </w:r>
    </w:p>
    <w:p w14:paraId="4B415C9D" w14:textId="6A61883F" w:rsidR="004D2541" w:rsidRPr="0006455F" w:rsidRDefault="002016BD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Minister Zdrowia dofinansuje zakup sprzętu </w:t>
      </w:r>
      <w:r w:rsidR="00725C7A" w:rsidRPr="0006455F">
        <w:rPr>
          <w:rFonts w:ascii="Arial" w:hAnsi="Arial" w:cs="Arial"/>
          <w:sz w:val="22"/>
          <w:szCs w:val="22"/>
        </w:rPr>
        <w:t>dla realizatora wybranego w</w:t>
      </w:r>
      <w:r w:rsidR="008566F8" w:rsidRPr="0006455F">
        <w:rPr>
          <w:rFonts w:ascii="Arial" w:hAnsi="Arial" w:cs="Arial"/>
          <w:sz w:val="22"/>
          <w:szCs w:val="22"/>
        </w:rPr>
        <w:t> </w:t>
      </w:r>
      <w:r w:rsidR="00725C7A" w:rsidRPr="0006455F">
        <w:rPr>
          <w:rFonts w:ascii="Arial" w:hAnsi="Arial" w:cs="Arial"/>
          <w:sz w:val="22"/>
          <w:szCs w:val="22"/>
        </w:rPr>
        <w:t>postępowaniu konkursowym</w:t>
      </w:r>
      <w:r w:rsidR="002B438B">
        <w:rPr>
          <w:rFonts w:ascii="Arial" w:hAnsi="Arial" w:cs="Arial"/>
          <w:sz w:val="22"/>
          <w:szCs w:val="22"/>
        </w:rPr>
        <w:t xml:space="preserve">. Maksymalna kwota dofinansowania o jaką może ubiegać się Oferent </w:t>
      </w:r>
      <w:r w:rsidR="00831855">
        <w:rPr>
          <w:rFonts w:ascii="Arial" w:hAnsi="Arial" w:cs="Arial"/>
          <w:sz w:val="22"/>
          <w:szCs w:val="22"/>
        </w:rPr>
        <w:t xml:space="preserve">nie może przekroczyć </w:t>
      </w:r>
      <w:r w:rsidR="003E03D8">
        <w:rPr>
          <w:rFonts w:ascii="Arial" w:hAnsi="Arial" w:cs="Arial"/>
          <w:sz w:val="22"/>
          <w:szCs w:val="22"/>
        </w:rPr>
        <w:t xml:space="preserve">łącznie </w:t>
      </w:r>
      <w:r w:rsidR="002B438B">
        <w:rPr>
          <w:rFonts w:ascii="Arial" w:hAnsi="Arial" w:cs="Arial"/>
          <w:sz w:val="22"/>
          <w:szCs w:val="22"/>
        </w:rPr>
        <w:t xml:space="preserve">500 000,00 zł. </w:t>
      </w:r>
    </w:p>
    <w:p w14:paraId="32CCE30C" w14:textId="42CA745E" w:rsidR="004D2541" w:rsidRDefault="004D2541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W ramach zadania dofinansowywany jest zakup sprzętu, którego cena jednostkowa jest wyższa niż 10 000,00 zł.</w:t>
      </w:r>
    </w:p>
    <w:p w14:paraId="6BDF0107" w14:textId="6537634D" w:rsidR="00714466" w:rsidRPr="0006455F" w:rsidRDefault="00714466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033EF1">
        <w:rPr>
          <w:rFonts w:ascii="Arial" w:hAnsi="Arial" w:cs="Arial"/>
          <w:sz w:val="22"/>
          <w:szCs w:val="22"/>
        </w:rPr>
        <w:t>Udział własny Oferenta w zakupie sprzętu/aparatury nie jest wymagany.</w:t>
      </w:r>
    </w:p>
    <w:p w14:paraId="09DB7D89" w14:textId="13F1DAB8" w:rsidR="000742F4" w:rsidRPr="0006455F" w:rsidRDefault="00725C7A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Wysokość przyznanych środków finansowych może być niższa niż wnioskowana w</w:t>
      </w:r>
      <w:r w:rsidR="008566F8" w:rsidRPr="0006455F">
        <w:rPr>
          <w:rFonts w:ascii="Arial" w:hAnsi="Arial" w:cs="Arial"/>
          <w:sz w:val="22"/>
          <w:szCs w:val="22"/>
        </w:rPr>
        <w:t> </w:t>
      </w:r>
      <w:r w:rsidRPr="0006455F">
        <w:rPr>
          <w:rFonts w:ascii="Arial" w:hAnsi="Arial" w:cs="Arial"/>
          <w:sz w:val="22"/>
          <w:szCs w:val="22"/>
        </w:rPr>
        <w:t>ofercie konkursowej.</w:t>
      </w:r>
    </w:p>
    <w:p w14:paraId="3001A618" w14:textId="0EDA09C0" w:rsidR="00B541D5" w:rsidRPr="0006455F" w:rsidRDefault="00B541D5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Realizator wyłoniony w konkursie może dokonać zakupu sprzętu również z przekroczeniem ceny jednostkowej wskazanej w ofercie konkursowej, z zastrzeżeniem, że łączna wartość dofinansowania zakupu sprzętu nie będzie przekraczać kwoty przyznanej przez Ministra Zdrowia na realizację zadania.</w:t>
      </w:r>
    </w:p>
    <w:p w14:paraId="6BC35B0B" w14:textId="4908D148" w:rsidR="00AC745E" w:rsidRPr="008C0FA7" w:rsidRDefault="00725C7A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8C0FA7">
        <w:rPr>
          <w:rFonts w:ascii="Arial" w:hAnsi="Arial" w:cs="Arial"/>
          <w:sz w:val="22"/>
          <w:szCs w:val="22"/>
        </w:rPr>
        <w:t>Oferent wyłoniony na realizatora zadania</w:t>
      </w:r>
      <w:r w:rsidR="00C57718" w:rsidRPr="008C0FA7">
        <w:rPr>
          <w:rFonts w:ascii="Arial" w:hAnsi="Arial" w:cs="Arial"/>
          <w:sz w:val="22"/>
          <w:szCs w:val="22"/>
        </w:rPr>
        <w:t xml:space="preserve">, </w:t>
      </w:r>
      <w:r w:rsidRPr="008C0FA7">
        <w:rPr>
          <w:rFonts w:ascii="Arial" w:hAnsi="Arial" w:cs="Arial"/>
          <w:sz w:val="22"/>
          <w:szCs w:val="22"/>
        </w:rPr>
        <w:t xml:space="preserve">zobowiązany będzie do </w:t>
      </w:r>
      <w:r w:rsidR="00AC745E" w:rsidRPr="008C0FA7">
        <w:rPr>
          <w:rFonts w:ascii="Arial" w:hAnsi="Arial" w:cs="Arial"/>
          <w:sz w:val="22"/>
          <w:szCs w:val="22"/>
        </w:rPr>
        <w:t xml:space="preserve">uruchomienia sprzętu będącego przedmiotem umowy oraz do rozpoczęcia udzielania na zakupionym sprzęcie świadczeń zdrowotnych finansowanych przez publicznego płatnika w terminie nie później niż do dnia </w:t>
      </w:r>
      <w:r w:rsidR="008C0FA7" w:rsidRPr="008C0FA7">
        <w:rPr>
          <w:rFonts w:ascii="Arial" w:hAnsi="Arial" w:cs="Arial"/>
          <w:b/>
          <w:sz w:val="22"/>
          <w:szCs w:val="22"/>
        </w:rPr>
        <w:t>1 marca</w:t>
      </w:r>
      <w:r w:rsidR="00E95226" w:rsidRPr="008C0FA7">
        <w:rPr>
          <w:rFonts w:ascii="Arial" w:hAnsi="Arial" w:cs="Arial"/>
          <w:b/>
          <w:sz w:val="22"/>
          <w:szCs w:val="22"/>
        </w:rPr>
        <w:t xml:space="preserve"> 202</w:t>
      </w:r>
      <w:r w:rsidR="00BB1806" w:rsidRPr="008C0FA7">
        <w:rPr>
          <w:rFonts w:ascii="Arial" w:hAnsi="Arial" w:cs="Arial"/>
          <w:b/>
          <w:sz w:val="22"/>
          <w:szCs w:val="22"/>
        </w:rPr>
        <w:t>1</w:t>
      </w:r>
      <w:r w:rsidR="00AC745E" w:rsidRPr="008C0FA7">
        <w:rPr>
          <w:rFonts w:ascii="Arial" w:hAnsi="Arial" w:cs="Arial"/>
          <w:b/>
          <w:sz w:val="22"/>
          <w:szCs w:val="22"/>
        </w:rPr>
        <w:t xml:space="preserve"> r</w:t>
      </w:r>
      <w:r w:rsidRPr="008C0FA7">
        <w:rPr>
          <w:rFonts w:ascii="Arial" w:hAnsi="Arial" w:cs="Arial"/>
          <w:b/>
          <w:sz w:val="22"/>
          <w:szCs w:val="22"/>
        </w:rPr>
        <w:t>.</w:t>
      </w:r>
      <w:r w:rsidRPr="008C0FA7">
        <w:rPr>
          <w:rFonts w:ascii="Arial" w:hAnsi="Arial" w:cs="Arial"/>
          <w:sz w:val="22"/>
          <w:szCs w:val="22"/>
        </w:rPr>
        <w:t xml:space="preserve"> </w:t>
      </w:r>
    </w:p>
    <w:p w14:paraId="6BC4A93F" w14:textId="100E04EE" w:rsidR="00AC745E" w:rsidRPr="0006455F" w:rsidRDefault="00725C7A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Nierozpoczęcie udzielania na zakupionym sprzęcie świadczeń zdrowotnych </w:t>
      </w:r>
      <w:r w:rsidR="00AC745E" w:rsidRPr="0006455F">
        <w:rPr>
          <w:rFonts w:ascii="Arial" w:hAnsi="Arial" w:cs="Arial"/>
          <w:sz w:val="22"/>
          <w:szCs w:val="22"/>
        </w:rPr>
        <w:t>finansowanych przez publicznego płatnika</w:t>
      </w:r>
      <w:r w:rsidR="006E430D" w:rsidRPr="0006455F">
        <w:rPr>
          <w:rFonts w:ascii="Arial" w:hAnsi="Arial" w:cs="Arial"/>
          <w:sz w:val="22"/>
          <w:szCs w:val="22"/>
        </w:rPr>
        <w:t>,</w:t>
      </w:r>
      <w:r w:rsidR="00C57718" w:rsidRPr="0006455F">
        <w:rPr>
          <w:rFonts w:ascii="Arial" w:hAnsi="Arial" w:cs="Arial"/>
          <w:sz w:val="22"/>
          <w:szCs w:val="22"/>
        </w:rPr>
        <w:t xml:space="preserve"> </w:t>
      </w:r>
      <w:r w:rsidRPr="0006455F">
        <w:rPr>
          <w:rFonts w:ascii="Arial" w:hAnsi="Arial" w:cs="Arial"/>
          <w:sz w:val="22"/>
          <w:szCs w:val="22"/>
        </w:rPr>
        <w:t xml:space="preserve">w </w:t>
      </w:r>
      <w:r w:rsidRPr="008C0FA7">
        <w:rPr>
          <w:rFonts w:ascii="Arial" w:hAnsi="Arial" w:cs="Arial"/>
          <w:sz w:val="22"/>
          <w:szCs w:val="22"/>
        </w:rPr>
        <w:t xml:space="preserve">terminie do dnia </w:t>
      </w:r>
      <w:r w:rsidR="00B560DA" w:rsidRPr="008C0FA7">
        <w:rPr>
          <w:rFonts w:ascii="Arial" w:hAnsi="Arial" w:cs="Arial"/>
          <w:b/>
          <w:sz w:val="22"/>
          <w:szCs w:val="22"/>
        </w:rPr>
        <w:t xml:space="preserve">1 </w:t>
      </w:r>
      <w:r w:rsidR="008C0FA7" w:rsidRPr="008C0FA7">
        <w:rPr>
          <w:rFonts w:ascii="Arial" w:hAnsi="Arial" w:cs="Arial"/>
          <w:b/>
          <w:sz w:val="22"/>
          <w:szCs w:val="22"/>
        </w:rPr>
        <w:t>marca</w:t>
      </w:r>
      <w:r w:rsidR="00E95226" w:rsidRPr="008C0FA7">
        <w:rPr>
          <w:rFonts w:ascii="Arial" w:hAnsi="Arial" w:cs="Arial"/>
          <w:b/>
          <w:sz w:val="22"/>
          <w:szCs w:val="22"/>
        </w:rPr>
        <w:t xml:space="preserve"> 202</w:t>
      </w:r>
      <w:r w:rsidR="00BB1806" w:rsidRPr="008C0FA7">
        <w:rPr>
          <w:rFonts w:ascii="Arial" w:hAnsi="Arial" w:cs="Arial"/>
          <w:b/>
          <w:sz w:val="22"/>
          <w:szCs w:val="22"/>
        </w:rPr>
        <w:t>1</w:t>
      </w:r>
      <w:r w:rsidR="00E95226" w:rsidRPr="008C0FA7">
        <w:rPr>
          <w:rFonts w:ascii="Arial" w:hAnsi="Arial" w:cs="Arial"/>
          <w:b/>
          <w:sz w:val="22"/>
          <w:szCs w:val="22"/>
        </w:rPr>
        <w:t xml:space="preserve"> r.</w:t>
      </w:r>
      <w:r w:rsidR="006E430D" w:rsidRPr="008C0FA7">
        <w:rPr>
          <w:rFonts w:ascii="Arial" w:hAnsi="Arial" w:cs="Arial"/>
          <w:sz w:val="22"/>
          <w:szCs w:val="22"/>
        </w:rPr>
        <w:t>,</w:t>
      </w:r>
      <w:r w:rsidRPr="008C0FA7">
        <w:rPr>
          <w:rFonts w:ascii="Arial" w:hAnsi="Arial" w:cs="Arial"/>
          <w:sz w:val="22"/>
          <w:szCs w:val="22"/>
        </w:rPr>
        <w:t xml:space="preserve"> będzie</w:t>
      </w:r>
      <w:r w:rsidRPr="0006455F">
        <w:rPr>
          <w:rFonts w:ascii="Arial" w:hAnsi="Arial" w:cs="Arial"/>
          <w:sz w:val="22"/>
          <w:szCs w:val="22"/>
        </w:rPr>
        <w:t xml:space="preserve"> skutkowało koniecznością zwrotu całości otrzymanych z</w:t>
      </w:r>
      <w:r w:rsidR="007D249E" w:rsidRPr="0006455F">
        <w:rPr>
          <w:rFonts w:ascii="Arial" w:hAnsi="Arial" w:cs="Arial"/>
          <w:sz w:val="22"/>
          <w:szCs w:val="22"/>
        </w:rPr>
        <w:t xml:space="preserve"> </w:t>
      </w:r>
      <w:r w:rsidRPr="0006455F">
        <w:rPr>
          <w:rFonts w:ascii="Arial" w:hAnsi="Arial" w:cs="Arial"/>
          <w:sz w:val="22"/>
          <w:szCs w:val="22"/>
        </w:rPr>
        <w:t>Ministerstwa Zdrowia środków finansowych na zakup danego sprzętu.</w:t>
      </w:r>
    </w:p>
    <w:p w14:paraId="75642067" w14:textId="729DB472" w:rsidR="00AC745E" w:rsidRPr="0006455F" w:rsidRDefault="00AC745E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lastRenderedPageBreak/>
        <w:t>Zakupy będą dokonywane indywidualnie przez realizatorów w trybie ustawy z dnia 29 stycznia 2004 r. – Prawo zamówień publicznych.</w:t>
      </w:r>
    </w:p>
    <w:p w14:paraId="544D94EF" w14:textId="3C8445FB" w:rsidR="00725C7A" w:rsidRPr="0006455F" w:rsidRDefault="00725C7A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Realizator zadania wybrany w postępowaniu konkursowym zobowiązany będzie do złożenia </w:t>
      </w:r>
      <w:r w:rsidR="004B3EAC" w:rsidRPr="0006455F">
        <w:rPr>
          <w:rFonts w:ascii="Arial" w:hAnsi="Arial" w:cs="Arial"/>
          <w:sz w:val="22"/>
          <w:szCs w:val="22"/>
        </w:rPr>
        <w:t xml:space="preserve">w formie elektronicznej (za pośrednictwem </w:t>
      </w:r>
      <w:proofErr w:type="spellStart"/>
      <w:r w:rsidR="004B3EAC" w:rsidRPr="0006455F">
        <w:rPr>
          <w:rFonts w:ascii="Arial" w:hAnsi="Arial" w:cs="Arial"/>
          <w:sz w:val="22"/>
          <w:szCs w:val="22"/>
        </w:rPr>
        <w:t>ePUAPu</w:t>
      </w:r>
      <w:proofErr w:type="spellEnd"/>
      <w:r w:rsidR="004B3EAC" w:rsidRPr="0006455F">
        <w:rPr>
          <w:rFonts w:ascii="Arial" w:hAnsi="Arial" w:cs="Arial"/>
          <w:sz w:val="22"/>
          <w:szCs w:val="22"/>
        </w:rPr>
        <w:t xml:space="preserve">) </w:t>
      </w:r>
      <w:r w:rsidRPr="0006455F">
        <w:rPr>
          <w:rFonts w:ascii="Arial" w:hAnsi="Arial" w:cs="Arial"/>
          <w:sz w:val="22"/>
          <w:szCs w:val="22"/>
        </w:rPr>
        <w:t>Ministr</w:t>
      </w:r>
      <w:r w:rsidR="00A056D0" w:rsidRPr="0006455F">
        <w:rPr>
          <w:rFonts w:ascii="Arial" w:hAnsi="Arial" w:cs="Arial"/>
          <w:sz w:val="22"/>
          <w:szCs w:val="22"/>
        </w:rPr>
        <w:t>owi</w:t>
      </w:r>
      <w:r w:rsidRPr="0006455F">
        <w:rPr>
          <w:rFonts w:ascii="Arial" w:hAnsi="Arial" w:cs="Arial"/>
          <w:sz w:val="22"/>
          <w:szCs w:val="22"/>
        </w:rPr>
        <w:t xml:space="preserve"> Zdrowia, w</w:t>
      </w:r>
      <w:r w:rsidR="007D249E" w:rsidRPr="0006455F">
        <w:rPr>
          <w:rFonts w:ascii="Arial" w:hAnsi="Arial" w:cs="Arial"/>
          <w:sz w:val="22"/>
          <w:szCs w:val="22"/>
        </w:rPr>
        <w:t xml:space="preserve"> </w:t>
      </w:r>
      <w:r w:rsidRPr="0006455F">
        <w:rPr>
          <w:rFonts w:ascii="Arial" w:hAnsi="Arial" w:cs="Arial"/>
          <w:sz w:val="22"/>
          <w:szCs w:val="22"/>
        </w:rPr>
        <w:t xml:space="preserve">terminie do dnia </w:t>
      </w:r>
      <w:r w:rsidR="00BC4D3F" w:rsidRPr="0006455F">
        <w:rPr>
          <w:rFonts w:ascii="Arial" w:hAnsi="Arial" w:cs="Arial"/>
          <w:b/>
          <w:sz w:val="22"/>
          <w:szCs w:val="22"/>
        </w:rPr>
        <w:t>1</w:t>
      </w:r>
      <w:r w:rsidR="00BC4D3F">
        <w:rPr>
          <w:rFonts w:ascii="Arial" w:hAnsi="Arial" w:cs="Arial"/>
          <w:b/>
          <w:sz w:val="22"/>
          <w:szCs w:val="22"/>
        </w:rPr>
        <w:t>6</w:t>
      </w:r>
      <w:r w:rsidR="00BE4D4B">
        <w:rPr>
          <w:rFonts w:ascii="Arial" w:hAnsi="Arial" w:cs="Arial"/>
          <w:b/>
          <w:sz w:val="22"/>
          <w:szCs w:val="22"/>
        </w:rPr>
        <w:t xml:space="preserve"> </w:t>
      </w:r>
      <w:r w:rsidR="00E95226" w:rsidRPr="0006455F">
        <w:rPr>
          <w:rFonts w:ascii="Arial" w:hAnsi="Arial" w:cs="Arial"/>
          <w:b/>
          <w:sz w:val="22"/>
          <w:szCs w:val="22"/>
        </w:rPr>
        <w:t>listopada 20</w:t>
      </w:r>
      <w:r w:rsidR="00BB1806" w:rsidRPr="0006455F">
        <w:rPr>
          <w:rFonts w:ascii="Arial" w:hAnsi="Arial" w:cs="Arial"/>
          <w:b/>
          <w:sz w:val="22"/>
          <w:szCs w:val="22"/>
        </w:rPr>
        <w:t>20</w:t>
      </w:r>
      <w:r w:rsidR="007D249E" w:rsidRPr="0006455F">
        <w:rPr>
          <w:rFonts w:ascii="Arial" w:hAnsi="Arial" w:cs="Arial"/>
          <w:b/>
          <w:sz w:val="22"/>
          <w:szCs w:val="22"/>
        </w:rPr>
        <w:t xml:space="preserve"> </w:t>
      </w:r>
      <w:r w:rsidRPr="0006455F">
        <w:rPr>
          <w:rFonts w:ascii="Arial" w:hAnsi="Arial" w:cs="Arial"/>
          <w:b/>
          <w:sz w:val="22"/>
          <w:szCs w:val="22"/>
        </w:rPr>
        <w:t xml:space="preserve">r., </w:t>
      </w:r>
      <w:r w:rsidRPr="0006455F">
        <w:rPr>
          <w:rFonts w:ascii="Arial" w:hAnsi="Arial" w:cs="Arial"/>
          <w:sz w:val="22"/>
          <w:szCs w:val="22"/>
        </w:rPr>
        <w:t>rozliczenia stanowiącego podstawę przekazania środków publicznych, wraz z uwierzytelnionymi przez kierownika jednostki lub głównego księgowego Realizatora kserokopiami oryginałów faktur VAT za zakupiony sprzęt, potwierdzonymi pod względem merytorycznym i</w:t>
      </w:r>
      <w:r w:rsidR="007D249E" w:rsidRPr="0006455F">
        <w:rPr>
          <w:rFonts w:ascii="Arial" w:hAnsi="Arial" w:cs="Arial"/>
          <w:sz w:val="22"/>
          <w:szCs w:val="22"/>
        </w:rPr>
        <w:t xml:space="preserve"> </w:t>
      </w:r>
      <w:r w:rsidRPr="0006455F">
        <w:rPr>
          <w:rFonts w:ascii="Arial" w:hAnsi="Arial" w:cs="Arial"/>
          <w:sz w:val="22"/>
          <w:szCs w:val="22"/>
        </w:rPr>
        <w:t>formalno-rachunkowym przez Realizatora, wraz z kserokopią protokołu zdawczo-odbiorczego z dostawy i odbioru sprzętu, potwierdzonymi przez kierownika jednostki lub głównego księgowego Realizatora za zgodność z</w:t>
      </w:r>
      <w:r w:rsidR="007D249E" w:rsidRPr="0006455F">
        <w:rPr>
          <w:rFonts w:ascii="Arial" w:hAnsi="Arial" w:cs="Arial"/>
          <w:sz w:val="22"/>
          <w:szCs w:val="22"/>
        </w:rPr>
        <w:t xml:space="preserve"> </w:t>
      </w:r>
      <w:r w:rsidRPr="0006455F">
        <w:rPr>
          <w:rFonts w:ascii="Arial" w:hAnsi="Arial" w:cs="Arial"/>
          <w:sz w:val="22"/>
          <w:szCs w:val="22"/>
        </w:rPr>
        <w:t>oryginałem, a także oświadczenie, że dofinansowanie ze środków Minist</w:t>
      </w:r>
      <w:r w:rsidR="00A056D0" w:rsidRPr="0006455F">
        <w:rPr>
          <w:rFonts w:ascii="Arial" w:hAnsi="Arial" w:cs="Arial"/>
          <w:sz w:val="22"/>
          <w:szCs w:val="22"/>
        </w:rPr>
        <w:t>ra</w:t>
      </w:r>
      <w:r w:rsidRPr="0006455F">
        <w:rPr>
          <w:rFonts w:ascii="Arial" w:hAnsi="Arial" w:cs="Arial"/>
          <w:sz w:val="22"/>
          <w:szCs w:val="22"/>
        </w:rPr>
        <w:t xml:space="preserve"> Zdrowia nie obejmuje kosztów dostawy, zainstalowania sprzętu, serwisowania sprzętu i przeszkolenia personelu w</w:t>
      </w:r>
      <w:r w:rsidR="008566F8" w:rsidRPr="0006455F">
        <w:rPr>
          <w:rFonts w:ascii="Arial" w:hAnsi="Arial" w:cs="Arial"/>
          <w:sz w:val="22"/>
          <w:szCs w:val="22"/>
        </w:rPr>
        <w:t> </w:t>
      </w:r>
      <w:r w:rsidRPr="0006455F">
        <w:rPr>
          <w:rFonts w:ascii="Arial" w:hAnsi="Arial" w:cs="Arial"/>
          <w:sz w:val="22"/>
          <w:szCs w:val="22"/>
        </w:rPr>
        <w:t>zakresie obsługi sprzętu.</w:t>
      </w:r>
    </w:p>
    <w:p w14:paraId="3F578405" w14:textId="1B56179B" w:rsidR="00725C7A" w:rsidRDefault="00725C7A" w:rsidP="00694892">
      <w:pPr>
        <w:pStyle w:val="Tekstpodstawowy2"/>
        <w:numPr>
          <w:ilvl w:val="0"/>
          <w:numId w:val="6"/>
        </w:numPr>
        <w:spacing w:line="360" w:lineRule="auto"/>
        <w:ind w:left="426" w:hanging="357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Realizator zadania wybrany w postępowaniu konkursowym zobowiązany będzie do zapłaty za zakup</w:t>
      </w:r>
      <w:r w:rsidR="00D91F29" w:rsidRPr="0006455F">
        <w:rPr>
          <w:rFonts w:ascii="Arial" w:hAnsi="Arial" w:cs="Arial"/>
          <w:sz w:val="22"/>
          <w:szCs w:val="22"/>
        </w:rPr>
        <w:t xml:space="preserve"> sprzętu do dnia </w:t>
      </w:r>
      <w:r w:rsidR="00E95226" w:rsidRPr="0006455F">
        <w:rPr>
          <w:rFonts w:ascii="Arial" w:hAnsi="Arial" w:cs="Arial"/>
          <w:b/>
          <w:sz w:val="22"/>
          <w:szCs w:val="22"/>
        </w:rPr>
        <w:t>31 grudnia 20</w:t>
      </w:r>
      <w:r w:rsidR="00BB1806" w:rsidRPr="0006455F">
        <w:rPr>
          <w:rFonts w:ascii="Arial" w:hAnsi="Arial" w:cs="Arial"/>
          <w:b/>
          <w:sz w:val="22"/>
          <w:szCs w:val="22"/>
        </w:rPr>
        <w:t>20</w:t>
      </w:r>
      <w:r w:rsidR="00C57718" w:rsidRPr="0006455F">
        <w:rPr>
          <w:rFonts w:ascii="Arial" w:hAnsi="Arial" w:cs="Arial"/>
          <w:b/>
          <w:sz w:val="22"/>
          <w:szCs w:val="22"/>
        </w:rPr>
        <w:t xml:space="preserve"> r.</w:t>
      </w:r>
      <w:r w:rsidR="00C57718" w:rsidRPr="0006455F">
        <w:rPr>
          <w:rFonts w:ascii="Arial" w:hAnsi="Arial" w:cs="Arial"/>
          <w:sz w:val="22"/>
          <w:szCs w:val="22"/>
        </w:rPr>
        <w:t>, wykonawcy wyłonionemu w</w:t>
      </w:r>
      <w:r w:rsidR="007D249E" w:rsidRPr="0006455F">
        <w:rPr>
          <w:rFonts w:ascii="Arial" w:hAnsi="Arial" w:cs="Arial"/>
          <w:sz w:val="22"/>
          <w:szCs w:val="22"/>
        </w:rPr>
        <w:t xml:space="preserve"> </w:t>
      </w:r>
      <w:r w:rsidRPr="0006455F">
        <w:rPr>
          <w:rFonts w:ascii="Arial" w:hAnsi="Arial" w:cs="Arial"/>
          <w:sz w:val="22"/>
          <w:szCs w:val="22"/>
        </w:rPr>
        <w:t>drodze postępowania o udzielenie zamówienia publicznego, co najmniej w</w:t>
      </w:r>
      <w:r w:rsidR="007D249E" w:rsidRPr="0006455F">
        <w:rPr>
          <w:rFonts w:ascii="Arial" w:hAnsi="Arial" w:cs="Arial"/>
          <w:sz w:val="22"/>
          <w:szCs w:val="22"/>
        </w:rPr>
        <w:t xml:space="preserve"> </w:t>
      </w:r>
      <w:r w:rsidRPr="0006455F">
        <w:rPr>
          <w:rFonts w:ascii="Arial" w:hAnsi="Arial" w:cs="Arial"/>
          <w:sz w:val="22"/>
          <w:szCs w:val="22"/>
        </w:rPr>
        <w:t>wysokości środków stanowiących dofinansowanie Ministra Zdrowia w zakupie sprzętu.</w:t>
      </w:r>
    </w:p>
    <w:p w14:paraId="50D44D34" w14:textId="288E478D" w:rsidR="001806E9" w:rsidRDefault="001806E9" w:rsidP="001806E9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1806E9">
        <w:rPr>
          <w:rFonts w:ascii="Arial" w:hAnsi="Arial" w:cs="Arial"/>
          <w:bCs w:val="0"/>
          <w:iCs w:val="0"/>
          <w:caps/>
          <w:lang w:eastAsia="en-US"/>
        </w:rPr>
        <w:t>VI. LISTA WYMAGAŃ PROGOWYCH:</w:t>
      </w:r>
    </w:p>
    <w:p w14:paraId="4AAFE6B1" w14:textId="77777777" w:rsidR="00C2283B" w:rsidRDefault="00C2283B" w:rsidP="00C2283B">
      <w:pPr>
        <w:spacing w:line="360" w:lineRule="auto"/>
        <w:jc w:val="both"/>
        <w:rPr>
          <w:rFonts w:ascii="Arial" w:hAnsi="Arial" w:cs="Arial"/>
        </w:rPr>
      </w:pPr>
    </w:p>
    <w:p w14:paraId="4F7E785F" w14:textId="5D8B94AF" w:rsidR="00C2283B" w:rsidRPr="00C2283B" w:rsidRDefault="00C2283B" w:rsidP="00C22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83B">
        <w:rPr>
          <w:rFonts w:ascii="Arial" w:hAnsi="Arial" w:cs="Arial"/>
          <w:sz w:val="22"/>
          <w:szCs w:val="22"/>
        </w:rPr>
        <w:t>Oferent</w:t>
      </w:r>
      <w:r>
        <w:rPr>
          <w:rFonts w:ascii="Arial" w:hAnsi="Arial" w:cs="Arial"/>
          <w:sz w:val="22"/>
          <w:szCs w:val="22"/>
        </w:rPr>
        <w:t>em</w:t>
      </w:r>
      <w:r w:rsidRPr="00C2283B">
        <w:rPr>
          <w:rFonts w:ascii="Arial" w:hAnsi="Arial" w:cs="Arial"/>
          <w:sz w:val="22"/>
          <w:szCs w:val="22"/>
        </w:rPr>
        <w:t>/Realizatorem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C2283B">
        <w:rPr>
          <w:rFonts w:ascii="Arial" w:hAnsi="Arial" w:cs="Arial"/>
          <w:sz w:val="22"/>
          <w:szCs w:val="22"/>
        </w:rPr>
        <w:t xml:space="preserve"> zadania może zostać podmiot leczniczy, w rozumieniu ustawy z dnia 15 kwietnia 2011 r. o działalności leczniczej, który spełnia łącznie </w:t>
      </w:r>
      <w:r>
        <w:rPr>
          <w:rFonts w:ascii="Arial" w:hAnsi="Arial" w:cs="Arial"/>
          <w:sz w:val="22"/>
          <w:szCs w:val="22"/>
        </w:rPr>
        <w:t>w</w:t>
      </w:r>
      <w:r w:rsidRPr="00C2283B">
        <w:rPr>
          <w:rFonts w:ascii="Arial" w:hAnsi="Arial" w:cs="Arial"/>
          <w:sz w:val="22"/>
          <w:szCs w:val="22"/>
        </w:rPr>
        <w:t>arunki</w:t>
      </w:r>
      <w:r w:rsidR="003D6D65">
        <w:rPr>
          <w:rFonts w:ascii="Arial" w:hAnsi="Arial" w:cs="Arial"/>
          <w:sz w:val="22"/>
          <w:szCs w:val="22"/>
        </w:rPr>
        <w:t xml:space="preserve"> wymienione w podpunktach ,,a” i ,,b”</w:t>
      </w:r>
      <w:r w:rsidRPr="00C2283B">
        <w:rPr>
          <w:rFonts w:ascii="Arial" w:hAnsi="Arial" w:cs="Arial"/>
          <w:sz w:val="22"/>
          <w:szCs w:val="22"/>
        </w:rPr>
        <w:t>:</w:t>
      </w:r>
    </w:p>
    <w:p w14:paraId="4EDC0F39" w14:textId="3E4C3178" w:rsidR="00C2283B" w:rsidRDefault="00C2283B" w:rsidP="00C2283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1B3548">
        <w:rPr>
          <w:rFonts w:ascii="Arial" w:hAnsi="Arial" w:cs="Arial"/>
          <w:lang w:eastAsia="pl-PL"/>
        </w:rPr>
        <w:t>Posiadanie</w:t>
      </w:r>
      <w:r>
        <w:rPr>
          <w:rFonts w:ascii="Arial" w:hAnsi="Arial" w:cs="Arial"/>
          <w:lang w:eastAsia="pl-PL"/>
        </w:rPr>
        <w:t xml:space="preserve"> w</w:t>
      </w:r>
      <w:r w:rsidR="003D6D65">
        <w:rPr>
          <w:rFonts w:ascii="Arial" w:hAnsi="Arial" w:cs="Arial"/>
          <w:lang w:eastAsia="pl-PL"/>
        </w:rPr>
        <w:t xml:space="preserve"> swojej</w:t>
      </w:r>
      <w:r>
        <w:rPr>
          <w:rFonts w:ascii="Arial" w:hAnsi="Arial" w:cs="Arial"/>
          <w:lang w:eastAsia="pl-PL"/>
        </w:rPr>
        <w:t xml:space="preserve"> strukturze</w:t>
      </w:r>
      <w:r w:rsidRPr="001B3548">
        <w:rPr>
          <w:rFonts w:ascii="Arial" w:hAnsi="Arial" w:cs="Arial"/>
        </w:rPr>
        <w:t xml:space="preserve"> jednej z wymienionych jednostek: </w:t>
      </w:r>
    </w:p>
    <w:p w14:paraId="44B73493" w14:textId="5A66617E" w:rsidR="00C2283B" w:rsidRDefault="00C2283B" w:rsidP="00C2283B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- </w:t>
      </w:r>
      <w:r w:rsidRPr="0098462A">
        <w:rPr>
          <w:rFonts w:ascii="Arial" w:hAnsi="Arial" w:cs="Arial"/>
          <w:lang w:eastAsia="pl-PL"/>
        </w:rPr>
        <w:t>Oddział onkologii klinicznej/chemioterapii</w:t>
      </w:r>
      <w:r>
        <w:rPr>
          <w:rFonts w:ascii="Arial" w:hAnsi="Arial" w:cs="Arial"/>
          <w:lang w:eastAsia="pl-PL"/>
        </w:rPr>
        <w:t xml:space="preserve"> lub</w:t>
      </w:r>
    </w:p>
    <w:p w14:paraId="24B6F7B7" w14:textId="3080F514" w:rsidR="00C2283B" w:rsidRDefault="00C2283B" w:rsidP="00C2283B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98462A">
        <w:rPr>
          <w:rFonts w:ascii="Arial" w:hAnsi="Arial" w:cs="Arial"/>
          <w:lang w:eastAsia="pl-PL"/>
        </w:rPr>
        <w:t xml:space="preserve">Oddział onkologii i hematologii dziecięcej </w:t>
      </w:r>
    </w:p>
    <w:p w14:paraId="5D2F9307" w14:textId="75F2EB4D" w:rsidR="00C2283B" w:rsidRPr="00B2293B" w:rsidRDefault="00C2283B" w:rsidP="00B2293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Posiadanie w strukturze </w:t>
      </w:r>
      <w:r w:rsidRPr="0098462A">
        <w:rPr>
          <w:rFonts w:ascii="Arial" w:hAnsi="Arial" w:cs="Arial"/>
          <w:lang w:eastAsia="pl-PL"/>
        </w:rPr>
        <w:t>Oddział</w:t>
      </w:r>
      <w:r>
        <w:rPr>
          <w:rFonts w:ascii="Arial" w:hAnsi="Arial" w:cs="Arial"/>
          <w:lang w:eastAsia="pl-PL"/>
        </w:rPr>
        <w:t>u</w:t>
      </w:r>
      <w:r w:rsidRPr="0098462A">
        <w:rPr>
          <w:rFonts w:ascii="Arial" w:hAnsi="Arial" w:cs="Arial"/>
          <w:lang w:eastAsia="pl-PL"/>
        </w:rPr>
        <w:t xml:space="preserve"> chirurgii onkologicznej</w:t>
      </w:r>
    </w:p>
    <w:p w14:paraId="4368C4F1" w14:textId="77777777" w:rsidR="00C2283B" w:rsidRPr="00C2283B" w:rsidRDefault="00C2283B" w:rsidP="00C22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83B">
        <w:rPr>
          <w:rFonts w:ascii="Arial" w:hAnsi="Arial" w:cs="Arial"/>
          <w:sz w:val="22"/>
          <w:szCs w:val="22"/>
        </w:rPr>
        <w:t xml:space="preserve">Posiadanie danego typu oddziału musi wynikać wprost z zapisów Rejestru Podmiotów Wykonujących Działalność Leczniczą - według kodu resortowego charakteryzującego specjalność komórki organizacyjnej, stanowiącego część VIII kodów charakteryzujących specjalność komórki organizacyjnej przedsiębiorstwa podmiotu leczniczego stanowiących załącznik nr 2 do rozporządzenia Ministra Zdrowia z dnia 17 maja 2012 r. w sprawie systemu resortowych kodów identyfikacyjnych oraz szczegółowego sposobu ich nadawania (Dz.U. z 2019 r. poz. 173, z </w:t>
      </w:r>
      <w:proofErr w:type="spellStart"/>
      <w:r w:rsidRPr="00C2283B">
        <w:rPr>
          <w:rFonts w:ascii="Arial" w:hAnsi="Arial" w:cs="Arial"/>
          <w:sz w:val="22"/>
          <w:szCs w:val="22"/>
        </w:rPr>
        <w:t>późn</w:t>
      </w:r>
      <w:proofErr w:type="spellEnd"/>
      <w:r w:rsidRPr="00C2283B">
        <w:rPr>
          <w:rFonts w:ascii="Arial" w:hAnsi="Arial" w:cs="Arial"/>
          <w:sz w:val="22"/>
          <w:szCs w:val="22"/>
        </w:rPr>
        <w:t>. zm.). Kody resortowe:</w:t>
      </w:r>
    </w:p>
    <w:p w14:paraId="7ABF196A" w14:textId="0FE50DF8" w:rsidR="00C2283B" w:rsidRPr="00C2283B" w:rsidRDefault="00C2283B" w:rsidP="00C2283B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- </w:t>
      </w:r>
      <w:r w:rsidRPr="0098462A">
        <w:rPr>
          <w:rFonts w:ascii="Arial" w:hAnsi="Arial" w:cs="Arial"/>
          <w:lang w:eastAsia="pl-PL"/>
        </w:rPr>
        <w:t xml:space="preserve">4242 Oddział onkologii klinicznej/chemioterapii </w:t>
      </w:r>
    </w:p>
    <w:p w14:paraId="103EEA3A" w14:textId="77777777" w:rsidR="00C2283B" w:rsidRDefault="00C2283B" w:rsidP="00C2283B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98462A">
        <w:rPr>
          <w:rFonts w:ascii="Arial" w:hAnsi="Arial" w:cs="Arial"/>
          <w:lang w:eastAsia="pl-PL"/>
        </w:rPr>
        <w:t xml:space="preserve">4249 Oddział onkologii i hematologii dziecięcej </w:t>
      </w:r>
    </w:p>
    <w:p w14:paraId="6970D452" w14:textId="77777777" w:rsidR="00C2283B" w:rsidRPr="0098462A" w:rsidRDefault="00C2283B" w:rsidP="00C2283B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98462A">
        <w:rPr>
          <w:rFonts w:ascii="Arial" w:hAnsi="Arial" w:cs="Arial"/>
          <w:lang w:eastAsia="pl-PL"/>
        </w:rPr>
        <w:t>4540 Oddział chirurgii onkologicznej</w:t>
      </w:r>
    </w:p>
    <w:p w14:paraId="675FF57F" w14:textId="77777777" w:rsidR="001806E9" w:rsidRPr="0006455F" w:rsidRDefault="001806E9" w:rsidP="001806E9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14:paraId="0A6154D8" w14:textId="713D32DA" w:rsidR="00B142BE" w:rsidRPr="0006455F" w:rsidRDefault="00CC0182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>V</w:t>
      </w:r>
      <w:r w:rsidR="001806E9">
        <w:rPr>
          <w:rFonts w:ascii="Arial" w:hAnsi="Arial" w:cs="Arial"/>
          <w:bCs w:val="0"/>
          <w:iCs w:val="0"/>
          <w:caps/>
          <w:lang w:eastAsia="en-US"/>
        </w:rPr>
        <w:t>II</w:t>
      </w:r>
      <w:r w:rsidRPr="0006455F">
        <w:rPr>
          <w:rFonts w:ascii="Arial" w:hAnsi="Arial" w:cs="Arial"/>
          <w:bCs w:val="0"/>
          <w:iCs w:val="0"/>
          <w:caps/>
          <w:lang w:eastAsia="en-US"/>
        </w:rPr>
        <w:t xml:space="preserve">. Lista wymagań </w:t>
      </w:r>
      <w:r w:rsidR="00B142BE" w:rsidRPr="0006455F">
        <w:rPr>
          <w:rFonts w:ascii="Arial" w:hAnsi="Arial" w:cs="Arial"/>
          <w:bCs w:val="0"/>
          <w:iCs w:val="0"/>
          <w:caps/>
          <w:lang w:eastAsia="en-US"/>
        </w:rPr>
        <w:t xml:space="preserve">formalnych: </w:t>
      </w:r>
    </w:p>
    <w:p w14:paraId="7D14D1EB" w14:textId="77777777" w:rsidR="00AF630D" w:rsidRDefault="004B3EAC" w:rsidP="004B3EAC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6455F">
        <w:rPr>
          <w:rFonts w:ascii="Arial" w:hAnsi="Arial" w:cs="Arial"/>
          <w:iCs/>
          <w:sz w:val="22"/>
          <w:szCs w:val="22"/>
        </w:rPr>
        <w:t xml:space="preserve">Prawidłowo wypełniony </w:t>
      </w:r>
    </w:p>
    <w:p w14:paraId="2041BA2B" w14:textId="1589DC6D" w:rsidR="004B3EAC" w:rsidRPr="00AF630D" w:rsidRDefault="005C3110" w:rsidP="005C3110">
      <w:pPr>
        <w:pStyle w:val="Akapitzlist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Z</w:t>
      </w:r>
      <w:r w:rsidR="00BF1780" w:rsidRPr="00AF630D">
        <w:rPr>
          <w:rFonts w:ascii="Arial" w:hAnsi="Arial" w:cs="Arial"/>
          <w:b/>
          <w:iCs/>
          <w:u w:val="single"/>
        </w:rPr>
        <w:t xml:space="preserve">ałącznik nr </w:t>
      </w:r>
      <w:r w:rsidR="00BB1806" w:rsidRPr="00AF630D">
        <w:rPr>
          <w:rFonts w:ascii="Arial" w:hAnsi="Arial" w:cs="Arial"/>
          <w:b/>
          <w:iCs/>
          <w:u w:val="single"/>
        </w:rPr>
        <w:t>2</w:t>
      </w:r>
      <w:r w:rsidR="00BF1780" w:rsidRPr="00AF630D">
        <w:rPr>
          <w:rFonts w:ascii="Arial" w:hAnsi="Arial" w:cs="Arial"/>
          <w:b/>
          <w:iCs/>
          <w:u w:val="single"/>
        </w:rPr>
        <w:t xml:space="preserve"> ,,Formularz Oferty” do ogłoszenia (wraz z wypełnieniem wszystkich części składających się na formularz oferty), </w:t>
      </w:r>
      <w:r w:rsidR="004B3EAC" w:rsidRPr="00AF630D">
        <w:rPr>
          <w:rFonts w:ascii="Arial" w:hAnsi="Arial" w:cs="Arial"/>
          <w:b/>
          <w:iCs/>
          <w:u w:val="single"/>
        </w:rPr>
        <w:t>w tym:</w:t>
      </w:r>
    </w:p>
    <w:p w14:paraId="477654DE" w14:textId="78DF71BD" w:rsidR="00BF1780" w:rsidRPr="0006455F" w:rsidRDefault="00CC369E" w:rsidP="005C3110">
      <w:pPr>
        <w:pStyle w:val="Akapitzlist"/>
        <w:numPr>
          <w:ilvl w:val="0"/>
          <w:numId w:val="23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>W części I Zgłoszenie Ofertowe wypełnić wszystkie</w:t>
      </w:r>
      <w:r w:rsidR="005D1652" w:rsidRPr="0006455F">
        <w:rPr>
          <w:rFonts w:ascii="Arial" w:hAnsi="Arial" w:cs="Arial"/>
        </w:rPr>
        <w:t xml:space="preserve"> wymagane</w:t>
      </w:r>
      <w:r w:rsidRPr="0006455F">
        <w:rPr>
          <w:rFonts w:ascii="Arial" w:hAnsi="Arial" w:cs="Arial"/>
        </w:rPr>
        <w:t xml:space="preserve"> pola</w:t>
      </w:r>
      <w:r w:rsidR="00486F40" w:rsidRPr="0006455F">
        <w:rPr>
          <w:rFonts w:ascii="Arial" w:hAnsi="Arial" w:cs="Arial"/>
        </w:rPr>
        <w:t>, w tym:</w:t>
      </w:r>
    </w:p>
    <w:p w14:paraId="464EB100" w14:textId="617C55A6" w:rsidR="009915A6" w:rsidRPr="0006455F" w:rsidRDefault="009915A6" w:rsidP="009915A6">
      <w:pPr>
        <w:pStyle w:val="Akapitzlist"/>
        <w:numPr>
          <w:ilvl w:val="0"/>
          <w:numId w:val="16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W przypadku podmiotów, o których mowa w art. 36 i 49 ustawy z dnia 20 sierpnia 1997 r. o Krajowym Rejestrze Sądowym (Dz. U. z 2019 r. poz. 1500), dołączyć do </w:t>
      </w:r>
      <w:r w:rsidRPr="0006455F">
        <w:rPr>
          <w:rFonts w:ascii="Arial" w:hAnsi="Arial" w:cs="Arial"/>
        </w:rPr>
        <w:br/>
        <w:t xml:space="preserve">oferty </w:t>
      </w:r>
      <w:r w:rsidRPr="0006455F">
        <w:rPr>
          <w:rFonts w:ascii="Arial" w:hAnsi="Arial" w:cs="Arial"/>
          <w:b/>
          <w:u w:val="single"/>
        </w:rPr>
        <w:t>wydruk</w:t>
      </w:r>
      <w:r w:rsidRPr="0006455F">
        <w:rPr>
          <w:rStyle w:val="Odwoanieprzypisudolnego"/>
          <w:rFonts w:ascii="Arial" w:hAnsi="Arial" w:cs="Arial"/>
          <w:b/>
          <w:u w:val="single"/>
        </w:rPr>
        <w:footnoteReference w:id="3"/>
      </w:r>
      <w:r w:rsidRPr="0006455F">
        <w:rPr>
          <w:rFonts w:ascii="Arial" w:hAnsi="Arial" w:cs="Arial"/>
        </w:rPr>
        <w:t xml:space="preserve">, o którym mowa w art. 4 ust. 4aa tej ustawy, z Krajowego Rejestru Sądowego, zawierający dane zgodne ze stanem faktycznym i prawnym na dzień sporządzenia oferty. </w:t>
      </w:r>
      <w:r w:rsidRPr="0006455F">
        <w:rPr>
          <w:rFonts w:ascii="Arial" w:hAnsi="Arial" w:cs="Arial"/>
          <w:iCs/>
        </w:rPr>
        <w:t>W przypadku nieuwzględnienia w KRS zmiany dotyczącej osoby/osób upoważnionych do reprezentacji oferenta należy dołączyć oświadczenie o reprezentacji oferenta przez inną/e osobę/osoby upoważnioną/e, niefigurujące w KRS wraz z dokumentem (uchwała, statut, powołanie, kopia złożonego KRS ZK) potwierdzającym zmianę w reprezentacji oferenta.</w:t>
      </w:r>
    </w:p>
    <w:p w14:paraId="700BFFC8" w14:textId="0322DBA2" w:rsidR="00694892" w:rsidRDefault="009915A6" w:rsidP="009915A6">
      <w:pPr>
        <w:pStyle w:val="Akapitzlist"/>
        <w:numPr>
          <w:ilvl w:val="0"/>
          <w:numId w:val="16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 W przypadku przedsiębiorców będących osobami fizycznymi, dołączyć do oferty oświadczenie o uzyskaniu wpisu w Centralnej Ewidencji i Informacji o Działalności Gospodarczej, albo o dacie złożenia wniosku o wpis do Centralnej Ewidencji i Informacji o Działalności Gospodarczej zgodnie z treścią art. 17 ust. 1 ustawy z dnia 6 marca 2018 r. Prawo przedsiębiorców (Dz. U. z 2019 r. poz. 1292, z </w:t>
      </w:r>
      <w:proofErr w:type="spellStart"/>
      <w:r w:rsidRPr="0006455F">
        <w:rPr>
          <w:rFonts w:ascii="Arial" w:hAnsi="Arial" w:cs="Arial"/>
        </w:rPr>
        <w:t>późn</w:t>
      </w:r>
      <w:proofErr w:type="spellEnd"/>
      <w:r w:rsidRPr="0006455F">
        <w:rPr>
          <w:rFonts w:ascii="Arial" w:hAnsi="Arial" w:cs="Arial"/>
        </w:rPr>
        <w:t>. zm.).</w:t>
      </w:r>
    </w:p>
    <w:p w14:paraId="6B50928B" w14:textId="52E92B8D" w:rsidR="00831855" w:rsidRPr="00831855" w:rsidRDefault="00831855" w:rsidP="00831855">
      <w:pPr>
        <w:pStyle w:val="Akapitzlist"/>
        <w:numPr>
          <w:ilvl w:val="0"/>
          <w:numId w:val="23"/>
        </w:numPr>
        <w:spacing w:before="24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831855">
        <w:rPr>
          <w:rFonts w:ascii="Arial" w:hAnsi="Arial" w:cs="Arial"/>
          <w:b/>
          <w:bCs/>
        </w:rPr>
        <w:t xml:space="preserve">Wypełnienie zgodnie ze stanem faktycznym części II pn.: ,,Wymagania progowe” </w:t>
      </w:r>
    </w:p>
    <w:p w14:paraId="69B1732B" w14:textId="110452F0" w:rsidR="009915A6" w:rsidRPr="0006455F" w:rsidRDefault="009915A6" w:rsidP="005C3110">
      <w:pPr>
        <w:pStyle w:val="Akapitzlist"/>
        <w:numPr>
          <w:ilvl w:val="0"/>
          <w:numId w:val="23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W części </w:t>
      </w:r>
      <w:r w:rsidR="00831855">
        <w:rPr>
          <w:rFonts w:ascii="Arial" w:hAnsi="Arial" w:cs="Arial"/>
        </w:rPr>
        <w:t>I</w:t>
      </w:r>
      <w:r w:rsidRPr="0006455F">
        <w:rPr>
          <w:rFonts w:ascii="Arial" w:hAnsi="Arial" w:cs="Arial"/>
        </w:rPr>
        <w:t xml:space="preserve">II prawidłowo złożone </w:t>
      </w:r>
      <w:r w:rsidRPr="0006455F">
        <w:rPr>
          <w:rFonts w:ascii="Arial" w:hAnsi="Arial" w:cs="Arial"/>
          <w:b/>
        </w:rPr>
        <w:t>oświadczenia</w:t>
      </w:r>
      <w:r w:rsidRPr="0006455F">
        <w:rPr>
          <w:rFonts w:ascii="Arial" w:hAnsi="Arial" w:cs="Arial"/>
        </w:rPr>
        <w:t xml:space="preserve"> (zgodnie z wzorem zamieszczonym  w części </w:t>
      </w:r>
      <w:r w:rsidR="00072766">
        <w:rPr>
          <w:rFonts w:ascii="Arial" w:hAnsi="Arial" w:cs="Arial"/>
        </w:rPr>
        <w:t>I</w:t>
      </w:r>
      <w:r w:rsidRPr="0006455F">
        <w:rPr>
          <w:rFonts w:ascii="Arial" w:hAnsi="Arial" w:cs="Arial"/>
        </w:rPr>
        <w:t>II formularza oferty), w tym:</w:t>
      </w:r>
    </w:p>
    <w:p w14:paraId="76DFCAD6" w14:textId="716E1D2F" w:rsidR="008525C9" w:rsidRPr="0006455F" w:rsidRDefault="00C72C15" w:rsidP="009915A6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D2E55" w:rsidRPr="0006455F">
        <w:rPr>
          <w:rFonts w:ascii="Arial" w:hAnsi="Arial" w:cs="Arial"/>
        </w:rPr>
        <w:t xml:space="preserve"> </w:t>
      </w:r>
      <w:r w:rsidR="008525C9" w:rsidRPr="0006455F">
        <w:rPr>
          <w:rFonts w:ascii="Arial" w:hAnsi="Arial" w:cs="Arial"/>
        </w:rPr>
        <w:t>zapoznaniu się z treścią ogłoszenia,</w:t>
      </w:r>
    </w:p>
    <w:p w14:paraId="027561F7" w14:textId="682D018E" w:rsidR="008525C9" w:rsidRPr="0006455F" w:rsidRDefault="00C72C15" w:rsidP="001B354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D2E55" w:rsidRPr="0006455F">
        <w:rPr>
          <w:rFonts w:ascii="Arial" w:hAnsi="Arial" w:cs="Arial"/>
        </w:rPr>
        <w:t xml:space="preserve"> </w:t>
      </w:r>
      <w:r w:rsidR="008525C9" w:rsidRPr="0006455F">
        <w:rPr>
          <w:rFonts w:ascii="Arial" w:hAnsi="Arial" w:cs="Arial"/>
        </w:rPr>
        <w:t>prawdziwości danych zawartych w ofercie,</w:t>
      </w:r>
    </w:p>
    <w:p w14:paraId="04E66FC5" w14:textId="5041964E" w:rsidR="009915A6" w:rsidRPr="0006455F" w:rsidRDefault="00C72C15" w:rsidP="009915A6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915A6" w:rsidRPr="0006455F">
        <w:rPr>
          <w:rFonts w:ascii="Arial" w:hAnsi="Arial" w:cs="Arial"/>
        </w:rPr>
        <w:t xml:space="preserve"> przychodach z innych źródeł lub ich braku na realizacje zadań będących przedmiotem konkursu, uwzględniających również działalność spółek względem oferenta dominujących lub zależnych w rozumieniu art. 4 pkt 14 i 15 ustawy z dnia 29 lipca 2005 r. o ofercie publicznej i warunkach wprowadzenia instrumentów finansowych </w:t>
      </w:r>
      <w:r w:rsidR="009915A6" w:rsidRPr="0006455F">
        <w:rPr>
          <w:rFonts w:ascii="Arial" w:hAnsi="Arial" w:cs="Arial"/>
        </w:rPr>
        <w:lastRenderedPageBreak/>
        <w:t xml:space="preserve">do zorganizowanego systemu obrotu oraz o spółkach publicznych (Dz. U. z 2019 r. poz. 623, z </w:t>
      </w:r>
      <w:proofErr w:type="spellStart"/>
      <w:r w:rsidR="009915A6" w:rsidRPr="0006455F">
        <w:rPr>
          <w:rFonts w:ascii="Arial" w:hAnsi="Arial" w:cs="Arial"/>
        </w:rPr>
        <w:t>późn</w:t>
      </w:r>
      <w:proofErr w:type="spellEnd"/>
      <w:r w:rsidR="009915A6" w:rsidRPr="0006455F">
        <w:rPr>
          <w:rFonts w:ascii="Arial" w:hAnsi="Arial" w:cs="Arial"/>
        </w:rPr>
        <w:t>. zm.);</w:t>
      </w:r>
    </w:p>
    <w:p w14:paraId="643EDFA1" w14:textId="24AB5B45" w:rsidR="008525C9" w:rsidRPr="0006455F" w:rsidRDefault="009915A6" w:rsidP="009915A6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 </w:t>
      </w:r>
      <w:r w:rsidR="00C72C15">
        <w:rPr>
          <w:rFonts w:ascii="Arial" w:hAnsi="Arial" w:cs="Arial"/>
        </w:rPr>
        <w:t>o</w:t>
      </w:r>
      <w:r w:rsidR="00CD2E55" w:rsidRPr="0006455F">
        <w:rPr>
          <w:rFonts w:ascii="Arial" w:hAnsi="Arial" w:cs="Arial"/>
        </w:rPr>
        <w:t xml:space="preserve"> </w:t>
      </w:r>
      <w:r w:rsidR="008525C9" w:rsidRPr="0006455F">
        <w:rPr>
          <w:rFonts w:ascii="Arial" w:hAnsi="Arial" w:cs="Arial"/>
        </w:rPr>
        <w:t xml:space="preserve">zapoznaniu się ze skrótowym opisem celów i podstawowych elementów zadania określonych w </w:t>
      </w:r>
      <w:r w:rsidR="00CD2E55" w:rsidRPr="0006455F">
        <w:rPr>
          <w:rFonts w:ascii="Arial" w:hAnsi="Arial" w:cs="Arial"/>
          <w:b/>
        </w:rPr>
        <w:t xml:space="preserve">załączniku nr </w:t>
      </w:r>
      <w:r w:rsidR="00831855">
        <w:rPr>
          <w:rFonts w:ascii="Arial" w:hAnsi="Arial" w:cs="Arial"/>
          <w:b/>
        </w:rPr>
        <w:t>3</w:t>
      </w:r>
      <w:r w:rsidR="008525C9" w:rsidRPr="0006455F">
        <w:rPr>
          <w:rFonts w:ascii="Arial" w:hAnsi="Arial" w:cs="Arial"/>
        </w:rPr>
        <w:t xml:space="preserve"> </w:t>
      </w:r>
      <w:r w:rsidR="008C0A62" w:rsidRPr="0006455F">
        <w:rPr>
          <w:rFonts w:ascii="Arial" w:hAnsi="Arial" w:cs="Arial"/>
        </w:rPr>
        <w:t>pn.</w:t>
      </w:r>
      <w:r w:rsidR="0064371C" w:rsidRPr="0006455F">
        <w:rPr>
          <w:rFonts w:ascii="Arial" w:hAnsi="Arial" w:cs="Arial"/>
        </w:rPr>
        <w:t xml:space="preserve"> Opis zadania</w:t>
      </w:r>
      <w:r w:rsidR="008C0A62" w:rsidRPr="0006455F">
        <w:rPr>
          <w:rFonts w:ascii="Arial" w:hAnsi="Arial" w:cs="Arial"/>
        </w:rPr>
        <w:t xml:space="preserve"> </w:t>
      </w:r>
      <w:r w:rsidR="008525C9" w:rsidRPr="0006455F">
        <w:rPr>
          <w:rFonts w:ascii="Arial" w:hAnsi="Arial" w:cs="Arial"/>
        </w:rPr>
        <w:t>oraz oświadczenie, że Program będzie realizowany</w:t>
      </w:r>
      <w:r w:rsidR="001852C4" w:rsidRPr="0006455F">
        <w:rPr>
          <w:rFonts w:ascii="Arial" w:hAnsi="Arial" w:cs="Arial"/>
        </w:rPr>
        <w:t xml:space="preserve"> zgodnie z opisem zawartym w ww.</w:t>
      </w:r>
      <w:r w:rsidR="008525C9" w:rsidRPr="0006455F">
        <w:rPr>
          <w:rFonts w:ascii="Arial" w:hAnsi="Arial" w:cs="Arial"/>
        </w:rPr>
        <w:t xml:space="preserve"> załączniku,</w:t>
      </w:r>
    </w:p>
    <w:p w14:paraId="4584384E" w14:textId="3A7B5EEE" w:rsidR="009915A6" w:rsidRPr="0006455F" w:rsidRDefault="00C72C15" w:rsidP="009915A6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915A6" w:rsidRPr="0006455F">
        <w:rPr>
          <w:rFonts w:ascii="Arial" w:hAnsi="Arial" w:cs="Arial"/>
          <w:sz w:val="22"/>
          <w:szCs w:val="22"/>
        </w:rPr>
        <w:t xml:space="preserve"> posiadaniu aktualnej umowy ubezpieczenia od odpowiedzialności cywilnej  ze wskazaniem okresu, na jaki umowa została zawarta oraz informacji o terminie opłacenia składki lub w przypadku jednostek, opłacających składkę w ratach informację o opłaceniu rat;</w:t>
      </w:r>
    </w:p>
    <w:p w14:paraId="47FAE46C" w14:textId="339FDFF4" w:rsidR="009915A6" w:rsidRPr="0006455F" w:rsidRDefault="009915A6" w:rsidP="009915A6">
      <w:pPr>
        <w:numPr>
          <w:ilvl w:val="0"/>
          <w:numId w:val="4"/>
        </w:num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czy informacje zawarte w ofercie stanowią tajemnicę przedsiębiorcy w rozumieniu art. 5 ustawy z dnia 6 września 2001 r. o dostępie do informacji publicznej (Dz. U. z 2019 r. poz. 1429) i podlegają wyłączeniu od udostępniania innym podmiotom,</w:t>
      </w:r>
    </w:p>
    <w:p w14:paraId="57CE6D8A" w14:textId="33DB6B10" w:rsidR="00F54F40" w:rsidRPr="001B3548" w:rsidRDefault="009915A6" w:rsidP="001B3548">
      <w:pPr>
        <w:numPr>
          <w:ilvl w:val="0"/>
          <w:numId w:val="4"/>
        </w:num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B3548">
        <w:rPr>
          <w:rFonts w:ascii="Arial" w:hAnsi="Arial" w:cs="Arial"/>
          <w:sz w:val="22"/>
          <w:szCs w:val="22"/>
        </w:rPr>
        <w:t xml:space="preserve"> </w:t>
      </w:r>
      <w:r w:rsidR="00C72C15">
        <w:rPr>
          <w:rFonts w:ascii="Arial" w:hAnsi="Arial" w:cs="Arial"/>
          <w:sz w:val="22"/>
          <w:szCs w:val="22"/>
        </w:rPr>
        <w:t>o</w:t>
      </w:r>
      <w:r w:rsidR="00CD2E55" w:rsidRPr="001B3548">
        <w:rPr>
          <w:rFonts w:ascii="Arial" w:hAnsi="Arial" w:cs="Arial"/>
          <w:sz w:val="22"/>
          <w:szCs w:val="22"/>
        </w:rPr>
        <w:t xml:space="preserve"> </w:t>
      </w:r>
      <w:r w:rsidR="00F54F40" w:rsidRPr="001B3548">
        <w:rPr>
          <w:rFonts w:ascii="Arial" w:hAnsi="Arial" w:cs="Arial"/>
          <w:sz w:val="22"/>
          <w:szCs w:val="22"/>
        </w:rPr>
        <w:t xml:space="preserve">posiadania infrastruktury </w:t>
      </w:r>
      <w:r w:rsidRPr="001B3548">
        <w:rPr>
          <w:rFonts w:ascii="Arial" w:hAnsi="Arial" w:cs="Arial"/>
          <w:sz w:val="22"/>
          <w:szCs w:val="22"/>
        </w:rPr>
        <w:t xml:space="preserve">potrzebnej </w:t>
      </w:r>
      <w:r w:rsidR="00F54F40" w:rsidRPr="001B3548">
        <w:rPr>
          <w:rFonts w:ascii="Arial" w:hAnsi="Arial" w:cs="Arial"/>
          <w:sz w:val="22"/>
          <w:szCs w:val="22"/>
        </w:rPr>
        <w:t xml:space="preserve">do zainstalowania wnioskowanego sprzętu, pozwalającej na jego uruchomienie do dnia </w:t>
      </w:r>
      <w:r w:rsidR="00DC6920">
        <w:rPr>
          <w:rFonts w:ascii="Arial" w:hAnsi="Arial" w:cs="Arial"/>
          <w:sz w:val="22"/>
          <w:szCs w:val="22"/>
        </w:rPr>
        <w:t xml:space="preserve">1 </w:t>
      </w:r>
      <w:r w:rsidR="00DC56F8">
        <w:rPr>
          <w:rFonts w:ascii="Arial" w:hAnsi="Arial" w:cs="Arial"/>
          <w:sz w:val="22"/>
          <w:szCs w:val="22"/>
        </w:rPr>
        <w:t>marca</w:t>
      </w:r>
      <w:r w:rsidR="007C377A" w:rsidRPr="001B3548">
        <w:rPr>
          <w:rFonts w:ascii="Arial" w:hAnsi="Arial" w:cs="Arial"/>
          <w:sz w:val="22"/>
          <w:szCs w:val="22"/>
        </w:rPr>
        <w:t xml:space="preserve"> 202</w:t>
      </w:r>
      <w:r w:rsidR="00BB1806" w:rsidRPr="001B3548">
        <w:rPr>
          <w:rFonts w:ascii="Arial" w:hAnsi="Arial" w:cs="Arial"/>
          <w:sz w:val="22"/>
          <w:szCs w:val="22"/>
        </w:rPr>
        <w:t>1</w:t>
      </w:r>
      <w:r w:rsidR="00F54F40" w:rsidRPr="001B3548">
        <w:rPr>
          <w:rFonts w:ascii="Arial" w:hAnsi="Arial" w:cs="Arial"/>
          <w:sz w:val="22"/>
          <w:szCs w:val="22"/>
        </w:rPr>
        <w:t xml:space="preserve"> r</w:t>
      </w:r>
      <w:r w:rsidR="007C377A" w:rsidRPr="001B3548">
        <w:rPr>
          <w:rFonts w:ascii="Arial" w:hAnsi="Arial" w:cs="Arial"/>
          <w:sz w:val="22"/>
          <w:szCs w:val="22"/>
        </w:rPr>
        <w:t>.</w:t>
      </w:r>
      <w:r w:rsidR="00F54F40" w:rsidRPr="001B3548">
        <w:rPr>
          <w:rFonts w:ascii="Arial" w:hAnsi="Arial" w:cs="Arial"/>
          <w:sz w:val="22"/>
          <w:szCs w:val="22"/>
        </w:rPr>
        <w:t>,</w:t>
      </w:r>
    </w:p>
    <w:p w14:paraId="2DB55C44" w14:textId="693AAAE2" w:rsidR="001B3548" w:rsidRPr="001B3548" w:rsidRDefault="00C72C15" w:rsidP="001B3548">
      <w:pPr>
        <w:numPr>
          <w:ilvl w:val="0"/>
          <w:numId w:val="4"/>
        </w:num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B3548" w:rsidRPr="001B3548">
        <w:rPr>
          <w:rFonts w:ascii="Arial" w:hAnsi="Arial" w:cs="Arial"/>
          <w:sz w:val="22"/>
          <w:szCs w:val="22"/>
        </w:rPr>
        <w:t xml:space="preserve"> </w:t>
      </w:r>
      <w:r w:rsidR="001B3548">
        <w:rPr>
          <w:rFonts w:ascii="Arial" w:hAnsi="Arial" w:cs="Arial"/>
          <w:sz w:val="22"/>
          <w:szCs w:val="22"/>
        </w:rPr>
        <w:t>posiadaniu</w:t>
      </w:r>
      <w:r w:rsidR="001B3548" w:rsidRPr="001B3548">
        <w:rPr>
          <w:rFonts w:ascii="Arial" w:hAnsi="Arial" w:cs="Arial"/>
          <w:sz w:val="22"/>
          <w:szCs w:val="22"/>
        </w:rPr>
        <w:t xml:space="preserve"> stosownej umowy z publicznym płatnikiem lub posiadania obowiązującego kontraktu jednostki z publicznym płatnikiem w zakresie świadczeń realizowanych przez komórki właściwe, w których </w:t>
      </w:r>
      <w:r w:rsidR="001B3548">
        <w:rPr>
          <w:rFonts w:ascii="Arial" w:hAnsi="Arial" w:cs="Arial"/>
          <w:sz w:val="22"/>
          <w:szCs w:val="22"/>
        </w:rPr>
        <w:t>prowadzona jest rehabilitacja osób z chorobą nowotworową lub z jej następstwami</w:t>
      </w:r>
      <w:r w:rsidR="000C2944">
        <w:rPr>
          <w:rFonts w:ascii="Arial" w:hAnsi="Arial" w:cs="Arial"/>
          <w:sz w:val="22"/>
          <w:szCs w:val="22"/>
        </w:rPr>
        <w:t xml:space="preserve"> oraz na leczenie osób chorych na nowotwory,</w:t>
      </w:r>
    </w:p>
    <w:p w14:paraId="13B8D9EF" w14:textId="494AEBAD" w:rsidR="00CD2E55" w:rsidRPr="001B3548" w:rsidRDefault="00C72C15" w:rsidP="001B3548">
      <w:pPr>
        <w:numPr>
          <w:ilvl w:val="0"/>
          <w:numId w:val="4"/>
        </w:num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</w:t>
      </w:r>
      <w:r w:rsidR="00CD2E55" w:rsidRPr="001B3548">
        <w:rPr>
          <w:rFonts w:ascii="Arial" w:hAnsi="Arial" w:cs="Arial"/>
          <w:sz w:val="22"/>
          <w:szCs w:val="22"/>
        </w:rPr>
        <w:t xml:space="preserve">e złożony za pomocą </w:t>
      </w:r>
      <w:proofErr w:type="spellStart"/>
      <w:r w:rsidR="00CD2E55" w:rsidRPr="001B3548">
        <w:rPr>
          <w:rFonts w:ascii="Arial" w:hAnsi="Arial" w:cs="Arial"/>
          <w:sz w:val="22"/>
          <w:szCs w:val="22"/>
        </w:rPr>
        <w:t>ePUAP</w:t>
      </w:r>
      <w:proofErr w:type="spellEnd"/>
      <w:r w:rsidR="00CD2E55" w:rsidRPr="001B3548">
        <w:rPr>
          <w:rFonts w:ascii="Arial" w:hAnsi="Arial" w:cs="Arial"/>
          <w:sz w:val="22"/>
          <w:szCs w:val="22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</w:t>
      </w:r>
      <w:r w:rsidR="00F30CEA" w:rsidRPr="001B3548">
        <w:rPr>
          <w:rFonts w:ascii="Arial" w:hAnsi="Arial" w:cs="Arial"/>
          <w:sz w:val="22"/>
          <w:szCs w:val="22"/>
        </w:rPr>
        <w:t>,</w:t>
      </w:r>
    </w:p>
    <w:p w14:paraId="53EF0F65" w14:textId="102DAB1D" w:rsidR="00EF17A8" w:rsidRPr="001B3548" w:rsidRDefault="00C72C15" w:rsidP="001B3548">
      <w:pPr>
        <w:numPr>
          <w:ilvl w:val="0"/>
          <w:numId w:val="4"/>
        </w:num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</w:t>
      </w:r>
      <w:r w:rsidR="00CD2E55" w:rsidRPr="001B3548">
        <w:rPr>
          <w:rFonts w:ascii="Arial" w:hAnsi="Arial" w:cs="Arial"/>
          <w:sz w:val="22"/>
          <w:szCs w:val="22"/>
        </w:rPr>
        <w:t>e wszelkie dane finansowe zawarte w ofercie zostały potwierdzone przez osobę upoważnioną do składania oświadczeń finansowych (osobę odpowiedzialną za prowadzenie ksiąg rachunkowych) oraz przez osobę uprawnioną do reprezentowania Oferenta</w:t>
      </w:r>
      <w:r w:rsidR="00F30CEA" w:rsidRPr="001B3548">
        <w:rPr>
          <w:rFonts w:ascii="Arial" w:hAnsi="Arial" w:cs="Arial"/>
          <w:sz w:val="22"/>
          <w:szCs w:val="22"/>
        </w:rPr>
        <w:t>,</w:t>
      </w:r>
    </w:p>
    <w:p w14:paraId="7AC166C3" w14:textId="1E2A6694" w:rsidR="009915A6" w:rsidRPr="0006455F" w:rsidRDefault="009915A6" w:rsidP="009915A6">
      <w:pPr>
        <w:numPr>
          <w:ilvl w:val="0"/>
          <w:numId w:val="4"/>
        </w:num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że Oferent jest świadomy skutków niezachowania wskazanej w ogłoszeniu formy komunikacji, i że zobowiązuje się do prowadzenia elektronicznej korespondencji za pośrednictwem </w:t>
      </w:r>
      <w:proofErr w:type="spellStart"/>
      <w:r w:rsidRPr="0006455F">
        <w:rPr>
          <w:rFonts w:ascii="Arial" w:hAnsi="Arial" w:cs="Arial"/>
          <w:sz w:val="22"/>
          <w:szCs w:val="22"/>
        </w:rPr>
        <w:t>ePUAP</w:t>
      </w:r>
      <w:proofErr w:type="spellEnd"/>
      <w:r w:rsidRPr="0006455F">
        <w:rPr>
          <w:rFonts w:ascii="Arial" w:hAnsi="Arial" w:cs="Arial"/>
          <w:sz w:val="22"/>
          <w:szCs w:val="22"/>
        </w:rPr>
        <w:t xml:space="preserve"> oraz e - mail dotyczącej postępowania konkursowego oraz w przypadku wyboru na realizatora zadania, dalszej korespondencji dotyczącej zawarcia i realizacji umowy;</w:t>
      </w:r>
    </w:p>
    <w:p w14:paraId="5BAE0665" w14:textId="6381B071" w:rsidR="009915A6" w:rsidRPr="0006455F" w:rsidRDefault="009915A6" w:rsidP="009915A6">
      <w:pPr>
        <w:numPr>
          <w:ilvl w:val="0"/>
          <w:numId w:val="4"/>
        </w:num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że Oferent jest świadomy, iż oferta złożona w wersji papierowej pozostanie bez rozpatrzenia,</w:t>
      </w:r>
    </w:p>
    <w:p w14:paraId="329290B6" w14:textId="7AD5A497" w:rsidR="003B4FC0" w:rsidRDefault="009915A6" w:rsidP="001B3548">
      <w:pPr>
        <w:numPr>
          <w:ilvl w:val="0"/>
          <w:numId w:val="4"/>
        </w:num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B3548">
        <w:rPr>
          <w:rFonts w:ascii="Arial" w:hAnsi="Arial" w:cs="Arial"/>
          <w:sz w:val="22"/>
          <w:szCs w:val="22"/>
        </w:rPr>
        <w:lastRenderedPageBreak/>
        <w:t xml:space="preserve"> </w:t>
      </w:r>
      <w:r w:rsidR="00C72C15">
        <w:rPr>
          <w:rFonts w:ascii="Arial" w:hAnsi="Arial" w:cs="Arial"/>
          <w:sz w:val="22"/>
          <w:szCs w:val="22"/>
        </w:rPr>
        <w:t>ż</w:t>
      </w:r>
      <w:r w:rsidR="003B4FC0" w:rsidRPr="001B3548">
        <w:rPr>
          <w:rFonts w:ascii="Arial" w:hAnsi="Arial" w:cs="Arial"/>
          <w:sz w:val="22"/>
          <w:szCs w:val="22"/>
        </w:rPr>
        <w:t>e kopie dokumentów (skany) załączonych do oferty są zgodne z oryginałem.</w:t>
      </w:r>
    </w:p>
    <w:p w14:paraId="64568340" w14:textId="77777777" w:rsidR="00780993" w:rsidRPr="00780993" w:rsidRDefault="00CD2E55" w:rsidP="00780993">
      <w:pPr>
        <w:pStyle w:val="Akapitzlist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  <w:b/>
          <w:iCs/>
          <w:u w:val="single"/>
        </w:rPr>
      </w:pPr>
      <w:r w:rsidRPr="00780993">
        <w:rPr>
          <w:rFonts w:ascii="Arial" w:hAnsi="Arial" w:cs="Arial"/>
          <w:b/>
          <w:iCs/>
          <w:u w:val="single"/>
        </w:rPr>
        <w:t>Dołączenie do oferty skanów</w:t>
      </w:r>
      <w:r w:rsidR="00BF1780" w:rsidRPr="00780993">
        <w:rPr>
          <w:rFonts w:ascii="Arial" w:hAnsi="Arial" w:cs="Arial"/>
          <w:b/>
          <w:iCs/>
          <w:u w:val="single"/>
        </w:rPr>
        <w:t xml:space="preserve"> (jeśli dotyczy)</w:t>
      </w:r>
      <w:r w:rsidRPr="00780993">
        <w:rPr>
          <w:rFonts w:ascii="Arial" w:hAnsi="Arial" w:cs="Arial"/>
          <w:b/>
          <w:iCs/>
          <w:u w:val="single"/>
        </w:rPr>
        <w:t xml:space="preserve">: </w:t>
      </w:r>
    </w:p>
    <w:p w14:paraId="43DCDFA5" w14:textId="3C262C71" w:rsidR="00780993" w:rsidRDefault="00CD2E55" w:rsidP="00780993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780993">
        <w:rPr>
          <w:rFonts w:ascii="Arial" w:hAnsi="Arial" w:cs="Arial"/>
        </w:rPr>
        <w:t>pełnomocnictwa do złożenia oferty i podpisywania dokumentów w imieniu oferenta, w tym do podpisywania oświadczeń i załączników, a także potwierdzania dokumentów za zgodność z oryginałem, o ile nie wynika ono z innych dokumentów złożonych przez oferenta</w:t>
      </w:r>
    </w:p>
    <w:p w14:paraId="25A33EC1" w14:textId="6BDC7F01" w:rsidR="00BF1780" w:rsidRPr="00780993" w:rsidRDefault="00831855" w:rsidP="00780993">
      <w:pPr>
        <w:pStyle w:val="Akapitzlist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780993">
        <w:rPr>
          <w:rFonts w:ascii="Arial" w:hAnsi="Arial" w:cs="Arial"/>
          <w:b/>
          <w:iCs/>
          <w:u w:val="single"/>
        </w:rPr>
        <w:t>Z</w:t>
      </w:r>
      <w:r w:rsidR="00BF1780" w:rsidRPr="00780993">
        <w:rPr>
          <w:rFonts w:ascii="Arial" w:hAnsi="Arial" w:cs="Arial"/>
          <w:b/>
          <w:iCs/>
          <w:u w:val="single"/>
        </w:rPr>
        <w:t xml:space="preserve">ałącznik nr </w:t>
      </w:r>
      <w:r w:rsidR="00BB1806" w:rsidRPr="00780993">
        <w:rPr>
          <w:rFonts w:ascii="Arial" w:hAnsi="Arial" w:cs="Arial"/>
          <w:b/>
          <w:iCs/>
          <w:u w:val="single"/>
        </w:rPr>
        <w:t>2</w:t>
      </w:r>
      <w:r w:rsidR="00590204" w:rsidRPr="00780993">
        <w:rPr>
          <w:rFonts w:ascii="Arial" w:hAnsi="Arial" w:cs="Arial"/>
          <w:b/>
          <w:iCs/>
          <w:u w:val="single"/>
        </w:rPr>
        <w:t xml:space="preserve"> pn. ,,Formularz oferty”</w:t>
      </w:r>
      <w:r w:rsidR="00BF1780" w:rsidRPr="00780993">
        <w:rPr>
          <w:rFonts w:ascii="Arial" w:hAnsi="Arial" w:cs="Arial"/>
        </w:rPr>
        <w:t xml:space="preserve"> do ogłoszenia musi zostać oddzielnie podpisany kwalifikowanym podpisem elektronicznym w formacie </w:t>
      </w:r>
      <w:proofErr w:type="spellStart"/>
      <w:r w:rsidR="00BF1780" w:rsidRPr="00780993">
        <w:rPr>
          <w:rFonts w:ascii="Arial" w:hAnsi="Arial" w:cs="Arial"/>
        </w:rPr>
        <w:t>PAdES</w:t>
      </w:r>
      <w:proofErr w:type="spellEnd"/>
      <w:r w:rsidR="00BF1780" w:rsidRPr="00780993">
        <w:rPr>
          <w:rFonts w:ascii="Arial" w:hAnsi="Arial" w:cs="Arial"/>
        </w:rPr>
        <w:t xml:space="preserve"> (PDF Advanced </w:t>
      </w:r>
      <w:proofErr w:type="spellStart"/>
      <w:r w:rsidR="00BF1780" w:rsidRPr="00780993">
        <w:rPr>
          <w:rFonts w:ascii="Arial" w:hAnsi="Arial" w:cs="Arial"/>
        </w:rPr>
        <w:t>Electronic</w:t>
      </w:r>
      <w:proofErr w:type="spellEnd"/>
      <w:r w:rsidR="00BF1780" w:rsidRPr="00780993">
        <w:rPr>
          <w:rFonts w:ascii="Arial" w:hAnsi="Arial" w:cs="Arial"/>
        </w:rPr>
        <w:t xml:space="preserve"> </w:t>
      </w:r>
      <w:proofErr w:type="spellStart"/>
      <w:r w:rsidR="00BF1780" w:rsidRPr="00780993">
        <w:rPr>
          <w:rFonts w:ascii="Arial" w:hAnsi="Arial" w:cs="Arial"/>
        </w:rPr>
        <w:t>Signature</w:t>
      </w:r>
      <w:proofErr w:type="spellEnd"/>
      <w:r w:rsidR="00BF1780" w:rsidRPr="00780993">
        <w:rPr>
          <w:rFonts w:ascii="Arial" w:hAnsi="Arial" w:cs="Arial"/>
        </w:rPr>
        <w:t>)</w:t>
      </w:r>
      <w:r w:rsidR="00BF1780" w:rsidRPr="0006455F">
        <w:rPr>
          <w:vertAlign w:val="superscript"/>
        </w:rPr>
        <w:footnoteReference w:id="4"/>
      </w:r>
      <w:r w:rsidR="00BF1780" w:rsidRPr="00780993">
        <w:rPr>
          <w:rFonts w:ascii="Arial" w:hAnsi="Arial" w:cs="Arial"/>
        </w:rPr>
        <w:t xml:space="preserve"> przez osobę upoważnioną do złożenia oferty w imieniu Oferenta.</w:t>
      </w:r>
    </w:p>
    <w:p w14:paraId="19D16E8D" w14:textId="53D4CE81" w:rsidR="00B142BE" w:rsidRPr="0006455F" w:rsidRDefault="00B142BE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>VI</w:t>
      </w:r>
      <w:r w:rsidR="001806E9">
        <w:rPr>
          <w:rFonts w:ascii="Arial" w:hAnsi="Arial" w:cs="Arial"/>
          <w:bCs w:val="0"/>
          <w:iCs w:val="0"/>
          <w:caps/>
          <w:lang w:eastAsia="en-US"/>
        </w:rPr>
        <w:t>I</w:t>
      </w:r>
      <w:r w:rsidR="007429B6" w:rsidRPr="0006455F">
        <w:rPr>
          <w:rFonts w:ascii="Arial" w:hAnsi="Arial" w:cs="Arial"/>
          <w:bCs w:val="0"/>
          <w:iCs w:val="0"/>
          <w:caps/>
          <w:lang w:eastAsia="en-US"/>
        </w:rPr>
        <w:t>I</w:t>
      </w:r>
      <w:r w:rsidRPr="0006455F">
        <w:rPr>
          <w:rFonts w:ascii="Arial" w:hAnsi="Arial" w:cs="Arial"/>
          <w:bCs w:val="0"/>
          <w:iCs w:val="0"/>
          <w:caps/>
          <w:lang w:eastAsia="en-US"/>
        </w:rPr>
        <w:t>. Wymagania merytoryczne:</w:t>
      </w:r>
    </w:p>
    <w:p w14:paraId="6D79517B" w14:textId="3B447B22" w:rsidR="006D14DD" w:rsidRPr="00854880" w:rsidRDefault="007429B6" w:rsidP="00854880">
      <w:pPr>
        <w:pStyle w:val="Akapitzlist"/>
        <w:numPr>
          <w:ilvl w:val="6"/>
          <w:numId w:val="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54880">
        <w:rPr>
          <w:rFonts w:ascii="Arial" w:hAnsi="Arial" w:cs="Arial"/>
        </w:rPr>
        <w:t>Oferta realizacji zadania</w:t>
      </w:r>
      <w:r w:rsidR="0018711C" w:rsidRPr="00854880">
        <w:rPr>
          <w:rFonts w:ascii="Arial" w:hAnsi="Arial" w:cs="Arial"/>
        </w:rPr>
        <w:t>,</w:t>
      </w:r>
      <w:r w:rsidR="006D14DD" w:rsidRPr="00854880">
        <w:rPr>
          <w:rFonts w:ascii="Arial" w:hAnsi="Arial" w:cs="Arial"/>
        </w:rPr>
        <w:t xml:space="preserve"> </w:t>
      </w:r>
      <w:r w:rsidR="001852C4" w:rsidRPr="00854880">
        <w:rPr>
          <w:rFonts w:ascii="Arial" w:hAnsi="Arial" w:cs="Arial"/>
          <w:b/>
        </w:rPr>
        <w:t>zgodnie z</w:t>
      </w:r>
      <w:r w:rsidR="00BD0E0A" w:rsidRPr="00854880">
        <w:rPr>
          <w:rFonts w:ascii="Arial" w:hAnsi="Arial" w:cs="Arial"/>
          <w:b/>
        </w:rPr>
        <w:t xml:space="preserve"> częścią I</w:t>
      </w:r>
      <w:r w:rsidR="00831855">
        <w:rPr>
          <w:rFonts w:ascii="Arial" w:hAnsi="Arial" w:cs="Arial"/>
          <w:b/>
        </w:rPr>
        <w:t>V</w:t>
      </w:r>
      <w:r w:rsidR="006D14DD" w:rsidRPr="00854880">
        <w:rPr>
          <w:rFonts w:ascii="Arial" w:hAnsi="Arial" w:cs="Arial"/>
          <w:b/>
        </w:rPr>
        <w:t xml:space="preserve"> </w:t>
      </w:r>
      <w:r w:rsidR="00BD0E0A" w:rsidRPr="00854880">
        <w:rPr>
          <w:rFonts w:ascii="Arial" w:hAnsi="Arial" w:cs="Arial"/>
          <w:b/>
        </w:rPr>
        <w:t>załącznika</w:t>
      </w:r>
      <w:r w:rsidR="006D14DD" w:rsidRPr="00854880">
        <w:rPr>
          <w:rFonts w:ascii="Arial" w:hAnsi="Arial" w:cs="Arial"/>
          <w:b/>
        </w:rPr>
        <w:t xml:space="preserve"> nr </w:t>
      </w:r>
      <w:r w:rsidR="00BB1806" w:rsidRPr="00854880">
        <w:rPr>
          <w:rFonts w:ascii="Arial" w:hAnsi="Arial" w:cs="Arial"/>
          <w:b/>
        </w:rPr>
        <w:t>2</w:t>
      </w:r>
      <w:r w:rsidR="006D14DD" w:rsidRPr="00854880">
        <w:rPr>
          <w:rFonts w:ascii="Arial" w:hAnsi="Arial" w:cs="Arial"/>
        </w:rPr>
        <w:t xml:space="preserve"> do niniejszego ogłoszenia</w:t>
      </w:r>
      <w:r w:rsidRPr="00854880">
        <w:rPr>
          <w:rFonts w:ascii="Arial" w:hAnsi="Arial" w:cs="Arial"/>
        </w:rPr>
        <w:t>, zawierająca</w:t>
      </w:r>
      <w:r w:rsidR="006D14DD" w:rsidRPr="00854880">
        <w:rPr>
          <w:rFonts w:ascii="Arial" w:hAnsi="Arial" w:cs="Arial"/>
        </w:rPr>
        <w:t>:</w:t>
      </w:r>
    </w:p>
    <w:p w14:paraId="6CB51BAA" w14:textId="38DEB32A" w:rsidR="007429B6" w:rsidRPr="0006455F" w:rsidRDefault="007429B6" w:rsidP="0069489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00097">
        <w:rPr>
          <w:rFonts w:ascii="Arial" w:hAnsi="Arial" w:cs="Arial"/>
        </w:rPr>
        <w:t>wykaz sprzętu, który zamierza zakupić Oferent w</w:t>
      </w:r>
      <w:r w:rsidR="007D249E" w:rsidRPr="00300097">
        <w:rPr>
          <w:rFonts w:ascii="Arial" w:hAnsi="Arial" w:cs="Arial"/>
        </w:rPr>
        <w:t xml:space="preserve"> </w:t>
      </w:r>
      <w:r w:rsidRPr="00300097">
        <w:rPr>
          <w:rFonts w:ascii="Arial" w:hAnsi="Arial" w:cs="Arial"/>
        </w:rPr>
        <w:t>ramach przedmiotowego zadania</w:t>
      </w:r>
      <w:r w:rsidR="00300097" w:rsidRPr="00300097">
        <w:rPr>
          <w:rFonts w:ascii="Arial" w:hAnsi="Arial" w:cs="Arial"/>
        </w:rPr>
        <w:t xml:space="preserve">, </w:t>
      </w:r>
      <w:r w:rsidR="00853F68" w:rsidRPr="00300097">
        <w:rPr>
          <w:rFonts w:ascii="Arial" w:hAnsi="Arial" w:cs="Arial"/>
        </w:rPr>
        <w:t>z zastrzeżeniem,</w:t>
      </w:r>
      <w:r w:rsidR="00853F68" w:rsidRPr="0006455F">
        <w:rPr>
          <w:rFonts w:ascii="Arial" w:hAnsi="Arial" w:cs="Arial"/>
        </w:rPr>
        <w:t xml:space="preserve"> iż </w:t>
      </w:r>
      <w:r w:rsidR="00853F68" w:rsidRPr="0006455F">
        <w:rPr>
          <w:rFonts w:ascii="Arial" w:hAnsi="Arial" w:cs="Arial"/>
          <w:bCs/>
          <w:iCs/>
        </w:rPr>
        <w:t xml:space="preserve">cena jednostkowa wnioskowanego do zakupu sprzętu </w:t>
      </w:r>
      <w:r w:rsidR="00B04C70" w:rsidRPr="0006455F">
        <w:rPr>
          <w:rFonts w:ascii="Arial" w:hAnsi="Arial" w:cs="Arial"/>
          <w:bCs/>
          <w:iCs/>
        </w:rPr>
        <w:t>musi być wyższa niż 10 000,00 zł;</w:t>
      </w:r>
      <w:r w:rsidR="001F0F6F">
        <w:rPr>
          <w:rFonts w:ascii="Arial" w:hAnsi="Arial" w:cs="Arial"/>
          <w:bCs/>
          <w:iCs/>
        </w:rPr>
        <w:t xml:space="preserve"> Oferent wybiera sprzęt z pośród wskazanego w punkcie II ogłoszenia ,,Cele szczegółowe zadania” z pozycji od 1 do 22.</w:t>
      </w:r>
      <w:r w:rsidR="00D1792F">
        <w:rPr>
          <w:rFonts w:ascii="Arial" w:hAnsi="Arial" w:cs="Arial"/>
          <w:bCs/>
          <w:iCs/>
        </w:rPr>
        <w:t xml:space="preserve"> (szczegółowy wykaz sprzętu w załączniku nr 1 pn.: ,,Wykaz sprzętu”)</w:t>
      </w:r>
      <w:r w:rsidR="00831855">
        <w:rPr>
          <w:rFonts w:ascii="Arial" w:hAnsi="Arial" w:cs="Arial"/>
          <w:bCs/>
          <w:iCs/>
        </w:rPr>
        <w:t xml:space="preserve">. </w:t>
      </w:r>
      <w:r w:rsidR="00831855">
        <w:rPr>
          <w:rFonts w:ascii="Arial" w:hAnsi="Arial" w:cs="Arial"/>
        </w:rPr>
        <w:t xml:space="preserve">Maksymalna kwota dofinansowania o jaką może ubiegać się Oferent nie może przekroczyć </w:t>
      </w:r>
      <w:r w:rsidR="003E03D8">
        <w:rPr>
          <w:rFonts w:ascii="Arial" w:hAnsi="Arial" w:cs="Arial"/>
        </w:rPr>
        <w:t xml:space="preserve">łącznie </w:t>
      </w:r>
      <w:r w:rsidR="00831855">
        <w:rPr>
          <w:rFonts w:ascii="Arial" w:hAnsi="Arial" w:cs="Arial"/>
        </w:rPr>
        <w:t>500 000,00 zł</w:t>
      </w:r>
    </w:p>
    <w:p w14:paraId="3F40D679" w14:textId="4CFD0F5A" w:rsidR="00E62A4C" w:rsidRPr="0006455F" w:rsidRDefault="003B4FC0" w:rsidP="0069489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>plan rzeczowo – finansowy</w:t>
      </w:r>
    </w:p>
    <w:p w14:paraId="2926F90A" w14:textId="0B443715" w:rsidR="006D464E" w:rsidRPr="0006455F" w:rsidRDefault="006D14DD" w:rsidP="0069489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miesięczny </w:t>
      </w:r>
      <w:r w:rsidR="003004D7" w:rsidRPr="0006455F">
        <w:rPr>
          <w:rFonts w:ascii="Arial" w:hAnsi="Arial" w:cs="Arial"/>
        </w:rPr>
        <w:t>harmonogram realizacji zadania, zawierający możliwy termin zakupu,</w:t>
      </w:r>
      <w:r w:rsidR="00E34B5D" w:rsidRPr="0006455F">
        <w:rPr>
          <w:rFonts w:ascii="Arial" w:hAnsi="Arial" w:cs="Arial"/>
        </w:rPr>
        <w:t xml:space="preserve"> dostawy,</w:t>
      </w:r>
      <w:r w:rsidR="001D4C64" w:rsidRPr="0006455F">
        <w:rPr>
          <w:rFonts w:ascii="Arial" w:hAnsi="Arial" w:cs="Arial"/>
        </w:rPr>
        <w:t xml:space="preserve"> instalacji sprzętu </w:t>
      </w:r>
      <w:r w:rsidR="003004D7" w:rsidRPr="0006455F">
        <w:rPr>
          <w:rFonts w:ascii="Arial" w:hAnsi="Arial" w:cs="Arial"/>
        </w:rPr>
        <w:t>i rozpoczęcia udzielania świadczeń opieki zdrowotnej</w:t>
      </w:r>
      <w:r w:rsidR="003B4FC0" w:rsidRPr="0006455F">
        <w:rPr>
          <w:rFonts w:ascii="Arial" w:hAnsi="Arial" w:cs="Arial"/>
        </w:rPr>
        <w:t>.</w:t>
      </w:r>
    </w:p>
    <w:p w14:paraId="4DC72519" w14:textId="68D40D75" w:rsidR="003004D7" w:rsidRPr="0006455F" w:rsidRDefault="003004D7" w:rsidP="0069489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Informacja o prowadzonej działalności sporządzona </w:t>
      </w:r>
      <w:r w:rsidR="00BD0E0A" w:rsidRPr="0006455F">
        <w:rPr>
          <w:rFonts w:ascii="Arial" w:hAnsi="Arial" w:cs="Arial"/>
          <w:b/>
        </w:rPr>
        <w:t xml:space="preserve">zgodnie z częścią V załącznika nr </w:t>
      </w:r>
      <w:r w:rsidR="00F81831" w:rsidRPr="0006455F">
        <w:rPr>
          <w:rFonts w:ascii="Arial" w:hAnsi="Arial" w:cs="Arial"/>
          <w:b/>
        </w:rPr>
        <w:t>2</w:t>
      </w:r>
      <w:r w:rsidR="00BD0E0A" w:rsidRPr="0006455F">
        <w:rPr>
          <w:rFonts w:ascii="Arial" w:hAnsi="Arial" w:cs="Arial"/>
        </w:rPr>
        <w:t xml:space="preserve"> </w:t>
      </w:r>
      <w:r w:rsidRPr="0006455F">
        <w:rPr>
          <w:rFonts w:ascii="Arial" w:hAnsi="Arial" w:cs="Arial"/>
        </w:rPr>
        <w:t xml:space="preserve">pn. </w:t>
      </w:r>
      <w:r w:rsidRPr="0006455F">
        <w:rPr>
          <w:rFonts w:ascii="Arial" w:hAnsi="Arial" w:cs="Arial"/>
          <w:i/>
        </w:rPr>
        <w:t>Informacja o prowadzonej działa</w:t>
      </w:r>
      <w:r w:rsidR="006D464E" w:rsidRPr="0006455F">
        <w:rPr>
          <w:rFonts w:ascii="Arial" w:hAnsi="Arial" w:cs="Arial"/>
          <w:i/>
        </w:rPr>
        <w:t>lności</w:t>
      </w:r>
      <w:r w:rsidRPr="0006455F">
        <w:rPr>
          <w:rFonts w:ascii="Arial" w:hAnsi="Arial" w:cs="Arial"/>
        </w:rPr>
        <w:t xml:space="preserve">, zawierająca dane o wielkości i strukturze zasobów Oferenta, zapewniających </w:t>
      </w:r>
      <w:r w:rsidR="001852C4" w:rsidRPr="0006455F">
        <w:rPr>
          <w:rFonts w:ascii="Arial" w:hAnsi="Arial" w:cs="Arial"/>
        </w:rPr>
        <w:t xml:space="preserve">prawidłowe </w:t>
      </w:r>
      <w:r w:rsidRPr="0006455F">
        <w:rPr>
          <w:rFonts w:ascii="Arial" w:hAnsi="Arial" w:cs="Arial"/>
        </w:rPr>
        <w:t>wykonanie działań będących przedmiotem zadania, w tym potwierdzenie spełnienia następujących wymagań:</w:t>
      </w:r>
    </w:p>
    <w:p w14:paraId="23F6C522" w14:textId="04D5F698" w:rsidR="00616009" w:rsidRPr="0006455F" w:rsidRDefault="00633CAA" w:rsidP="00616009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06455F">
        <w:rPr>
          <w:rFonts w:ascii="Arial" w:hAnsi="Arial" w:cs="Arial"/>
          <w:lang w:eastAsia="pl-PL"/>
        </w:rPr>
        <w:t>P</w:t>
      </w:r>
      <w:r w:rsidR="00A607FA" w:rsidRPr="0006455F">
        <w:rPr>
          <w:rFonts w:ascii="Arial" w:hAnsi="Arial" w:cs="Arial"/>
          <w:lang w:eastAsia="pl-PL"/>
        </w:rPr>
        <w:t xml:space="preserve">osiadanie </w:t>
      </w:r>
      <w:r w:rsidR="00D21DC9">
        <w:rPr>
          <w:rFonts w:ascii="Arial" w:hAnsi="Arial" w:cs="Arial"/>
          <w:lang w:eastAsia="pl-PL"/>
        </w:rPr>
        <w:t>Oddziału/</w:t>
      </w:r>
      <w:r w:rsidR="00616009" w:rsidRPr="0006455F">
        <w:rPr>
          <w:rFonts w:ascii="Arial" w:hAnsi="Arial" w:cs="Arial"/>
          <w:lang w:eastAsia="pl-PL"/>
        </w:rPr>
        <w:t>Ośrodka/Zakładu Rehabilitacji Leczniczej, udzielającego świadczeń rehabilitacyjnych</w:t>
      </w:r>
      <w:r w:rsidR="00C72C15">
        <w:rPr>
          <w:rFonts w:ascii="Arial" w:hAnsi="Arial" w:cs="Arial"/>
          <w:lang w:eastAsia="pl-PL"/>
        </w:rPr>
        <w:t xml:space="preserve"> (warunek obligatoryjny)</w:t>
      </w:r>
      <w:r w:rsidR="00616009" w:rsidRPr="0006455F">
        <w:rPr>
          <w:rFonts w:ascii="Arial" w:hAnsi="Arial" w:cs="Arial"/>
          <w:lang w:eastAsia="pl-PL"/>
        </w:rPr>
        <w:t>:</w:t>
      </w:r>
    </w:p>
    <w:p w14:paraId="37940859" w14:textId="321BB1B5" w:rsidR="00616009" w:rsidRPr="0006455F" w:rsidRDefault="00616009" w:rsidP="00616009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06455F">
        <w:rPr>
          <w:rFonts w:ascii="Arial" w:hAnsi="Arial" w:cs="Arial"/>
          <w:lang w:eastAsia="pl-PL"/>
        </w:rPr>
        <w:t xml:space="preserve">- </w:t>
      </w:r>
      <w:r w:rsidR="00300097" w:rsidRPr="0006455F">
        <w:rPr>
          <w:rFonts w:ascii="Arial" w:hAnsi="Arial" w:cs="Arial"/>
          <w:lang w:eastAsia="pl-PL"/>
        </w:rPr>
        <w:t xml:space="preserve">w warunkach </w:t>
      </w:r>
      <w:r w:rsidRPr="0006455F">
        <w:rPr>
          <w:rFonts w:ascii="Arial" w:hAnsi="Arial" w:cs="Arial"/>
          <w:lang w:eastAsia="pl-PL"/>
        </w:rPr>
        <w:t>ambulatoryjnych lub</w:t>
      </w:r>
    </w:p>
    <w:p w14:paraId="27E0CE56" w14:textId="70C057D0" w:rsidR="00616009" w:rsidRPr="0006455F" w:rsidRDefault="00616009" w:rsidP="00616009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06455F">
        <w:rPr>
          <w:rFonts w:ascii="Arial" w:hAnsi="Arial" w:cs="Arial"/>
          <w:lang w:eastAsia="pl-PL"/>
        </w:rPr>
        <w:t xml:space="preserve">- </w:t>
      </w:r>
      <w:r w:rsidR="00300097">
        <w:rPr>
          <w:rFonts w:ascii="Arial" w:hAnsi="Arial" w:cs="Arial"/>
          <w:lang w:eastAsia="pl-PL"/>
        </w:rPr>
        <w:t xml:space="preserve">w ramach </w:t>
      </w:r>
      <w:r w:rsidRPr="0006455F">
        <w:rPr>
          <w:rFonts w:ascii="Arial" w:hAnsi="Arial" w:cs="Arial"/>
          <w:lang w:eastAsia="pl-PL"/>
        </w:rPr>
        <w:t>ośrodka/oddziału dziennego lub</w:t>
      </w:r>
    </w:p>
    <w:p w14:paraId="21E5928D" w14:textId="3D8BE39A" w:rsidR="00616009" w:rsidRPr="0006455F" w:rsidRDefault="00616009" w:rsidP="00616009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06455F">
        <w:rPr>
          <w:rFonts w:ascii="Arial" w:hAnsi="Arial" w:cs="Arial"/>
          <w:lang w:eastAsia="pl-PL"/>
        </w:rPr>
        <w:t xml:space="preserve">- </w:t>
      </w:r>
      <w:r w:rsidR="00300097" w:rsidRPr="0006455F">
        <w:rPr>
          <w:rFonts w:ascii="Arial" w:hAnsi="Arial" w:cs="Arial"/>
          <w:lang w:eastAsia="pl-PL"/>
        </w:rPr>
        <w:t xml:space="preserve">w warunkach </w:t>
      </w:r>
      <w:r w:rsidRPr="0006455F">
        <w:rPr>
          <w:rFonts w:ascii="Arial" w:hAnsi="Arial" w:cs="Arial"/>
          <w:lang w:eastAsia="pl-PL"/>
        </w:rPr>
        <w:t xml:space="preserve">stacjonarnych </w:t>
      </w:r>
    </w:p>
    <w:p w14:paraId="1435C236" w14:textId="359CE3F2" w:rsidR="00394F82" w:rsidRPr="0098462A" w:rsidRDefault="0039794F" w:rsidP="0098462A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98462A">
        <w:rPr>
          <w:rFonts w:ascii="Arial" w:hAnsi="Arial" w:cs="Arial"/>
          <w:lang w:eastAsia="pl-PL"/>
        </w:rPr>
        <w:t>Udzielanie świadczeń rehabilitacji leczniczej</w:t>
      </w:r>
      <w:r w:rsidR="004C7706" w:rsidRPr="0098462A">
        <w:rPr>
          <w:rFonts w:ascii="Arial" w:hAnsi="Arial" w:cs="Arial"/>
          <w:lang w:eastAsia="pl-PL"/>
        </w:rPr>
        <w:t xml:space="preserve"> dla pacjentów z</w:t>
      </w:r>
      <w:r w:rsidR="00953A66" w:rsidRPr="0098462A">
        <w:rPr>
          <w:rFonts w:ascii="Arial" w:hAnsi="Arial" w:cs="Arial"/>
          <w:lang w:eastAsia="pl-PL"/>
        </w:rPr>
        <w:t xml:space="preserve"> powodu</w:t>
      </w:r>
      <w:r w:rsidR="004C7706" w:rsidRPr="0098462A">
        <w:rPr>
          <w:rFonts w:ascii="Arial" w:hAnsi="Arial" w:cs="Arial"/>
          <w:lang w:eastAsia="pl-PL"/>
        </w:rPr>
        <w:t xml:space="preserve"> chorob</w:t>
      </w:r>
      <w:r w:rsidR="00953A66" w:rsidRPr="0098462A">
        <w:rPr>
          <w:rFonts w:ascii="Arial" w:hAnsi="Arial" w:cs="Arial"/>
          <w:lang w:eastAsia="pl-PL"/>
        </w:rPr>
        <w:t>y</w:t>
      </w:r>
      <w:r w:rsidR="004C7706" w:rsidRPr="0098462A">
        <w:rPr>
          <w:rFonts w:ascii="Arial" w:hAnsi="Arial" w:cs="Arial"/>
          <w:lang w:eastAsia="pl-PL"/>
        </w:rPr>
        <w:t xml:space="preserve"> nowotworow</w:t>
      </w:r>
      <w:r w:rsidR="00953A66" w:rsidRPr="0098462A">
        <w:rPr>
          <w:rFonts w:ascii="Arial" w:hAnsi="Arial" w:cs="Arial"/>
          <w:lang w:eastAsia="pl-PL"/>
        </w:rPr>
        <w:t>ej</w:t>
      </w:r>
      <w:r w:rsidR="00571584" w:rsidRPr="0098462A">
        <w:rPr>
          <w:rFonts w:ascii="Arial" w:hAnsi="Arial" w:cs="Arial"/>
          <w:lang w:eastAsia="pl-PL"/>
        </w:rPr>
        <w:t xml:space="preserve"> (rozpoznania choroby nowotworowej określonych przez następujące kody ICD-10 od C00 do D48)</w:t>
      </w:r>
      <w:r w:rsidR="004C7706" w:rsidRPr="0098462A">
        <w:rPr>
          <w:rFonts w:ascii="Arial" w:hAnsi="Arial" w:cs="Arial"/>
          <w:lang w:eastAsia="pl-PL"/>
        </w:rPr>
        <w:t xml:space="preserve"> lub jej następstw</w:t>
      </w:r>
      <w:r w:rsidR="00C72C15">
        <w:rPr>
          <w:rFonts w:ascii="Arial" w:hAnsi="Arial" w:cs="Arial"/>
          <w:lang w:eastAsia="pl-PL"/>
        </w:rPr>
        <w:t xml:space="preserve"> (warunek obligatoryjny)</w:t>
      </w:r>
    </w:p>
    <w:p w14:paraId="4AACD6CF" w14:textId="231C7264" w:rsidR="00860BF1" w:rsidRPr="00300097" w:rsidRDefault="00B6512C" w:rsidP="00694892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Zatrudnianie</w:t>
      </w:r>
      <w:r w:rsidR="00860BF1" w:rsidRPr="00300097">
        <w:rPr>
          <w:rFonts w:ascii="Arial" w:hAnsi="Arial" w:cs="Arial"/>
          <w:lang w:eastAsia="pl-PL"/>
        </w:rPr>
        <w:t xml:space="preserve"> </w:t>
      </w:r>
      <w:r w:rsidRPr="00B6512C">
        <w:rPr>
          <w:rFonts w:ascii="Arial" w:hAnsi="Arial" w:cs="Arial"/>
          <w:lang w:eastAsia="pl-PL"/>
        </w:rPr>
        <w:t>minim</w:t>
      </w:r>
      <w:r w:rsidR="00866990">
        <w:rPr>
          <w:rFonts w:ascii="Arial" w:hAnsi="Arial" w:cs="Arial"/>
          <w:lang w:eastAsia="pl-PL"/>
        </w:rPr>
        <w:t>um w</w:t>
      </w:r>
      <w:r w:rsidR="00D21DC9" w:rsidRPr="00B6512C">
        <w:rPr>
          <w:rFonts w:ascii="Arial" w:hAnsi="Arial" w:cs="Arial"/>
          <w:lang w:eastAsia="pl-PL"/>
        </w:rPr>
        <w:t xml:space="preserve"> wymiarze jednego etatu przeliczeniowego</w:t>
      </w:r>
      <w:r>
        <w:rPr>
          <w:rFonts w:ascii="Arial" w:hAnsi="Arial" w:cs="Arial"/>
          <w:lang w:eastAsia="pl-PL"/>
        </w:rPr>
        <w:t xml:space="preserve"> (łącznie) </w:t>
      </w:r>
      <w:bookmarkStart w:id="2" w:name="_Hlk41392676"/>
      <w:r w:rsidR="000D294B" w:rsidRPr="005241D1">
        <w:rPr>
          <w:rFonts w:ascii="Arial" w:hAnsi="Arial" w:cs="Arial"/>
          <w:lang w:eastAsia="pl-PL"/>
        </w:rPr>
        <w:t>lekarz</w:t>
      </w:r>
      <w:r w:rsidR="00A52310">
        <w:rPr>
          <w:rFonts w:ascii="Arial" w:hAnsi="Arial" w:cs="Arial"/>
          <w:lang w:eastAsia="pl-PL"/>
        </w:rPr>
        <w:t>a</w:t>
      </w:r>
      <w:r w:rsidR="000D294B" w:rsidRPr="005241D1">
        <w:rPr>
          <w:rFonts w:ascii="Arial" w:hAnsi="Arial" w:cs="Arial"/>
          <w:lang w:eastAsia="pl-PL"/>
        </w:rPr>
        <w:t xml:space="preserve"> specjalist</w:t>
      </w:r>
      <w:r w:rsidR="00A52310">
        <w:rPr>
          <w:rFonts w:ascii="Arial" w:hAnsi="Arial" w:cs="Arial"/>
          <w:lang w:eastAsia="pl-PL"/>
        </w:rPr>
        <w:t>y</w:t>
      </w:r>
      <w:r w:rsidR="00211E81">
        <w:rPr>
          <w:rFonts w:ascii="Arial" w:hAnsi="Arial" w:cs="Arial"/>
          <w:lang w:eastAsia="pl-PL"/>
        </w:rPr>
        <w:t xml:space="preserve"> (</w:t>
      </w:r>
      <w:r w:rsidR="00211E81">
        <w:rPr>
          <w:rFonts w:ascii="Arial" w:hAnsi="Arial" w:cs="Arial"/>
        </w:rPr>
        <w:t>czyli lekarza który posiada specjalizację II stopnia lub posiada tytuł specjalisty)</w:t>
      </w:r>
      <w:r w:rsidR="000D294B" w:rsidRPr="005241D1">
        <w:rPr>
          <w:rFonts w:ascii="Arial" w:hAnsi="Arial" w:cs="Arial"/>
          <w:lang w:eastAsia="pl-PL"/>
        </w:rPr>
        <w:t xml:space="preserve"> w dziedzinie rehabilitacji w chorobach narządu ruchu lub rehabilitacji ogólnej, lub rehabilitacji, lub rehabilitacji medycznej, lub medycyny fizykalnej i balneoklimatologii, lub fizjoterapii i balneoklimatologii, lub balneoklimatologii i medycyny fizykalnej, lub balneologii, lub balneologii i medycyny fizykalnej, lub lekarz</w:t>
      </w:r>
      <w:r w:rsidR="00A52310">
        <w:rPr>
          <w:rFonts w:ascii="Arial" w:hAnsi="Arial" w:cs="Arial"/>
          <w:lang w:eastAsia="pl-PL"/>
        </w:rPr>
        <w:t>a</w:t>
      </w:r>
      <w:r w:rsidR="000D294B" w:rsidRPr="005241D1">
        <w:rPr>
          <w:rFonts w:ascii="Arial" w:hAnsi="Arial" w:cs="Arial"/>
          <w:lang w:eastAsia="pl-PL"/>
        </w:rPr>
        <w:t xml:space="preserve"> ze specjalizacją I stopnia w dziedzinie rehabilitacji w chorobach narządu ruchu lub rehabilitacji ogólnej, lub rehabilitacji, lub rehabilitacji medycznej, lub medycyny fizykalnej i balneoklimatologii</w:t>
      </w:r>
      <w:r w:rsidR="005241D1">
        <w:rPr>
          <w:rFonts w:ascii="Arial" w:hAnsi="Arial" w:cs="Arial"/>
          <w:lang w:eastAsia="pl-PL"/>
        </w:rPr>
        <w:t xml:space="preserve"> </w:t>
      </w:r>
      <w:bookmarkEnd w:id="2"/>
      <w:r w:rsidR="0041523B" w:rsidRPr="00B6512C">
        <w:rPr>
          <w:rFonts w:ascii="Arial" w:hAnsi="Arial" w:cs="Arial"/>
          <w:lang w:eastAsia="pl-PL"/>
        </w:rPr>
        <w:t>–</w:t>
      </w:r>
      <w:r w:rsidR="00295F1D" w:rsidRPr="00300097">
        <w:rPr>
          <w:rFonts w:ascii="Arial" w:hAnsi="Arial" w:cs="Arial"/>
          <w:lang w:eastAsia="pl-PL"/>
        </w:rPr>
        <w:t xml:space="preserve"> </w:t>
      </w:r>
      <w:r w:rsidR="0041523B" w:rsidRPr="00300097">
        <w:rPr>
          <w:rFonts w:ascii="Arial" w:hAnsi="Arial" w:cs="Arial"/>
          <w:lang w:eastAsia="pl-PL"/>
        </w:rPr>
        <w:t xml:space="preserve">zgodnie ze stanem zatrudnienia na dzień </w:t>
      </w:r>
      <w:r w:rsidR="001952F4" w:rsidRPr="00300097">
        <w:rPr>
          <w:rFonts w:ascii="Arial" w:hAnsi="Arial" w:cs="Arial"/>
          <w:lang w:eastAsia="pl-PL"/>
        </w:rPr>
        <w:t>złożenia</w:t>
      </w:r>
      <w:r w:rsidR="00B07950" w:rsidRPr="00300097">
        <w:rPr>
          <w:rFonts w:ascii="Arial" w:hAnsi="Arial" w:cs="Arial"/>
          <w:lang w:eastAsia="pl-PL"/>
        </w:rPr>
        <w:t xml:space="preserve"> oferty</w:t>
      </w:r>
      <w:r w:rsidR="00C72C15">
        <w:rPr>
          <w:rFonts w:ascii="Arial" w:hAnsi="Arial" w:cs="Arial"/>
          <w:lang w:eastAsia="pl-PL"/>
        </w:rPr>
        <w:t xml:space="preserve"> (warunek obligatoryjny)</w:t>
      </w:r>
    </w:p>
    <w:p w14:paraId="3229CE8E" w14:textId="6F86D9FC" w:rsidR="00017623" w:rsidRPr="00B6512C" w:rsidRDefault="00170406" w:rsidP="00DC3F8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Zatrudnianie</w:t>
      </w:r>
      <w:r w:rsidRPr="00300097">
        <w:rPr>
          <w:rFonts w:ascii="Arial" w:hAnsi="Arial" w:cs="Arial"/>
          <w:lang w:eastAsia="pl-PL"/>
        </w:rPr>
        <w:t xml:space="preserve"> </w:t>
      </w:r>
      <w:r w:rsidRPr="00B6512C">
        <w:rPr>
          <w:rFonts w:ascii="Arial" w:hAnsi="Arial" w:cs="Arial"/>
          <w:lang w:eastAsia="pl-PL"/>
        </w:rPr>
        <w:t>minim</w:t>
      </w:r>
      <w:r>
        <w:rPr>
          <w:rFonts w:ascii="Arial" w:hAnsi="Arial" w:cs="Arial"/>
          <w:lang w:eastAsia="pl-PL"/>
        </w:rPr>
        <w:t xml:space="preserve">um </w:t>
      </w:r>
      <w:r w:rsidRPr="00B6512C">
        <w:rPr>
          <w:rFonts w:ascii="Arial" w:hAnsi="Arial" w:cs="Arial"/>
        </w:rPr>
        <w:t>psycholog</w:t>
      </w:r>
      <w:r>
        <w:rPr>
          <w:rFonts w:ascii="Arial" w:hAnsi="Arial" w:cs="Arial"/>
        </w:rPr>
        <w:t>a</w:t>
      </w:r>
      <w:r w:rsidRPr="00B6512C">
        <w:rPr>
          <w:rFonts w:ascii="Arial" w:hAnsi="Arial" w:cs="Arial"/>
        </w:rPr>
        <w:t xml:space="preserve"> i terapeut</w:t>
      </w:r>
      <w:r>
        <w:rPr>
          <w:rFonts w:ascii="Arial" w:hAnsi="Arial" w:cs="Arial"/>
        </w:rPr>
        <w:t>y</w:t>
      </w:r>
      <w:r w:rsidRPr="00B6512C">
        <w:rPr>
          <w:rFonts w:ascii="Arial" w:hAnsi="Arial" w:cs="Arial"/>
        </w:rPr>
        <w:t xml:space="preserve"> zajęciow</w:t>
      </w:r>
      <w:r>
        <w:rPr>
          <w:rFonts w:ascii="Arial" w:hAnsi="Arial" w:cs="Arial"/>
        </w:rPr>
        <w:t>ego</w:t>
      </w:r>
      <w:r>
        <w:rPr>
          <w:rFonts w:ascii="Arial" w:hAnsi="Arial" w:cs="Arial"/>
          <w:lang w:eastAsia="pl-PL"/>
        </w:rPr>
        <w:t xml:space="preserve"> zdolnych </w:t>
      </w:r>
      <w:r w:rsidR="00017623" w:rsidRPr="00B6512C">
        <w:rPr>
          <w:rFonts w:ascii="Arial" w:hAnsi="Arial" w:cs="Arial"/>
        </w:rPr>
        <w:t>do zapewnienia prawidłowego realizowania</w:t>
      </w:r>
      <w:r w:rsidR="00E84882" w:rsidRPr="00B6512C">
        <w:rPr>
          <w:rFonts w:ascii="Arial" w:hAnsi="Arial" w:cs="Arial"/>
        </w:rPr>
        <w:t xml:space="preserve"> świadczeni</w:t>
      </w:r>
      <w:r w:rsidR="00017623" w:rsidRPr="00B6512C">
        <w:rPr>
          <w:rFonts w:ascii="Arial" w:hAnsi="Arial" w:cs="Arial"/>
        </w:rPr>
        <w:t>a</w:t>
      </w:r>
      <w:r w:rsidR="00E84882" w:rsidRPr="00B6512C">
        <w:rPr>
          <w:rFonts w:ascii="Arial" w:hAnsi="Arial" w:cs="Arial"/>
        </w:rPr>
        <w:t xml:space="preserve"> w ramach rehabilitacji </w:t>
      </w:r>
      <w:r w:rsidR="00D21DC9" w:rsidRPr="00B6512C">
        <w:rPr>
          <w:rFonts w:ascii="Arial" w:hAnsi="Arial" w:cs="Arial"/>
        </w:rPr>
        <w:t>onkologicznej:</w:t>
      </w:r>
      <w:r w:rsidR="00DC3F86" w:rsidRPr="00B6512C">
        <w:rPr>
          <w:rFonts w:ascii="Arial" w:hAnsi="Arial" w:cs="Arial"/>
        </w:rPr>
        <w:t>– zgodnie ze stanem zatrudnienia na dzień złożenia oferty</w:t>
      </w:r>
      <w:r w:rsidR="00C72C15">
        <w:rPr>
          <w:rFonts w:ascii="Arial" w:hAnsi="Arial" w:cs="Arial"/>
        </w:rPr>
        <w:t xml:space="preserve"> (warunek obligatoryjny)</w:t>
      </w:r>
    </w:p>
    <w:p w14:paraId="4A81464B" w14:textId="09E62A23" w:rsidR="005B1F50" w:rsidRDefault="00170406" w:rsidP="00DC3F8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Zatrudnianie</w:t>
      </w:r>
      <w:r w:rsidR="001122A3" w:rsidRPr="00B6512C">
        <w:rPr>
          <w:rFonts w:ascii="Arial" w:hAnsi="Arial" w:cs="Arial"/>
        </w:rPr>
        <w:t xml:space="preserve"> specjalistów fizjoterapii (co najmniej </w:t>
      </w:r>
      <w:r>
        <w:rPr>
          <w:rFonts w:ascii="Arial" w:hAnsi="Arial" w:cs="Arial"/>
        </w:rPr>
        <w:t>równoważnik</w:t>
      </w:r>
      <w:r w:rsidR="001122A3" w:rsidRPr="00B65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1/2</w:t>
      </w:r>
      <w:r w:rsidR="001122A3" w:rsidRPr="00B6512C">
        <w:rPr>
          <w:rFonts w:ascii="Arial" w:hAnsi="Arial" w:cs="Arial"/>
        </w:rPr>
        <w:t xml:space="preserve"> etatu przeliczeniowego)</w:t>
      </w:r>
      <w:r w:rsidR="005B1F50">
        <w:rPr>
          <w:rFonts w:ascii="Arial" w:hAnsi="Arial" w:cs="Arial"/>
        </w:rPr>
        <w:t xml:space="preserve"> </w:t>
      </w:r>
      <w:r w:rsidR="005B1F50" w:rsidRPr="00B6512C">
        <w:rPr>
          <w:rFonts w:ascii="Arial" w:hAnsi="Arial" w:cs="Arial"/>
        </w:rPr>
        <w:t>(wymaganie opcjonalne, dodatkowo punktowane)</w:t>
      </w:r>
    </w:p>
    <w:p w14:paraId="7100616A" w14:textId="69E10E54" w:rsidR="001122A3" w:rsidRPr="00B6512C" w:rsidRDefault="005B1F50" w:rsidP="00DC3F8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122A3" w:rsidRPr="00B6512C">
        <w:rPr>
          <w:rFonts w:ascii="Arial" w:hAnsi="Arial" w:cs="Arial"/>
        </w:rPr>
        <w:t>atrudnianie co najmniej 3 magistrów fizjoterapii</w:t>
      </w:r>
      <w:r w:rsidR="00400E0B" w:rsidRPr="00B6512C">
        <w:rPr>
          <w:rFonts w:ascii="Arial" w:hAnsi="Arial" w:cs="Arial"/>
        </w:rPr>
        <w:t xml:space="preserve"> </w:t>
      </w:r>
      <w:r w:rsidR="001122A3" w:rsidRPr="00B6512C">
        <w:rPr>
          <w:rFonts w:ascii="Arial" w:hAnsi="Arial" w:cs="Arial"/>
        </w:rPr>
        <w:t xml:space="preserve"> </w:t>
      </w:r>
      <w:r w:rsidR="003E683A" w:rsidRPr="003E683A">
        <w:rPr>
          <w:rFonts w:ascii="Arial" w:hAnsi="Arial" w:cs="Arial"/>
          <w:lang w:eastAsia="pl-PL"/>
        </w:rPr>
        <w:t>w tym co najmniej jed</w:t>
      </w:r>
      <w:r w:rsidR="00831855">
        <w:rPr>
          <w:rFonts w:ascii="Arial" w:hAnsi="Arial" w:cs="Arial"/>
          <w:lang w:eastAsia="pl-PL"/>
        </w:rPr>
        <w:t>nego</w:t>
      </w:r>
      <w:r w:rsidR="003E683A" w:rsidRPr="003E683A">
        <w:rPr>
          <w:rFonts w:ascii="Arial" w:hAnsi="Arial" w:cs="Arial"/>
          <w:lang w:eastAsia="pl-PL"/>
        </w:rPr>
        <w:t xml:space="preserve"> wykazując</w:t>
      </w:r>
      <w:r w:rsidR="00831855">
        <w:rPr>
          <w:rFonts w:ascii="Arial" w:hAnsi="Arial" w:cs="Arial"/>
          <w:lang w:eastAsia="pl-PL"/>
        </w:rPr>
        <w:t>ego</w:t>
      </w:r>
      <w:r w:rsidR="003E683A" w:rsidRPr="003E683A">
        <w:rPr>
          <w:rFonts w:ascii="Arial" w:hAnsi="Arial" w:cs="Arial"/>
          <w:lang w:eastAsia="pl-PL"/>
        </w:rPr>
        <w:t xml:space="preserve"> minimum 3 letnie doświadczenie w pracy z pacjentami z chorob</w:t>
      </w:r>
      <w:r w:rsidR="00C72C15">
        <w:rPr>
          <w:rFonts w:ascii="Arial" w:hAnsi="Arial" w:cs="Arial"/>
          <w:lang w:eastAsia="pl-PL"/>
        </w:rPr>
        <w:t>ami</w:t>
      </w:r>
      <w:r w:rsidR="003E683A" w:rsidRPr="003E683A">
        <w:rPr>
          <w:rFonts w:ascii="Arial" w:hAnsi="Arial" w:cs="Arial"/>
          <w:lang w:eastAsia="pl-PL"/>
        </w:rPr>
        <w:t xml:space="preserve"> nowotworow</w:t>
      </w:r>
      <w:r w:rsidR="00C72C15">
        <w:rPr>
          <w:rFonts w:ascii="Arial" w:hAnsi="Arial" w:cs="Arial"/>
          <w:lang w:eastAsia="pl-PL"/>
        </w:rPr>
        <w:t>ymi</w:t>
      </w:r>
      <w:r w:rsidR="003E683A" w:rsidRPr="003E683A">
        <w:rPr>
          <w:rFonts w:ascii="Arial" w:hAnsi="Arial" w:cs="Arial"/>
          <w:lang w:eastAsia="pl-PL"/>
        </w:rPr>
        <w:t xml:space="preserve"> lub jej następstwami</w:t>
      </w:r>
      <w:r w:rsidR="003E683A">
        <w:rPr>
          <w:rFonts w:ascii="Arial" w:hAnsi="Arial" w:cs="Arial"/>
          <w:lang w:eastAsia="pl-PL"/>
        </w:rPr>
        <w:t xml:space="preserve"> </w:t>
      </w:r>
      <w:r w:rsidR="001122A3" w:rsidRPr="00B6512C">
        <w:rPr>
          <w:rFonts w:ascii="Arial" w:hAnsi="Arial" w:cs="Arial"/>
        </w:rPr>
        <w:t>(wymaganie opcjonalne</w:t>
      </w:r>
      <w:r w:rsidR="00B6512C" w:rsidRPr="00B6512C">
        <w:rPr>
          <w:rFonts w:ascii="Arial" w:hAnsi="Arial" w:cs="Arial"/>
        </w:rPr>
        <w:t xml:space="preserve">, </w:t>
      </w:r>
      <w:r w:rsidR="001122A3" w:rsidRPr="00B6512C">
        <w:rPr>
          <w:rFonts w:ascii="Arial" w:hAnsi="Arial" w:cs="Arial"/>
        </w:rPr>
        <w:t>dodatkowo punktowane)</w:t>
      </w:r>
    </w:p>
    <w:p w14:paraId="3C2A20DC" w14:textId="66BE8F33" w:rsidR="001122A3" w:rsidRPr="00B6512C" w:rsidRDefault="001122A3" w:rsidP="00DC3F8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B6512C">
        <w:rPr>
          <w:rFonts w:ascii="Arial" w:hAnsi="Arial" w:cs="Arial"/>
        </w:rPr>
        <w:t xml:space="preserve">Zatrudnianie minimum jednego logopedy </w:t>
      </w:r>
      <w:r w:rsidR="00B80C53" w:rsidRPr="00B6512C">
        <w:rPr>
          <w:rFonts w:ascii="Arial" w:hAnsi="Arial" w:cs="Arial"/>
        </w:rPr>
        <w:t>pracującego przy rehabilitacji osób z chorobą nowotworową lub jej następstwami (wymaganie opcjonalne</w:t>
      </w:r>
      <w:r w:rsidR="00B6512C" w:rsidRPr="00B6512C">
        <w:rPr>
          <w:rFonts w:ascii="Arial" w:hAnsi="Arial" w:cs="Arial"/>
        </w:rPr>
        <w:t>,</w:t>
      </w:r>
      <w:r w:rsidR="00B80C53" w:rsidRPr="00B6512C">
        <w:rPr>
          <w:rFonts w:ascii="Arial" w:hAnsi="Arial" w:cs="Arial"/>
        </w:rPr>
        <w:t xml:space="preserve"> dodatkowo punktowane).</w:t>
      </w:r>
    </w:p>
    <w:p w14:paraId="6E2AE257" w14:textId="7BEDF3E6" w:rsidR="00B142BE" w:rsidRPr="0006455F" w:rsidRDefault="001806E9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>
        <w:rPr>
          <w:rFonts w:ascii="Arial" w:hAnsi="Arial" w:cs="Arial"/>
          <w:bCs w:val="0"/>
          <w:iCs w:val="0"/>
          <w:caps/>
          <w:lang w:eastAsia="en-US"/>
        </w:rPr>
        <w:t>IX</w:t>
      </w:r>
      <w:r w:rsidR="00B142BE" w:rsidRPr="0006455F">
        <w:rPr>
          <w:rFonts w:ascii="Arial" w:hAnsi="Arial" w:cs="Arial"/>
          <w:bCs w:val="0"/>
          <w:iCs w:val="0"/>
          <w:caps/>
          <w:lang w:eastAsia="en-US"/>
        </w:rPr>
        <w:t>. Sposób oceny ofert:</w:t>
      </w:r>
    </w:p>
    <w:p w14:paraId="2029D338" w14:textId="5CC43D5E" w:rsidR="00DA55B4" w:rsidRDefault="00DA55B4" w:rsidP="007806BB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DA55B4">
        <w:rPr>
          <w:rFonts w:ascii="Arial" w:hAnsi="Arial" w:cs="Arial"/>
          <w:lang w:eastAsia="pl-PL"/>
        </w:rPr>
        <w:t>W pierwszej kolejności zostanie przeprowadzona weryfikacja ofert pod względem zachowania terminu złożenia oferty</w:t>
      </w:r>
      <w:r>
        <w:rPr>
          <w:rFonts w:ascii="Arial" w:hAnsi="Arial" w:cs="Arial"/>
          <w:lang w:eastAsia="pl-PL"/>
        </w:rPr>
        <w:t>.</w:t>
      </w:r>
      <w:r w:rsidRPr="00DA55B4">
        <w:rPr>
          <w:rFonts w:ascii="Arial" w:hAnsi="Arial" w:cs="Arial"/>
          <w:lang w:eastAsia="pl-PL"/>
        </w:rPr>
        <w:t xml:space="preserve"> Oferty złożone po upływie ww. terminu nie podlegają ocenie i zostają odrzucone</w:t>
      </w:r>
      <w:r w:rsidR="00C72C15">
        <w:rPr>
          <w:rFonts w:ascii="Arial" w:hAnsi="Arial" w:cs="Arial"/>
          <w:lang w:eastAsia="pl-PL"/>
        </w:rPr>
        <w:t xml:space="preserve"> (o</w:t>
      </w:r>
      <w:r w:rsidRPr="00DA55B4">
        <w:rPr>
          <w:rFonts w:ascii="Arial" w:hAnsi="Arial" w:cs="Arial"/>
          <w:lang w:eastAsia="pl-PL"/>
        </w:rPr>
        <w:t>d</w:t>
      </w:r>
      <w:r>
        <w:rPr>
          <w:rFonts w:ascii="Arial" w:hAnsi="Arial" w:cs="Arial"/>
          <w:lang w:eastAsia="pl-PL"/>
        </w:rPr>
        <w:t xml:space="preserve"> odrzucenia ofert</w:t>
      </w:r>
      <w:r w:rsidRPr="00DA55B4">
        <w:rPr>
          <w:rFonts w:ascii="Arial" w:hAnsi="Arial" w:cs="Arial"/>
          <w:lang w:eastAsia="pl-PL"/>
        </w:rPr>
        <w:t xml:space="preserve"> nie przysługuje wniosek o przywrócenie terminu do złożenia oferty</w:t>
      </w:r>
      <w:r w:rsidR="00C72C15">
        <w:rPr>
          <w:rFonts w:ascii="Arial" w:hAnsi="Arial" w:cs="Arial"/>
          <w:lang w:eastAsia="pl-PL"/>
        </w:rPr>
        <w:t>)</w:t>
      </w:r>
    </w:p>
    <w:p w14:paraId="144BB7E2" w14:textId="23A58528" w:rsidR="007806BB" w:rsidRDefault="007806BB" w:rsidP="007806BB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</w:t>
      </w:r>
      <w:r w:rsidR="00DA55B4">
        <w:rPr>
          <w:rFonts w:ascii="Arial" w:hAnsi="Arial" w:cs="Arial"/>
          <w:lang w:eastAsia="pl-PL"/>
        </w:rPr>
        <w:t>drugiej</w:t>
      </w:r>
      <w:r>
        <w:rPr>
          <w:rFonts w:ascii="Arial" w:hAnsi="Arial" w:cs="Arial"/>
          <w:lang w:eastAsia="pl-PL"/>
        </w:rPr>
        <w:t xml:space="preserve"> kolejności oceniane jest spełnianie wymagań progowych.</w:t>
      </w:r>
    </w:p>
    <w:p w14:paraId="1FF219B6" w14:textId="3385B8C3" w:rsidR="00DA55B4" w:rsidRPr="00DA55B4" w:rsidRDefault="00DA55B4" w:rsidP="00DA55B4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rPr>
          <w:rFonts w:ascii="Arial" w:hAnsi="Arial" w:cs="Arial"/>
          <w:lang w:eastAsia="pl-PL"/>
        </w:rPr>
      </w:pPr>
      <w:r w:rsidRPr="0006455F">
        <w:rPr>
          <w:rFonts w:ascii="Arial" w:hAnsi="Arial" w:cs="Arial"/>
          <w:lang w:eastAsia="pl-PL"/>
        </w:rPr>
        <w:t xml:space="preserve">Brak potwierdzenia w ofercie spełnienia </w:t>
      </w:r>
      <w:r w:rsidR="00C72C15">
        <w:rPr>
          <w:rFonts w:ascii="Arial" w:hAnsi="Arial" w:cs="Arial"/>
          <w:lang w:eastAsia="pl-PL"/>
        </w:rPr>
        <w:t xml:space="preserve">choćby jednego </w:t>
      </w:r>
      <w:r w:rsidRPr="0006455F">
        <w:rPr>
          <w:rFonts w:ascii="Arial" w:hAnsi="Arial" w:cs="Arial"/>
          <w:lang w:eastAsia="pl-PL"/>
        </w:rPr>
        <w:t xml:space="preserve">wymagania </w:t>
      </w:r>
      <w:r>
        <w:rPr>
          <w:rFonts w:ascii="Arial" w:hAnsi="Arial" w:cs="Arial"/>
          <w:lang w:eastAsia="pl-PL"/>
        </w:rPr>
        <w:t>progowego</w:t>
      </w:r>
      <w:r w:rsidRPr="0006455F">
        <w:rPr>
          <w:rFonts w:ascii="Arial" w:hAnsi="Arial" w:cs="Arial"/>
          <w:lang w:eastAsia="pl-PL"/>
        </w:rPr>
        <w:t xml:space="preserve"> powoduje odstąpienie od dalszej oceny oferty i jej odrzucenie.</w:t>
      </w:r>
    </w:p>
    <w:p w14:paraId="7E3A10B3" w14:textId="06E38D45" w:rsidR="00B142BE" w:rsidRPr="0006455F" w:rsidRDefault="00DA55B4" w:rsidP="003A1ED5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trzeciej kolejności</w:t>
      </w:r>
      <w:r w:rsidR="00B142BE" w:rsidRPr="0006455F">
        <w:rPr>
          <w:rFonts w:ascii="Arial" w:hAnsi="Arial" w:cs="Arial"/>
          <w:lang w:eastAsia="pl-PL"/>
        </w:rPr>
        <w:t xml:space="preserve"> oceniane jest spełnienie </w:t>
      </w:r>
      <w:r w:rsidR="00854E04" w:rsidRPr="0006455F">
        <w:rPr>
          <w:rFonts w:ascii="Arial" w:hAnsi="Arial" w:cs="Arial"/>
          <w:lang w:eastAsia="pl-PL"/>
        </w:rPr>
        <w:t>wymagań</w:t>
      </w:r>
      <w:r w:rsidR="00B142BE" w:rsidRPr="0006455F">
        <w:rPr>
          <w:rFonts w:ascii="Arial" w:hAnsi="Arial" w:cs="Arial"/>
          <w:lang w:eastAsia="pl-PL"/>
        </w:rPr>
        <w:t xml:space="preserve"> formalnych.</w:t>
      </w:r>
    </w:p>
    <w:p w14:paraId="254C4CB4" w14:textId="350A0101" w:rsidR="00FB46D4" w:rsidRPr="0006455F" w:rsidRDefault="00FB46D4" w:rsidP="00FB46D4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rPr>
          <w:rFonts w:ascii="Arial" w:hAnsi="Arial" w:cs="Arial"/>
          <w:lang w:eastAsia="pl-PL"/>
        </w:rPr>
      </w:pPr>
      <w:r w:rsidRPr="0006455F">
        <w:rPr>
          <w:rFonts w:ascii="Arial" w:hAnsi="Arial" w:cs="Arial"/>
          <w:lang w:eastAsia="pl-PL"/>
        </w:rPr>
        <w:t>Brak potwierdzenia w ofercie spełnienia chociażby jednego wymagania formalnego powoduje odstąpienie od dalszej oceny oferty i jej odrzucenie.</w:t>
      </w:r>
    </w:p>
    <w:p w14:paraId="149F8EDA" w14:textId="116BE630" w:rsidR="00B142BE" w:rsidRPr="0006455F" w:rsidRDefault="00DA55B4" w:rsidP="003A1ED5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Następnie</w:t>
      </w:r>
      <w:r w:rsidR="00B142BE" w:rsidRPr="0006455F">
        <w:rPr>
          <w:rFonts w:ascii="Arial" w:hAnsi="Arial" w:cs="Arial"/>
          <w:lang w:eastAsia="pl-PL"/>
        </w:rPr>
        <w:t xml:space="preserve"> oceniane jest spełnienie wymagań merytorycznych stawianych oferentom, punkty dla oferentów będą przyznawane w oparciu o kryteria oceny ofert.</w:t>
      </w:r>
    </w:p>
    <w:p w14:paraId="04693DA0" w14:textId="2C7ED58C" w:rsidR="009D7D73" w:rsidRPr="0006455F" w:rsidRDefault="009D7D73" w:rsidP="0073718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rPr>
          <w:rFonts w:ascii="Arial" w:hAnsi="Arial" w:cs="Arial"/>
          <w:lang w:eastAsia="pl-PL"/>
        </w:rPr>
      </w:pPr>
      <w:r w:rsidRPr="0006455F">
        <w:rPr>
          <w:rFonts w:ascii="Arial" w:hAnsi="Arial" w:cs="Arial"/>
          <w:lang w:eastAsia="pl-PL"/>
        </w:rPr>
        <w:t xml:space="preserve">Brak potwierdzenia w ofercie spełnienia chociażby jednego </w:t>
      </w:r>
      <w:r w:rsidR="00C72C15">
        <w:rPr>
          <w:rFonts w:ascii="Arial" w:hAnsi="Arial" w:cs="Arial"/>
          <w:lang w:eastAsia="pl-PL"/>
        </w:rPr>
        <w:t xml:space="preserve">obligatoryjnego </w:t>
      </w:r>
      <w:r w:rsidRPr="0006455F">
        <w:rPr>
          <w:rFonts w:ascii="Arial" w:hAnsi="Arial" w:cs="Arial"/>
          <w:lang w:eastAsia="pl-PL"/>
        </w:rPr>
        <w:t>wymagania merytorycznego powoduje odstąpienie od dalszej oceny oferty i jej odrzucenie.</w:t>
      </w:r>
    </w:p>
    <w:p w14:paraId="628E95CF" w14:textId="660C35BA" w:rsidR="00737180" w:rsidRPr="0006455F" w:rsidRDefault="00737180" w:rsidP="00737180">
      <w:pPr>
        <w:numPr>
          <w:ilvl w:val="0"/>
          <w:numId w:val="1"/>
        </w:numPr>
        <w:spacing w:after="200" w:line="360" w:lineRule="auto"/>
        <w:ind w:left="357" w:hanging="357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6455F">
        <w:rPr>
          <w:rFonts w:ascii="Arial" w:hAnsi="Arial" w:cs="Arial"/>
          <w:sz w:val="22"/>
          <w:szCs w:val="22"/>
        </w:rPr>
        <w:lastRenderedPageBreak/>
        <w:t xml:space="preserve">Oferty będą rozpatrywane zgodnie z zarządzeniem Ministra Zdrowia z dnia 25 kwietnia 2018 r. </w:t>
      </w:r>
      <w:r w:rsidRPr="0006455F">
        <w:rPr>
          <w:rFonts w:ascii="Arial" w:hAnsi="Arial" w:cs="Arial"/>
          <w:bCs/>
          <w:sz w:val="22"/>
          <w:szCs w:val="22"/>
        </w:rPr>
        <w:t xml:space="preserve">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06455F">
        <w:rPr>
          <w:rFonts w:ascii="Arial" w:hAnsi="Arial" w:cs="Arial"/>
          <w:bCs/>
          <w:sz w:val="22"/>
          <w:szCs w:val="22"/>
        </w:rPr>
        <w:t>Zdrow</w:t>
      </w:r>
      <w:proofErr w:type="spellEnd"/>
      <w:r w:rsidRPr="0006455F">
        <w:rPr>
          <w:rFonts w:ascii="Arial" w:hAnsi="Arial" w:cs="Arial"/>
          <w:bCs/>
          <w:sz w:val="22"/>
          <w:szCs w:val="22"/>
        </w:rPr>
        <w:t>. poz. 30</w:t>
      </w:r>
      <w:r w:rsidR="004777AB" w:rsidRPr="0006455F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4777AB" w:rsidRPr="0006455F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4777AB" w:rsidRPr="0006455F">
        <w:rPr>
          <w:rFonts w:ascii="Arial" w:hAnsi="Arial" w:cs="Arial"/>
          <w:bCs/>
          <w:sz w:val="22"/>
          <w:szCs w:val="22"/>
        </w:rPr>
        <w:t>. zm.</w:t>
      </w:r>
      <w:r w:rsidRPr="0006455F">
        <w:rPr>
          <w:rFonts w:ascii="Arial" w:hAnsi="Arial" w:cs="Arial"/>
          <w:bCs/>
          <w:sz w:val="22"/>
          <w:szCs w:val="22"/>
        </w:rPr>
        <w:t>).</w:t>
      </w:r>
    </w:p>
    <w:p w14:paraId="2FA3B67E" w14:textId="72B2C400" w:rsidR="00B142BE" w:rsidRPr="0006455F" w:rsidRDefault="009D7D73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>X</w:t>
      </w:r>
      <w:r w:rsidR="00B142BE" w:rsidRPr="0006455F">
        <w:rPr>
          <w:rFonts w:ascii="Arial" w:hAnsi="Arial" w:cs="Arial"/>
          <w:bCs w:val="0"/>
          <w:iCs w:val="0"/>
          <w:caps/>
          <w:lang w:eastAsia="en-US"/>
        </w:rPr>
        <w:t>. Kryteria oceny ofert:</w:t>
      </w:r>
    </w:p>
    <w:p w14:paraId="74B7ECBF" w14:textId="4F026089" w:rsidR="00713B48" w:rsidRPr="00CC6831" w:rsidRDefault="00F84C71" w:rsidP="00A951A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C6831">
        <w:rPr>
          <w:rFonts w:ascii="Arial" w:hAnsi="Arial" w:cs="Arial"/>
          <w:sz w:val="22"/>
          <w:szCs w:val="22"/>
        </w:rPr>
        <w:t>Wybór dokonany będzie na podstawie następujących kryteriów:</w:t>
      </w:r>
    </w:p>
    <w:p w14:paraId="54758107" w14:textId="4DDE9173" w:rsidR="000C518F" w:rsidRPr="00CC6831" w:rsidRDefault="0042205C" w:rsidP="000C518F">
      <w:pPr>
        <w:pStyle w:val="Akapitzlist"/>
        <w:numPr>
          <w:ilvl w:val="0"/>
          <w:numId w:val="12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C6831">
        <w:rPr>
          <w:rFonts w:ascii="Arial" w:hAnsi="Arial" w:cs="Arial"/>
        </w:rPr>
        <w:t xml:space="preserve">Liczba </w:t>
      </w:r>
      <w:r w:rsidR="001122A3" w:rsidRPr="00CC6831">
        <w:rPr>
          <w:rFonts w:ascii="Arial" w:hAnsi="Arial" w:cs="Arial"/>
        </w:rPr>
        <w:t xml:space="preserve">etatów przeliczeniowych </w:t>
      </w:r>
      <w:r w:rsidR="00C46DB1" w:rsidRPr="00CC6831">
        <w:rPr>
          <w:rFonts w:ascii="Arial" w:hAnsi="Arial" w:cs="Arial"/>
        </w:rPr>
        <w:t>lekarzy</w:t>
      </w:r>
      <w:r w:rsidR="00017623" w:rsidRPr="00CC6831">
        <w:rPr>
          <w:rFonts w:ascii="Arial" w:hAnsi="Arial" w:cs="Arial"/>
          <w:lang w:eastAsia="pl-PL"/>
        </w:rPr>
        <w:t xml:space="preserve"> specjalistów</w:t>
      </w:r>
      <w:r w:rsidR="00211E81">
        <w:rPr>
          <w:rFonts w:ascii="Arial" w:hAnsi="Arial" w:cs="Arial"/>
          <w:lang w:eastAsia="pl-PL"/>
        </w:rPr>
        <w:t xml:space="preserve"> (</w:t>
      </w:r>
      <w:r w:rsidR="00211E81">
        <w:rPr>
          <w:rFonts w:ascii="Arial" w:hAnsi="Arial" w:cs="Arial"/>
        </w:rPr>
        <w:t>czyli lekarzy którzy posiadają specjalizację II stopnia lub posiadają tytuł specjalisty)</w:t>
      </w:r>
      <w:r w:rsidR="00211E81" w:rsidRPr="005241D1">
        <w:rPr>
          <w:rFonts w:ascii="Arial" w:hAnsi="Arial" w:cs="Arial"/>
          <w:lang w:eastAsia="pl-PL"/>
        </w:rPr>
        <w:t xml:space="preserve"> </w:t>
      </w:r>
      <w:r w:rsidR="00017623" w:rsidRPr="00CC6831">
        <w:rPr>
          <w:rFonts w:ascii="Arial" w:hAnsi="Arial" w:cs="Arial"/>
          <w:lang w:eastAsia="pl-PL"/>
        </w:rPr>
        <w:t xml:space="preserve"> </w:t>
      </w:r>
      <w:r w:rsidR="0033752A" w:rsidRPr="005241D1">
        <w:rPr>
          <w:rFonts w:ascii="Arial" w:hAnsi="Arial" w:cs="Arial"/>
          <w:lang w:eastAsia="pl-PL"/>
        </w:rPr>
        <w:t>w dziedzinie rehabilitacji w chorobach narządu ruchu lub rehabilitacji ogólnej, lub rehabilitacji, lub rehabilitacji medycznej, lub medycyny fizykalnej i balneoklimatologii, lub fizjoterapii i balneoklimatologii, lub balneoklimatologii i medycyny fizykalnej, lub balneologii, lub balneologii i medycyny fizykalnej, lub lekarz</w:t>
      </w:r>
      <w:r w:rsidR="0033752A">
        <w:rPr>
          <w:rFonts w:ascii="Arial" w:hAnsi="Arial" w:cs="Arial"/>
          <w:lang w:eastAsia="pl-PL"/>
        </w:rPr>
        <w:t>y</w:t>
      </w:r>
      <w:r w:rsidR="0033752A" w:rsidRPr="005241D1">
        <w:rPr>
          <w:rFonts w:ascii="Arial" w:hAnsi="Arial" w:cs="Arial"/>
          <w:lang w:eastAsia="pl-PL"/>
        </w:rPr>
        <w:t xml:space="preserve"> ze specjalizacją I stopnia w dziedzinie rehabilitacji w chorobach narządu ruchu lub rehabilitacji ogólnej, lub rehabilitacji, lub rehabilitacji medycznej, lub medycyny fizykalnej i balneoklimatologii</w:t>
      </w:r>
      <w:r w:rsidR="00017623" w:rsidRPr="00CC6831">
        <w:rPr>
          <w:rFonts w:ascii="Arial" w:hAnsi="Arial" w:cs="Arial"/>
        </w:rPr>
        <w:t xml:space="preserve">– zgodnie ze stanem zatrudnienia na dzień złożenia oferty </w:t>
      </w:r>
      <w:r w:rsidR="00D60A5E" w:rsidRPr="00CC6831">
        <w:rPr>
          <w:rFonts w:ascii="Arial" w:hAnsi="Arial" w:cs="Arial"/>
        </w:rPr>
        <w:t>(1</w:t>
      </w:r>
      <w:r w:rsidR="000C518F" w:rsidRPr="00CC6831">
        <w:rPr>
          <w:rFonts w:ascii="Arial" w:hAnsi="Arial" w:cs="Arial"/>
        </w:rPr>
        <w:t>-</w:t>
      </w:r>
      <w:r w:rsidRPr="00CC6831">
        <w:rPr>
          <w:rFonts w:ascii="Arial" w:hAnsi="Arial" w:cs="Arial"/>
        </w:rPr>
        <w:t>3 pkt).</w:t>
      </w:r>
    </w:p>
    <w:p w14:paraId="45E0019A" w14:textId="77D7C823" w:rsidR="00017623" w:rsidRPr="00CC6831" w:rsidRDefault="00017623" w:rsidP="00694892">
      <w:pPr>
        <w:pStyle w:val="Akapitzlist"/>
        <w:numPr>
          <w:ilvl w:val="0"/>
          <w:numId w:val="12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C6831">
        <w:rPr>
          <w:rFonts w:ascii="Arial" w:hAnsi="Arial" w:cs="Arial"/>
          <w:lang w:eastAsia="pl-PL"/>
        </w:rPr>
        <w:t>Łączna liczba pacjentów z chorobą nowotworową lub jej następstwami, według kodów ICD-10 określon</w:t>
      </w:r>
      <w:r w:rsidR="00DD6ACC" w:rsidRPr="00CC6831">
        <w:rPr>
          <w:rFonts w:ascii="Arial" w:hAnsi="Arial" w:cs="Arial"/>
          <w:lang w:eastAsia="pl-PL"/>
        </w:rPr>
        <w:t>ych</w:t>
      </w:r>
      <w:r w:rsidRPr="00CC6831">
        <w:rPr>
          <w:rFonts w:ascii="Arial" w:hAnsi="Arial" w:cs="Arial"/>
          <w:lang w:eastAsia="pl-PL"/>
        </w:rPr>
        <w:t xml:space="preserve"> w punkcie V</w:t>
      </w:r>
      <w:r w:rsidR="00854880">
        <w:rPr>
          <w:rFonts w:ascii="Arial" w:hAnsi="Arial" w:cs="Arial"/>
          <w:lang w:eastAsia="pl-PL"/>
        </w:rPr>
        <w:t>I</w:t>
      </w:r>
      <w:r w:rsidRPr="00CC6831">
        <w:rPr>
          <w:rFonts w:ascii="Arial" w:hAnsi="Arial" w:cs="Arial"/>
          <w:lang w:eastAsia="pl-PL"/>
        </w:rPr>
        <w:t>II podpunkt 2</w:t>
      </w:r>
      <w:r w:rsidR="00854880">
        <w:rPr>
          <w:rFonts w:ascii="Arial" w:hAnsi="Arial" w:cs="Arial"/>
          <w:lang w:eastAsia="pl-PL"/>
        </w:rPr>
        <w:t>b</w:t>
      </w:r>
      <w:r w:rsidRPr="00CC6831">
        <w:rPr>
          <w:rFonts w:ascii="Arial" w:hAnsi="Arial" w:cs="Arial"/>
          <w:lang w:eastAsia="pl-PL"/>
        </w:rPr>
        <w:t xml:space="preserve">, którym </w:t>
      </w:r>
      <w:r w:rsidR="00953A66" w:rsidRPr="00CC6831">
        <w:rPr>
          <w:rFonts w:ascii="Arial" w:hAnsi="Arial" w:cs="Arial"/>
          <w:lang w:eastAsia="pl-PL"/>
        </w:rPr>
        <w:t xml:space="preserve">z tego powodu </w:t>
      </w:r>
      <w:r w:rsidRPr="00CC6831">
        <w:rPr>
          <w:rFonts w:ascii="Arial" w:hAnsi="Arial" w:cs="Arial"/>
          <w:lang w:eastAsia="pl-PL"/>
        </w:rPr>
        <w:t>udzielono świadczeń w ramach rehabilitacji leczniczej w 2018 i 2019 r.</w:t>
      </w:r>
      <w:r w:rsidR="00DD6ACC" w:rsidRPr="00CC6831">
        <w:rPr>
          <w:rFonts w:ascii="Arial" w:hAnsi="Arial" w:cs="Arial"/>
          <w:lang w:eastAsia="pl-PL"/>
        </w:rPr>
        <w:t xml:space="preserve"> (1-3 pkt).</w:t>
      </w:r>
    </w:p>
    <w:p w14:paraId="63F08216" w14:textId="7EA67675" w:rsidR="00B6512C" w:rsidRPr="00CC6831" w:rsidRDefault="00B6512C" w:rsidP="00B6512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C6831">
        <w:rPr>
          <w:rFonts w:ascii="Arial" w:hAnsi="Arial" w:cs="Arial"/>
          <w:sz w:val="22"/>
          <w:szCs w:val="22"/>
        </w:rPr>
        <w:t>Dodatkowa punktacja za spełnianie wymagań opcjonalnych:</w:t>
      </w:r>
    </w:p>
    <w:p w14:paraId="235A3D73" w14:textId="646F2F76" w:rsidR="005B1F50" w:rsidRDefault="004100C0" w:rsidP="00CC6831">
      <w:pPr>
        <w:pStyle w:val="Akapitzlist"/>
        <w:numPr>
          <w:ilvl w:val="0"/>
          <w:numId w:val="12"/>
        </w:numPr>
        <w:spacing w:before="120" w:line="360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Zatrudnianie na 1/2</w:t>
      </w:r>
      <w:r w:rsidR="00B6512C" w:rsidRPr="007B3053">
        <w:rPr>
          <w:rFonts w:ascii="Arial" w:hAnsi="Arial" w:cs="Arial"/>
          <w:lang w:eastAsia="pl-PL"/>
        </w:rPr>
        <w:t xml:space="preserve"> etat</w:t>
      </w:r>
      <w:r>
        <w:rPr>
          <w:rFonts w:ascii="Arial" w:hAnsi="Arial" w:cs="Arial"/>
          <w:lang w:eastAsia="pl-PL"/>
        </w:rPr>
        <w:t>u (łącznie)</w:t>
      </w:r>
      <w:r w:rsidR="00B6512C" w:rsidRPr="007B3053">
        <w:rPr>
          <w:rFonts w:ascii="Arial" w:hAnsi="Arial" w:cs="Arial"/>
          <w:lang w:eastAsia="pl-PL"/>
        </w:rPr>
        <w:t xml:space="preserve"> przeliczeniow</w:t>
      </w:r>
      <w:r>
        <w:rPr>
          <w:rFonts w:ascii="Arial" w:hAnsi="Arial" w:cs="Arial"/>
          <w:lang w:eastAsia="pl-PL"/>
        </w:rPr>
        <w:t>ego</w:t>
      </w:r>
      <w:r w:rsidR="00B6512C" w:rsidRPr="007B3053">
        <w:rPr>
          <w:rFonts w:ascii="Arial" w:hAnsi="Arial" w:cs="Arial"/>
          <w:lang w:eastAsia="pl-PL"/>
        </w:rPr>
        <w:t xml:space="preserve"> specjalistów fizjoterapii</w:t>
      </w:r>
      <w:r w:rsidR="00E770F0">
        <w:rPr>
          <w:rFonts w:ascii="Arial" w:hAnsi="Arial" w:cs="Arial"/>
          <w:lang w:eastAsia="pl-PL"/>
        </w:rPr>
        <w:t xml:space="preserve"> </w:t>
      </w:r>
      <w:r w:rsidR="00E770F0" w:rsidRPr="007B3053">
        <w:rPr>
          <w:rFonts w:ascii="Arial" w:hAnsi="Arial" w:cs="Arial"/>
          <w:lang w:eastAsia="pl-PL"/>
        </w:rPr>
        <w:t>(0-1 pkt.</w:t>
      </w:r>
      <w:r w:rsidR="00E770F0">
        <w:rPr>
          <w:rFonts w:ascii="Arial" w:hAnsi="Arial" w:cs="Arial"/>
          <w:lang w:eastAsia="pl-PL"/>
        </w:rPr>
        <w:t>)</w:t>
      </w:r>
    </w:p>
    <w:p w14:paraId="531B70AC" w14:textId="1F40F6BC" w:rsidR="00B6512C" w:rsidRPr="007B3053" w:rsidRDefault="00B6512C" w:rsidP="00CC6831">
      <w:pPr>
        <w:pStyle w:val="Akapitzlist"/>
        <w:numPr>
          <w:ilvl w:val="0"/>
          <w:numId w:val="12"/>
        </w:numPr>
        <w:spacing w:before="12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7B3053">
        <w:rPr>
          <w:rFonts w:ascii="Arial" w:hAnsi="Arial" w:cs="Arial"/>
          <w:lang w:eastAsia="pl-PL"/>
        </w:rPr>
        <w:t xml:space="preserve"> </w:t>
      </w:r>
      <w:r w:rsidR="004100C0">
        <w:rPr>
          <w:rFonts w:ascii="Arial" w:hAnsi="Arial" w:cs="Arial"/>
          <w:lang w:eastAsia="pl-PL"/>
        </w:rPr>
        <w:t>Zatrudnianie co najmniej 3</w:t>
      </w:r>
      <w:r w:rsidRPr="007B3053">
        <w:rPr>
          <w:rFonts w:ascii="Arial" w:hAnsi="Arial" w:cs="Arial"/>
          <w:lang w:eastAsia="pl-PL"/>
        </w:rPr>
        <w:t xml:space="preserve"> magistrów fizjoterapii </w:t>
      </w:r>
      <w:r w:rsidR="003E683A" w:rsidRPr="007B3053">
        <w:rPr>
          <w:rFonts w:ascii="Arial" w:hAnsi="Arial" w:cs="Arial"/>
          <w:lang w:eastAsia="pl-PL"/>
        </w:rPr>
        <w:t>w tym co najmniej jed</w:t>
      </w:r>
      <w:r w:rsidR="004100C0">
        <w:rPr>
          <w:rFonts w:ascii="Arial" w:hAnsi="Arial" w:cs="Arial"/>
          <w:lang w:eastAsia="pl-PL"/>
        </w:rPr>
        <w:t>nego</w:t>
      </w:r>
      <w:r w:rsidR="003E683A" w:rsidRPr="007B3053">
        <w:rPr>
          <w:rFonts w:ascii="Arial" w:hAnsi="Arial" w:cs="Arial"/>
          <w:lang w:eastAsia="pl-PL"/>
        </w:rPr>
        <w:t xml:space="preserve"> wykazując</w:t>
      </w:r>
      <w:r w:rsidR="004100C0">
        <w:rPr>
          <w:rFonts w:ascii="Arial" w:hAnsi="Arial" w:cs="Arial"/>
          <w:lang w:eastAsia="pl-PL"/>
        </w:rPr>
        <w:t>ego</w:t>
      </w:r>
      <w:r w:rsidR="003E683A" w:rsidRPr="007B3053">
        <w:rPr>
          <w:rFonts w:ascii="Arial" w:hAnsi="Arial" w:cs="Arial"/>
          <w:lang w:eastAsia="pl-PL"/>
        </w:rPr>
        <w:t xml:space="preserve"> minimum 3 letnie doświadczenie w pracy z pacjentami z choroba</w:t>
      </w:r>
      <w:r w:rsidR="004100C0">
        <w:rPr>
          <w:rFonts w:ascii="Arial" w:hAnsi="Arial" w:cs="Arial"/>
          <w:lang w:eastAsia="pl-PL"/>
        </w:rPr>
        <w:t>mi</w:t>
      </w:r>
      <w:r w:rsidR="003E683A" w:rsidRPr="007B3053">
        <w:rPr>
          <w:rFonts w:ascii="Arial" w:hAnsi="Arial" w:cs="Arial"/>
          <w:lang w:eastAsia="pl-PL"/>
        </w:rPr>
        <w:t xml:space="preserve"> nowotworow</w:t>
      </w:r>
      <w:r w:rsidR="004100C0">
        <w:rPr>
          <w:rFonts w:ascii="Arial" w:hAnsi="Arial" w:cs="Arial"/>
          <w:lang w:eastAsia="pl-PL"/>
        </w:rPr>
        <w:t>ymi</w:t>
      </w:r>
      <w:r w:rsidR="003E683A" w:rsidRPr="007B3053">
        <w:rPr>
          <w:rFonts w:ascii="Arial" w:hAnsi="Arial" w:cs="Arial"/>
          <w:lang w:eastAsia="pl-PL"/>
        </w:rPr>
        <w:t xml:space="preserve"> lub jej następstwami </w:t>
      </w:r>
      <w:r w:rsidRPr="007B3053">
        <w:rPr>
          <w:rFonts w:ascii="Arial" w:hAnsi="Arial" w:cs="Arial"/>
          <w:lang w:eastAsia="pl-PL"/>
        </w:rPr>
        <w:t>(</w:t>
      </w:r>
      <w:r w:rsidR="007B3053" w:rsidRPr="007B3053">
        <w:rPr>
          <w:rFonts w:ascii="Arial" w:hAnsi="Arial" w:cs="Arial"/>
          <w:lang w:eastAsia="pl-PL"/>
        </w:rPr>
        <w:t>0</w:t>
      </w:r>
      <w:r w:rsidRPr="007B3053">
        <w:rPr>
          <w:rFonts w:ascii="Arial" w:hAnsi="Arial" w:cs="Arial"/>
          <w:lang w:eastAsia="pl-PL"/>
        </w:rPr>
        <w:t>-</w:t>
      </w:r>
      <w:r w:rsidR="007B3053" w:rsidRPr="007B3053">
        <w:rPr>
          <w:rFonts w:ascii="Arial" w:hAnsi="Arial" w:cs="Arial"/>
          <w:lang w:eastAsia="pl-PL"/>
        </w:rPr>
        <w:t>1</w:t>
      </w:r>
      <w:r w:rsidRPr="007B3053">
        <w:rPr>
          <w:rFonts w:ascii="Arial" w:hAnsi="Arial" w:cs="Arial"/>
          <w:lang w:eastAsia="pl-PL"/>
        </w:rPr>
        <w:t xml:space="preserve"> pkt.</w:t>
      </w:r>
      <w:r w:rsidR="00E770F0">
        <w:rPr>
          <w:rFonts w:ascii="Arial" w:hAnsi="Arial" w:cs="Arial"/>
          <w:lang w:eastAsia="pl-PL"/>
        </w:rPr>
        <w:t>)</w:t>
      </w:r>
    </w:p>
    <w:p w14:paraId="776C2F2D" w14:textId="416A6D16" w:rsidR="00B6512C" w:rsidRPr="007B3053" w:rsidRDefault="00E770F0" w:rsidP="00CC6831">
      <w:pPr>
        <w:pStyle w:val="Akapitzlist"/>
        <w:numPr>
          <w:ilvl w:val="0"/>
          <w:numId w:val="12"/>
        </w:numPr>
        <w:spacing w:before="120" w:line="360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Zatrudni</w:t>
      </w:r>
      <w:r w:rsidR="001A0C83">
        <w:rPr>
          <w:rFonts w:ascii="Arial" w:hAnsi="Arial" w:cs="Arial"/>
          <w:lang w:eastAsia="pl-PL"/>
        </w:rPr>
        <w:t>a</w:t>
      </w:r>
      <w:r>
        <w:rPr>
          <w:rFonts w:ascii="Arial" w:hAnsi="Arial" w:cs="Arial"/>
          <w:lang w:eastAsia="pl-PL"/>
        </w:rPr>
        <w:t>nie</w:t>
      </w:r>
      <w:r w:rsidR="00CC6831" w:rsidRPr="007B3053">
        <w:rPr>
          <w:rFonts w:ascii="Arial" w:hAnsi="Arial" w:cs="Arial"/>
          <w:lang w:eastAsia="pl-PL"/>
        </w:rPr>
        <w:t xml:space="preserve"> logoped</w:t>
      </w:r>
      <w:r w:rsidR="001A0C83">
        <w:rPr>
          <w:rFonts w:ascii="Arial" w:hAnsi="Arial" w:cs="Arial"/>
          <w:lang w:eastAsia="pl-PL"/>
        </w:rPr>
        <w:t>y</w:t>
      </w:r>
      <w:r w:rsidR="00CC6831" w:rsidRPr="007B3053">
        <w:rPr>
          <w:rFonts w:ascii="Arial" w:hAnsi="Arial" w:cs="Arial"/>
          <w:lang w:eastAsia="pl-PL"/>
        </w:rPr>
        <w:t xml:space="preserve"> pracując</w:t>
      </w:r>
      <w:r w:rsidR="001A0C83">
        <w:rPr>
          <w:rFonts w:ascii="Arial" w:hAnsi="Arial" w:cs="Arial"/>
          <w:lang w:eastAsia="pl-PL"/>
        </w:rPr>
        <w:t>ego</w:t>
      </w:r>
      <w:r w:rsidR="00CC6831" w:rsidRPr="007B3053">
        <w:rPr>
          <w:rFonts w:ascii="Arial" w:hAnsi="Arial" w:cs="Arial"/>
          <w:lang w:eastAsia="pl-PL"/>
        </w:rPr>
        <w:t xml:space="preserve"> przy rehabilitacji osób z chorobą nowotworową lub jej następstwami (</w:t>
      </w:r>
      <w:r w:rsidR="007B3053" w:rsidRPr="007B3053">
        <w:rPr>
          <w:rFonts w:ascii="Arial" w:hAnsi="Arial" w:cs="Arial"/>
          <w:lang w:eastAsia="pl-PL"/>
        </w:rPr>
        <w:t>0</w:t>
      </w:r>
      <w:r w:rsidR="00CC6831" w:rsidRPr="007B3053">
        <w:rPr>
          <w:rFonts w:ascii="Arial" w:hAnsi="Arial" w:cs="Arial"/>
          <w:lang w:eastAsia="pl-PL"/>
        </w:rPr>
        <w:t>-</w:t>
      </w:r>
      <w:r w:rsidR="007B3053" w:rsidRPr="007B3053">
        <w:rPr>
          <w:rFonts w:ascii="Arial" w:hAnsi="Arial" w:cs="Arial"/>
          <w:lang w:eastAsia="pl-PL"/>
        </w:rPr>
        <w:t>1</w:t>
      </w:r>
      <w:r w:rsidR="00CC6831" w:rsidRPr="007B3053">
        <w:rPr>
          <w:rFonts w:ascii="Arial" w:hAnsi="Arial" w:cs="Arial"/>
          <w:lang w:eastAsia="pl-PL"/>
        </w:rPr>
        <w:t xml:space="preserve"> pkt.).</w:t>
      </w:r>
    </w:p>
    <w:p w14:paraId="66667759" w14:textId="4F16212C" w:rsidR="00AD1CED" w:rsidRPr="0006455F" w:rsidRDefault="00B142BE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>X</w:t>
      </w:r>
      <w:r w:rsidR="001806E9">
        <w:rPr>
          <w:rFonts w:ascii="Arial" w:hAnsi="Arial" w:cs="Arial"/>
          <w:bCs w:val="0"/>
          <w:iCs w:val="0"/>
          <w:caps/>
          <w:lang w:eastAsia="en-US"/>
        </w:rPr>
        <w:t>I</w:t>
      </w:r>
      <w:r w:rsidRPr="0006455F">
        <w:rPr>
          <w:rFonts w:ascii="Arial" w:hAnsi="Arial" w:cs="Arial"/>
          <w:bCs w:val="0"/>
          <w:iCs w:val="0"/>
          <w:caps/>
          <w:lang w:eastAsia="en-US"/>
        </w:rPr>
        <w:t>. Kryteria podziału środków finansowych:</w:t>
      </w:r>
    </w:p>
    <w:p w14:paraId="60B3A9E1" w14:textId="4A60A210" w:rsidR="001010DD" w:rsidRPr="0006455F" w:rsidRDefault="001010DD" w:rsidP="0069489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6455F">
        <w:rPr>
          <w:rFonts w:ascii="Arial" w:hAnsi="Arial" w:cs="Arial"/>
        </w:rPr>
        <w:t>Liczba punktów wynikająca z oceny ofert.</w:t>
      </w:r>
    </w:p>
    <w:p w14:paraId="07540178" w14:textId="1FD5CE1A" w:rsidR="001010DD" w:rsidRPr="0006455F" w:rsidRDefault="001010DD" w:rsidP="0069489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Zaplanowane środki finansowe </w:t>
      </w:r>
      <w:r w:rsidR="002958F7" w:rsidRPr="0006455F">
        <w:rPr>
          <w:rFonts w:ascii="Arial" w:hAnsi="Arial" w:cs="Arial"/>
        </w:rPr>
        <w:t>na re</w:t>
      </w:r>
      <w:r w:rsidR="00737180" w:rsidRPr="0006455F">
        <w:rPr>
          <w:rFonts w:ascii="Arial" w:hAnsi="Arial" w:cs="Arial"/>
        </w:rPr>
        <w:t xml:space="preserve">alizację Programu </w:t>
      </w:r>
      <w:r w:rsidR="00737180" w:rsidRPr="00966147">
        <w:rPr>
          <w:rFonts w:ascii="Arial" w:hAnsi="Arial" w:cs="Arial"/>
        </w:rPr>
        <w:t>w 20</w:t>
      </w:r>
      <w:r w:rsidR="00966147">
        <w:rPr>
          <w:rFonts w:ascii="Arial" w:hAnsi="Arial" w:cs="Arial"/>
        </w:rPr>
        <w:t>20</w:t>
      </w:r>
      <w:r w:rsidRPr="00966147">
        <w:rPr>
          <w:rFonts w:ascii="Arial" w:hAnsi="Arial" w:cs="Arial"/>
        </w:rPr>
        <w:t xml:space="preserve"> r.</w:t>
      </w:r>
    </w:p>
    <w:p w14:paraId="6C6CF8CF" w14:textId="1F03617D" w:rsidR="00B142BE" w:rsidRPr="0006455F" w:rsidRDefault="00B142BE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>X</w:t>
      </w:r>
      <w:r w:rsidR="007A1596" w:rsidRPr="0006455F">
        <w:rPr>
          <w:rFonts w:ascii="Arial" w:hAnsi="Arial" w:cs="Arial"/>
          <w:bCs w:val="0"/>
          <w:iCs w:val="0"/>
          <w:caps/>
          <w:lang w:eastAsia="en-US"/>
        </w:rPr>
        <w:t>I</w:t>
      </w:r>
      <w:r w:rsidR="001806E9">
        <w:rPr>
          <w:rFonts w:ascii="Arial" w:hAnsi="Arial" w:cs="Arial"/>
          <w:bCs w:val="0"/>
          <w:iCs w:val="0"/>
          <w:caps/>
          <w:lang w:eastAsia="en-US"/>
        </w:rPr>
        <w:t>I</w:t>
      </w:r>
      <w:r w:rsidRPr="0006455F">
        <w:rPr>
          <w:rFonts w:ascii="Arial" w:hAnsi="Arial" w:cs="Arial"/>
          <w:bCs w:val="0"/>
          <w:iCs w:val="0"/>
          <w:caps/>
          <w:lang w:eastAsia="en-US"/>
        </w:rPr>
        <w:t>. Sposób sporządzenia oferty:</w:t>
      </w:r>
    </w:p>
    <w:p w14:paraId="01EB722A" w14:textId="1E1C3815" w:rsidR="00F00305" w:rsidRPr="0006455F" w:rsidRDefault="00F00305" w:rsidP="00F0030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Ofertę sporządza się poprzez wypełnienie </w:t>
      </w:r>
      <w:r w:rsidRPr="0006455F">
        <w:rPr>
          <w:rFonts w:ascii="Arial" w:hAnsi="Arial" w:cs="Arial"/>
          <w:b/>
          <w:sz w:val="22"/>
          <w:szCs w:val="22"/>
          <w:u w:val="single"/>
        </w:rPr>
        <w:t xml:space="preserve">załącznika nr </w:t>
      </w:r>
      <w:r w:rsidR="00E04A10" w:rsidRPr="0006455F">
        <w:rPr>
          <w:rFonts w:ascii="Arial" w:hAnsi="Arial" w:cs="Arial"/>
          <w:b/>
          <w:sz w:val="22"/>
          <w:szCs w:val="22"/>
          <w:u w:val="single"/>
        </w:rPr>
        <w:t>2</w:t>
      </w:r>
      <w:r w:rsidRPr="0006455F">
        <w:rPr>
          <w:rFonts w:ascii="Arial" w:hAnsi="Arial" w:cs="Arial"/>
          <w:b/>
          <w:sz w:val="22"/>
          <w:szCs w:val="22"/>
          <w:u w:val="single"/>
        </w:rPr>
        <w:t xml:space="preserve"> do ogłoszenia o nazwie „Formularz oferty”</w:t>
      </w:r>
      <w:r w:rsidR="00831855">
        <w:rPr>
          <w:rFonts w:ascii="Arial" w:hAnsi="Arial" w:cs="Arial"/>
          <w:b/>
          <w:sz w:val="22"/>
          <w:szCs w:val="22"/>
          <w:u w:val="single"/>
        </w:rPr>
        <w:t>.</w:t>
      </w:r>
      <w:r w:rsidR="00831855" w:rsidRPr="00831855">
        <w:rPr>
          <w:rFonts w:ascii="Arial" w:hAnsi="Arial" w:cs="Arial"/>
          <w:b/>
          <w:sz w:val="22"/>
          <w:szCs w:val="22"/>
        </w:rPr>
        <w:t xml:space="preserve"> </w:t>
      </w:r>
      <w:r w:rsidRPr="0006455F">
        <w:rPr>
          <w:rFonts w:ascii="Arial" w:hAnsi="Arial" w:cs="Arial"/>
          <w:sz w:val="22"/>
          <w:szCs w:val="22"/>
        </w:rPr>
        <w:t xml:space="preserve">Formularz oferty </w:t>
      </w:r>
      <w:r w:rsidR="00831855">
        <w:rPr>
          <w:rFonts w:ascii="Arial" w:hAnsi="Arial" w:cs="Arial"/>
          <w:sz w:val="22"/>
          <w:szCs w:val="22"/>
        </w:rPr>
        <w:t>musi</w:t>
      </w:r>
      <w:r w:rsidRPr="0006455F">
        <w:rPr>
          <w:rFonts w:ascii="Arial" w:hAnsi="Arial" w:cs="Arial"/>
          <w:sz w:val="22"/>
          <w:szCs w:val="22"/>
        </w:rPr>
        <w:t xml:space="preserve"> zostać podpisan</w:t>
      </w:r>
      <w:r w:rsidR="00831855">
        <w:rPr>
          <w:rFonts w:ascii="Arial" w:hAnsi="Arial" w:cs="Arial"/>
          <w:sz w:val="22"/>
          <w:szCs w:val="22"/>
        </w:rPr>
        <w:t>y</w:t>
      </w:r>
      <w:r w:rsidRPr="0006455F">
        <w:rPr>
          <w:rFonts w:ascii="Arial" w:hAnsi="Arial" w:cs="Arial"/>
          <w:sz w:val="22"/>
          <w:szCs w:val="22"/>
        </w:rPr>
        <w:t xml:space="preserve"> </w:t>
      </w:r>
      <w:r w:rsidR="00DD2B95" w:rsidRPr="0006455F">
        <w:rPr>
          <w:rFonts w:ascii="Arial" w:hAnsi="Arial" w:cs="Arial"/>
          <w:sz w:val="22"/>
          <w:szCs w:val="22"/>
        </w:rPr>
        <w:t xml:space="preserve">kwalifikowanym podpisem elektronicznym w formacie </w:t>
      </w:r>
      <w:proofErr w:type="spellStart"/>
      <w:r w:rsidR="00DD2B95" w:rsidRPr="0006455F">
        <w:rPr>
          <w:rFonts w:ascii="Arial" w:hAnsi="Arial" w:cs="Arial"/>
          <w:sz w:val="22"/>
          <w:szCs w:val="22"/>
        </w:rPr>
        <w:t>PAdES</w:t>
      </w:r>
      <w:proofErr w:type="spellEnd"/>
      <w:r w:rsidR="00DD2B95" w:rsidRPr="0006455F">
        <w:rPr>
          <w:rFonts w:ascii="Arial" w:hAnsi="Arial" w:cs="Arial"/>
          <w:sz w:val="22"/>
          <w:szCs w:val="22"/>
        </w:rPr>
        <w:t xml:space="preserve"> (PDF Advanced </w:t>
      </w:r>
      <w:proofErr w:type="spellStart"/>
      <w:r w:rsidR="00DD2B95" w:rsidRPr="0006455F">
        <w:rPr>
          <w:rFonts w:ascii="Arial" w:hAnsi="Arial" w:cs="Arial"/>
          <w:sz w:val="22"/>
          <w:szCs w:val="22"/>
        </w:rPr>
        <w:t>Electronic</w:t>
      </w:r>
      <w:proofErr w:type="spellEnd"/>
      <w:r w:rsidR="00DD2B95" w:rsidRPr="000645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B95" w:rsidRPr="0006455F">
        <w:rPr>
          <w:rFonts w:ascii="Arial" w:hAnsi="Arial" w:cs="Arial"/>
          <w:sz w:val="22"/>
          <w:szCs w:val="22"/>
        </w:rPr>
        <w:t>Signature</w:t>
      </w:r>
      <w:proofErr w:type="spellEnd"/>
      <w:r w:rsidR="00DD2B95" w:rsidRPr="0006455F">
        <w:rPr>
          <w:rFonts w:ascii="Arial" w:hAnsi="Arial" w:cs="Arial"/>
          <w:sz w:val="22"/>
          <w:szCs w:val="22"/>
        </w:rPr>
        <w:t>)</w:t>
      </w:r>
      <w:r w:rsidR="00DD2B95" w:rsidRPr="0006455F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DD2B95" w:rsidRPr="0006455F">
        <w:rPr>
          <w:rFonts w:ascii="Arial" w:hAnsi="Arial" w:cs="Arial"/>
          <w:sz w:val="22"/>
          <w:szCs w:val="22"/>
        </w:rPr>
        <w:t xml:space="preserve"> </w:t>
      </w:r>
      <w:r w:rsidRPr="0006455F">
        <w:rPr>
          <w:rFonts w:ascii="Arial" w:hAnsi="Arial" w:cs="Arial"/>
          <w:sz w:val="22"/>
          <w:szCs w:val="22"/>
        </w:rPr>
        <w:t xml:space="preserve"> przez osobę </w:t>
      </w:r>
      <w:r w:rsidRPr="0006455F">
        <w:rPr>
          <w:rFonts w:ascii="Arial" w:hAnsi="Arial" w:cs="Arial"/>
          <w:sz w:val="22"/>
          <w:szCs w:val="22"/>
        </w:rPr>
        <w:lastRenderedPageBreak/>
        <w:t xml:space="preserve">upoważnioną do złożenia oferty w imieniu Oferenta. </w:t>
      </w:r>
      <w:r w:rsidR="00473243" w:rsidRPr="0006455F">
        <w:rPr>
          <w:rFonts w:ascii="Arial" w:hAnsi="Arial" w:cs="Arial"/>
          <w:sz w:val="22"/>
          <w:szCs w:val="22"/>
        </w:rPr>
        <w:t xml:space="preserve">Ofertę składa się wyłącznie w wersji elektronicznej za pośrednictwem skrzynki </w:t>
      </w:r>
      <w:proofErr w:type="spellStart"/>
      <w:r w:rsidR="00473243" w:rsidRPr="0006455F">
        <w:rPr>
          <w:rFonts w:ascii="Arial" w:hAnsi="Arial" w:cs="Arial"/>
          <w:sz w:val="22"/>
          <w:szCs w:val="22"/>
        </w:rPr>
        <w:t>ePUAP</w:t>
      </w:r>
      <w:proofErr w:type="spellEnd"/>
      <w:r w:rsidR="00473243" w:rsidRPr="0006455F">
        <w:rPr>
          <w:rFonts w:ascii="Arial" w:hAnsi="Arial" w:cs="Arial"/>
          <w:sz w:val="22"/>
          <w:szCs w:val="22"/>
        </w:rPr>
        <w:t xml:space="preserve"> w formacie „.pdf”.</w:t>
      </w:r>
    </w:p>
    <w:p w14:paraId="408758A0" w14:textId="4D8695DB" w:rsidR="00F00305" w:rsidRPr="0006455F" w:rsidRDefault="00F00305" w:rsidP="00F0030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W taki sam sposób składa się uzupełnienia braków formalny</w:t>
      </w:r>
      <w:r w:rsidR="00473243" w:rsidRPr="0006455F">
        <w:rPr>
          <w:rFonts w:ascii="Arial" w:hAnsi="Arial" w:cs="Arial"/>
          <w:sz w:val="22"/>
          <w:szCs w:val="22"/>
        </w:rPr>
        <w:t>ch oraz inne wymagane dokumenty w trakcie postępowania konkursowego oraz w przypadku wyboru na realizatora zadania, dalszej korespondencji dotyczącej zawarcia i realizacji umowy.</w:t>
      </w:r>
    </w:p>
    <w:p w14:paraId="61BF67DE" w14:textId="66FDC261" w:rsidR="00387F95" w:rsidRPr="0006455F" w:rsidRDefault="00F00305" w:rsidP="00F0030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Ofertę należy opisać: </w:t>
      </w:r>
      <w:r w:rsidR="00EA3402" w:rsidRPr="0006455F">
        <w:rPr>
          <w:rFonts w:ascii="Arial" w:hAnsi="Arial" w:cs="Arial"/>
          <w:b/>
          <w:sz w:val="22"/>
          <w:szCs w:val="22"/>
        </w:rPr>
        <w:t xml:space="preserve">Konkurs – </w:t>
      </w:r>
      <w:r w:rsidR="00E04A10" w:rsidRPr="0006455F">
        <w:rPr>
          <w:rFonts w:ascii="Arial" w:hAnsi="Arial" w:cs="Arial"/>
          <w:b/>
          <w:sz w:val="22"/>
          <w:szCs w:val="22"/>
        </w:rPr>
        <w:t>Narodowa Strategia Onkologiczna,</w:t>
      </w:r>
      <w:r w:rsidR="00A64B27" w:rsidRPr="0006455F">
        <w:rPr>
          <w:rFonts w:ascii="Arial" w:hAnsi="Arial" w:cs="Arial"/>
          <w:b/>
          <w:sz w:val="22"/>
          <w:szCs w:val="22"/>
        </w:rPr>
        <w:t xml:space="preserve"> zadanie: </w:t>
      </w:r>
      <w:r w:rsidR="00E04A10" w:rsidRPr="0006455F">
        <w:rPr>
          <w:rFonts w:ascii="Arial" w:hAnsi="Arial" w:cs="Arial"/>
          <w:b/>
          <w:sz w:val="22"/>
          <w:szCs w:val="22"/>
        </w:rPr>
        <w:t>Zakup sprzętu do rehabilitacji onkologicznej</w:t>
      </w:r>
      <w:r w:rsidR="00DB10F7">
        <w:rPr>
          <w:rFonts w:ascii="Arial" w:hAnsi="Arial" w:cs="Arial"/>
          <w:b/>
          <w:sz w:val="22"/>
          <w:szCs w:val="22"/>
        </w:rPr>
        <w:t xml:space="preserve"> w 2020 r.</w:t>
      </w:r>
    </w:p>
    <w:p w14:paraId="4E8D9D93" w14:textId="0EA4E6A9" w:rsidR="00EA3402" w:rsidRPr="0006455F" w:rsidRDefault="00F00305" w:rsidP="00F0030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i dołączyć jako załącznik do dokumentu elektronicznego tworzonego w trakcie przygotowywania pisma ogólnego do podmiotu publicznego, zgodnie z i</w:t>
      </w:r>
      <w:r w:rsidR="00170C57" w:rsidRPr="0006455F">
        <w:rPr>
          <w:rFonts w:ascii="Arial" w:hAnsi="Arial" w:cs="Arial"/>
          <w:sz w:val="22"/>
          <w:szCs w:val="22"/>
        </w:rPr>
        <w:t>nstrukcją stanowiącą</w:t>
      </w:r>
      <w:r w:rsidRPr="0006455F">
        <w:rPr>
          <w:rFonts w:ascii="Arial" w:hAnsi="Arial" w:cs="Arial"/>
          <w:sz w:val="22"/>
          <w:szCs w:val="22"/>
        </w:rPr>
        <w:t xml:space="preserve"> załącznik nr </w:t>
      </w:r>
      <w:r w:rsidR="00831855">
        <w:rPr>
          <w:rFonts w:ascii="Arial" w:hAnsi="Arial" w:cs="Arial"/>
          <w:sz w:val="22"/>
          <w:szCs w:val="22"/>
        </w:rPr>
        <w:t>5</w:t>
      </w:r>
      <w:r w:rsidRPr="0006455F">
        <w:rPr>
          <w:rFonts w:ascii="Arial" w:hAnsi="Arial" w:cs="Arial"/>
          <w:sz w:val="22"/>
          <w:szCs w:val="22"/>
        </w:rPr>
        <w:t xml:space="preserve"> do ogłoszenia. </w:t>
      </w:r>
    </w:p>
    <w:p w14:paraId="0D00BA80" w14:textId="5FBFBD58" w:rsidR="00B142BE" w:rsidRPr="0006455F" w:rsidRDefault="00B142BE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lang w:eastAsia="en-US"/>
        </w:rPr>
      </w:pPr>
      <w:r w:rsidRPr="0006455F">
        <w:rPr>
          <w:rFonts w:ascii="Arial" w:hAnsi="Arial" w:cs="Arial"/>
          <w:bCs w:val="0"/>
          <w:iCs w:val="0"/>
          <w:caps/>
          <w:lang w:eastAsia="en-US"/>
        </w:rPr>
        <w:t>X</w:t>
      </w:r>
      <w:r w:rsidR="001806E9">
        <w:rPr>
          <w:rFonts w:ascii="Arial" w:hAnsi="Arial" w:cs="Arial"/>
          <w:bCs w:val="0"/>
          <w:iCs w:val="0"/>
          <w:caps/>
          <w:lang w:eastAsia="en-US"/>
        </w:rPr>
        <w:t>I</w:t>
      </w:r>
      <w:r w:rsidRPr="0006455F">
        <w:rPr>
          <w:rFonts w:ascii="Arial" w:hAnsi="Arial" w:cs="Arial"/>
          <w:bCs w:val="0"/>
          <w:iCs w:val="0"/>
          <w:caps/>
          <w:lang w:eastAsia="en-US"/>
        </w:rPr>
        <w:t>I</w:t>
      </w:r>
      <w:r w:rsidR="007A1596" w:rsidRPr="0006455F">
        <w:rPr>
          <w:rFonts w:ascii="Arial" w:hAnsi="Arial" w:cs="Arial"/>
          <w:bCs w:val="0"/>
          <w:iCs w:val="0"/>
          <w:caps/>
          <w:lang w:eastAsia="en-US"/>
        </w:rPr>
        <w:t>I</w:t>
      </w:r>
      <w:r w:rsidRPr="0006455F">
        <w:rPr>
          <w:rFonts w:ascii="Arial" w:hAnsi="Arial" w:cs="Arial"/>
          <w:bCs w:val="0"/>
          <w:iCs w:val="0"/>
          <w:caps/>
          <w:lang w:eastAsia="en-US"/>
        </w:rPr>
        <w:t>. Termin i miejsce składania ofert:</w:t>
      </w:r>
    </w:p>
    <w:p w14:paraId="2951E6E9" w14:textId="7856A5A5" w:rsidR="00740270" w:rsidRPr="0006455F" w:rsidRDefault="00740270" w:rsidP="0074027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Ofertę należy złożyć w jednym egzemplarzu w formie elektronicznej za pośrednictwem </w:t>
      </w:r>
      <w:proofErr w:type="spellStart"/>
      <w:r w:rsidRPr="0006455F">
        <w:rPr>
          <w:rFonts w:ascii="Arial" w:hAnsi="Arial" w:cs="Arial"/>
          <w:sz w:val="22"/>
          <w:szCs w:val="22"/>
        </w:rPr>
        <w:t>ePUAP</w:t>
      </w:r>
      <w:proofErr w:type="spellEnd"/>
      <w:r w:rsidRPr="0006455F">
        <w:rPr>
          <w:rFonts w:ascii="Arial" w:hAnsi="Arial" w:cs="Arial"/>
          <w:sz w:val="22"/>
          <w:szCs w:val="22"/>
        </w:rPr>
        <w:t xml:space="preserve"> w nieprzekraczalnym terminie do dnia</w:t>
      </w:r>
      <w:r w:rsidR="00A9626A">
        <w:rPr>
          <w:rFonts w:ascii="Arial" w:hAnsi="Arial" w:cs="Arial"/>
          <w:sz w:val="22"/>
          <w:szCs w:val="22"/>
        </w:rPr>
        <w:t xml:space="preserve"> </w:t>
      </w:r>
      <w:r w:rsidR="00A9626A" w:rsidRPr="00A9626A">
        <w:rPr>
          <w:rFonts w:ascii="Arial" w:hAnsi="Arial" w:cs="Arial"/>
          <w:b/>
          <w:bCs/>
          <w:sz w:val="22"/>
          <w:szCs w:val="22"/>
        </w:rPr>
        <w:t>16.06.2020 r.</w:t>
      </w:r>
      <w:r w:rsidRPr="0006455F">
        <w:rPr>
          <w:rFonts w:ascii="Arial" w:hAnsi="Arial" w:cs="Arial"/>
          <w:sz w:val="22"/>
          <w:szCs w:val="22"/>
        </w:rPr>
        <w:t xml:space="preserve"> </w:t>
      </w:r>
    </w:p>
    <w:p w14:paraId="4614405A" w14:textId="77777777" w:rsidR="00740270" w:rsidRPr="0006455F" w:rsidRDefault="00740270" w:rsidP="0074027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Oferty złożone po upływie terminu określonego w ogłoszeniu o konkursie ofert podlegają odrzuceniu.</w:t>
      </w:r>
    </w:p>
    <w:p w14:paraId="11F59005" w14:textId="77777777" w:rsidR="00740270" w:rsidRPr="0006455F" w:rsidRDefault="00740270" w:rsidP="0074027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>Oferent może uzupełnić braki formalne w terminie 5 dni roboczych od dnia ukazania się listy ofert niespełniających warunków formalnych. O zachowaniu terminu decyduje dzień wpływu uzupełnienia braków formalnych do urzędu obsługującego ministra właściwego do spraw zdrowia, a w przypadku niedotrzymania przez oferenta tego terminu złożona oferta podlega odrzuceniu.</w:t>
      </w:r>
    </w:p>
    <w:p w14:paraId="14A2C2B2" w14:textId="77777777" w:rsidR="00740270" w:rsidRPr="0006455F" w:rsidRDefault="00740270" w:rsidP="007402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55F">
        <w:rPr>
          <w:rFonts w:ascii="Arial" w:hAnsi="Arial" w:cs="Arial"/>
          <w:sz w:val="22"/>
          <w:szCs w:val="22"/>
        </w:rPr>
        <w:t xml:space="preserve">Adres elektronicznej skrzynki podawczej </w:t>
      </w:r>
      <w:proofErr w:type="spellStart"/>
      <w:r w:rsidRPr="0006455F">
        <w:rPr>
          <w:rFonts w:ascii="Arial" w:hAnsi="Arial" w:cs="Arial"/>
          <w:sz w:val="22"/>
          <w:szCs w:val="22"/>
        </w:rPr>
        <w:t>ePUAP</w:t>
      </w:r>
      <w:proofErr w:type="spellEnd"/>
      <w:r w:rsidRPr="0006455F">
        <w:rPr>
          <w:rFonts w:ascii="Arial" w:hAnsi="Arial" w:cs="Arial"/>
          <w:sz w:val="22"/>
          <w:szCs w:val="22"/>
        </w:rPr>
        <w:t xml:space="preserve"> Ministerstwa Zdrowia właściwej do złożenia oferty i korespondencji w trakcie postępowania konkursowego:</w:t>
      </w:r>
    </w:p>
    <w:p w14:paraId="6D8FF2A2" w14:textId="079B58D2" w:rsidR="00740270" w:rsidRPr="00D54667" w:rsidRDefault="00740270" w:rsidP="00D5466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06455F">
        <w:rPr>
          <w:rFonts w:ascii="Arial" w:hAnsi="Arial" w:cs="Arial"/>
          <w:b/>
          <w:bCs/>
          <w:highlight w:val="white"/>
        </w:rPr>
        <w:t>/8tk37sxx6h/konkursy</w:t>
      </w:r>
    </w:p>
    <w:p w14:paraId="465C2271" w14:textId="77777777" w:rsidR="00740270" w:rsidRPr="0006455F" w:rsidRDefault="00740270" w:rsidP="0074027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W przypadku braku możliwości przekazania oferty na ww. adres skrzynki </w:t>
      </w:r>
      <w:r w:rsidRPr="0006455F">
        <w:rPr>
          <w:rFonts w:ascii="Arial" w:hAnsi="Arial" w:cs="Arial"/>
          <w:i/>
          <w:iCs/>
        </w:rPr>
        <w:t>(brak wyświetlenia)</w:t>
      </w:r>
      <w:r w:rsidRPr="0006455F">
        <w:rPr>
          <w:rFonts w:ascii="Arial" w:hAnsi="Arial" w:cs="Arial"/>
        </w:rPr>
        <w:t xml:space="preserve"> możliwe jest wybranie adresu skrzynki podawczej: </w:t>
      </w:r>
      <w:r w:rsidRPr="0006455F">
        <w:rPr>
          <w:rFonts w:ascii="Arial" w:hAnsi="Arial" w:cs="Arial"/>
          <w:b/>
          <w:bCs/>
        </w:rPr>
        <w:t>/8tk37sxx6h/</w:t>
      </w:r>
      <w:proofErr w:type="spellStart"/>
      <w:r w:rsidRPr="0006455F">
        <w:rPr>
          <w:rFonts w:ascii="Arial" w:hAnsi="Arial" w:cs="Arial"/>
          <w:b/>
          <w:bCs/>
        </w:rPr>
        <w:t>SkrytkaESP</w:t>
      </w:r>
      <w:proofErr w:type="spellEnd"/>
      <w:r w:rsidRPr="0006455F">
        <w:rPr>
          <w:rFonts w:ascii="Arial" w:hAnsi="Arial" w:cs="Arial"/>
        </w:rPr>
        <w:t>.</w:t>
      </w:r>
    </w:p>
    <w:p w14:paraId="7E31D8FD" w14:textId="0E0A2021" w:rsidR="00300097" w:rsidRPr="00D54667" w:rsidRDefault="00740270" w:rsidP="00740270">
      <w:pPr>
        <w:spacing w:before="24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6455F">
        <w:rPr>
          <w:rFonts w:ascii="Arial" w:hAnsi="Arial" w:cs="Arial"/>
          <w:sz w:val="22"/>
          <w:szCs w:val="22"/>
          <w:shd w:val="clear" w:color="auto" w:fill="FFFFFF"/>
        </w:rPr>
        <w:t xml:space="preserve">Więcej informacji o elektronicznym załatwianiu spraw poprzez serwis </w:t>
      </w:r>
      <w:proofErr w:type="spellStart"/>
      <w:r w:rsidRPr="0006455F">
        <w:rPr>
          <w:rFonts w:ascii="Arial" w:hAnsi="Arial" w:cs="Arial"/>
          <w:sz w:val="22"/>
          <w:szCs w:val="22"/>
          <w:shd w:val="clear" w:color="auto" w:fill="FFFFFF"/>
        </w:rPr>
        <w:t>ePUAP</w:t>
      </w:r>
      <w:proofErr w:type="spellEnd"/>
      <w:r w:rsidRPr="0006455F">
        <w:rPr>
          <w:rFonts w:ascii="Arial" w:hAnsi="Arial" w:cs="Arial"/>
          <w:sz w:val="22"/>
          <w:szCs w:val="22"/>
          <w:shd w:val="clear" w:color="auto" w:fill="FFFFFF"/>
        </w:rPr>
        <w:t xml:space="preserve"> dostępne jest pod adresem: </w:t>
      </w:r>
      <w:hyperlink r:id="rId8" w:history="1">
        <w:r w:rsidRPr="0006455F">
          <w:rPr>
            <w:rStyle w:val="Hipercze"/>
            <w:rFonts w:ascii="Arial" w:eastAsiaTheme="majorEastAsia" w:hAnsi="Arial" w:cs="Arial"/>
            <w:sz w:val="22"/>
            <w:szCs w:val="22"/>
            <w:shd w:val="clear" w:color="auto" w:fill="FFFFFF"/>
          </w:rPr>
          <w:t>https://www.gov.pl/web/cyfryzacja/serwis-epuap</w:t>
        </w:r>
      </w:hyperlink>
      <w:r w:rsidRPr="0006455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232"/>
      </w:tblGrid>
      <w:tr w:rsidR="00740270" w:rsidRPr="0006455F" w14:paraId="2AB2CDB3" w14:textId="77777777" w:rsidTr="00740270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BE31" w14:textId="77777777" w:rsidR="00740270" w:rsidRPr="0006455F" w:rsidRDefault="0074027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B60955" w14:textId="77777777" w:rsidR="00740270" w:rsidRPr="0006455F" w:rsidRDefault="007402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55F">
              <w:rPr>
                <w:rFonts w:ascii="Arial" w:hAnsi="Arial" w:cs="Arial"/>
                <w:sz w:val="22"/>
                <w:szCs w:val="22"/>
              </w:rPr>
              <w:t>NIE DOPUSZCZA SIĘ SKŁADANIA WIĘCEJ NIŻ JEDNEJ OFERTY PRZEZ OFERENTA!</w:t>
            </w:r>
          </w:p>
          <w:p w14:paraId="1590F02D" w14:textId="77777777" w:rsidR="00740270" w:rsidRPr="0006455F" w:rsidRDefault="007402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55F">
              <w:rPr>
                <w:rFonts w:ascii="Arial" w:hAnsi="Arial" w:cs="Arial"/>
                <w:sz w:val="22"/>
                <w:szCs w:val="22"/>
              </w:rPr>
              <w:t xml:space="preserve">W przypadku, jeżeli Oferent złoży w ramach tego samego postępowania konkursowego więcej niż jedną ofertę </w:t>
            </w:r>
            <w:r w:rsidRPr="0006455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ocenie podlegać będzie tylko oferta, która została złożona jako pierwsza</w:t>
            </w:r>
            <w:r w:rsidRPr="0006455F">
              <w:rPr>
                <w:rStyle w:val="Znakiprzypiswdolnych"/>
                <w:rFonts w:ascii="Arial" w:hAnsi="Arial" w:cs="Arial"/>
                <w:b/>
                <w:bCs/>
                <w:sz w:val="22"/>
                <w:szCs w:val="22"/>
                <w:u w:val="single"/>
              </w:rPr>
              <w:footnoteReference w:id="6"/>
            </w:r>
            <w:r w:rsidRPr="0006455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745AB035" w14:textId="77777777" w:rsidR="00740270" w:rsidRPr="0006455F" w:rsidRDefault="0074027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55F">
              <w:rPr>
                <w:rFonts w:ascii="Arial" w:hAnsi="Arial" w:cs="Arial"/>
                <w:sz w:val="22"/>
                <w:szCs w:val="22"/>
              </w:rPr>
              <w:lastRenderedPageBreak/>
              <w:t>Jeżeli Oferent stwierdził, iż złożona oferta zawiera błędy, ich usunięcie jest możliwe wyłącznie w przypadku stwierdzenia takiej konieczności przez Komisję Konkursową.</w:t>
            </w:r>
          </w:p>
          <w:p w14:paraId="5626D47E" w14:textId="77777777" w:rsidR="00740270" w:rsidRPr="0006455F" w:rsidRDefault="007402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288A2365" w14:textId="77777777" w:rsidR="00740270" w:rsidRPr="0006455F" w:rsidRDefault="00740270" w:rsidP="00740270">
      <w:pPr>
        <w:spacing w:before="240"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06455F">
        <w:rPr>
          <w:rFonts w:ascii="Arial" w:hAnsi="Arial" w:cs="Arial"/>
          <w:sz w:val="22"/>
          <w:szCs w:val="22"/>
        </w:rPr>
        <w:lastRenderedPageBreak/>
        <w:t xml:space="preserve">Po pierwszym posiedzeniu komisji konkursowej, na stronie internetowej Ministerstwa Zdrowia w zakładce dotyczącej przedmiotowego konkursu ofert, zamieszczona zostanie informacja o liście ofert, które wpłynęły w ramach postępowania, celem umożliwienia weryfikacji wpływu oferty do urzędu. </w:t>
      </w:r>
      <w:r w:rsidRPr="0006455F">
        <w:rPr>
          <w:rFonts w:ascii="Arial" w:hAnsi="Arial" w:cs="Arial"/>
          <w:b/>
          <w:bCs/>
          <w:sz w:val="22"/>
          <w:szCs w:val="22"/>
        </w:rPr>
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</w:r>
    </w:p>
    <w:p w14:paraId="5C8341A4" w14:textId="77777777" w:rsidR="00E22F86" w:rsidRPr="0006455F" w:rsidRDefault="00E22F86" w:rsidP="00473243">
      <w:pPr>
        <w:spacing w:line="360" w:lineRule="auto"/>
        <w:jc w:val="both"/>
        <w:rPr>
          <w:rFonts w:ascii="Arial" w:hAnsi="Arial" w:cs="Arial"/>
        </w:rPr>
      </w:pPr>
    </w:p>
    <w:p w14:paraId="5F322E8F" w14:textId="72CD44C5" w:rsidR="00B142BE" w:rsidRPr="0006455F" w:rsidRDefault="00B142BE" w:rsidP="007D249E">
      <w:pPr>
        <w:pStyle w:val="Nagwek2"/>
        <w:keepLines/>
        <w:spacing w:before="40" w:after="0" w:line="259" w:lineRule="auto"/>
        <w:rPr>
          <w:rFonts w:ascii="Arial" w:hAnsi="Arial" w:cs="Arial"/>
          <w:b w:val="0"/>
        </w:rPr>
      </w:pPr>
      <w:r w:rsidRPr="0006455F">
        <w:rPr>
          <w:rFonts w:ascii="Arial" w:hAnsi="Arial" w:cs="Arial"/>
        </w:rPr>
        <w:t>Uwaga!</w:t>
      </w:r>
    </w:p>
    <w:p w14:paraId="40BE19EC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 xml:space="preserve">O zachowaniu terminu decyduje dzień wpływu oferty na adres skrzynki </w:t>
      </w:r>
      <w:proofErr w:type="spellStart"/>
      <w:r w:rsidRPr="0006455F">
        <w:rPr>
          <w:rFonts w:ascii="Arial" w:hAnsi="Arial" w:cs="Arial"/>
          <w:lang w:eastAsia="pl-PL"/>
        </w:rPr>
        <w:t>ePUAP</w:t>
      </w:r>
      <w:proofErr w:type="spellEnd"/>
      <w:r w:rsidRPr="0006455F">
        <w:rPr>
          <w:rFonts w:ascii="Arial" w:hAnsi="Arial" w:cs="Arial"/>
          <w:lang w:eastAsia="pl-PL"/>
        </w:rPr>
        <w:t xml:space="preserve"> Ministerstwa Zdrowia właściwej do złożenia oferty i korespondencji w trakcie postępowania konkursowego. Za dzień złożenia oferty w ogłaszanym konkursie uznawana jest data doręczenia dokumentów do urzędu widniejąca na Urzędowym Poświadczeniu Przedłożenia. </w:t>
      </w:r>
      <w:r w:rsidRPr="0006455F">
        <w:rPr>
          <w:rFonts w:ascii="Arial" w:hAnsi="Arial" w:cs="Arial"/>
          <w:b/>
          <w:lang w:eastAsia="pl-PL"/>
        </w:rPr>
        <w:t>W przypadku niedotrzymania tego terminu oferta podlega odrzuceniu. Nie przysługuje wniosek o przywrócenie terminu do złożenia oferty.</w:t>
      </w:r>
    </w:p>
    <w:p w14:paraId="57F53ABE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 xml:space="preserve">O zachowaniu terminu uzupełnienia braków formalnych decyduje dzień wpływu uzupełnienia braków na skrzynkę </w:t>
      </w:r>
      <w:proofErr w:type="spellStart"/>
      <w:r w:rsidRPr="0006455F">
        <w:rPr>
          <w:rFonts w:ascii="Arial" w:hAnsi="Arial" w:cs="Arial"/>
          <w:lang w:eastAsia="pl-PL"/>
        </w:rPr>
        <w:t>ePUAP</w:t>
      </w:r>
      <w:proofErr w:type="spellEnd"/>
      <w:r w:rsidRPr="0006455F">
        <w:rPr>
          <w:rFonts w:ascii="Arial" w:hAnsi="Arial" w:cs="Arial"/>
          <w:lang w:eastAsia="pl-PL"/>
        </w:rPr>
        <w:t xml:space="preserve"> urzędu zapewniającego obsługę ministra właściwego do spraw zdrowia. Za dzień uzupełnienia braków formalnych uznawana jest data doręczenia dokumentów do urzędu widniejąca na Urzędowym Poświadczeniu Przedłożenia. W przypadku niedotrzymania tego terminu oferta podlega odrzuceniu.</w:t>
      </w:r>
    </w:p>
    <w:p w14:paraId="75DB623D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 xml:space="preserve">Zastrzega się możliwość przesunięcia terminu składania ofert lub terminu uzupełnienia braków formalnych, odwołania konkursu lub unieważnienia konkursu. </w:t>
      </w:r>
    </w:p>
    <w:p w14:paraId="7C54A87B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>Informacja o przesunięciu terminu składania ofert, uzupełnienia braków formalnych, odwołaniu konkursu lub unieważnieniu konkursu jest na stronie internetowej urzędu obsługującego ministra właściwego do spraw zdrowia.</w:t>
      </w:r>
    </w:p>
    <w:p w14:paraId="56D06D4B" w14:textId="3E296593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 xml:space="preserve">Lista ofert spełniających warunki </w:t>
      </w:r>
      <w:r w:rsidR="00854880">
        <w:rPr>
          <w:rFonts w:ascii="Arial" w:hAnsi="Arial" w:cs="Arial"/>
          <w:lang w:eastAsia="pl-PL"/>
        </w:rPr>
        <w:t xml:space="preserve">progowe i </w:t>
      </w:r>
      <w:r w:rsidRPr="0006455F">
        <w:rPr>
          <w:rFonts w:ascii="Arial" w:hAnsi="Arial" w:cs="Arial"/>
          <w:lang w:eastAsia="pl-PL"/>
        </w:rPr>
        <w:t>formalne zostanie umieszczona na stronie internetowej urzędu obsługującego ministra właściwego do spraw zdrowia i stronie podmiotowej Biuletynu Informacji Publicznej.</w:t>
      </w:r>
    </w:p>
    <w:p w14:paraId="14FDC4C5" w14:textId="77777777" w:rsidR="006555CC" w:rsidRPr="0006455F" w:rsidRDefault="006555CC" w:rsidP="006555CC">
      <w:pPr>
        <w:pStyle w:val="Akapitzlist"/>
        <w:widowControl w:val="0"/>
        <w:numPr>
          <w:ilvl w:val="6"/>
          <w:numId w:val="14"/>
        </w:numPr>
        <w:suppressAutoHyphens/>
        <w:spacing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Lista ofert niespełniających warunków formalnych zawierająca wskazanie braków formalnych zostanie umieszczona na stronie internetowej urzędu obsługującego ministra </w:t>
      </w:r>
      <w:r w:rsidRPr="0006455F">
        <w:rPr>
          <w:rFonts w:ascii="Arial" w:hAnsi="Arial" w:cs="Arial"/>
        </w:rPr>
        <w:lastRenderedPageBreak/>
        <w:t xml:space="preserve">właściwego do spraw zdrowia </w:t>
      </w:r>
      <w:r w:rsidRPr="0006455F">
        <w:rPr>
          <w:rFonts w:ascii="Arial" w:hAnsi="Arial" w:cs="Arial"/>
          <w:lang w:eastAsia="pl-PL"/>
        </w:rPr>
        <w:t>i stronie podmiotowej Biuletynu Informacji Publicznej</w:t>
      </w:r>
      <w:r w:rsidRPr="0006455F">
        <w:rPr>
          <w:rFonts w:ascii="Arial" w:hAnsi="Arial" w:cs="Arial"/>
        </w:rPr>
        <w:t xml:space="preserve"> wraz z informacją o możliwości uzupełniania przez Oferenta braków formalnych w formie pisemnej w 5-dniowym (5 dni roboczych) terminie liczonym od dnia ukazania się listy oraz że o zachowaniu terminu decyduje dzień wpływu uzupełnienia braków formalnych na adres skrzynki </w:t>
      </w:r>
      <w:proofErr w:type="spellStart"/>
      <w:r w:rsidRPr="0006455F">
        <w:rPr>
          <w:rFonts w:ascii="Arial" w:hAnsi="Arial" w:cs="Arial"/>
        </w:rPr>
        <w:t>ePUAP</w:t>
      </w:r>
      <w:proofErr w:type="spellEnd"/>
      <w:r w:rsidRPr="0006455F">
        <w:rPr>
          <w:rFonts w:ascii="Arial" w:hAnsi="Arial" w:cs="Arial"/>
        </w:rPr>
        <w:t xml:space="preserve"> Ministerstwa Zdrowia, a w przypadku niedotrzymania przez oferenta tego terminu złożona oferta podlega odrzuceniu.</w:t>
      </w:r>
    </w:p>
    <w:p w14:paraId="667269F8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</w:rPr>
        <w:t xml:space="preserve">Lista ofert złożonych po upływie terminu </w:t>
      </w:r>
      <w:r w:rsidRPr="0006455F">
        <w:rPr>
          <w:rFonts w:ascii="Arial" w:hAnsi="Arial" w:cs="Arial"/>
          <w:lang w:eastAsia="pl-PL"/>
        </w:rPr>
        <w:t>zostanie umieszczona na stronie internetowej urzędu obsługującego ministra właściwego do spraw zdrowia i stronie podmiotowej</w:t>
      </w:r>
      <w:r w:rsidRPr="0006455F">
        <w:rPr>
          <w:rFonts w:ascii="Arial" w:hAnsi="Arial" w:cs="Arial"/>
          <w:color w:val="2F5496"/>
          <w:lang w:eastAsia="pl-PL"/>
        </w:rPr>
        <w:t xml:space="preserve"> </w:t>
      </w:r>
      <w:r w:rsidRPr="0006455F">
        <w:rPr>
          <w:rFonts w:ascii="Arial" w:hAnsi="Arial" w:cs="Arial"/>
          <w:lang w:eastAsia="pl-PL"/>
        </w:rPr>
        <w:t>Biuletynu Informacji Publicznej.</w:t>
      </w:r>
    </w:p>
    <w:p w14:paraId="4E5835F8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 xml:space="preserve">Zastrzega się, iż w przypadku dużej liczby oferentów, nie wszyscy oferenci, którzy spełnili wymagania formalne i merytoryczne, mogą zostać uwzględnieni przy podziale środków finansowych przeznaczonych na realizację przedmiotowego zadania. </w:t>
      </w:r>
    </w:p>
    <w:p w14:paraId="291B53FF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>Wysokość przyznanych środków finansowych może być niższa niż wnioskowana w ofercie konkursowej.</w:t>
      </w:r>
    </w:p>
    <w:p w14:paraId="18721C81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>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 stronie podmiotowej Biuletynu Informacji Publicznej, podając nazwę realizatora, realizatorów lub koordynatora zadania oraz przyznaną kwotę środków publicznych</w:t>
      </w:r>
    </w:p>
    <w:p w14:paraId="6CBC438C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 xml:space="preserve">Zakończenie konkursu ofert następuje w terminie 7 dni od dnia ogłoszenia o wynikach konkursu ofert na stronie internetowej urzędu obsługującego ministra właściwego do spraw zdrowia i stronie podmiotowej Biuletynu Informacji Publicznej. </w:t>
      </w:r>
    </w:p>
    <w:p w14:paraId="0D784507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>Oferent może wnieść do Komisji odwołanie, w formie pisemnej, w terminie 5 dni roboczych od dnia ogłoszenia o wynikach konkursu ofert. O zachowaniu terminu wniesienia odwołania decyduje dzień jego wpływu do urzędu obsługującego ministra właściwego do spraw zdrowia.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konkursu.</w:t>
      </w:r>
    </w:p>
    <w:p w14:paraId="59FCD810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lastRenderedPageBreak/>
        <w:t>Przystąpienie do postępowania konkursowego nie jest uwarunkowane wpłaceniem/zabezpieczeniem wadium przez oferenta.</w:t>
      </w:r>
    </w:p>
    <w:p w14:paraId="53F9B255" w14:textId="77777777" w:rsidR="006555CC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pl-PL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4530624C" w14:textId="34B9EFA1" w:rsidR="006555CC" w:rsidRPr="0006455F" w:rsidRDefault="006555CC" w:rsidP="006555CC">
      <w:pPr>
        <w:pStyle w:val="Akapitzlist"/>
        <w:widowControl w:val="0"/>
        <w:numPr>
          <w:ilvl w:val="6"/>
          <w:numId w:val="14"/>
        </w:numPr>
        <w:suppressAutoHyphens/>
        <w:spacing w:line="360" w:lineRule="auto"/>
        <w:ind w:left="357" w:hanging="357"/>
        <w:jc w:val="both"/>
        <w:rPr>
          <w:rFonts w:ascii="Arial" w:hAnsi="Arial" w:cs="Arial"/>
        </w:rPr>
      </w:pPr>
      <w:r w:rsidRPr="0006455F">
        <w:rPr>
          <w:rFonts w:ascii="Arial" w:hAnsi="Arial" w:cs="Arial"/>
          <w:lang w:eastAsia="zh-CN"/>
        </w:rPr>
        <w:t xml:space="preserve"> </w:t>
      </w:r>
      <w:r w:rsidRPr="0006455F">
        <w:rPr>
          <w:rFonts w:ascii="Arial" w:hAnsi="Arial" w:cs="Arial"/>
        </w:rPr>
        <w:t xml:space="preserve">Udzielanie wyjaśnień w zakresie treści ogłoszenia o konkursie ofert oraz w zakresie treści oferty udzielane będą </w:t>
      </w:r>
      <w:r w:rsidRPr="0006455F">
        <w:rPr>
          <w:rFonts w:ascii="Arial" w:hAnsi="Arial" w:cs="Arial"/>
          <w:b/>
          <w:bCs/>
          <w:u w:val="single"/>
        </w:rPr>
        <w:t>telefonicznie w godzinach 10.00–12.00</w:t>
      </w:r>
      <w:r w:rsidRPr="0006455F">
        <w:rPr>
          <w:rFonts w:ascii="Arial" w:hAnsi="Arial" w:cs="Arial"/>
        </w:rPr>
        <w:t xml:space="preserve"> pod nr</w:t>
      </w:r>
      <w:r w:rsidRPr="0006455F">
        <w:rPr>
          <w:rFonts w:ascii="Arial" w:hAnsi="Arial" w:cs="Arial"/>
          <w:color w:val="2F5496"/>
        </w:rPr>
        <w:t xml:space="preserve"> </w:t>
      </w:r>
      <w:r w:rsidR="002D293E" w:rsidRPr="0006455F">
        <w:rPr>
          <w:rFonts w:ascii="Arial" w:hAnsi="Arial" w:cs="Arial"/>
        </w:rPr>
        <w:t>880-340-011</w:t>
      </w:r>
      <w:r w:rsidRPr="0006455F">
        <w:rPr>
          <w:rFonts w:ascii="Arial" w:hAnsi="Arial" w:cs="Arial"/>
        </w:rPr>
        <w:t xml:space="preserve">, </w:t>
      </w:r>
      <w:r w:rsidR="00E50C1B" w:rsidRPr="0006455F">
        <w:rPr>
          <w:rFonts w:ascii="Arial" w:hAnsi="Arial" w:cs="Arial"/>
        </w:rPr>
        <w:t>882</w:t>
      </w:r>
      <w:r w:rsidR="00DF1F41">
        <w:rPr>
          <w:rFonts w:ascii="Arial" w:hAnsi="Arial" w:cs="Arial"/>
        </w:rPr>
        <w:t>- </w:t>
      </w:r>
      <w:r w:rsidR="00E50C1B" w:rsidRPr="0006455F">
        <w:rPr>
          <w:rFonts w:ascii="Arial" w:hAnsi="Arial" w:cs="Arial"/>
        </w:rPr>
        <w:t>364-935</w:t>
      </w:r>
      <w:r w:rsidR="00E50C1B">
        <w:rPr>
          <w:rFonts w:ascii="Arial" w:hAnsi="Arial" w:cs="Arial"/>
        </w:rPr>
        <w:t xml:space="preserve">, </w:t>
      </w:r>
      <w:r w:rsidRPr="0006455F">
        <w:rPr>
          <w:rFonts w:ascii="Arial" w:hAnsi="Arial" w:cs="Arial"/>
        </w:rPr>
        <w:t>882-358-760,</w:t>
      </w:r>
      <w:r w:rsidRPr="0006455F">
        <w:rPr>
          <w:rFonts w:ascii="Arial" w:hAnsi="Arial" w:cs="Arial"/>
          <w:color w:val="2F5496"/>
        </w:rPr>
        <w:t xml:space="preserve"> </w:t>
      </w:r>
      <w:r w:rsidRPr="0006455F">
        <w:rPr>
          <w:rFonts w:ascii="Arial" w:hAnsi="Arial" w:cs="Arial"/>
        </w:rPr>
        <w:t xml:space="preserve">880-340-014, 882-358-873, 539-521-439, </w:t>
      </w:r>
      <w:r w:rsidR="00DF1F41" w:rsidRPr="00DF1F41">
        <w:rPr>
          <w:rFonts w:ascii="Arial" w:hAnsi="Arial" w:cs="Arial"/>
        </w:rPr>
        <w:t>880</w:t>
      </w:r>
      <w:r w:rsidR="00DF1F41">
        <w:rPr>
          <w:rFonts w:ascii="Arial" w:hAnsi="Arial" w:cs="Arial"/>
        </w:rPr>
        <w:t>-</w:t>
      </w:r>
      <w:r w:rsidR="00DF1F41" w:rsidRPr="00DF1F41">
        <w:rPr>
          <w:rFonts w:ascii="Arial" w:hAnsi="Arial" w:cs="Arial"/>
        </w:rPr>
        <w:t>340</w:t>
      </w:r>
      <w:r w:rsidR="00DF1F41">
        <w:rPr>
          <w:rFonts w:ascii="Arial" w:hAnsi="Arial" w:cs="Arial"/>
        </w:rPr>
        <w:t>-</w:t>
      </w:r>
      <w:r w:rsidR="00DF1F41" w:rsidRPr="00DF1F41">
        <w:rPr>
          <w:rFonts w:ascii="Arial" w:hAnsi="Arial" w:cs="Arial"/>
        </w:rPr>
        <w:t> </w:t>
      </w:r>
      <w:r w:rsidR="00DF1F41" w:rsidRPr="00DF1F41">
        <w:rPr>
          <w:rFonts w:ascii="Arial" w:hAnsi="Arial" w:cs="Arial"/>
        </w:rPr>
        <w:t>004</w:t>
      </w:r>
      <w:r w:rsidR="00DF1F41" w:rsidRPr="00DF1F41">
        <w:rPr>
          <w:rFonts w:ascii="Arial" w:hAnsi="Arial" w:cs="Arial"/>
        </w:rPr>
        <w:t>,</w:t>
      </w:r>
      <w:r w:rsidR="00DF1F4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6455F">
        <w:rPr>
          <w:rFonts w:ascii="Arial" w:hAnsi="Arial" w:cs="Arial"/>
        </w:rPr>
        <w:t>882</w:t>
      </w:r>
      <w:r w:rsidR="00DF1F41">
        <w:rPr>
          <w:rFonts w:ascii="Arial" w:hAnsi="Arial" w:cs="Arial"/>
        </w:rPr>
        <w:t> -</w:t>
      </w:r>
      <w:r w:rsidRPr="0006455F">
        <w:rPr>
          <w:rFonts w:ascii="Arial" w:hAnsi="Arial" w:cs="Arial"/>
        </w:rPr>
        <w:t>359-143</w:t>
      </w:r>
      <w:r w:rsidRPr="0006455F">
        <w:rPr>
          <w:rFonts w:ascii="Arial" w:hAnsi="Arial" w:cs="Arial"/>
          <w:color w:val="2F5496"/>
        </w:rPr>
        <w:t xml:space="preserve"> </w:t>
      </w:r>
      <w:r w:rsidRPr="0006455F">
        <w:rPr>
          <w:rFonts w:ascii="Arial" w:hAnsi="Arial" w:cs="Arial"/>
        </w:rPr>
        <w:t xml:space="preserve">lub na pisemny wniosek jednostki/oferenta. Wniosek, o którym mowa powyżej, może zostać przesłany drogą elektroniczną na adres </w:t>
      </w:r>
      <w:hyperlink r:id="rId9" w:history="1">
        <w:r w:rsidRPr="0006455F">
          <w:rPr>
            <w:rStyle w:val="Hipercze"/>
            <w:rFonts w:ascii="Arial" w:eastAsiaTheme="majorEastAsia" w:hAnsi="Arial" w:cs="Arial"/>
            <w:sz w:val="22"/>
            <w:lang w:eastAsia="pl-PL"/>
          </w:rPr>
          <w:t>kancelaria@mz.gov.pl</w:t>
        </w:r>
      </w:hyperlink>
      <w:r w:rsidRPr="0006455F">
        <w:rPr>
          <w:rFonts w:ascii="Arial" w:hAnsi="Arial" w:cs="Arial"/>
          <w:b/>
        </w:rPr>
        <w:t xml:space="preserve"> </w:t>
      </w:r>
      <w:r w:rsidRPr="0006455F">
        <w:rPr>
          <w:rFonts w:ascii="Arial" w:hAnsi="Arial" w:cs="Arial"/>
        </w:rPr>
        <w:t>w formie pliku z rozszerze</w:t>
      </w:r>
      <w:bookmarkStart w:id="3" w:name="_GoBack"/>
      <w:bookmarkEnd w:id="3"/>
      <w:r w:rsidRPr="0006455F">
        <w:rPr>
          <w:rFonts w:ascii="Arial" w:hAnsi="Arial" w:cs="Arial"/>
        </w:rPr>
        <w:t xml:space="preserve">niem „.pdf” podpisanego kwalifikowanym podpisem elektronicznym w formacie </w:t>
      </w:r>
      <w:proofErr w:type="spellStart"/>
      <w:r w:rsidRPr="0006455F">
        <w:rPr>
          <w:rFonts w:ascii="Arial" w:hAnsi="Arial" w:cs="Arial"/>
        </w:rPr>
        <w:t>PAdES</w:t>
      </w:r>
      <w:proofErr w:type="spellEnd"/>
      <w:r w:rsidRPr="0006455F">
        <w:rPr>
          <w:rFonts w:ascii="Arial" w:hAnsi="Arial" w:cs="Arial"/>
        </w:rPr>
        <w:t xml:space="preserve"> (PDF Advanced </w:t>
      </w:r>
      <w:proofErr w:type="spellStart"/>
      <w:r w:rsidRPr="0006455F">
        <w:rPr>
          <w:rFonts w:ascii="Arial" w:hAnsi="Arial" w:cs="Arial"/>
        </w:rPr>
        <w:t>Electronic</w:t>
      </w:r>
      <w:proofErr w:type="spellEnd"/>
      <w:r w:rsidRPr="0006455F">
        <w:rPr>
          <w:rFonts w:ascii="Arial" w:hAnsi="Arial" w:cs="Arial"/>
        </w:rPr>
        <w:t xml:space="preserve"> </w:t>
      </w:r>
      <w:proofErr w:type="spellStart"/>
      <w:r w:rsidRPr="0006455F">
        <w:rPr>
          <w:rFonts w:ascii="Arial" w:hAnsi="Arial" w:cs="Arial"/>
        </w:rPr>
        <w:t>Signature</w:t>
      </w:r>
      <w:proofErr w:type="spellEnd"/>
      <w:r w:rsidRPr="0006455F">
        <w:rPr>
          <w:rFonts w:ascii="Arial" w:hAnsi="Arial" w:cs="Arial"/>
        </w:rPr>
        <w:t>)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</w:t>
      </w:r>
    </w:p>
    <w:p w14:paraId="1FF12D53" w14:textId="757F114A" w:rsidR="003A1ED5" w:rsidRPr="0006455F" w:rsidRDefault="006555CC" w:rsidP="006555CC">
      <w:pPr>
        <w:pStyle w:val="Akapitzlist"/>
        <w:numPr>
          <w:ilvl w:val="6"/>
          <w:numId w:val="14"/>
        </w:numPr>
        <w:suppressAutoHyphens/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06455F">
        <w:rPr>
          <w:rFonts w:ascii="Arial" w:hAnsi="Arial" w:cs="Arial"/>
          <w:lang w:eastAsia="pl-PL"/>
        </w:rPr>
        <w:t xml:space="preserve"> </w:t>
      </w:r>
      <w:r w:rsidR="001A09DF" w:rsidRPr="0006455F">
        <w:rPr>
          <w:rFonts w:ascii="Arial" w:hAnsi="Arial" w:cs="Arial"/>
          <w:lang w:eastAsia="pl-PL"/>
        </w:rPr>
        <w:t xml:space="preserve">Załącznik nr </w:t>
      </w:r>
      <w:r w:rsidR="00831855">
        <w:rPr>
          <w:rFonts w:ascii="Arial" w:hAnsi="Arial" w:cs="Arial"/>
          <w:lang w:eastAsia="pl-PL"/>
        </w:rPr>
        <w:t>4</w:t>
      </w:r>
      <w:r w:rsidR="001A09DF" w:rsidRPr="0006455F">
        <w:rPr>
          <w:rFonts w:ascii="Arial" w:hAnsi="Arial" w:cs="Arial"/>
          <w:lang w:eastAsia="pl-PL"/>
        </w:rPr>
        <w:t xml:space="preserve"> do ogłoszenia stanowi informację o ogólnych warunkach umowy jaka zostanie zawarta z wybranymi w konkursie realizatorami zadania.</w:t>
      </w:r>
    </w:p>
    <w:sectPr w:rsidR="003A1ED5" w:rsidRPr="0006455F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A51FB" w14:textId="77777777" w:rsidR="004B674F" w:rsidRDefault="004B674F" w:rsidP="00FD155E">
      <w:r>
        <w:separator/>
      </w:r>
    </w:p>
  </w:endnote>
  <w:endnote w:type="continuationSeparator" w:id="0">
    <w:p w14:paraId="75C38BD9" w14:textId="77777777" w:rsidR="004B674F" w:rsidRDefault="004B674F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FE95E" w14:textId="77777777" w:rsidR="004B674F" w:rsidRDefault="004B674F" w:rsidP="00FD155E">
      <w:r>
        <w:separator/>
      </w:r>
    </w:p>
  </w:footnote>
  <w:footnote w:type="continuationSeparator" w:id="0">
    <w:p w14:paraId="48F3B459" w14:textId="77777777" w:rsidR="004B674F" w:rsidRDefault="004B674F" w:rsidP="00FD155E">
      <w:r>
        <w:continuationSeparator/>
      </w:r>
    </w:p>
  </w:footnote>
  <w:footnote w:id="1">
    <w:p w14:paraId="44EC3DE5" w14:textId="77777777" w:rsidR="00A15FB4" w:rsidRPr="00C2283B" w:rsidRDefault="00A15FB4" w:rsidP="00A15FB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228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2283B">
        <w:rPr>
          <w:rFonts w:ascii="Arial" w:hAnsi="Arial" w:cs="Arial"/>
          <w:sz w:val="18"/>
          <w:szCs w:val="18"/>
        </w:rPr>
        <w:t xml:space="preserve"> Na podstawie art. 78</w:t>
      </w:r>
      <w:r w:rsidRPr="00C2283B">
        <w:rPr>
          <w:rFonts w:ascii="Arial" w:hAnsi="Arial" w:cs="Arial"/>
          <w:sz w:val="18"/>
          <w:szCs w:val="18"/>
          <w:vertAlign w:val="superscript"/>
        </w:rPr>
        <w:t>1</w:t>
      </w:r>
      <w:r w:rsidRPr="00C2283B">
        <w:rPr>
          <w:rFonts w:ascii="Arial" w:hAnsi="Arial" w:cs="Arial"/>
          <w:sz w:val="18"/>
          <w:szCs w:val="18"/>
        </w:rPr>
        <w:t xml:space="preserve"> kodeksu cywilnego (Dz.U. z 2018 r. poz. 1025, z </w:t>
      </w:r>
      <w:proofErr w:type="spellStart"/>
      <w:r w:rsidRPr="00C2283B">
        <w:rPr>
          <w:rFonts w:ascii="Arial" w:hAnsi="Arial" w:cs="Arial"/>
          <w:sz w:val="18"/>
          <w:szCs w:val="18"/>
        </w:rPr>
        <w:t>późn</w:t>
      </w:r>
      <w:proofErr w:type="spellEnd"/>
      <w:r w:rsidRPr="00C2283B">
        <w:rPr>
          <w:rFonts w:ascii="Arial" w:hAnsi="Arial" w:cs="Arial"/>
          <w:sz w:val="18"/>
          <w:szCs w:val="18"/>
        </w:rPr>
        <w:t xml:space="preserve">. zm.) </w:t>
      </w:r>
      <w:r w:rsidRPr="00C2283B">
        <w:rPr>
          <w:rFonts w:ascii="Arial" w:hAnsi="Arial" w:cs="Arial"/>
          <w:i/>
          <w:sz w:val="18"/>
          <w:szCs w:val="18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C2283B">
        <w:rPr>
          <w:rFonts w:ascii="Arial" w:hAnsi="Arial" w:cs="Arial"/>
          <w:sz w:val="18"/>
          <w:szCs w:val="18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C2283B">
        <w:rPr>
          <w:rFonts w:ascii="Arial" w:hAnsi="Arial" w:cs="Arial"/>
          <w:i/>
          <w:sz w:val="18"/>
          <w:szCs w:val="18"/>
        </w:rPr>
        <w:t>[2. Kwalifikowany podpis elektroniczny ma skutek prawny równoważny podpisowi własnoręcznemu]</w:t>
      </w:r>
      <w:r w:rsidRPr="00C2283B">
        <w:rPr>
          <w:rFonts w:ascii="Arial" w:hAnsi="Arial" w:cs="Arial"/>
          <w:sz w:val="18"/>
          <w:szCs w:val="18"/>
        </w:rPr>
        <w:t>.</w:t>
      </w:r>
    </w:p>
  </w:footnote>
  <w:footnote w:id="2">
    <w:p w14:paraId="1B2B1C7D" w14:textId="1993D6E4" w:rsidR="00C2283B" w:rsidRPr="00C2283B" w:rsidRDefault="00C2283B">
      <w:pPr>
        <w:pStyle w:val="Tekstprzypisudolnego"/>
        <w:rPr>
          <w:rFonts w:ascii="Arial" w:hAnsi="Arial" w:cs="Arial"/>
          <w:sz w:val="18"/>
          <w:szCs w:val="18"/>
        </w:rPr>
      </w:pPr>
      <w:r w:rsidRPr="00C228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2283B">
        <w:rPr>
          <w:rFonts w:ascii="Arial" w:hAnsi="Arial" w:cs="Arial"/>
          <w:sz w:val="18"/>
          <w:szCs w:val="18"/>
        </w:rPr>
        <w:t xml:space="preserve"> Przez realizatora należy rozumieć podmiot, który został wyłoniony w postępowaniu konkursowym, zawarł umowę na realizację zadania oraz otrzymał środki publiczne na realizację zadania.</w:t>
      </w:r>
    </w:p>
  </w:footnote>
  <w:footnote w:id="3">
    <w:p w14:paraId="53E929D6" w14:textId="4C5B0B64" w:rsidR="009915A6" w:rsidRDefault="009915A6" w:rsidP="009915A6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>„Pobrane samodzielnie wydruki komputerowe aktualnych informacji o podmiotach wpisanych do Rejestru mają moc zrównaną z mocą dokumentów wydawanych przez Centralną Informację [tj. odpisami – przyp. MZ], jeżeli posiadają cechy umożliwiające ich weryfikację z danymi zawartymi w Rejestrze.”</w:t>
      </w:r>
    </w:p>
  </w:footnote>
  <w:footnote w:id="4">
    <w:p w14:paraId="60484E27" w14:textId="77777777" w:rsidR="00BF1780" w:rsidRDefault="00BF1780" w:rsidP="00BF178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  <w:footnote w:id="5">
    <w:p w14:paraId="571C0FC4" w14:textId="77777777" w:rsidR="00DD2B95" w:rsidRDefault="00DD2B95" w:rsidP="00DD2B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  <w:footnote w:id="6">
    <w:p w14:paraId="567CAB96" w14:textId="77777777" w:rsidR="00740270" w:rsidRDefault="00740270" w:rsidP="00740270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ab/>
        <w:t xml:space="preserve"> </w:t>
      </w:r>
      <w:r>
        <w:rPr>
          <w:sz w:val="16"/>
          <w:szCs w:val="16"/>
        </w:rPr>
        <w:t xml:space="preserve">Na podstawie § 6 ust. 11 zarządzenia Ministra Zdrowia z dnia 25 kwietnia 2018 r. </w:t>
      </w:r>
      <w:r>
        <w:rPr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Dz.Urz.Min.Zdrow</w:t>
      </w:r>
      <w:proofErr w:type="spellEnd"/>
      <w:r>
        <w:rPr>
          <w:sz w:val="16"/>
          <w:szCs w:val="16"/>
        </w:rPr>
        <w:t xml:space="preserve">. z 2018 r. poz. 30,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zm.) </w:t>
      </w:r>
      <w:r>
        <w:rPr>
          <w:i/>
          <w:iCs/>
          <w:sz w:val="16"/>
          <w:szCs w:val="16"/>
        </w:rPr>
        <w:t xml:space="preserve">[11. Ofertę składa się w jednym egzemplarzu, w formie elektronicznej albo papierowej pod rygorem nieważności. Sposób oraz forma sporządzenia i złożenia oferty, wnoszenia </w:t>
      </w:r>
      <w:proofErr w:type="spellStart"/>
      <w:r>
        <w:rPr>
          <w:i/>
          <w:iCs/>
          <w:sz w:val="16"/>
          <w:szCs w:val="16"/>
        </w:rPr>
        <w:t>odwołań</w:t>
      </w:r>
      <w:proofErr w:type="spellEnd"/>
      <w:r>
        <w:rPr>
          <w:i/>
          <w:iCs/>
          <w:sz w:val="16"/>
          <w:szCs w:val="16"/>
        </w:rPr>
        <w:t xml:space="preserve"> oraz składania wyjaśnień i innych dokumentów wymaganych w trakcie całego procesu konkursu ofert zostaną określone w ogłoszeniu o konkursie ofert.]</w:t>
      </w:r>
      <w:r>
        <w:rPr>
          <w:sz w:val="16"/>
          <w:szCs w:val="16"/>
        </w:rPr>
        <w:t xml:space="preserve">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lang w:eastAsia="pl-PL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b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b/>
        <w:lang w:eastAsia="pl-PL"/>
      </w:rPr>
    </w:lvl>
  </w:abstractNum>
  <w:abstractNum w:abstractNumId="3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45E5"/>
    <w:multiLevelType w:val="hybridMultilevel"/>
    <w:tmpl w:val="5270F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02FA0"/>
    <w:multiLevelType w:val="hybridMultilevel"/>
    <w:tmpl w:val="2C785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561C"/>
    <w:multiLevelType w:val="hybridMultilevel"/>
    <w:tmpl w:val="5CBA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02CE4"/>
    <w:multiLevelType w:val="hybridMultilevel"/>
    <w:tmpl w:val="928C7A26"/>
    <w:lvl w:ilvl="0" w:tplc="ADB2334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A8BD6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362EB3"/>
    <w:multiLevelType w:val="hybridMultilevel"/>
    <w:tmpl w:val="149E73B0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2CFE"/>
    <w:multiLevelType w:val="hybridMultilevel"/>
    <w:tmpl w:val="C51E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05F50"/>
    <w:multiLevelType w:val="hybridMultilevel"/>
    <w:tmpl w:val="135E5622"/>
    <w:lvl w:ilvl="0" w:tplc="631A4602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1546"/>
    <w:multiLevelType w:val="hybridMultilevel"/>
    <w:tmpl w:val="7E785D9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60E71"/>
    <w:multiLevelType w:val="hybridMultilevel"/>
    <w:tmpl w:val="B000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A59A5"/>
    <w:multiLevelType w:val="hybridMultilevel"/>
    <w:tmpl w:val="398048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7F7D"/>
    <w:multiLevelType w:val="hybridMultilevel"/>
    <w:tmpl w:val="856CF0DA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A62200EE">
      <w:start w:val="7400"/>
      <w:numFmt w:val="decimal"/>
      <w:lvlText w:val="%3"/>
      <w:lvlJc w:val="left"/>
      <w:pPr>
        <w:ind w:left="2460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9E34C8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ED5385"/>
    <w:multiLevelType w:val="hybridMultilevel"/>
    <w:tmpl w:val="158299CC"/>
    <w:lvl w:ilvl="0" w:tplc="352E76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935D0"/>
    <w:multiLevelType w:val="multilevel"/>
    <w:tmpl w:val="6FF6B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340685"/>
    <w:multiLevelType w:val="multilevel"/>
    <w:tmpl w:val="6FF6B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10"/>
  </w:num>
  <w:num w:numId="5">
    <w:abstractNumId w:val="16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19"/>
  </w:num>
  <w:num w:numId="11">
    <w:abstractNumId w:val="14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3"/>
  </w:num>
  <w:num w:numId="18">
    <w:abstractNumId w:val="12"/>
  </w:num>
  <w:num w:numId="19">
    <w:abstractNumId w:val="0"/>
    <w:lvlOverride w:ilvl="0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7"/>
  </w:num>
  <w:num w:numId="2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3396"/>
    <w:rsid w:val="00006304"/>
    <w:rsid w:val="000076AC"/>
    <w:rsid w:val="00010AE1"/>
    <w:rsid w:val="00011C15"/>
    <w:rsid w:val="000145F3"/>
    <w:rsid w:val="00014DAA"/>
    <w:rsid w:val="00014F86"/>
    <w:rsid w:val="00016343"/>
    <w:rsid w:val="00017623"/>
    <w:rsid w:val="00020283"/>
    <w:rsid w:val="00020DD7"/>
    <w:rsid w:val="00021564"/>
    <w:rsid w:val="000225A3"/>
    <w:rsid w:val="000263D6"/>
    <w:rsid w:val="000267EF"/>
    <w:rsid w:val="00034067"/>
    <w:rsid w:val="00035211"/>
    <w:rsid w:val="000415AA"/>
    <w:rsid w:val="00042B63"/>
    <w:rsid w:val="00043F90"/>
    <w:rsid w:val="00044C4A"/>
    <w:rsid w:val="00045398"/>
    <w:rsid w:val="00045B67"/>
    <w:rsid w:val="00051D0F"/>
    <w:rsid w:val="0005299B"/>
    <w:rsid w:val="0005341F"/>
    <w:rsid w:val="000535BA"/>
    <w:rsid w:val="00053989"/>
    <w:rsid w:val="00054A64"/>
    <w:rsid w:val="00055101"/>
    <w:rsid w:val="00056DCF"/>
    <w:rsid w:val="0006056F"/>
    <w:rsid w:val="0006212C"/>
    <w:rsid w:val="000623DF"/>
    <w:rsid w:val="0006455F"/>
    <w:rsid w:val="000658E6"/>
    <w:rsid w:val="00070BBC"/>
    <w:rsid w:val="00072766"/>
    <w:rsid w:val="000739F0"/>
    <w:rsid w:val="000742F4"/>
    <w:rsid w:val="00075E2E"/>
    <w:rsid w:val="00076833"/>
    <w:rsid w:val="00077188"/>
    <w:rsid w:val="00081C55"/>
    <w:rsid w:val="00081EEC"/>
    <w:rsid w:val="00084A92"/>
    <w:rsid w:val="0008560F"/>
    <w:rsid w:val="0008747C"/>
    <w:rsid w:val="0009013B"/>
    <w:rsid w:val="00093364"/>
    <w:rsid w:val="00097DFC"/>
    <w:rsid w:val="000A27B1"/>
    <w:rsid w:val="000A3538"/>
    <w:rsid w:val="000A3AD7"/>
    <w:rsid w:val="000A5A28"/>
    <w:rsid w:val="000A66D7"/>
    <w:rsid w:val="000A6DB7"/>
    <w:rsid w:val="000B087D"/>
    <w:rsid w:val="000B1127"/>
    <w:rsid w:val="000B1B3E"/>
    <w:rsid w:val="000B355A"/>
    <w:rsid w:val="000C14F6"/>
    <w:rsid w:val="000C2944"/>
    <w:rsid w:val="000C4B00"/>
    <w:rsid w:val="000C518F"/>
    <w:rsid w:val="000C5BD3"/>
    <w:rsid w:val="000C7588"/>
    <w:rsid w:val="000D1983"/>
    <w:rsid w:val="000D294B"/>
    <w:rsid w:val="000D3C41"/>
    <w:rsid w:val="000D4D65"/>
    <w:rsid w:val="000D7A43"/>
    <w:rsid w:val="000E1E69"/>
    <w:rsid w:val="000E4D05"/>
    <w:rsid w:val="000E550B"/>
    <w:rsid w:val="000E678B"/>
    <w:rsid w:val="000F16D8"/>
    <w:rsid w:val="000F371B"/>
    <w:rsid w:val="000F3C86"/>
    <w:rsid w:val="000F6E6F"/>
    <w:rsid w:val="001010DD"/>
    <w:rsid w:val="00101429"/>
    <w:rsid w:val="001015FE"/>
    <w:rsid w:val="00102DEC"/>
    <w:rsid w:val="0010353D"/>
    <w:rsid w:val="001041BE"/>
    <w:rsid w:val="001122A3"/>
    <w:rsid w:val="001135ED"/>
    <w:rsid w:val="00114648"/>
    <w:rsid w:val="00115278"/>
    <w:rsid w:val="001214C4"/>
    <w:rsid w:val="00121F8C"/>
    <w:rsid w:val="001240D4"/>
    <w:rsid w:val="00126B9F"/>
    <w:rsid w:val="00130DD8"/>
    <w:rsid w:val="001336C6"/>
    <w:rsid w:val="00133D50"/>
    <w:rsid w:val="00137BAE"/>
    <w:rsid w:val="001421A9"/>
    <w:rsid w:val="00143677"/>
    <w:rsid w:val="00143948"/>
    <w:rsid w:val="001448A8"/>
    <w:rsid w:val="00151BC7"/>
    <w:rsid w:val="00152081"/>
    <w:rsid w:val="00152866"/>
    <w:rsid w:val="00152A75"/>
    <w:rsid w:val="00153E25"/>
    <w:rsid w:val="001553DF"/>
    <w:rsid w:val="001575E2"/>
    <w:rsid w:val="0016468E"/>
    <w:rsid w:val="00166E21"/>
    <w:rsid w:val="0016703F"/>
    <w:rsid w:val="00170406"/>
    <w:rsid w:val="00170C57"/>
    <w:rsid w:val="001713C0"/>
    <w:rsid w:val="00171D68"/>
    <w:rsid w:val="00172794"/>
    <w:rsid w:val="00175051"/>
    <w:rsid w:val="0017585B"/>
    <w:rsid w:val="00176B9F"/>
    <w:rsid w:val="001806E9"/>
    <w:rsid w:val="00181316"/>
    <w:rsid w:val="00181F99"/>
    <w:rsid w:val="00183F25"/>
    <w:rsid w:val="00184A19"/>
    <w:rsid w:val="001852C4"/>
    <w:rsid w:val="00186BAD"/>
    <w:rsid w:val="0018711C"/>
    <w:rsid w:val="00187499"/>
    <w:rsid w:val="00190445"/>
    <w:rsid w:val="00190D5A"/>
    <w:rsid w:val="0019114E"/>
    <w:rsid w:val="0019180D"/>
    <w:rsid w:val="0019376A"/>
    <w:rsid w:val="00194BC4"/>
    <w:rsid w:val="001952F4"/>
    <w:rsid w:val="001963A2"/>
    <w:rsid w:val="001A09DF"/>
    <w:rsid w:val="001A0C83"/>
    <w:rsid w:val="001A3D0C"/>
    <w:rsid w:val="001A69EB"/>
    <w:rsid w:val="001A6F8F"/>
    <w:rsid w:val="001A7595"/>
    <w:rsid w:val="001B12FC"/>
    <w:rsid w:val="001B30B1"/>
    <w:rsid w:val="001B3548"/>
    <w:rsid w:val="001B5C87"/>
    <w:rsid w:val="001B7EE3"/>
    <w:rsid w:val="001C01F3"/>
    <w:rsid w:val="001C0290"/>
    <w:rsid w:val="001C227F"/>
    <w:rsid w:val="001C2B23"/>
    <w:rsid w:val="001C4F75"/>
    <w:rsid w:val="001C6BA8"/>
    <w:rsid w:val="001D2898"/>
    <w:rsid w:val="001D2F74"/>
    <w:rsid w:val="001D4791"/>
    <w:rsid w:val="001D4C64"/>
    <w:rsid w:val="001D4FB7"/>
    <w:rsid w:val="001D5C06"/>
    <w:rsid w:val="001D6BB7"/>
    <w:rsid w:val="001E0057"/>
    <w:rsid w:val="001E14B6"/>
    <w:rsid w:val="001E4D79"/>
    <w:rsid w:val="001E559F"/>
    <w:rsid w:val="001E6178"/>
    <w:rsid w:val="001E7AA8"/>
    <w:rsid w:val="001F0061"/>
    <w:rsid w:val="001F0F6F"/>
    <w:rsid w:val="001F1064"/>
    <w:rsid w:val="001F2211"/>
    <w:rsid w:val="001F2A90"/>
    <w:rsid w:val="001F2BE3"/>
    <w:rsid w:val="00200F10"/>
    <w:rsid w:val="002016BD"/>
    <w:rsid w:val="0020204B"/>
    <w:rsid w:val="00205655"/>
    <w:rsid w:val="002074FE"/>
    <w:rsid w:val="00207943"/>
    <w:rsid w:val="00211738"/>
    <w:rsid w:val="00211E81"/>
    <w:rsid w:val="00212882"/>
    <w:rsid w:val="00213525"/>
    <w:rsid w:val="00215181"/>
    <w:rsid w:val="002166FE"/>
    <w:rsid w:val="00217C2D"/>
    <w:rsid w:val="00220FB1"/>
    <w:rsid w:val="00223235"/>
    <w:rsid w:val="00225C36"/>
    <w:rsid w:val="00227F2F"/>
    <w:rsid w:val="00230B0A"/>
    <w:rsid w:val="00230F61"/>
    <w:rsid w:val="00233B8A"/>
    <w:rsid w:val="002359C0"/>
    <w:rsid w:val="0024284F"/>
    <w:rsid w:val="002459D7"/>
    <w:rsid w:val="00247340"/>
    <w:rsid w:val="00251105"/>
    <w:rsid w:val="0025132C"/>
    <w:rsid w:val="002515EF"/>
    <w:rsid w:val="00251DBD"/>
    <w:rsid w:val="00256E70"/>
    <w:rsid w:val="002574D9"/>
    <w:rsid w:val="00257578"/>
    <w:rsid w:val="00262E94"/>
    <w:rsid w:val="002646D0"/>
    <w:rsid w:val="00265504"/>
    <w:rsid w:val="002671A2"/>
    <w:rsid w:val="002674FC"/>
    <w:rsid w:val="00270344"/>
    <w:rsid w:val="00271088"/>
    <w:rsid w:val="002778CE"/>
    <w:rsid w:val="0028211B"/>
    <w:rsid w:val="00285ED1"/>
    <w:rsid w:val="00286292"/>
    <w:rsid w:val="00293D4B"/>
    <w:rsid w:val="00294587"/>
    <w:rsid w:val="002958F7"/>
    <w:rsid w:val="00295D83"/>
    <w:rsid w:val="00295EB0"/>
    <w:rsid w:val="00295F1D"/>
    <w:rsid w:val="00296637"/>
    <w:rsid w:val="002A21DA"/>
    <w:rsid w:val="002A36D5"/>
    <w:rsid w:val="002A50B1"/>
    <w:rsid w:val="002A657B"/>
    <w:rsid w:val="002B0820"/>
    <w:rsid w:val="002B2641"/>
    <w:rsid w:val="002B2C34"/>
    <w:rsid w:val="002B32BC"/>
    <w:rsid w:val="002B3AA2"/>
    <w:rsid w:val="002B438B"/>
    <w:rsid w:val="002B59B2"/>
    <w:rsid w:val="002B76A7"/>
    <w:rsid w:val="002C212E"/>
    <w:rsid w:val="002C2589"/>
    <w:rsid w:val="002C2E7E"/>
    <w:rsid w:val="002C37A0"/>
    <w:rsid w:val="002C3DF7"/>
    <w:rsid w:val="002D08C9"/>
    <w:rsid w:val="002D293E"/>
    <w:rsid w:val="002D3805"/>
    <w:rsid w:val="002D4303"/>
    <w:rsid w:val="002D7AE1"/>
    <w:rsid w:val="002E0135"/>
    <w:rsid w:val="002E3B08"/>
    <w:rsid w:val="002E4982"/>
    <w:rsid w:val="002F0531"/>
    <w:rsid w:val="002F1C34"/>
    <w:rsid w:val="002F249D"/>
    <w:rsid w:val="002F57AE"/>
    <w:rsid w:val="002F63B7"/>
    <w:rsid w:val="00300097"/>
    <w:rsid w:val="003004D7"/>
    <w:rsid w:val="003012B3"/>
    <w:rsid w:val="00301600"/>
    <w:rsid w:val="00302C6B"/>
    <w:rsid w:val="00303320"/>
    <w:rsid w:val="003040C8"/>
    <w:rsid w:val="0030469B"/>
    <w:rsid w:val="003109A8"/>
    <w:rsid w:val="00310C38"/>
    <w:rsid w:val="00312562"/>
    <w:rsid w:val="00313AB3"/>
    <w:rsid w:val="00314E56"/>
    <w:rsid w:val="0031693A"/>
    <w:rsid w:val="00322AB5"/>
    <w:rsid w:val="003266F9"/>
    <w:rsid w:val="00326F42"/>
    <w:rsid w:val="003300D2"/>
    <w:rsid w:val="00330690"/>
    <w:rsid w:val="00332F33"/>
    <w:rsid w:val="00334368"/>
    <w:rsid w:val="00336DD4"/>
    <w:rsid w:val="00337346"/>
    <w:rsid w:val="0033752A"/>
    <w:rsid w:val="00337738"/>
    <w:rsid w:val="00344E84"/>
    <w:rsid w:val="00344F8D"/>
    <w:rsid w:val="00350CB7"/>
    <w:rsid w:val="003515F1"/>
    <w:rsid w:val="00355030"/>
    <w:rsid w:val="00356235"/>
    <w:rsid w:val="003608BC"/>
    <w:rsid w:val="00360B8A"/>
    <w:rsid w:val="003705D7"/>
    <w:rsid w:val="003835E5"/>
    <w:rsid w:val="00387B30"/>
    <w:rsid w:val="00387D9D"/>
    <w:rsid w:val="00387F95"/>
    <w:rsid w:val="0039234A"/>
    <w:rsid w:val="003931A4"/>
    <w:rsid w:val="00393428"/>
    <w:rsid w:val="00394F82"/>
    <w:rsid w:val="00395062"/>
    <w:rsid w:val="00396825"/>
    <w:rsid w:val="00397726"/>
    <w:rsid w:val="0039794F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8E3"/>
    <w:rsid w:val="003B30FA"/>
    <w:rsid w:val="003B463F"/>
    <w:rsid w:val="003B4C88"/>
    <w:rsid w:val="003B4FC0"/>
    <w:rsid w:val="003B5069"/>
    <w:rsid w:val="003B5983"/>
    <w:rsid w:val="003B763F"/>
    <w:rsid w:val="003C1AF6"/>
    <w:rsid w:val="003C2306"/>
    <w:rsid w:val="003C34CB"/>
    <w:rsid w:val="003C4BFC"/>
    <w:rsid w:val="003C546B"/>
    <w:rsid w:val="003C6472"/>
    <w:rsid w:val="003D2748"/>
    <w:rsid w:val="003D36E4"/>
    <w:rsid w:val="003D6D65"/>
    <w:rsid w:val="003E03D8"/>
    <w:rsid w:val="003E1931"/>
    <w:rsid w:val="003E2593"/>
    <w:rsid w:val="003E4C6A"/>
    <w:rsid w:val="003E5E6D"/>
    <w:rsid w:val="003E683A"/>
    <w:rsid w:val="003E6BC1"/>
    <w:rsid w:val="003F62A5"/>
    <w:rsid w:val="003F7A8B"/>
    <w:rsid w:val="00400E0B"/>
    <w:rsid w:val="00400F44"/>
    <w:rsid w:val="0040284E"/>
    <w:rsid w:val="004028BE"/>
    <w:rsid w:val="004074FC"/>
    <w:rsid w:val="004100C0"/>
    <w:rsid w:val="00411C7A"/>
    <w:rsid w:val="00413781"/>
    <w:rsid w:val="0041523B"/>
    <w:rsid w:val="004158C9"/>
    <w:rsid w:val="004166E2"/>
    <w:rsid w:val="004203BB"/>
    <w:rsid w:val="004217E5"/>
    <w:rsid w:val="0042205C"/>
    <w:rsid w:val="00424535"/>
    <w:rsid w:val="00424536"/>
    <w:rsid w:val="00425538"/>
    <w:rsid w:val="004259BB"/>
    <w:rsid w:val="00427395"/>
    <w:rsid w:val="00427AA3"/>
    <w:rsid w:val="00427D53"/>
    <w:rsid w:val="00430B0C"/>
    <w:rsid w:val="00430D7A"/>
    <w:rsid w:val="0043700D"/>
    <w:rsid w:val="00437EDA"/>
    <w:rsid w:val="00441FB2"/>
    <w:rsid w:val="0044307E"/>
    <w:rsid w:val="004448E9"/>
    <w:rsid w:val="00444D32"/>
    <w:rsid w:val="00462C1C"/>
    <w:rsid w:val="00466185"/>
    <w:rsid w:val="004662C5"/>
    <w:rsid w:val="00466FA0"/>
    <w:rsid w:val="00471C3F"/>
    <w:rsid w:val="00473243"/>
    <w:rsid w:val="00475420"/>
    <w:rsid w:val="00476683"/>
    <w:rsid w:val="004777AB"/>
    <w:rsid w:val="004809B2"/>
    <w:rsid w:val="004845F0"/>
    <w:rsid w:val="00486E63"/>
    <w:rsid w:val="00486F40"/>
    <w:rsid w:val="00487125"/>
    <w:rsid w:val="0049000C"/>
    <w:rsid w:val="00490C69"/>
    <w:rsid w:val="00490CB4"/>
    <w:rsid w:val="00490F33"/>
    <w:rsid w:val="00491BFD"/>
    <w:rsid w:val="00493ADF"/>
    <w:rsid w:val="00493C14"/>
    <w:rsid w:val="004955DB"/>
    <w:rsid w:val="00496C7A"/>
    <w:rsid w:val="004A03F0"/>
    <w:rsid w:val="004A131D"/>
    <w:rsid w:val="004A1C6E"/>
    <w:rsid w:val="004A2A94"/>
    <w:rsid w:val="004A6485"/>
    <w:rsid w:val="004A68B8"/>
    <w:rsid w:val="004B04DB"/>
    <w:rsid w:val="004B231A"/>
    <w:rsid w:val="004B3D95"/>
    <w:rsid w:val="004B3EAC"/>
    <w:rsid w:val="004B581F"/>
    <w:rsid w:val="004B5FBB"/>
    <w:rsid w:val="004B674F"/>
    <w:rsid w:val="004B7222"/>
    <w:rsid w:val="004C0F25"/>
    <w:rsid w:val="004C1702"/>
    <w:rsid w:val="004C3AA4"/>
    <w:rsid w:val="004C717F"/>
    <w:rsid w:val="004C7706"/>
    <w:rsid w:val="004D036E"/>
    <w:rsid w:val="004D2541"/>
    <w:rsid w:val="004D4235"/>
    <w:rsid w:val="004E0641"/>
    <w:rsid w:val="004E087E"/>
    <w:rsid w:val="004E31F6"/>
    <w:rsid w:val="004E5012"/>
    <w:rsid w:val="004E5F70"/>
    <w:rsid w:val="004F3AA0"/>
    <w:rsid w:val="004F3B34"/>
    <w:rsid w:val="004F423D"/>
    <w:rsid w:val="004F6204"/>
    <w:rsid w:val="004F66AB"/>
    <w:rsid w:val="004F6D74"/>
    <w:rsid w:val="0050369C"/>
    <w:rsid w:val="00503817"/>
    <w:rsid w:val="0050430B"/>
    <w:rsid w:val="00506018"/>
    <w:rsid w:val="00506090"/>
    <w:rsid w:val="0050634A"/>
    <w:rsid w:val="00506F02"/>
    <w:rsid w:val="00507C8C"/>
    <w:rsid w:val="005116F2"/>
    <w:rsid w:val="00515FEF"/>
    <w:rsid w:val="005161C9"/>
    <w:rsid w:val="00516B23"/>
    <w:rsid w:val="005202FE"/>
    <w:rsid w:val="00520DBE"/>
    <w:rsid w:val="00523CFD"/>
    <w:rsid w:val="005241D1"/>
    <w:rsid w:val="0052546C"/>
    <w:rsid w:val="00525E25"/>
    <w:rsid w:val="00530C1D"/>
    <w:rsid w:val="00532300"/>
    <w:rsid w:val="0053303E"/>
    <w:rsid w:val="00535213"/>
    <w:rsid w:val="00537726"/>
    <w:rsid w:val="0054006D"/>
    <w:rsid w:val="00541B7E"/>
    <w:rsid w:val="00543355"/>
    <w:rsid w:val="00545BD6"/>
    <w:rsid w:val="00545E5E"/>
    <w:rsid w:val="00547B01"/>
    <w:rsid w:val="00547EA8"/>
    <w:rsid w:val="00551D54"/>
    <w:rsid w:val="00553BB5"/>
    <w:rsid w:val="00554E93"/>
    <w:rsid w:val="00557198"/>
    <w:rsid w:val="00561E56"/>
    <w:rsid w:val="0056213A"/>
    <w:rsid w:val="0056249B"/>
    <w:rsid w:val="00564B29"/>
    <w:rsid w:val="00566F9F"/>
    <w:rsid w:val="00570E9D"/>
    <w:rsid w:val="00570FC2"/>
    <w:rsid w:val="00571584"/>
    <w:rsid w:val="00571F80"/>
    <w:rsid w:val="0057231E"/>
    <w:rsid w:val="00572B34"/>
    <w:rsid w:val="00573851"/>
    <w:rsid w:val="00573E9B"/>
    <w:rsid w:val="005777D6"/>
    <w:rsid w:val="005778B3"/>
    <w:rsid w:val="005801D0"/>
    <w:rsid w:val="00581FD1"/>
    <w:rsid w:val="00582FB3"/>
    <w:rsid w:val="00583DFB"/>
    <w:rsid w:val="00585E02"/>
    <w:rsid w:val="00586233"/>
    <w:rsid w:val="00586570"/>
    <w:rsid w:val="005875AC"/>
    <w:rsid w:val="00590204"/>
    <w:rsid w:val="00590FFC"/>
    <w:rsid w:val="005920B0"/>
    <w:rsid w:val="005940AA"/>
    <w:rsid w:val="00594291"/>
    <w:rsid w:val="00597C9D"/>
    <w:rsid w:val="005A1CA0"/>
    <w:rsid w:val="005B05D7"/>
    <w:rsid w:val="005B1957"/>
    <w:rsid w:val="005B1F50"/>
    <w:rsid w:val="005B46F9"/>
    <w:rsid w:val="005B53E6"/>
    <w:rsid w:val="005B717D"/>
    <w:rsid w:val="005C01E7"/>
    <w:rsid w:val="005C08BF"/>
    <w:rsid w:val="005C09EA"/>
    <w:rsid w:val="005C1F77"/>
    <w:rsid w:val="005C3110"/>
    <w:rsid w:val="005C354D"/>
    <w:rsid w:val="005C628A"/>
    <w:rsid w:val="005C75EB"/>
    <w:rsid w:val="005D1652"/>
    <w:rsid w:val="005D1703"/>
    <w:rsid w:val="005D2274"/>
    <w:rsid w:val="005D2673"/>
    <w:rsid w:val="005D2F33"/>
    <w:rsid w:val="005D3D7F"/>
    <w:rsid w:val="005D6D9D"/>
    <w:rsid w:val="005E00D7"/>
    <w:rsid w:val="005E1A24"/>
    <w:rsid w:val="005E3FF8"/>
    <w:rsid w:val="005E6927"/>
    <w:rsid w:val="005E7675"/>
    <w:rsid w:val="005E7862"/>
    <w:rsid w:val="005E7E80"/>
    <w:rsid w:val="005F06B1"/>
    <w:rsid w:val="005F2F58"/>
    <w:rsid w:val="005F336B"/>
    <w:rsid w:val="005F5419"/>
    <w:rsid w:val="005F634C"/>
    <w:rsid w:val="005F63F8"/>
    <w:rsid w:val="005F7C5B"/>
    <w:rsid w:val="00600839"/>
    <w:rsid w:val="00602271"/>
    <w:rsid w:val="00607EDA"/>
    <w:rsid w:val="00610020"/>
    <w:rsid w:val="00610D70"/>
    <w:rsid w:val="00611F34"/>
    <w:rsid w:val="0061547F"/>
    <w:rsid w:val="00616009"/>
    <w:rsid w:val="00616A2F"/>
    <w:rsid w:val="00622D53"/>
    <w:rsid w:val="006237C5"/>
    <w:rsid w:val="00624256"/>
    <w:rsid w:val="006264A0"/>
    <w:rsid w:val="00627B31"/>
    <w:rsid w:val="0063045D"/>
    <w:rsid w:val="00633CAA"/>
    <w:rsid w:val="006340EA"/>
    <w:rsid w:val="0063458C"/>
    <w:rsid w:val="00634614"/>
    <w:rsid w:val="0063793C"/>
    <w:rsid w:val="00640E16"/>
    <w:rsid w:val="0064371C"/>
    <w:rsid w:val="00645953"/>
    <w:rsid w:val="00653790"/>
    <w:rsid w:val="006538FA"/>
    <w:rsid w:val="00655560"/>
    <w:rsid w:val="006555CC"/>
    <w:rsid w:val="00656712"/>
    <w:rsid w:val="00657E76"/>
    <w:rsid w:val="00661B6D"/>
    <w:rsid w:val="00662763"/>
    <w:rsid w:val="006651AA"/>
    <w:rsid w:val="00665829"/>
    <w:rsid w:val="00671B95"/>
    <w:rsid w:val="00671EB5"/>
    <w:rsid w:val="00672372"/>
    <w:rsid w:val="0067495A"/>
    <w:rsid w:val="00680443"/>
    <w:rsid w:val="0068287D"/>
    <w:rsid w:val="00694892"/>
    <w:rsid w:val="00695596"/>
    <w:rsid w:val="006A1924"/>
    <w:rsid w:val="006A3C38"/>
    <w:rsid w:val="006B066C"/>
    <w:rsid w:val="006B1039"/>
    <w:rsid w:val="006B23AA"/>
    <w:rsid w:val="006B3DD0"/>
    <w:rsid w:val="006B41C9"/>
    <w:rsid w:val="006B6931"/>
    <w:rsid w:val="006B6A18"/>
    <w:rsid w:val="006C5836"/>
    <w:rsid w:val="006D149F"/>
    <w:rsid w:val="006D14DD"/>
    <w:rsid w:val="006D464E"/>
    <w:rsid w:val="006D6ADD"/>
    <w:rsid w:val="006E1574"/>
    <w:rsid w:val="006E25DA"/>
    <w:rsid w:val="006E2795"/>
    <w:rsid w:val="006E2F7F"/>
    <w:rsid w:val="006E35F2"/>
    <w:rsid w:val="006E430D"/>
    <w:rsid w:val="006E634C"/>
    <w:rsid w:val="006F092C"/>
    <w:rsid w:val="006F1F56"/>
    <w:rsid w:val="006F34F3"/>
    <w:rsid w:val="006F3B8C"/>
    <w:rsid w:val="006F50E4"/>
    <w:rsid w:val="006F51C9"/>
    <w:rsid w:val="0070112A"/>
    <w:rsid w:val="0070120E"/>
    <w:rsid w:val="007024FE"/>
    <w:rsid w:val="00703C79"/>
    <w:rsid w:val="007049A7"/>
    <w:rsid w:val="007054A7"/>
    <w:rsid w:val="00706443"/>
    <w:rsid w:val="00706D49"/>
    <w:rsid w:val="00710ABD"/>
    <w:rsid w:val="00710EED"/>
    <w:rsid w:val="00712023"/>
    <w:rsid w:val="0071328C"/>
    <w:rsid w:val="00713965"/>
    <w:rsid w:val="00713B48"/>
    <w:rsid w:val="00714466"/>
    <w:rsid w:val="00716060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53E"/>
    <w:rsid w:val="007248B5"/>
    <w:rsid w:val="00725629"/>
    <w:rsid w:val="00725C7A"/>
    <w:rsid w:val="00725FB1"/>
    <w:rsid w:val="00727A37"/>
    <w:rsid w:val="00730CE7"/>
    <w:rsid w:val="00731D34"/>
    <w:rsid w:val="0073329E"/>
    <w:rsid w:val="0073353A"/>
    <w:rsid w:val="0073446C"/>
    <w:rsid w:val="00735D63"/>
    <w:rsid w:val="00736CFF"/>
    <w:rsid w:val="00737180"/>
    <w:rsid w:val="00737908"/>
    <w:rsid w:val="00740270"/>
    <w:rsid w:val="00740668"/>
    <w:rsid w:val="007429B6"/>
    <w:rsid w:val="00742A94"/>
    <w:rsid w:val="007438D3"/>
    <w:rsid w:val="00746C24"/>
    <w:rsid w:val="00750741"/>
    <w:rsid w:val="00750E7C"/>
    <w:rsid w:val="00753D0B"/>
    <w:rsid w:val="00754311"/>
    <w:rsid w:val="00761AAD"/>
    <w:rsid w:val="00761D56"/>
    <w:rsid w:val="00761E9F"/>
    <w:rsid w:val="00764F63"/>
    <w:rsid w:val="0076590F"/>
    <w:rsid w:val="00767CED"/>
    <w:rsid w:val="00770214"/>
    <w:rsid w:val="0077091F"/>
    <w:rsid w:val="00771B3F"/>
    <w:rsid w:val="0077242B"/>
    <w:rsid w:val="00772E92"/>
    <w:rsid w:val="007739C2"/>
    <w:rsid w:val="00773B94"/>
    <w:rsid w:val="00773C04"/>
    <w:rsid w:val="00774EFA"/>
    <w:rsid w:val="007759B7"/>
    <w:rsid w:val="00775F07"/>
    <w:rsid w:val="00776E6E"/>
    <w:rsid w:val="00777353"/>
    <w:rsid w:val="007806BB"/>
    <w:rsid w:val="00780993"/>
    <w:rsid w:val="007831AE"/>
    <w:rsid w:val="00785638"/>
    <w:rsid w:val="00785D70"/>
    <w:rsid w:val="00791ECD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1596"/>
    <w:rsid w:val="007A6ED3"/>
    <w:rsid w:val="007A75B0"/>
    <w:rsid w:val="007B003C"/>
    <w:rsid w:val="007B0973"/>
    <w:rsid w:val="007B0E1D"/>
    <w:rsid w:val="007B12DD"/>
    <w:rsid w:val="007B3053"/>
    <w:rsid w:val="007B368C"/>
    <w:rsid w:val="007B4198"/>
    <w:rsid w:val="007B55E9"/>
    <w:rsid w:val="007B626D"/>
    <w:rsid w:val="007B724E"/>
    <w:rsid w:val="007C2B6A"/>
    <w:rsid w:val="007C321D"/>
    <w:rsid w:val="007C377A"/>
    <w:rsid w:val="007C424C"/>
    <w:rsid w:val="007C44F0"/>
    <w:rsid w:val="007C6B7F"/>
    <w:rsid w:val="007C6F5A"/>
    <w:rsid w:val="007D22C5"/>
    <w:rsid w:val="007D233D"/>
    <w:rsid w:val="007D249E"/>
    <w:rsid w:val="007D442D"/>
    <w:rsid w:val="007D6ECB"/>
    <w:rsid w:val="007E04D8"/>
    <w:rsid w:val="007E0939"/>
    <w:rsid w:val="007E12EF"/>
    <w:rsid w:val="007E1E32"/>
    <w:rsid w:val="007E4719"/>
    <w:rsid w:val="007E4FF6"/>
    <w:rsid w:val="007F13C0"/>
    <w:rsid w:val="007F4B82"/>
    <w:rsid w:val="007F54BA"/>
    <w:rsid w:val="007F5954"/>
    <w:rsid w:val="00810798"/>
    <w:rsid w:val="008110D6"/>
    <w:rsid w:val="00811895"/>
    <w:rsid w:val="0081323E"/>
    <w:rsid w:val="00814C96"/>
    <w:rsid w:val="00816B82"/>
    <w:rsid w:val="00817882"/>
    <w:rsid w:val="00820904"/>
    <w:rsid w:val="0082248D"/>
    <w:rsid w:val="00831855"/>
    <w:rsid w:val="00832C27"/>
    <w:rsid w:val="0083338B"/>
    <w:rsid w:val="00833F66"/>
    <w:rsid w:val="0083588E"/>
    <w:rsid w:val="008360AB"/>
    <w:rsid w:val="00837EE4"/>
    <w:rsid w:val="00841B3E"/>
    <w:rsid w:val="00844C7E"/>
    <w:rsid w:val="00845035"/>
    <w:rsid w:val="00847F06"/>
    <w:rsid w:val="008525C9"/>
    <w:rsid w:val="00852AA6"/>
    <w:rsid w:val="00853F68"/>
    <w:rsid w:val="00853F7B"/>
    <w:rsid w:val="00854878"/>
    <w:rsid w:val="00854880"/>
    <w:rsid w:val="00854E04"/>
    <w:rsid w:val="008566F8"/>
    <w:rsid w:val="008605CD"/>
    <w:rsid w:val="00860BF1"/>
    <w:rsid w:val="00861880"/>
    <w:rsid w:val="00861982"/>
    <w:rsid w:val="008629E1"/>
    <w:rsid w:val="008646D9"/>
    <w:rsid w:val="008659DB"/>
    <w:rsid w:val="008660F2"/>
    <w:rsid w:val="00866990"/>
    <w:rsid w:val="00870263"/>
    <w:rsid w:val="00870452"/>
    <w:rsid w:val="008728AF"/>
    <w:rsid w:val="00873604"/>
    <w:rsid w:val="00873787"/>
    <w:rsid w:val="0087398C"/>
    <w:rsid w:val="008760D0"/>
    <w:rsid w:val="00877934"/>
    <w:rsid w:val="008803B9"/>
    <w:rsid w:val="0088244D"/>
    <w:rsid w:val="008900E5"/>
    <w:rsid w:val="00895AAA"/>
    <w:rsid w:val="00897514"/>
    <w:rsid w:val="00897556"/>
    <w:rsid w:val="008A1B19"/>
    <w:rsid w:val="008A1C97"/>
    <w:rsid w:val="008A23B5"/>
    <w:rsid w:val="008A28D9"/>
    <w:rsid w:val="008A364F"/>
    <w:rsid w:val="008A6D84"/>
    <w:rsid w:val="008A75DA"/>
    <w:rsid w:val="008A760E"/>
    <w:rsid w:val="008B0755"/>
    <w:rsid w:val="008B1473"/>
    <w:rsid w:val="008B4B5E"/>
    <w:rsid w:val="008B5722"/>
    <w:rsid w:val="008B604E"/>
    <w:rsid w:val="008B6129"/>
    <w:rsid w:val="008C0A62"/>
    <w:rsid w:val="008C0FA7"/>
    <w:rsid w:val="008C2574"/>
    <w:rsid w:val="008C55B4"/>
    <w:rsid w:val="008C7E05"/>
    <w:rsid w:val="008D28F6"/>
    <w:rsid w:val="008D58BB"/>
    <w:rsid w:val="008D6543"/>
    <w:rsid w:val="008D6C18"/>
    <w:rsid w:val="008D7123"/>
    <w:rsid w:val="008E2F9E"/>
    <w:rsid w:val="008E3AD4"/>
    <w:rsid w:val="008E3FF8"/>
    <w:rsid w:val="008E4118"/>
    <w:rsid w:val="008E51A4"/>
    <w:rsid w:val="008E54FF"/>
    <w:rsid w:val="008E5589"/>
    <w:rsid w:val="008E61EC"/>
    <w:rsid w:val="008F03AA"/>
    <w:rsid w:val="008F3C55"/>
    <w:rsid w:val="008F5AD3"/>
    <w:rsid w:val="008F62A0"/>
    <w:rsid w:val="0090079F"/>
    <w:rsid w:val="00900C86"/>
    <w:rsid w:val="00901AC3"/>
    <w:rsid w:val="00904219"/>
    <w:rsid w:val="009068C5"/>
    <w:rsid w:val="00911AAF"/>
    <w:rsid w:val="00912128"/>
    <w:rsid w:val="009127D4"/>
    <w:rsid w:val="00912BA9"/>
    <w:rsid w:val="00913426"/>
    <w:rsid w:val="009135AC"/>
    <w:rsid w:val="00914D5F"/>
    <w:rsid w:val="00915F58"/>
    <w:rsid w:val="00921931"/>
    <w:rsid w:val="00925061"/>
    <w:rsid w:val="00927291"/>
    <w:rsid w:val="00927DE5"/>
    <w:rsid w:val="009338D9"/>
    <w:rsid w:val="009338E6"/>
    <w:rsid w:val="00935CB1"/>
    <w:rsid w:val="00936E6A"/>
    <w:rsid w:val="00937098"/>
    <w:rsid w:val="00942068"/>
    <w:rsid w:val="00943388"/>
    <w:rsid w:val="009436C5"/>
    <w:rsid w:val="00944D80"/>
    <w:rsid w:val="0094574C"/>
    <w:rsid w:val="00946876"/>
    <w:rsid w:val="009469D5"/>
    <w:rsid w:val="00947219"/>
    <w:rsid w:val="00950C40"/>
    <w:rsid w:val="00950DAE"/>
    <w:rsid w:val="00951790"/>
    <w:rsid w:val="00952A80"/>
    <w:rsid w:val="00953A66"/>
    <w:rsid w:val="009546EF"/>
    <w:rsid w:val="00956687"/>
    <w:rsid w:val="00957882"/>
    <w:rsid w:val="00963C19"/>
    <w:rsid w:val="00964949"/>
    <w:rsid w:val="00965234"/>
    <w:rsid w:val="00965851"/>
    <w:rsid w:val="00966147"/>
    <w:rsid w:val="00966923"/>
    <w:rsid w:val="00971E37"/>
    <w:rsid w:val="00973197"/>
    <w:rsid w:val="00973BC8"/>
    <w:rsid w:val="00973C8D"/>
    <w:rsid w:val="00977592"/>
    <w:rsid w:val="00977B3D"/>
    <w:rsid w:val="00977C51"/>
    <w:rsid w:val="00982D51"/>
    <w:rsid w:val="00983849"/>
    <w:rsid w:val="0098462A"/>
    <w:rsid w:val="00986910"/>
    <w:rsid w:val="00987846"/>
    <w:rsid w:val="00987D0E"/>
    <w:rsid w:val="00990589"/>
    <w:rsid w:val="0099088D"/>
    <w:rsid w:val="009909CC"/>
    <w:rsid w:val="009915A6"/>
    <w:rsid w:val="009937DD"/>
    <w:rsid w:val="009947F7"/>
    <w:rsid w:val="00995572"/>
    <w:rsid w:val="009957CD"/>
    <w:rsid w:val="00996CA8"/>
    <w:rsid w:val="009A4710"/>
    <w:rsid w:val="009A52C9"/>
    <w:rsid w:val="009A72EF"/>
    <w:rsid w:val="009A7C2F"/>
    <w:rsid w:val="009B1149"/>
    <w:rsid w:val="009B2A41"/>
    <w:rsid w:val="009B72C9"/>
    <w:rsid w:val="009C15F0"/>
    <w:rsid w:val="009C332B"/>
    <w:rsid w:val="009C396E"/>
    <w:rsid w:val="009C4A66"/>
    <w:rsid w:val="009C7F40"/>
    <w:rsid w:val="009D12DD"/>
    <w:rsid w:val="009D1811"/>
    <w:rsid w:val="009D2C51"/>
    <w:rsid w:val="009D3358"/>
    <w:rsid w:val="009D342A"/>
    <w:rsid w:val="009D37C1"/>
    <w:rsid w:val="009D65F8"/>
    <w:rsid w:val="009D6B43"/>
    <w:rsid w:val="009D7D73"/>
    <w:rsid w:val="009E5A12"/>
    <w:rsid w:val="009E5ABB"/>
    <w:rsid w:val="009E7781"/>
    <w:rsid w:val="009E7B33"/>
    <w:rsid w:val="009F2166"/>
    <w:rsid w:val="009F438A"/>
    <w:rsid w:val="009F6791"/>
    <w:rsid w:val="009F7E4D"/>
    <w:rsid w:val="00A04BB9"/>
    <w:rsid w:val="00A056D0"/>
    <w:rsid w:val="00A07758"/>
    <w:rsid w:val="00A10570"/>
    <w:rsid w:val="00A13380"/>
    <w:rsid w:val="00A135A3"/>
    <w:rsid w:val="00A15537"/>
    <w:rsid w:val="00A15FB4"/>
    <w:rsid w:val="00A16389"/>
    <w:rsid w:val="00A17CF2"/>
    <w:rsid w:val="00A20E3A"/>
    <w:rsid w:val="00A26C1D"/>
    <w:rsid w:val="00A32801"/>
    <w:rsid w:val="00A35636"/>
    <w:rsid w:val="00A36E68"/>
    <w:rsid w:val="00A36F2A"/>
    <w:rsid w:val="00A41738"/>
    <w:rsid w:val="00A444E8"/>
    <w:rsid w:val="00A4552A"/>
    <w:rsid w:val="00A52310"/>
    <w:rsid w:val="00A55386"/>
    <w:rsid w:val="00A56863"/>
    <w:rsid w:val="00A571C7"/>
    <w:rsid w:val="00A5757C"/>
    <w:rsid w:val="00A607FA"/>
    <w:rsid w:val="00A6411E"/>
    <w:rsid w:val="00A64B27"/>
    <w:rsid w:val="00A64CEF"/>
    <w:rsid w:val="00A70031"/>
    <w:rsid w:val="00A72826"/>
    <w:rsid w:val="00A7390C"/>
    <w:rsid w:val="00A75B17"/>
    <w:rsid w:val="00A75E53"/>
    <w:rsid w:val="00A77564"/>
    <w:rsid w:val="00A82870"/>
    <w:rsid w:val="00A84961"/>
    <w:rsid w:val="00A87A21"/>
    <w:rsid w:val="00A91563"/>
    <w:rsid w:val="00A928C1"/>
    <w:rsid w:val="00A948A4"/>
    <w:rsid w:val="00A951AA"/>
    <w:rsid w:val="00A953BD"/>
    <w:rsid w:val="00A9626A"/>
    <w:rsid w:val="00A97776"/>
    <w:rsid w:val="00A97CE7"/>
    <w:rsid w:val="00AA16DA"/>
    <w:rsid w:val="00AA1839"/>
    <w:rsid w:val="00AA3808"/>
    <w:rsid w:val="00AA3C70"/>
    <w:rsid w:val="00AA76D2"/>
    <w:rsid w:val="00AB0623"/>
    <w:rsid w:val="00AB1498"/>
    <w:rsid w:val="00AB256A"/>
    <w:rsid w:val="00AB2988"/>
    <w:rsid w:val="00AB324D"/>
    <w:rsid w:val="00AB33C9"/>
    <w:rsid w:val="00AB4AFD"/>
    <w:rsid w:val="00AB56AC"/>
    <w:rsid w:val="00AB5DCB"/>
    <w:rsid w:val="00AB6646"/>
    <w:rsid w:val="00AB6B7D"/>
    <w:rsid w:val="00AB6C1A"/>
    <w:rsid w:val="00AB7A8B"/>
    <w:rsid w:val="00AC3D0B"/>
    <w:rsid w:val="00AC41F6"/>
    <w:rsid w:val="00AC5E25"/>
    <w:rsid w:val="00AC745E"/>
    <w:rsid w:val="00AD1CED"/>
    <w:rsid w:val="00AD7EDA"/>
    <w:rsid w:val="00AE2A76"/>
    <w:rsid w:val="00AE4C06"/>
    <w:rsid w:val="00AE5054"/>
    <w:rsid w:val="00AE7F61"/>
    <w:rsid w:val="00AF02FF"/>
    <w:rsid w:val="00AF0788"/>
    <w:rsid w:val="00AF177A"/>
    <w:rsid w:val="00AF1F88"/>
    <w:rsid w:val="00AF549B"/>
    <w:rsid w:val="00AF5A6D"/>
    <w:rsid w:val="00AF61D7"/>
    <w:rsid w:val="00AF630D"/>
    <w:rsid w:val="00AF645E"/>
    <w:rsid w:val="00AF6760"/>
    <w:rsid w:val="00AF7208"/>
    <w:rsid w:val="00AF7BF5"/>
    <w:rsid w:val="00B00611"/>
    <w:rsid w:val="00B044B7"/>
    <w:rsid w:val="00B04C70"/>
    <w:rsid w:val="00B0538C"/>
    <w:rsid w:val="00B07950"/>
    <w:rsid w:val="00B11462"/>
    <w:rsid w:val="00B11D43"/>
    <w:rsid w:val="00B12AA8"/>
    <w:rsid w:val="00B13F1D"/>
    <w:rsid w:val="00B142BE"/>
    <w:rsid w:val="00B14396"/>
    <w:rsid w:val="00B15DD0"/>
    <w:rsid w:val="00B2293B"/>
    <w:rsid w:val="00B2750B"/>
    <w:rsid w:val="00B30F2E"/>
    <w:rsid w:val="00B311B8"/>
    <w:rsid w:val="00B31C3C"/>
    <w:rsid w:val="00B3223D"/>
    <w:rsid w:val="00B34DD9"/>
    <w:rsid w:val="00B36F7B"/>
    <w:rsid w:val="00B40850"/>
    <w:rsid w:val="00B41536"/>
    <w:rsid w:val="00B429B4"/>
    <w:rsid w:val="00B43379"/>
    <w:rsid w:val="00B43D24"/>
    <w:rsid w:val="00B44E53"/>
    <w:rsid w:val="00B456CD"/>
    <w:rsid w:val="00B518EE"/>
    <w:rsid w:val="00B53917"/>
    <w:rsid w:val="00B541D5"/>
    <w:rsid w:val="00B560DA"/>
    <w:rsid w:val="00B5669F"/>
    <w:rsid w:val="00B56726"/>
    <w:rsid w:val="00B57B63"/>
    <w:rsid w:val="00B57DA4"/>
    <w:rsid w:val="00B6056C"/>
    <w:rsid w:val="00B60937"/>
    <w:rsid w:val="00B6321B"/>
    <w:rsid w:val="00B643D7"/>
    <w:rsid w:val="00B6512C"/>
    <w:rsid w:val="00B6653F"/>
    <w:rsid w:val="00B6686E"/>
    <w:rsid w:val="00B70C5E"/>
    <w:rsid w:val="00B70DAC"/>
    <w:rsid w:val="00B7117A"/>
    <w:rsid w:val="00B71992"/>
    <w:rsid w:val="00B74A2D"/>
    <w:rsid w:val="00B77703"/>
    <w:rsid w:val="00B8056B"/>
    <w:rsid w:val="00B80B40"/>
    <w:rsid w:val="00B80C53"/>
    <w:rsid w:val="00B92AFA"/>
    <w:rsid w:val="00B9620F"/>
    <w:rsid w:val="00B9682C"/>
    <w:rsid w:val="00B974F6"/>
    <w:rsid w:val="00BA145B"/>
    <w:rsid w:val="00BA1F78"/>
    <w:rsid w:val="00BA2970"/>
    <w:rsid w:val="00BA4259"/>
    <w:rsid w:val="00BA4366"/>
    <w:rsid w:val="00BA50FD"/>
    <w:rsid w:val="00BA543B"/>
    <w:rsid w:val="00BA5C5C"/>
    <w:rsid w:val="00BB17E3"/>
    <w:rsid w:val="00BB1806"/>
    <w:rsid w:val="00BB1B87"/>
    <w:rsid w:val="00BB22DA"/>
    <w:rsid w:val="00BB2D96"/>
    <w:rsid w:val="00BB3ACF"/>
    <w:rsid w:val="00BB5752"/>
    <w:rsid w:val="00BB59F7"/>
    <w:rsid w:val="00BC131E"/>
    <w:rsid w:val="00BC31B2"/>
    <w:rsid w:val="00BC31D1"/>
    <w:rsid w:val="00BC4D3F"/>
    <w:rsid w:val="00BC622A"/>
    <w:rsid w:val="00BC704F"/>
    <w:rsid w:val="00BC7609"/>
    <w:rsid w:val="00BD0E0A"/>
    <w:rsid w:val="00BD2B66"/>
    <w:rsid w:val="00BD3C62"/>
    <w:rsid w:val="00BD5933"/>
    <w:rsid w:val="00BD5F08"/>
    <w:rsid w:val="00BD667A"/>
    <w:rsid w:val="00BD721F"/>
    <w:rsid w:val="00BE0981"/>
    <w:rsid w:val="00BE0B0F"/>
    <w:rsid w:val="00BE2BA5"/>
    <w:rsid w:val="00BE3A6D"/>
    <w:rsid w:val="00BE3F66"/>
    <w:rsid w:val="00BE4D4B"/>
    <w:rsid w:val="00BE4F37"/>
    <w:rsid w:val="00BF0A88"/>
    <w:rsid w:val="00BF1755"/>
    <w:rsid w:val="00BF1780"/>
    <w:rsid w:val="00BF4648"/>
    <w:rsid w:val="00BF6506"/>
    <w:rsid w:val="00BF6B74"/>
    <w:rsid w:val="00BF7A5F"/>
    <w:rsid w:val="00C003D2"/>
    <w:rsid w:val="00C00FE1"/>
    <w:rsid w:val="00C026C3"/>
    <w:rsid w:val="00C02EA0"/>
    <w:rsid w:val="00C0318F"/>
    <w:rsid w:val="00C03844"/>
    <w:rsid w:val="00C0397E"/>
    <w:rsid w:val="00C03DA4"/>
    <w:rsid w:val="00C03FBD"/>
    <w:rsid w:val="00C04653"/>
    <w:rsid w:val="00C10B13"/>
    <w:rsid w:val="00C13068"/>
    <w:rsid w:val="00C13241"/>
    <w:rsid w:val="00C14370"/>
    <w:rsid w:val="00C15363"/>
    <w:rsid w:val="00C159E1"/>
    <w:rsid w:val="00C16D58"/>
    <w:rsid w:val="00C16ECF"/>
    <w:rsid w:val="00C17348"/>
    <w:rsid w:val="00C1768A"/>
    <w:rsid w:val="00C17954"/>
    <w:rsid w:val="00C2283B"/>
    <w:rsid w:val="00C26CE4"/>
    <w:rsid w:val="00C278A1"/>
    <w:rsid w:val="00C31003"/>
    <w:rsid w:val="00C34D31"/>
    <w:rsid w:val="00C355B0"/>
    <w:rsid w:val="00C3669E"/>
    <w:rsid w:val="00C37DE4"/>
    <w:rsid w:val="00C40571"/>
    <w:rsid w:val="00C41167"/>
    <w:rsid w:val="00C414C5"/>
    <w:rsid w:val="00C43F33"/>
    <w:rsid w:val="00C45EA7"/>
    <w:rsid w:val="00C46DB1"/>
    <w:rsid w:val="00C5103D"/>
    <w:rsid w:val="00C53548"/>
    <w:rsid w:val="00C5441A"/>
    <w:rsid w:val="00C56827"/>
    <w:rsid w:val="00C57718"/>
    <w:rsid w:val="00C602D6"/>
    <w:rsid w:val="00C60CC5"/>
    <w:rsid w:val="00C61949"/>
    <w:rsid w:val="00C621B0"/>
    <w:rsid w:val="00C628B7"/>
    <w:rsid w:val="00C640FE"/>
    <w:rsid w:val="00C644D1"/>
    <w:rsid w:val="00C67BDD"/>
    <w:rsid w:val="00C72C15"/>
    <w:rsid w:val="00C75011"/>
    <w:rsid w:val="00C80C8D"/>
    <w:rsid w:val="00C81508"/>
    <w:rsid w:val="00C867FD"/>
    <w:rsid w:val="00C86A27"/>
    <w:rsid w:val="00C936EA"/>
    <w:rsid w:val="00C93BDE"/>
    <w:rsid w:val="00C961FC"/>
    <w:rsid w:val="00C961FE"/>
    <w:rsid w:val="00C97640"/>
    <w:rsid w:val="00C97E00"/>
    <w:rsid w:val="00CA165F"/>
    <w:rsid w:val="00CA4311"/>
    <w:rsid w:val="00CA53CE"/>
    <w:rsid w:val="00CA62F6"/>
    <w:rsid w:val="00CA70AA"/>
    <w:rsid w:val="00CA7A4B"/>
    <w:rsid w:val="00CB1307"/>
    <w:rsid w:val="00CB45B9"/>
    <w:rsid w:val="00CB55AF"/>
    <w:rsid w:val="00CB5CAB"/>
    <w:rsid w:val="00CC0182"/>
    <w:rsid w:val="00CC0D0A"/>
    <w:rsid w:val="00CC1416"/>
    <w:rsid w:val="00CC256E"/>
    <w:rsid w:val="00CC2CAE"/>
    <w:rsid w:val="00CC369E"/>
    <w:rsid w:val="00CC6831"/>
    <w:rsid w:val="00CD0DE2"/>
    <w:rsid w:val="00CD1E4F"/>
    <w:rsid w:val="00CD2E55"/>
    <w:rsid w:val="00CD41D2"/>
    <w:rsid w:val="00CD4338"/>
    <w:rsid w:val="00CD4503"/>
    <w:rsid w:val="00CD7B4E"/>
    <w:rsid w:val="00CE546F"/>
    <w:rsid w:val="00CE708A"/>
    <w:rsid w:val="00CE7BAD"/>
    <w:rsid w:val="00CE7D87"/>
    <w:rsid w:val="00CF2283"/>
    <w:rsid w:val="00D01E84"/>
    <w:rsid w:val="00D0240B"/>
    <w:rsid w:val="00D02830"/>
    <w:rsid w:val="00D028DE"/>
    <w:rsid w:val="00D03752"/>
    <w:rsid w:val="00D05C40"/>
    <w:rsid w:val="00D11C9E"/>
    <w:rsid w:val="00D1291F"/>
    <w:rsid w:val="00D13683"/>
    <w:rsid w:val="00D149FD"/>
    <w:rsid w:val="00D14E12"/>
    <w:rsid w:val="00D14EF4"/>
    <w:rsid w:val="00D152F5"/>
    <w:rsid w:val="00D15CA6"/>
    <w:rsid w:val="00D16009"/>
    <w:rsid w:val="00D16054"/>
    <w:rsid w:val="00D16832"/>
    <w:rsid w:val="00D1792F"/>
    <w:rsid w:val="00D17B47"/>
    <w:rsid w:val="00D20483"/>
    <w:rsid w:val="00D20914"/>
    <w:rsid w:val="00D21C47"/>
    <w:rsid w:val="00D21DC9"/>
    <w:rsid w:val="00D222FE"/>
    <w:rsid w:val="00D2518F"/>
    <w:rsid w:val="00D2754E"/>
    <w:rsid w:val="00D33CF3"/>
    <w:rsid w:val="00D34BDD"/>
    <w:rsid w:val="00D3514F"/>
    <w:rsid w:val="00D429AE"/>
    <w:rsid w:val="00D42AAD"/>
    <w:rsid w:val="00D42D91"/>
    <w:rsid w:val="00D43866"/>
    <w:rsid w:val="00D43CA9"/>
    <w:rsid w:val="00D470FC"/>
    <w:rsid w:val="00D50A99"/>
    <w:rsid w:val="00D5127A"/>
    <w:rsid w:val="00D5427B"/>
    <w:rsid w:val="00D54667"/>
    <w:rsid w:val="00D56CE1"/>
    <w:rsid w:val="00D60A5E"/>
    <w:rsid w:val="00D61507"/>
    <w:rsid w:val="00D61F43"/>
    <w:rsid w:val="00D64591"/>
    <w:rsid w:val="00D65A53"/>
    <w:rsid w:val="00D662A2"/>
    <w:rsid w:val="00D7005B"/>
    <w:rsid w:val="00D714CB"/>
    <w:rsid w:val="00D72686"/>
    <w:rsid w:val="00D7408C"/>
    <w:rsid w:val="00D74C0A"/>
    <w:rsid w:val="00D75A7B"/>
    <w:rsid w:val="00D77CED"/>
    <w:rsid w:val="00D81474"/>
    <w:rsid w:val="00D82227"/>
    <w:rsid w:val="00D868CE"/>
    <w:rsid w:val="00D86D4F"/>
    <w:rsid w:val="00D903B9"/>
    <w:rsid w:val="00D91F29"/>
    <w:rsid w:val="00D91F5C"/>
    <w:rsid w:val="00D956C5"/>
    <w:rsid w:val="00D95A15"/>
    <w:rsid w:val="00D969C5"/>
    <w:rsid w:val="00DA4568"/>
    <w:rsid w:val="00DA48E6"/>
    <w:rsid w:val="00DA55B4"/>
    <w:rsid w:val="00DA7DE1"/>
    <w:rsid w:val="00DB10F7"/>
    <w:rsid w:val="00DB171D"/>
    <w:rsid w:val="00DB5707"/>
    <w:rsid w:val="00DB65B2"/>
    <w:rsid w:val="00DB6FE8"/>
    <w:rsid w:val="00DC1E7F"/>
    <w:rsid w:val="00DC1ED8"/>
    <w:rsid w:val="00DC27CA"/>
    <w:rsid w:val="00DC3F86"/>
    <w:rsid w:val="00DC4324"/>
    <w:rsid w:val="00DC4826"/>
    <w:rsid w:val="00DC56F8"/>
    <w:rsid w:val="00DC6057"/>
    <w:rsid w:val="00DC6920"/>
    <w:rsid w:val="00DC73DE"/>
    <w:rsid w:val="00DC7C32"/>
    <w:rsid w:val="00DD0838"/>
    <w:rsid w:val="00DD1DAF"/>
    <w:rsid w:val="00DD2B95"/>
    <w:rsid w:val="00DD51C6"/>
    <w:rsid w:val="00DD6ACC"/>
    <w:rsid w:val="00DD7ABE"/>
    <w:rsid w:val="00DE3CC8"/>
    <w:rsid w:val="00DE5AD0"/>
    <w:rsid w:val="00DF1615"/>
    <w:rsid w:val="00DF1B49"/>
    <w:rsid w:val="00DF1CC3"/>
    <w:rsid w:val="00DF1F41"/>
    <w:rsid w:val="00DF3E8D"/>
    <w:rsid w:val="00DF4663"/>
    <w:rsid w:val="00DF52BE"/>
    <w:rsid w:val="00E0247E"/>
    <w:rsid w:val="00E02623"/>
    <w:rsid w:val="00E04A10"/>
    <w:rsid w:val="00E05008"/>
    <w:rsid w:val="00E0677D"/>
    <w:rsid w:val="00E06CDC"/>
    <w:rsid w:val="00E07066"/>
    <w:rsid w:val="00E07A69"/>
    <w:rsid w:val="00E1016D"/>
    <w:rsid w:val="00E1033D"/>
    <w:rsid w:val="00E1472A"/>
    <w:rsid w:val="00E20065"/>
    <w:rsid w:val="00E22F86"/>
    <w:rsid w:val="00E2347F"/>
    <w:rsid w:val="00E244FA"/>
    <w:rsid w:val="00E255AA"/>
    <w:rsid w:val="00E278BF"/>
    <w:rsid w:val="00E30C89"/>
    <w:rsid w:val="00E31F17"/>
    <w:rsid w:val="00E34B5D"/>
    <w:rsid w:val="00E34D16"/>
    <w:rsid w:val="00E40EF9"/>
    <w:rsid w:val="00E43322"/>
    <w:rsid w:val="00E4662F"/>
    <w:rsid w:val="00E46763"/>
    <w:rsid w:val="00E50C1B"/>
    <w:rsid w:val="00E51D92"/>
    <w:rsid w:val="00E52B64"/>
    <w:rsid w:val="00E56F1A"/>
    <w:rsid w:val="00E60731"/>
    <w:rsid w:val="00E60F0A"/>
    <w:rsid w:val="00E61E4A"/>
    <w:rsid w:val="00E62450"/>
    <w:rsid w:val="00E62A4C"/>
    <w:rsid w:val="00E64BF1"/>
    <w:rsid w:val="00E651F2"/>
    <w:rsid w:val="00E652A8"/>
    <w:rsid w:val="00E71A5A"/>
    <w:rsid w:val="00E74A12"/>
    <w:rsid w:val="00E7589E"/>
    <w:rsid w:val="00E75D4C"/>
    <w:rsid w:val="00E770F0"/>
    <w:rsid w:val="00E814D7"/>
    <w:rsid w:val="00E84882"/>
    <w:rsid w:val="00E869A9"/>
    <w:rsid w:val="00E87306"/>
    <w:rsid w:val="00E87CC2"/>
    <w:rsid w:val="00E90581"/>
    <w:rsid w:val="00E9351E"/>
    <w:rsid w:val="00E9491A"/>
    <w:rsid w:val="00E94B1B"/>
    <w:rsid w:val="00E95226"/>
    <w:rsid w:val="00E95AD4"/>
    <w:rsid w:val="00EA0E11"/>
    <w:rsid w:val="00EA1758"/>
    <w:rsid w:val="00EA3402"/>
    <w:rsid w:val="00EA38B0"/>
    <w:rsid w:val="00EA463B"/>
    <w:rsid w:val="00EA56A2"/>
    <w:rsid w:val="00EB27F0"/>
    <w:rsid w:val="00EB3178"/>
    <w:rsid w:val="00EB57AA"/>
    <w:rsid w:val="00EB6F1B"/>
    <w:rsid w:val="00EC2B79"/>
    <w:rsid w:val="00EC3079"/>
    <w:rsid w:val="00EC3B8D"/>
    <w:rsid w:val="00EC4130"/>
    <w:rsid w:val="00EC44B7"/>
    <w:rsid w:val="00EC7442"/>
    <w:rsid w:val="00ED225D"/>
    <w:rsid w:val="00ED5DF2"/>
    <w:rsid w:val="00ED6344"/>
    <w:rsid w:val="00ED7ADA"/>
    <w:rsid w:val="00EE04C1"/>
    <w:rsid w:val="00EE3D87"/>
    <w:rsid w:val="00EE74AA"/>
    <w:rsid w:val="00EF14E7"/>
    <w:rsid w:val="00EF17A8"/>
    <w:rsid w:val="00EF4B0B"/>
    <w:rsid w:val="00EF52C9"/>
    <w:rsid w:val="00EF6118"/>
    <w:rsid w:val="00F00305"/>
    <w:rsid w:val="00F0117E"/>
    <w:rsid w:val="00F03DAD"/>
    <w:rsid w:val="00F043C2"/>
    <w:rsid w:val="00F05744"/>
    <w:rsid w:val="00F132AD"/>
    <w:rsid w:val="00F210B1"/>
    <w:rsid w:val="00F227DB"/>
    <w:rsid w:val="00F30CEA"/>
    <w:rsid w:val="00F3348A"/>
    <w:rsid w:val="00F34FF5"/>
    <w:rsid w:val="00F35B65"/>
    <w:rsid w:val="00F377F3"/>
    <w:rsid w:val="00F41F1A"/>
    <w:rsid w:val="00F42146"/>
    <w:rsid w:val="00F44797"/>
    <w:rsid w:val="00F45F93"/>
    <w:rsid w:val="00F471B7"/>
    <w:rsid w:val="00F506D4"/>
    <w:rsid w:val="00F52C30"/>
    <w:rsid w:val="00F53BB0"/>
    <w:rsid w:val="00F53E07"/>
    <w:rsid w:val="00F549DB"/>
    <w:rsid w:val="00F54F40"/>
    <w:rsid w:val="00F559EB"/>
    <w:rsid w:val="00F6024F"/>
    <w:rsid w:val="00F616D6"/>
    <w:rsid w:val="00F61D7D"/>
    <w:rsid w:val="00F62F68"/>
    <w:rsid w:val="00F64812"/>
    <w:rsid w:val="00F64D5C"/>
    <w:rsid w:val="00F66196"/>
    <w:rsid w:val="00F66996"/>
    <w:rsid w:val="00F720A8"/>
    <w:rsid w:val="00F724EB"/>
    <w:rsid w:val="00F72AD1"/>
    <w:rsid w:val="00F7466A"/>
    <w:rsid w:val="00F77550"/>
    <w:rsid w:val="00F77CC3"/>
    <w:rsid w:val="00F80C9A"/>
    <w:rsid w:val="00F81831"/>
    <w:rsid w:val="00F82779"/>
    <w:rsid w:val="00F831D8"/>
    <w:rsid w:val="00F847AC"/>
    <w:rsid w:val="00F84C71"/>
    <w:rsid w:val="00F86994"/>
    <w:rsid w:val="00F91D0D"/>
    <w:rsid w:val="00F93CBF"/>
    <w:rsid w:val="00F93E64"/>
    <w:rsid w:val="00F95D7F"/>
    <w:rsid w:val="00F968B3"/>
    <w:rsid w:val="00FA221C"/>
    <w:rsid w:val="00FA2D7E"/>
    <w:rsid w:val="00FA34F1"/>
    <w:rsid w:val="00FA6711"/>
    <w:rsid w:val="00FA74D0"/>
    <w:rsid w:val="00FB46D4"/>
    <w:rsid w:val="00FB5EDE"/>
    <w:rsid w:val="00FB6AB4"/>
    <w:rsid w:val="00FB7BA9"/>
    <w:rsid w:val="00FC3D04"/>
    <w:rsid w:val="00FC3DAC"/>
    <w:rsid w:val="00FC44F6"/>
    <w:rsid w:val="00FC5853"/>
    <w:rsid w:val="00FC5C48"/>
    <w:rsid w:val="00FD05EB"/>
    <w:rsid w:val="00FD155E"/>
    <w:rsid w:val="00FD1569"/>
    <w:rsid w:val="00FD3E92"/>
    <w:rsid w:val="00FD4F04"/>
    <w:rsid w:val="00FD7DB7"/>
    <w:rsid w:val="00FD7E23"/>
    <w:rsid w:val="00FE2251"/>
    <w:rsid w:val="00FE28B3"/>
    <w:rsid w:val="00FE4D27"/>
    <w:rsid w:val="00FE6692"/>
    <w:rsid w:val="00FE67E3"/>
    <w:rsid w:val="00FF108D"/>
    <w:rsid w:val="00FF1CFE"/>
    <w:rsid w:val="00FF461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662A2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3BC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49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3BC8"/>
    <w:pPr>
      <w:keepNext/>
      <w:spacing w:before="24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7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3BC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73BC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kapitzlist">
    <w:name w:val="List Paragraph"/>
    <w:basedOn w:val="Normalny"/>
    <w:uiPriority w:val="99"/>
    <w:qFormat/>
    <w:rsid w:val="008178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3BC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73BC8"/>
    <w:pPr>
      <w:shd w:val="clear" w:color="auto" w:fill="FFFFFF"/>
      <w:spacing w:line="638" w:lineRule="exact"/>
      <w:ind w:left="5664" w:right="154" w:firstLine="708"/>
      <w:jc w:val="center"/>
    </w:pPr>
    <w:rPr>
      <w:b/>
      <w:bCs/>
      <w:color w:val="000000"/>
      <w:spacing w:val="-13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8A364F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8A3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link w:val="Nagwek8"/>
    <w:uiPriority w:val="99"/>
    <w:locked/>
    <w:rsid w:val="00DF1615"/>
    <w:rPr>
      <w:i/>
      <w:sz w:val="24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77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FD15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D155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F6B74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D249E"/>
    <w:rPr>
      <w:b/>
      <w:bCs/>
      <w:iCs/>
      <w:sz w:val="28"/>
      <w:szCs w:val="28"/>
    </w:rPr>
  </w:style>
  <w:style w:type="character" w:styleId="Numerstrony">
    <w:name w:val="page number"/>
    <w:basedOn w:val="Domylnaczcionkaakapitu"/>
    <w:rsid w:val="003A1ED5"/>
  </w:style>
  <w:style w:type="paragraph" w:customStyle="1" w:styleId="Standard">
    <w:name w:val="Standard"/>
    <w:rsid w:val="00B43379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Znakiprzypiswdolnych">
    <w:name w:val="Znaki przypisów dolnych"/>
    <w:rsid w:val="0074027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21F8-1191-4797-9FCC-1E3C3A4F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3672</Words>
  <Characters>24680</Characters>
  <Application>Microsoft Office Word</Application>
  <DocSecurity>0</DocSecurity>
  <Lines>205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Bilińska Magdalena</cp:lastModifiedBy>
  <cp:revision>29</cp:revision>
  <cp:lastPrinted>2018-03-12T08:17:00Z</cp:lastPrinted>
  <dcterms:created xsi:type="dcterms:W3CDTF">2020-05-19T14:09:00Z</dcterms:created>
  <dcterms:modified xsi:type="dcterms:W3CDTF">2020-06-01T09:09:00Z</dcterms:modified>
</cp:coreProperties>
</file>