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45" w:rsidRDefault="003D0D4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0945" w:rsidRDefault="003D0D4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0945" w:rsidRDefault="003D0D4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_DdeLink__1342_1957463298"/>
      <w:bookmarkStart w:id="1" w:name="__DdeLink__523_2554509279"/>
      <w:r>
        <w:rPr>
          <w:rFonts w:ascii="Arial" w:hAnsi="Arial" w:cs="Arial"/>
          <w:b/>
          <w:sz w:val="20"/>
          <w:szCs w:val="20"/>
        </w:rPr>
        <w:t xml:space="preserve">z dnia 16 kwietnia 2020 r.  </w:t>
      </w:r>
      <w:bookmarkEnd w:id="0"/>
      <w:bookmarkEnd w:id="1"/>
    </w:p>
    <w:p w:rsidR="00740945" w:rsidRDefault="0074094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0945" w:rsidRDefault="003D0D44">
      <w:pPr>
        <w:pStyle w:val="Nagwek1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0945" w:rsidRDefault="003D0D44">
      <w:pPr>
        <w:pStyle w:val="Nagwek1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 kwartał 202</w:t>
      </w:r>
      <w:r w:rsidR="00662030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:rsidR="00740945" w:rsidRDefault="003D0D44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756"/>
        <w:gridCol w:w="6534"/>
      </w:tblGrid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5B0B32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Dziedzictwa Narodowego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74094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Oś priorytetowa II E-administracja i otwarty urząd, 2.3 Cyfrowa dostępność i użyteczność informacji sektora publicznego, 2.3.2 Cyfrowe udostępnienie zasobów kultury</w:t>
            </w:r>
          </w:p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4 994 130,11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094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945" w:rsidRDefault="003D0D4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0945" w:rsidRDefault="003D0D44">
      <w:pPr>
        <w:pStyle w:val="Nagwek31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0945" w:rsidRDefault="003D0D44">
      <w:pPr>
        <w:pStyle w:val="Nagwek21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308"/>
        <w:gridCol w:w="6274"/>
        <w:gridCol w:w="2052"/>
      </w:tblGrid>
      <w:tr w:rsidR="00740945">
        <w:trPr>
          <w:tblHeader/>
        </w:trPr>
        <w:tc>
          <w:tcPr>
            <w:tcW w:w="130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627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0945">
        <w:tc>
          <w:tcPr>
            <w:tcW w:w="1308" w:type="dxa"/>
            <w:shd w:val="clear" w:color="auto" w:fill="auto"/>
          </w:tcPr>
          <w:p w:rsidR="00740945" w:rsidRDefault="00662030">
            <w:pPr>
              <w:spacing w:after="0" w:line="240" w:lineRule="auto"/>
            </w:pPr>
            <w:r>
              <w:rPr>
                <w:rFonts w:ascii="Arial" w:hAnsi="Arial" w:cs="Calibri"/>
              </w:rPr>
              <w:t>55</w:t>
            </w:r>
            <w:r w:rsidR="00302950">
              <w:rPr>
                <w:rFonts w:ascii="Arial" w:hAnsi="Arial" w:cs="Calibri"/>
              </w:rPr>
              <w:t>,</w:t>
            </w:r>
            <w:r>
              <w:rPr>
                <w:rFonts w:ascii="Arial" w:hAnsi="Arial" w:cs="Calibri"/>
              </w:rPr>
              <w:t>55</w:t>
            </w:r>
            <w:r w:rsidR="003D0D44">
              <w:rPr>
                <w:rFonts w:ascii="Arial" w:hAnsi="Arial" w:cs="Calibri"/>
              </w:rPr>
              <w:t xml:space="preserve"> %</w:t>
            </w:r>
          </w:p>
        </w:tc>
        <w:tc>
          <w:tcPr>
            <w:tcW w:w="6274" w:type="dxa"/>
            <w:shd w:val="clear" w:color="auto" w:fill="auto"/>
          </w:tcPr>
          <w:p w:rsidR="00740945" w:rsidRPr="005E691F" w:rsidRDefault="00662030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691F">
              <w:rPr>
                <w:rFonts w:ascii="Arial" w:hAnsi="Arial" w:cs="Arial"/>
                <w:sz w:val="18"/>
                <w:szCs w:val="18"/>
              </w:rPr>
              <w:t>51,20</w:t>
            </w:r>
            <w:r w:rsidR="00302950" w:rsidRPr="005E691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D44" w:rsidRPr="005E691F"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740945" w:rsidRPr="005E691F" w:rsidRDefault="005E691F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691F">
              <w:rPr>
                <w:rFonts w:ascii="Arial" w:hAnsi="Arial" w:cs="Arial"/>
                <w:sz w:val="18"/>
                <w:szCs w:val="18"/>
              </w:rPr>
              <w:t>46,66</w:t>
            </w:r>
            <w:r w:rsidR="00302950" w:rsidRPr="005E691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D44" w:rsidRPr="005E691F"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740945" w:rsidRPr="00302950" w:rsidRDefault="005E691F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E691F">
              <w:rPr>
                <w:rFonts w:ascii="Arial" w:hAnsi="Arial" w:cs="Arial"/>
                <w:sz w:val="18"/>
                <w:szCs w:val="18"/>
              </w:rPr>
              <w:t>50</w:t>
            </w:r>
            <w:r w:rsidR="00302950" w:rsidRPr="005E691F">
              <w:rPr>
                <w:rFonts w:ascii="Arial" w:hAnsi="Arial" w:cs="Arial"/>
                <w:sz w:val="18"/>
                <w:szCs w:val="18"/>
              </w:rPr>
              <w:t>,</w:t>
            </w:r>
            <w:r w:rsidRPr="005E691F">
              <w:rPr>
                <w:rFonts w:ascii="Arial" w:hAnsi="Arial" w:cs="Arial"/>
                <w:sz w:val="18"/>
                <w:szCs w:val="18"/>
              </w:rPr>
              <w:t>89</w:t>
            </w:r>
            <w:r w:rsidR="00302950" w:rsidRPr="005E691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0D44" w:rsidRPr="005E691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52" w:type="dxa"/>
            <w:shd w:val="clear" w:color="auto" w:fill="auto"/>
          </w:tcPr>
          <w:p w:rsidR="00740945" w:rsidRPr="00302950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02950">
              <w:rPr>
                <w:rFonts w:ascii="Arial" w:hAnsi="Arial" w:cs="Arial"/>
                <w:sz w:val="18"/>
                <w:szCs w:val="20"/>
              </w:rPr>
              <w:t>1. 8</w:t>
            </w:r>
            <w:r w:rsidR="005E691F">
              <w:rPr>
                <w:rFonts w:ascii="Arial" w:hAnsi="Arial" w:cs="Arial"/>
                <w:sz w:val="18"/>
                <w:szCs w:val="20"/>
              </w:rPr>
              <w:t>1</w:t>
            </w:r>
            <w:r w:rsidRPr="00302950">
              <w:rPr>
                <w:rFonts w:ascii="Arial" w:hAnsi="Arial" w:cs="Arial"/>
                <w:sz w:val="18"/>
                <w:szCs w:val="20"/>
              </w:rPr>
              <w:t>,</w:t>
            </w:r>
            <w:r w:rsidR="005E691F">
              <w:rPr>
                <w:rFonts w:ascii="Arial" w:hAnsi="Arial" w:cs="Arial"/>
                <w:sz w:val="18"/>
                <w:szCs w:val="20"/>
              </w:rPr>
              <w:t>3</w:t>
            </w:r>
            <w:r w:rsidR="00302950">
              <w:rPr>
                <w:rFonts w:ascii="Arial" w:hAnsi="Arial" w:cs="Arial"/>
                <w:sz w:val="18"/>
                <w:szCs w:val="20"/>
              </w:rPr>
              <w:t>4</w:t>
            </w:r>
            <w:r w:rsidRPr="00302950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</w:tr>
    </w:tbl>
    <w:p w:rsidR="00740945" w:rsidRDefault="00740945">
      <w:pPr>
        <w:pStyle w:val="Nagwek31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0945" w:rsidRDefault="003D0D44">
      <w:pPr>
        <w:pStyle w:val="Nagwek31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0945" w:rsidRDefault="003D0D4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  <w:bookmarkStart w:id="2" w:name="_GoBack"/>
      <w:bookmarkEnd w:id="2"/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217"/>
        <w:gridCol w:w="1617"/>
        <w:gridCol w:w="1306"/>
        <w:gridCol w:w="1860"/>
        <w:gridCol w:w="2639"/>
      </w:tblGrid>
      <w:tr w:rsidR="00740945">
        <w:trPr>
          <w:tblHeader/>
        </w:trPr>
        <w:tc>
          <w:tcPr>
            <w:tcW w:w="221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6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740945">
        <w:tc>
          <w:tcPr>
            <w:tcW w:w="221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Opracowanie Studium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Wykonalności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Adaptacja serwerowni i zakup wyposażenia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programistycznych dotyczących portalu on-line-protokół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oprogramowania do pracowni digitalizacji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protokół odbioru prac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Digitalizacja zasobów - raport końcowy podsumowujący realizację projektu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podsumowujące/ upowszechniające platformę - Raport końcowe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podsumowująca projekt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/promocyjne</w:t>
            </w:r>
          </w:p>
        </w:tc>
        <w:tc>
          <w:tcPr>
            <w:tcW w:w="1617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doposażonych w sprzęt do digitalizacji – wartość docelowa szt.1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 - wartość docelowa szt. 1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 - wartość docelowa szt. 1228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 - wartość docelowa szt. 6150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informacji sekto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ra publicznego - wartość docelowa 16 TB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 - wartość docelowa szt. 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06-2023</w:t>
            </w:r>
          </w:p>
        </w:tc>
        <w:tc>
          <w:tcPr>
            <w:tcW w:w="1860" w:type="dxa"/>
            <w:shd w:val="clear" w:color="auto" w:fill="auto"/>
          </w:tcPr>
          <w:p w:rsidR="00740945" w:rsidRDefault="003D0D44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66203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 w:rsidP="00207C90">
            <w:pPr>
              <w:spacing w:after="0" w:line="240" w:lineRule="auto"/>
              <w:jc w:val="both"/>
            </w:pPr>
            <w:r w:rsidRPr="00207C90"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640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62030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74094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0945">
        <w:trPr>
          <w:trHeight w:val="777"/>
        </w:trPr>
        <w:tc>
          <w:tcPr>
            <w:tcW w:w="2545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udostępnionych on-line dokumentów zwierających informację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doposażonych w sprzęt do digitalizacji.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zawierających informacje sektora publicznego</w:t>
            </w:r>
          </w:p>
          <w:p w:rsidR="00740945" w:rsidRDefault="0074094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publicznego. Pomiar jednokrotny na zakończenie projektu.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TB</w:t>
            </w:r>
          </w:p>
        </w:tc>
        <w:tc>
          <w:tcPr>
            <w:tcW w:w="1842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6150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16 TB</w:t>
            </w:r>
          </w:p>
        </w:tc>
        <w:tc>
          <w:tcPr>
            <w:tcW w:w="1707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07.2024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07.2023</w:t>
            </w:r>
          </w:p>
        </w:tc>
        <w:tc>
          <w:tcPr>
            <w:tcW w:w="2264" w:type="dxa"/>
            <w:shd w:val="clear" w:color="auto" w:fill="auto"/>
          </w:tcPr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662030">
            <w:pPr>
              <w:spacing w:after="0" w:line="240" w:lineRule="auto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660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  <w:p w:rsidR="00740945" w:rsidRPr="00662030" w:rsidRDefault="003D0D44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662030">
              <w:rPr>
                <w:rFonts w:ascii="Arial" w:hAnsi="Arial" w:cs="Arial"/>
                <w:b/>
                <w:sz w:val="18"/>
                <w:szCs w:val="20"/>
              </w:rPr>
              <w:lastRenderedPageBreak/>
              <w:t>1</w:t>
            </w:r>
            <w:r w:rsidR="00662030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Pr="00662030">
              <w:rPr>
                <w:rFonts w:ascii="Arial" w:hAnsi="Arial" w:cs="Arial"/>
                <w:b/>
                <w:sz w:val="18"/>
                <w:szCs w:val="20"/>
              </w:rPr>
              <w:t>,</w:t>
            </w:r>
            <w:r w:rsidR="00662030">
              <w:rPr>
                <w:rFonts w:ascii="Arial" w:hAnsi="Arial" w:cs="Arial"/>
                <w:b/>
                <w:sz w:val="18"/>
                <w:szCs w:val="20"/>
              </w:rPr>
              <w:t>5</w:t>
            </w:r>
            <w:r w:rsidRPr="00662030">
              <w:rPr>
                <w:rFonts w:ascii="Arial" w:hAnsi="Arial" w:cs="Arial"/>
                <w:b/>
                <w:sz w:val="18"/>
                <w:szCs w:val="20"/>
              </w:rPr>
              <w:t>275 TB</w:t>
            </w:r>
          </w:p>
          <w:p w:rsidR="00740945" w:rsidRPr="00662030" w:rsidRDefault="00740945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3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740945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09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21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9"/>
        <w:gridCol w:w="1261"/>
        <w:gridCol w:w="1395"/>
        <w:gridCol w:w="4139"/>
      </w:tblGrid>
      <w:tr w:rsidR="00740945">
        <w:trPr>
          <w:tblHeader/>
        </w:trPr>
        <w:tc>
          <w:tcPr>
            <w:tcW w:w="283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9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0945">
        <w:tc>
          <w:tcPr>
            <w:tcW w:w="283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0945" w:rsidRDefault="0074094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740945" w:rsidRDefault="0074094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0945" w:rsidRDefault="003D0D44">
      <w:pPr>
        <w:pStyle w:val="Nagwek31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740945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0945">
        <w:tc>
          <w:tcPr>
            <w:tcW w:w="2549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dostępu do zasobów kultury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0945" w:rsidRDefault="003D0D44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0945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Pr="00662030" w:rsidRDefault="00662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62030" w:rsidRDefault="006620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2030">
              <w:rPr>
                <w:rFonts w:ascii="Arial" w:hAnsi="Arial" w:cs="Arial"/>
                <w:color w:val="000000" w:themeColor="text1"/>
                <w:sz w:val="18"/>
                <w:szCs w:val="18"/>
              </w:rPr>
              <w:t>03.2022</w:t>
            </w:r>
          </w:p>
        </w:tc>
        <w:tc>
          <w:tcPr>
            <w:tcW w:w="3541" w:type="dxa"/>
            <w:shd w:val="clear" w:color="auto" w:fill="auto"/>
          </w:tcPr>
          <w:p w:rsidR="00740945" w:rsidRDefault="00740945">
            <w:pPr>
              <w:pStyle w:val="LO-normal"/>
              <w:rPr>
                <w:sz w:val="20"/>
                <w:szCs w:val="20"/>
              </w:rPr>
            </w:pPr>
          </w:p>
          <w:p w:rsidR="00740945" w:rsidRDefault="003D0D44">
            <w:pPr>
              <w:pStyle w:val="LO-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Status: analizowanie</w:t>
            </w:r>
          </w:p>
          <w:p w:rsidR="00740945" w:rsidRDefault="00740945">
            <w:pPr>
              <w:pStyle w:val="LO-normal"/>
              <w:rPr>
                <w:sz w:val="20"/>
                <w:szCs w:val="20"/>
              </w:rPr>
            </w:pPr>
          </w:p>
          <w:p w:rsidR="00740945" w:rsidRDefault="003D0D44">
            <w:pPr>
              <w:pStyle w:val="LO-normal"/>
            </w:pPr>
            <w:r>
              <w:rPr>
                <w:sz w:val="20"/>
                <w:szCs w:val="20"/>
              </w:rPr>
              <w:t xml:space="preserve">System Muzealny będzie zawierał moduł  pozwalający na dostarczenie z bazy danych </w:t>
            </w:r>
            <w:proofErr w:type="spellStart"/>
            <w:r>
              <w:rPr>
                <w:sz w:val="20"/>
                <w:szCs w:val="20"/>
              </w:rPr>
              <w:t>zdigitalizowanych</w:t>
            </w:r>
            <w:proofErr w:type="spellEnd"/>
            <w:r>
              <w:rPr>
                <w:sz w:val="20"/>
                <w:szCs w:val="20"/>
              </w:rPr>
              <w:t xml:space="preserve"> dzieł do KRONIK@. Obsłużenie API platformy KRONIK@. Umożliwienie wymiany danych z portalem KRONIK@. Kierunek przepływu danych to przekazywanie z Systemu Muzealnego danych do portalu KRONIK@.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0945" w:rsidRDefault="003D0D4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74094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0945" w:rsidRDefault="003D0D4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0945" w:rsidRDefault="003D0D44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0945">
        <w:tc>
          <w:tcPr>
            <w:tcW w:w="3152" w:type="dxa"/>
            <w:shd w:val="clear" w:color="auto" w:fill="auto"/>
            <w:vAlign w:val="center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Opory dotyczące wymiany informacji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podczas realizacji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przekroczeniem harmonogramu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wykonania zleceń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 xml:space="preserve">1. podejmowane działania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polityki informacyjnej wewnątrz jednostki - informowanie, czyli dokładne wyjaśnienie, na czym polegają zmiany i w czym mogą pomóc (usprawnić działanie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realizacji.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4" w:name="__DdeLink__7751_2756344845"/>
            <w:bookmarkEnd w:id="4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  <w:bookmarkStart w:id="5" w:name="__DdeLink__7751_27563448451"/>
            <w:bookmarkEnd w:id="5"/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dostosowywanie oprogramowania.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przepisów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eliminowane poprzez stały i staranny monitoring budżetu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 przypadku przekroczenia kosztów zawartych w poszczególnych zadaniach zostanie zaangażowana rezerwa finansowa przewidziana w projekcie.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cs="Arial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cs="Calibri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przyczyn niezależnych od Wnioskodawcy, zapewni odpowiednia organizacja zamówień, uwzględniająca to zagrożenie. Wnioskodawca przygotuje specyfikację SIWZ pod kątem przeprowadzenia przetargów w projekcie w taki szczegółowy sposób, aby ograniczyć lub wyeliminować pytania i protesty potencjalnych oferentów.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opóźnień przy realizacji zamówień publicznych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będzie na każdym etapie realizacji projektu dokonywał kontroli postępów prac programistycznych, inwestycyjnych i wdrożeniowych. Umowy z dostawcami lub podwykonawcami będą starannie formułowane, aby wyeliminować ten czynnik ryzyka. Ponadto opracowany harmonogram zawiera niezbędny margines czasowy, pozwalający przeprowadzić projekt w zakładanym terminie.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realizacja zadań zgodnie z harmonogramem projektu.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740945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precyzyjny sposób zarządzania projektem oraz prowadzony będzie stały monitoring kadr projektu, a dobór kadry programistów i informatyków będzie poprzedzony staranną analizą kompetencji oraz kwalifikacji zgodnych z oczekiwaniami i wymogami tworzonego systemu.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brak zmian kadrowych w zespole projektowym.</w:t>
            </w:r>
          </w:p>
          <w:p w:rsidR="00740945" w:rsidRDefault="003D0D44">
            <w:pPr>
              <w:spacing w:after="0" w:line="240" w:lineRule="auto"/>
              <w:rPr>
                <w:rFonts w:ascii="Arial" w:hAnsi="Arial" w:cs="Calibri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szczegółowego i spójnego zakresu prac oraz uwzględnienie wszystkich etapów realizacji z całej dokumentacji projektowej.</w:t>
            </w:r>
          </w:p>
          <w:p w:rsidR="00740945" w:rsidRDefault="003D0D44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faktyczne efekty tych działań: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trakcie trwania projektu.</w:t>
            </w:r>
          </w:p>
          <w:p w:rsidR="00740945" w:rsidRDefault="003D0D44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nastąpiła.</w:t>
            </w:r>
          </w:p>
          <w:p w:rsidR="00740945" w:rsidRDefault="007409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0945" w:rsidRDefault="0074094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0945" w:rsidRDefault="003D0D44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62"/>
        <w:gridCol w:w="1694"/>
        <w:gridCol w:w="2297"/>
        <w:gridCol w:w="2627"/>
      </w:tblGrid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0945" w:rsidRDefault="003D0D4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740945">
        <w:trPr>
          <w:trHeight w:val="724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wykonawcy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lock-in)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Cyberataki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  <w:proofErr w:type="spellEnd"/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Niespójność danych pomiędzy portalem on-line, a nowym Systemem Muzealnym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74094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0945" w:rsidRDefault="003D0D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Definiowanie jednoznacznych wymagań, utrzymanie otwartych standardów, modułowość rozwiązań.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powdrożeniowe oraz wprowadzanie poprawek w oprogramowaniu.</w:t>
            </w:r>
          </w:p>
          <w:p w:rsidR="00740945" w:rsidRDefault="00740945">
            <w:pPr>
              <w:rPr>
                <w:rFonts w:cs="Arial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bezpieczeństwa oraz audyt bezpieczeństwa.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integralności i wiarygodności informacji oraz rozliczalności aktywności w systemie, stosowanie mechanizmów kopii bezpieczeństwa.</w:t>
            </w:r>
          </w:p>
          <w:p w:rsidR="00740945" w:rsidRDefault="003D0D4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nastąpi zwiększenie zasobów. Monitoring i Alerty.</w:t>
            </w:r>
          </w:p>
          <w:p w:rsidR="00740945" w:rsidRDefault="0074094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0945" w:rsidRDefault="003D0D44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on-line,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on-line mają charakter reprezentacyjny - informacyjny.</w:t>
            </w:r>
          </w:p>
        </w:tc>
      </w:tr>
    </w:tbl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0945" w:rsidRDefault="003D0D4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dotyczy.</w:t>
      </w:r>
    </w:p>
    <w:p w:rsidR="00740945" w:rsidRDefault="003D0D44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6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6"/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  <w:rPr>
          <w:rFonts w:ascii="Arial" w:hAnsi="Arial" w:cs="Arial"/>
        </w:rPr>
      </w:pPr>
    </w:p>
    <w:p w:rsidR="00740945" w:rsidRDefault="00740945">
      <w:pPr>
        <w:spacing w:after="0"/>
        <w:jc w:val="both"/>
      </w:pPr>
    </w:p>
    <w:sectPr w:rsidR="0074094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EF5" w:rsidRDefault="003D0D44">
      <w:pPr>
        <w:spacing w:after="0" w:line="240" w:lineRule="auto"/>
      </w:pPr>
      <w:r>
        <w:separator/>
      </w:r>
    </w:p>
  </w:endnote>
  <w:endnote w:type="continuationSeparator" w:id="0">
    <w:p w:rsidR="00AB6EF5" w:rsidRDefault="003D0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7270214"/>
      <w:docPartObj>
        <w:docPartGallery w:val="Page Numbers (Top of Page)"/>
        <w:docPartUnique/>
      </w:docPartObj>
    </w:sdtPr>
    <w:sdtEndPr/>
    <w:sdtContent>
      <w:p w:rsidR="00740945" w:rsidRDefault="003D0D44">
        <w:pPr>
          <w:pStyle w:val="Stopka1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0945" w:rsidRDefault="00740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945" w:rsidRDefault="003D0D44">
      <w:r>
        <w:separator/>
      </w:r>
    </w:p>
  </w:footnote>
  <w:footnote w:type="continuationSeparator" w:id="0">
    <w:p w:rsidR="00740945" w:rsidRDefault="003D0D44">
      <w:r>
        <w:continuationSeparator/>
      </w:r>
    </w:p>
  </w:footnote>
  <w:footnote w:id="1">
    <w:p w:rsidR="00740945" w:rsidRDefault="003D0D44">
      <w:pPr>
        <w:pStyle w:val="Tekstprzypisudolnego1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6C2"/>
    <w:multiLevelType w:val="multilevel"/>
    <w:tmpl w:val="73DA17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D59DA"/>
    <w:multiLevelType w:val="multilevel"/>
    <w:tmpl w:val="998069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945"/>
    <w:rsid w:val="00207C90"/>
    <w:rsid w:val="00302950"/>
    <w:rsid w:val="003D0D44"/>
    <w:rsid w:val="005B0B32"/>
    <w:rsid w:val="005E691F"/>
    <w:rsid w:val="00662030"/>
    <w:rsid w:val="0068468F"/>
    <w:rsid w:val="00740945"/>
    <w:rsid w:val="00AB6EF5"/>
    <w:rsid w:val="00C6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216ED"/>
  <w15:docId w15:val="{0B674DFD-C970-4B7F-B7E9-D4E3851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1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character" w:customStyle="1" w:styleId="ListLabel34">
    <w:name w:val="ListLabel 34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sid w:val="00FE3AB8"/>
    <w:rPr>
      <w:rFonts w:ascii="Arial" w:hAnsi="Arial" w:cs="Arial"/>
    </w:rPr>
  </w:style>
  <w:style w:type="character" w:customStyle="1" w:styleId="ListLabel36">
    <w:name w:val="ListLabel 36"/>
    <w:qFormat/>
    <w:rsid w:val="00FE3AB8"/>
    <w:rPr>
      <w:rFonts w:ascii="Arial" w:hAnsi="Arial"/>
      <w:b/>
      <w:i w:val="0"/>
      <w:color w:val="auto"/>
      <w:sz w:val="24"/>
      <w:szCs w:val="26"/>
    </w:rPr>
  </w:style>
  <w:style w:type="character" w:customStyle="1" w:styleId="ListLabel37">
    <w:name w:val="ListLabel 37"/>
    <w:qFormat/>
    <w:rsid w:val="00FE3AB8"/>
    <w:rPr>
      <w:rFonts w:ascii="Arial" w:hAnsi="Arial" w:cs="Arial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egenda1">
    <w:name w:val="Legenda1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BB2420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O-normal">
    <w:name w:val="LO-normal"/>
    <w:qFormat/>
    <w:rsid w:val="00747005"/>
    <w:rPr>
      <w:sz w:val="22"/>
    </w:rPr>
  </w:style>
  <w:style w:type="paragraph" w:styleId="Tekstprzypisudolnego">
    <w:name w:val="footnote text"/>
    <w:basedOn w:val="Normalny"/>
    <w:rsid w:val="00FE3AB8"/>
  </w:style>
  <w:style w:type="paragraph" w:styleId="Stopka">
    <w:name w:val="footer"/>
    <w:basedOn w:val="Normalny"/>
    <w:rsid w:val="00FE3AB8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6EC80-FE50-4EC2-B4F9-A53E57BC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1683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EAntosz</dc:creator>
  <dc:description/>
  <cp:lastModifiedBy>EAntosz</cp:lastModifiedBy>
  <cp:revision>2</cp:revision>
  <dcterms:created xsi:type="dcterms:W3CDTF">2022-04-11T08:13:00Z</dcterms:created>
  <dcterms:modified xsi:type="dcterms:W3CDTF">2022-04-11T08:13:00Z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