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B0489F" w:rsidRDefault="00065658" w:rsidP="00B0489F">
      <w:pPr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89F">
        <w:rPr>
          <w:rFonts w:asciiTheme="minorHAnsi" w:hAnsiTheme="minorHAnsi" w:cstheme="minorHAnsi"/>
          <w:b/>
          <w:sz w:val="22"/>
          <w:szCs w:val="22"/>
        </w:rPr>
        <w:t>KOMUNIKAT NR</w:t>
      </w:r>
      <w:r w:rsidR="00B0489F" w:rsidRPr="00B0489F">
        <w:rPr>
          <w:rFonts w:asciiTheme="minorHAnsi" w:hAnsiTheme="minorHAnsi" w:cstheme="minorHAnsi"/>
          <w:b/>
          <w:sz w:val="22"/>
          <w:szCs w:val="22"/>
        </w:rPr>
        <w:t xml:space="preserve"> 4</w:t>
      </w:r>
      <w:r w:rsidR="00832EE7" w:rsidRPr="00B0489F">
        <w:rPr>
          <w:rFonts w:asciiTheme="minorHAnsi" w:hAnsiTheme="minorHAnsi" w:cstheme="minorHAnsi"/>
          <w:b/>
          <w:sz w:val="22"/>
          <w:szCs w:val="22"/>
        </w:rPr>
        <w:t>/2024</w:t>
      </w:r>
    </w:p>
    <w:p w:rsidR="00025037" w:rsidRPr="00B0489F" w:rsidRDefault="00025037" w:rsidP="00B0489F">
      <w:pPr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89F">
        <w:rPr>
          <w:rFonts w:asciiTheme="minorHAnsi" w:hAnsiTheme="minorHAnsi" w:cstheme="minorHAnsi"/>
          <w:b/>
          <w:sz w:val="22"/>
          <w:szCs w:val="22"/>
        </w:rPr>
        <w:t xml:space="preserve">NT. </w:t>
      </w:r>
      <w:r w:rsidR="003D3DF3" w:rsidRPr="00B0489F">
        <w:rPr>
          <w:rFonts w:asciiTheme="minorHAnsi" w:hAnsiTheme="minorHAnsi" w:cstheme="minorHAnsi"/>
          <w:b/>
          <w:sz w:val="22"/>
          <w:szCs w:val="22"/>
        </w:rPr>
        <w:t xml:space="preserve">PRAC </w:t>
      </w:r>
      <w:r w:rsidR="00C214A7" w:rsidRPr="00B0489F">
        <w:rPr>
          <w:rFonts w:asciiTheme="minorHAnsi" w:hAnsiTheme="minorHAnsi" w:cstheme="minorHAnsi"/>
          <w:b/>
          <w:sz w:val="22"/>
          <w:szCs w:val="22"/>
        </w:rPr>
        <w:t>KOMITET</w:t>
      </w:r>
      <w:r w:rsidR="00CB4A03" w:rsidRPr="00B0489F">
        <w:rPr>
          <w:rFonts w:asciiTheme="minorHAnsi" w:hAnsiTheme="minorHAnsi" w:cstheme="minorHAnsi"/>
          <w:b/>
          <w:sz w:val="22"/>
          <w:szCs w:val="22"/>
        </w:rPr>
        <w:t>U</w:t>
      </w:r>
      <w:r w:rsidR="00C214A7" w:rsidRPr="00B0489F">
        <w:rPr>
          <w:rFonts w:asciiTheme="minorHAnsi" w:hAnsiTheme="minorHAnsi" w:cstheme="minorHAnsi"/>
          <w:b/>
          <w:sz w:val="22"/>
          <w:szCs w:val="22"/>
        </w:rPr>
        <w:t xml:space="preserve"> DO SPRAW EUROPEJSKICH</w:t>
      </w:r>
    </w:p>
    <w:p w:rsidR="00E5607E" w:rsidRPr="00B0489F" w:rsidRDefault="004057C8" w:rsidP="00B0489F">
      <w:pPr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89F">
        <w:rPr>
          <w:rFonts w:asciiTheme="minorHAnsi" w:hAnsiTheme="minorHAnsi" w:cstheme="minorHAnsi"/>
          <w:b/>
          <w:sz w:val="22"/>
          <w:szCs w:val="22"/>
        </w:rPr>
        <w:t xml:space="preserve">W OKRESIE </w:t>
      </w:r>
      <w:r w:rsidR="00B0489F" w:rsidRPr="00B0489F">
        <w:rPr>
          <w:rFonts w:asciiTheme="minorHAnsi" w:hAnsiTheme="minorHAnsi" w:cstheme="minorHAnsi"/>
          <w:b/>
          <w:sz w:val="22"/>
          <w:szCs w:val="22"/>
        </w:rPr>
        <w:t>2</w:t>
      </w:r>
      <w:r w:rsidR="000B2701" w:rsidRPr="00B0489F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B0489F" w:rsidRPr="00B0489F">
        <w:rPr>
          <w:rFonts w:asciiTheme="minorHAnsi" w:hAnsiTheme="minorHAnsi" w:cstheme="minorHAnsi"/>
          <w:b/>
          <w:sz w:val="22"/>
          <w:szCs w:val="22"/>
        </w:rPr>
        <w:t>30 kwietnia</w:t>
      </w:r>
      <w:r w:rsidR="00021EE0" w:rsidRPr="00B048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0B96" w:rsidRPr="00B0489F">
        <w:rPr>
          <w:rFonts w:asciiTheme="minorHAnsi" w:hAnsiTheme="minorHAnsi" w:cstheme="minorHAnsi"/>
          <w:b/>
          <w:sz w:val="22"/>
          <w:szCs w:val="22"/>
        </w:rPr>
        <w:t>2024</w:t>
      </w:r>
      <w:r w:rsidR="005F609B" w:rsidRPr="00B0489F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0A74FB" w:rsidRPr="00B0489F" w:rsidRDefault="000A74FB" w:rsidP="00B0489F">
      <w:pPr>
        <w:spacing w:before="60" w:after="60"/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p w:rsidR="002543B3" w:rsidRPr="00B0489F" w:rsidRDefault="002543B3" w:rsidP="00B0489F">
      <w:pPr>
        <w:spacing w:before="60" w:after="60"/>
        <w:mirrorIndents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0489F">
        <w:rPr>
          <w:rFonts w:asciiTheme="minorHAnsi" w:hAnsiTheme="minorHAnsi" w:cstheme="minorHAnsi"/>
          <w:sz w:val="22"/>
          <w:szCs w:val="22"/>
          <w:u w:val="single"/>
        </w:rPr>
        <w:t xml:space="preserve">W okresie objętym niniejszą informacją </w:t>
      </w:r>
      <w:r w:rsidR="00B0489F">
        <w:rPr>
          <w:rFonts w:asciiTheme="minorHAnsi" w:hAnsiTheme="minorHAnsi" w:cstheme="minorHAnsi"/>
          <w:sz w:val="22"/>
          <w:szCs w:val="22"/>
          <w:u w:val="single"/>
        </w:rPr>
        <w:t>odbyło się jedno</w:t>
      </w:r>
      <w:r w:rsidR="00832EE7" w:rsidRPr="00B0489F">
        <w:rPr>
          <w:rFonts w:asciiTheme="minorHAnsi" w:hAnsiTheme="minorHAnsi" w:cstheme="minorHAnsi"/>
          <w:sz w:val="22"/>
          <w:szCs w:val="22"/>
          <w:u w:val="single"/>
        </w:rPr>
        <w:t xml:space="preserve"> posiedzeni</w:t>
      </w:r>
      <w:r w:rsidR="00B0489F">
        <w:rPr>
          <w:rFonts w:asciiTheme="minorHAnsi" w:hAnsiTheme="minorHAnsi" w:cstheme="minorHAnsi"/>
          <w:sz w:val="22"/>
          <w:szCs w:val="22"/>
          <w:u w:val="single"/>
        </w:rPr>
        <w:t>e</w:t>
      </w:r>
      <w:r w:rsidR="003955D4">
        <w:rPr>
          <w:rFonts w:asciiTheme="minorHAnsi" w:hAnsiTheme="minorHAnsi" w:cstheme="minorHAnsi"/>
          <w:sz w:val="22"/>
          <w:szCs w:val="22"/>
          <w:u w:val="single"/>
        </w:rPr>
        <w:t xml:space="preserve"> Komitetu do Spraw </w:t>
      </w:r>
      <w:r w:rsidRPr="00B0489F">
        <w:rPr>
          <w:rFonts w:asciiTheme="minorHAnsi" w:hAnsiTheme="minorHAnsi" w:cstheme="minorHAnsi"/>
          <w:sz w:val="22"/>
          <w:szCs w:val="22"/>
          <w:u w:val="single"/>
        </w:rPr>
        <w:t xml:space="preserve">Europejskich, </w:t>
      </w:r>
      <w:r w:rsidR="00B0489F">
        <w:rPr>
          <w:rFonts w:asciiTheme="minorHAnsi" w:hAnsiTheme="minorHAnsi" w:cstheme="minorHAnsi"/>
          <w:sz w:val="22"/>
          <w:szCs w:val="22"/>
          <w:u w:val="single"/>
        </w:rPr>
        <w:t>17 kwietnia</w:t>
      </w:r>
      <w:r w:rsidR="00832EE7" w:rsidRPr="00B0489F">
        <w:rPr>
          <w:rFonts w:asciiTheme="minorHAnsi" w:hAnsiTheme="minorHAnsi" w:cstheme="minorHAnsi"/>
          <w:sz w:val="22"/>
          <w:szCs w:val="22"/>
          <w:u w:val="single"/>
        </w:rPr>
        <w:t xml:space="preserve"> 2024 r., podczas których</w:t>
      </w:r>
      <w:r w:rsidRPr="00B0489F">
        <w:rPr>
          <w:rFonts w:asciiTheme="minorHAnsi" w:hAnsiTheme="minorHAnsi" w:cstheme="minorHAnsi"/>
          <w:sz w:val="22"/>
          <w:szCs w:val="22"/>
          <w:u w:val="single"/>
        </w:rPr>
        <w:t>:</w:t>
      </w:r>
    </w:p>
    <w:tbl>
      <w:tblPr>
        <w:tblW w:w="9195" w:type="dxa"/>
        <w:jc w:val="center"/>
        <w:tblLayout w:type="fixed"/>
        <w:tblLook w:val="01E0" w:firstRow="1" w:lastRow="1" w:firstColumn="1" w:lastColumn="1" w:noHBand="0" w:noVBand="0"/>
      </w:tblPr>
      <w:tblGrid>
        <w:gridCol w:w="9195"/>
      </w:tblGrid>
      <w:tr w:rsidR="002543B3" w:rsidRPr="00B0489F" w:rsidTr="00E5631C">
        <w:trPr>
          <w:jc w:val="center"/>
        </w:trPr>
        <w:tc>
          <w:tcPr>
            <w:tcW w:w="9195" w:type="dxa"/>
          </w:tcPr>
          <w:p w:rsidR="002543B3" w:rsidRPr="00B0489F" w:rsidRDefault="002543B3" w:rsidP="00B0489F">
            <w:pPr>
              <w:pStyle w:val="Akapitzlist"/>
              <w:numPr>
                <w:ilvl w:val="0"/>
                <w:numId w:val="30"/>
              </w:numPr>
              <w:spacing w:before="60" w:after="60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/>
                <w:sz w:val="22"/>
                <w:szCs w:val="22"/>
              </w:rPr>
              <w:t>Omówiono</w:t>
            </w:r>
            <w:r w:rsidR="00A01990" w:rsidRPr="00B048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m.in.</w:t>
            </w:r>
            <w:r w:rsidRPr="00B048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następujące tematy: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18"/>
              </w:numPr>
              <w:spacing w:before="60" w:after="60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Informacja w sprawie nadzwyczajnego posiedzenia Rady Europejskiej w dniach 17-18 kwietnia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18"/>
              </w:numPr>
              <w:spacing w:before="60" w:after="60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Stan prac nad Agendą Strategiczną 2024-2029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18"/>
              </w:numPr>
              <w:spacing w:before="60" w:after="60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Przygotowania do renegocjacji warunków umowy o strefie wolnego handlu (DCFTA) z Ukrainą na podstawie art. 29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01990" w:rsidRDefault="00A01990" w:rsidP="00B0489F">
            <w:pPr>
              <w:pStyle w:val="Akapitzlist"/>
              <w:numPr>
                <w:ilvl w:val="0"/>
                <w:numId w:val="18"/>
              </w:numPr>
              <w:spacing w:before="60" w:after="60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Informacja o stanie przygotowań do sprawowania przez Polskę prezydencji w Radzie Unii Eu</w:t>
            </w:r>
            <w:r w:rsidR="00B0489F">
              <w:rPr>
                <w:rFonts w:asciiTheme="minorHAnsi" w:hAnsiTheme="minorHAnsi" w:cstheme="minorHAnsi"/>
                <w:sz w:val="22"/>
                <w:szCs w:val="22"/>
              </w:rPr>
              <w:t>ropejskiej w I. połowie 2025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/>
                <w:sz w:val="22"/>
                <w:szCs w:val="22"/>
              </w:rPr>
              <w:t>Omówiono i przyjęto następujące dokumenty:</w:t>
            </w:r>
          </w:p>
          <w:p w:rsidR="00832EE7" w:rsidRPr="003955D4" w:rsidRDefault="00B0489F" w:rsidP="003955D4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Informacja na temat stanu wdrożenia dyrektyw unijnych i zobowiązań legislacyjnych wynikających z orzeczeń TSUE oraz uwag KE przekazywanych w ramach postępowania 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w trybie art. 258 TFUE lub art. 260 TFUE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A10B96" w:rsidRPr="00B0489F" w:rsidRDefault="00A10B96" w:rsidP="00B0489F">
      <w:pPr>
        <w:spacing w:before="60" w:after="60"/>
        <w:mirrorIndents/>
        <w:rPr>
          <w:rFonts w:asciiTheme="minorHAnsi" w:hAnsiTheme="minorHAnsi" w:cstheme="minorHAnsi"/>
          <w:sz w:val="22"/>
          <w:szCs w:val="22"/>
          <w:u w:val="single"/>
        </w:rPr>
      </w:pPr>
    </w:p>
    <w:p w:rsidR="001135AF" w:rsidRPr="00B0489F" w:rsidRDefault="000A74FB" w:rsidP="00B0489F">
      <w:pPr>
        <w:spacing w:before="60" w:after="60"/>
        <w:mirrorIndents/>
        <w:rPr>
          <w:rFonts w:asciiTheme="minorHAnsi" w:hAnsiTheme="minorHAnsi" w:cstheme="minorHAnsi"/>
          <w:sz w:val="22"/>
          <w:szCs w:val="22"/>
          <w:u w:val="single"/>
        </w:rPr>
      </w:pPr>
      <w:r w:rsidRPr="00B0489F">
        <w:rPr>
          <w:rFonts w:asciiTheme="minorHAnsi" w:hAnsiTheme="minorHAnsi" w:cstheme="minorHAnsi"/>
          <w:sz w:val="22"/>
          <w:szCs w:val="22"/>
          <w:u w:val="single"/>
        </w:rPr>
        <w:t>Komitet do Spraw Europejskich w trybie obiegowym</w:t>
      </w:r>
      <w:r w:rsidR="001135AF" w:rsidRPr="00B0489F">
        <w:rPr>
          <w:rFonts w:asciiTheme="minorHAnsi" w:hAnsiTheme="minorHAnsi" w:cstheme="minorHAnsi"/>
          <w:sz w:val="22"/>
          <w:szCs w:val="22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B0489F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0B2701" w:rsidRPr="00B0489F" w:rsidRDefault="00A73FE5" w:rsidP="00B0489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B71F9D" w:rsidRPr="00B0489F">
              <w:rPr>
                <w:rFonts w:asciiTheme="minorHAnsi" w:hAnsiTheme="minorHAnsi" w:cstheme="minorHAnsi"/>
                <w:b/>
                <w:sz w:val="22"/>
                <w:szCs w:val="22"/>
              </w:rPr>
              <w:t>ozstrzygnął i przyjął następujące dokumenty:</w:t>
            </w:r>
            <w:r w:rsidR="000B2701"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Informacja nt. wyników monitoringu i sprawozdanie z wdrażania Infrastruktury Informacji Przestrzennej w Polsce za rok 2023 (INSPIRE).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Informacja w sprawie odwołania przedstawiciela PL w Zarządzie Europejskiej Agencji Ochrony Środowiska (EEA) (MKiŚ).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Informacja w sprawie wskazania instytucji wiodącej w grupie roboczej Rady UE (MFiPR).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Założenia do stanowiska Rzeczypospolitej Polskiej w postęp</w:t>
            </w:r>
            <w:r w:rsidR="003955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owaniu w sprawie prejudycjalnej 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C-744/23 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Zlakov</w:t>
            </w:r>
            <w:r w:rsidRPr="00B0489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w sprawie polskiego wniosku o tłumaczenia w systemie </w:t>
            </w:r>
            <w:r w:rsidR="003955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„na żądanie” podczas posiedzeń organów przygotowawczych Rady U</w:t>
            </w:r>
            <w:r w:rsidR="003955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  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w drugim semestrze 2024 roku.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nieformalne spotkanie ministrów UE ds. tra</w:t>
            </w:r>
            <w:r w:rsidR="003955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nsportu w dniach 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 i 4 kwietnia </w:t>
            </w:r>
            <w:r w:rsidR="003955D4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 w dniu 27 marca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rozporządzenia PE i Rady zmieniającego rozporządzenia (UE) 2017/745 i (UE) 2017/746 w odniesieniu </w:t>
            </w:r>
            <w:r w:rsidR="003955D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do stopniowego wdrażania bazy danych Eudamed, obowiązku w zakresie informowania </w:t>
            </w:r>
            <w:r w:rsidR="003955D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przypadk</w:t>
            </w:r>
            <w:r w:rsidR="003955D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u przerwania dostaw 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oraz przepisów przejściowych dotyczących określonych wyrobów medycznych do diagnostyki in vitro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043).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Informacja w sprawie zatwierdzenia kandydatur na stanowiska eksperckie w Misji Unii Europejskiej w zakresie praworządności (EULEX) w Kosowie.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Rady ds. Gospo</w:t>
            </w:r>
            <w:r w:rsidR="003955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darczych i Finansowych w dniach 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11-12 marca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COREPER II w dniu 27 marca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C-748/23 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Gekus</w:t>
            </w:r>
            <w:r w:rsidRPr="00B0489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odpowiedzi władz polskich na pytania zawarte w internetowym kwestionariuszu 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TCTF post March EUCO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udostępnionym przez Komisję Europejską, dotyczącym opinii państw członkowskich na temat potencjalnej potrzeby opóźnienia wycofania niektórych części </w:t>
            </w:r>
            <w:r w:rsidR="003955D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Tymczasowych kryzysowych 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przejściowych ram środków pomocy państwa w celu wsparcia gospodarki po agresji Rosji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wobec Ukrainy 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(TCTF), w szczególności w odniesieniu 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do sektora rolnego.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Instrukcja na posiedzenie Komitetu Stałych Przedstawicieli COREPER II w dniu 3 kwietnia </w:t>
            </w:r>
            <w:r w:rsidR="003955D4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Sprawozdanie z nieformalnego spotkania ministrów UE ds. równości płci w dniach 26-27 lutego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aktualizacji stanowiska RP w odniesieniu do dokumentu UE 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dyrektywy Rady w sprawie wprowadzenia w życie zasady równego traktowania osób bez względu na religię lub światopogląd, niepełnosprawność, wiek lub orientację seksualną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(COM(2008) 426).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Rady UE ds. Konkurencyjności w dniu 7 marca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Rady do Spraw Zagranicznych w dniu 18 marca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rozporządzenia Parlamentu Europejskiego i Rady zmieniającego rozporządzenie (UE) 2021/2115</w:t>
            </w:r>
            <w:r w:rsidR="003955D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i (UE) 2021/2116 w odniesieniu 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do norm dobrej kultury rolnej zgodnej z ochroną środowiska, schematów na rzecz klimatu, środowis</w:t>
            </w:r>
            <w:r w:rsidR="003955D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ka i dobrostanu zwierząt, zmian 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planach strategicznych WPR, przeglądu planów s</w:t>
            </w:r>
            <w:r w:rsidR="003955D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trategicznych WPR 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oraz zwolnień z kontroli i kar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139).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Rady do Spraw Zagranicznych w formacie Ministrów ds. handlu – posiedz</w:t>
            </w:r>
            <w:r w:rsidR="003955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enie na marginesie WTO w dniach 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25-29 lutego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aktualizacji stanowiska RP w odniesieniu do dokumentu UE 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rozporządzenia Parlamentu Europej</w:t>
            </w:r>
            <w:r w:rsidR="003955D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skiego i Rady w sprawie statusu 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 finansowania europejskich partii politycznych i europejskich fundacji politycznych (wersja przekształcona)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(COM(2021) 734).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II w dniu 3 kwietnia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Instrukcja na nieformalne spotkanie ministrów UE ds. rolnictwa w dniach 7-9 kwietnia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Instrukcja na posiedzenie Komitetu Stałych Przedstawicieli COREPER II w dniu 8 kwietnia 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Założenia do odpowiedzi na zarzuty formalne w związku z nieprawidłową transpozycją dyrektywy Parlamentu Europejskiego i Rady 2010/75/UE z dnia 24 listopada 2010 r. w sprawie emisji przemysłowych (zintegrowane zapobieganie zanieczyszczeniom i ich kontrola) 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– naruszenie nr 2023/2173.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Informacja dotycząca postępowania 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t>ws.</w:t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 prejudycjalnej C-759/23 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PJ Carroll et Nicoventures Trading.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Założenia do odpowiedzi na zarzuty formalne w związku z nieprawidłową transpozycją dyrektywy Parlamentu Europejskiego i Rady 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2008/98/WE z dnia 19 listopada 2008 r. </w:t>
            </w:r>
            <w:r w:rsidR="003955D4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sprawie odpadów zmienionej dyrektywą Parlamentu Europejskiego i Rady (UE) 2018/851 </w:t>
            </w:r>
            <w:r w:rsidR="003955D4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z dn</w:t>
            </w:r>
            <w:r w:rsidR="003955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ia 30 maja 2018 r. – naruszenie 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nr 2023/2165.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Informacja na temat realizacji Instrumentu Wsparcia Technicznego i Programu Wspierania Reform Strukturalnych oraz o wynikach naboru w ramach Instrumentu Wsparcia Technicznego w Polsce, za okres październik 2023 – marzec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Sprawozdanie z posiedzenia Trójstronnego Szczytu Społecznego „Silna gospodarczo 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 społecznie Europa” w dniu 20 marca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 w dniu 10 kwietnia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Informacja o stanie realizacji zadań nałożonych na ministerstwa i urzędy centralne, </w:t>
            </w:r>
            <w:r w:rsidRPr="00B0489F">
              <w:rPr>
                <w:rFonts w:asciiTheme="minorHAnsi" w:hAnsiTheme="minorHAnsi" w:cstheme="minorHAnsi"/>
                <w:iCs/>
                <w:sz w:val="22"/>
                <w:szCs w:val="22"/>
              </w:rPr>
              <w:t>monitorowanych przez KSE.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Projekt stanowiska RP w odniesieniu do dokumentu UE </w:t>
            </w:r>
            <w:r w:rsidRPr="00B0489F">
              <w:rPr>
                <w:rFonts w:asciiTheme="minorHAnsi" w:hAnsiTheme="minorHAnsi" w:cstheme="minorHAnsi"/>
                <w:i/>
                <w:sz w:val="22"/>
                <w:szCs w:val="22"/>
              </w:rPr>
              <w:t>Wniosek dotyczący dyrektywy Parlamentu Europejskiego i Rady w sprawie zwalczania niegodziwego traktowania w celach seksualnych i wykorzystywania seksualnego dzieci oraz materiałów przedstawiających niegodziwe traktowanie dzieci w celach seksualnych, zastępującej decyzję ramową Rady 2004/68/WSiSW</w:t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 (COM(2024) 060).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Informacja dla Sejmu i Senatu RP o stanowisku RP w odniesieniu do projektów aktów prawnych przewidzianych do rozpatrzenia podczas posiedzenia Rady ds. Gospodarczych 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 Finansowych w dniu 12 kwietnia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Instrukcja na posiedzenie Rady ds. Gos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t xml:space="preserve">podarczych i Finansowych w dniu </w:t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12 kwietnia 2024 r. uwzględniającej instrukcję na posiedzenie Eurogrupy w dniu 11 kwietnia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Raport dla Komisji Europejskiej z monitorowania zamówień publicznych opracowany zgodnie z dyrektywami 2014/23/EU, 2014/24/EU i 2014/25/EU.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t xml:space="preserve">ER II </w:t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w dniu 8 kwietnia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Instrukcja na nieformalne posiedzenie Rady ds. Transportu, Telekomunikacji i Energii w dniach 15-16 kwietnia 2024 r. (sesja dot. energii).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Informacja Ministerstwa Spraw Zagranicznych w sprawie zatwierdzenia kandydatury 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na stanowisko eksperta narodowego Desk Officer for Eastern Partnership in EURCA.1 w ESDZ w Brukseli.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zatwierdzenia kandydata Urzędu Komisji Nadzoru Finansowego 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na stanowisko eksperta narodowego w Komisji Europejskiej (FISMA C-3).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t xml:space="preserve">dstawicieli COREPER II </w:t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w dniach 10 i 15 kwietnia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zmiany przedstawiciela PL w Zarządzie Europejskiego Urzędu 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ds. Bezpieczeństwa Żywności (EFSA).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Informacja w sprawie listy gremiów Komisji Europejskiej i agencji UE, dla których instytucją wiodącą j</w:t>
            </w:r>
            <w:r w:rsidR="003955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est Ministerstwo Rodziny, Pracy 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i Polityki Społecznej.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Informacja Ministerstwa Spraw Zagranicznych w sprawie zatwierdzenia kandydatury 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na stanowisko eksperta narodowego w Sekretariacie Generalnym Komisji Europejskiej 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w Brukseli.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II w dniu 17 kwietnia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Projekt stanowiska RP w odniesieniu do dokumentu UE </w:t>
            </w:r>
            <w:r w:rsidRPr="00B0489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Wniosek dotyczący rozporządzenia Parlamentu Europejskiego i Rady zmieniającego rozporządzenia Parlamentu Europejskiego </w:t>
            </w:r>
            <w:r w:rsidR="003955D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 Rady (WE) nr 178/2002, (WE) nr 401/2009, (UE) 2017/745 i (UE) 2019/1021 w odniesieniu do ponownego przydzielenia zadań naukowych i technicznych oraz poprawy współpracy między agencjami Unii w dziedzinie chemikaliów</w:t>
            </w:r>
            <w:r w:rsidRPr="00B0489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</w:t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COM(2023) 783).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 w dniu 10 kwietnia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C-783/23 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Liège Airport Security</w:t>
            </w:r>
            <w:r w:rsidRPr="00B0489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Informacja na temat postępowań formalnych prowadzonych przez Komisję Europejską 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na podstawie art. 258 TFUE i art. 260 TFUE.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zatwierdzenia przedłużenia okresu oddelegowania 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pracownika Ministerstwa Klimatu i Środowiska na stanowisko eksperta narodowego w Agencji UE </w:t>
            </w:r>
            <w:r w:rsidR="003955D4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ds. Cyberbezpieczeństwa (ENISA).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Komitetu Stałych Przedstawicieli COREPER I w dniu 18 kwietnia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aktualizacji stanowiska RP w odniesieniu do dokumentu UE 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rozporządzenia Parlamentu Europejskiego i Rady w sprawie redukcji emisji metanu w sektorze energetycznym oraz zmieniającego rozporządzenie (UE) 2019/942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(COM(2021) 805).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Sprawozdanie z posiedzenia Komitetu Stałych Przedstawicieli COREPER II 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w dniu 10 kwietnia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Sprawozdanie z posiedzenia Komitetu Stałych Przedstawicieli COREPER II 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w dniu 15 kwietnia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Informacja w sprawie zatwierdzenia przedłużenia okresu oddelegowania pracownika Ministerstwa Cyfryzacji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stanowisku eksperta narodowego </w:t>
            </w:r>
            <w:r w:rsidR="003955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bookmarkStart w:id="0" w:name="_Hlk147482507"/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Komisji Europejskiej, Dyrekcji Generalnej ds. Sieci Komunikacyjnych, Treści i Technologii, Wydziale Next Generation Internet (E.03)</w:t>
            </w:r>
            <w:bookmarkEnd w:id="0"/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Informacja w sprawie wskazania instytucji wiodącej w grupie roboczej Rady UE (OSOA).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Instrukcja na nieformalne spotkanie ministrów UE ds. konsumenckich w dniu 19 kwietnia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do Spraw Zagranicznych w dniu 22 kwietnia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Sprawozdanie Komisji dla Parlamentu Europejskiego I Rady: Półroczne sprawozdanie z realizacji operacji zaciągania pożyczek, zarządzania długiem i powiązanych operacji udzielania pożyczek, sporządzone na podstawie art. 12 decyzji wykonawczej Komisji C(2022)9700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93).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Projekt stanowiska władz polskich odnośnie do przekazanego przez Komisję Europejską projektu drugiej poprawki do Tymczasowych ram kryzysowych i przejściowych w zakresie pomocy p</w:t>
            </w:r>
            <w:r w:rsidR="003955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aństwa na wspieranie gospodarki 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w następstwie agresji Rosji na Ukrainę (TCTF).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Instrukcja na nieformalne spotkanie Ministrów Zdrowia UE w dniach 23 - 24 kwietnia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t xml:space="preserve">R II  </w:t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w dniu 17 kwietnia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rozporządzenia Parlamentu Europejskiego i Rady w sprawie praw pasażerów w kontekście podróży multimodalnych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752).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rozporządzenia Parlamentu Europejskiego i Rady zmieniającego rozporządzenia (WE) nr 261/2004, </w:t>
            </w:r>
            <w:r w:rsidR="003955D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(WE) nr 1107/2006, (UE) nr 1177/2010, (UE) nr 181/2011 i (UE) 2021/782 w odniesieniu </w:t>
            </w:r>
            <w:r w:rsidR="003955D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do egzekwowania praw pasażerów w Unii</w:t>
            </w:r>
            <w:r w:rsidRPr="00B0489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(COM(2023) 753).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Wykaz projektów priorytetowych do objęcia fiszkami polskiej prezydencji w Radzie UE.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nt. prac 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Zespołu roboczego do spraw przygotowań Polski do objęcia przewodnictwa w Radzie UE w I połowie 2025 r. ds. programowych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okresie listopad 2023 r. - kwiecień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Komitetu Stałych Przedstawicieli COREPER II w dniu 24 kwietnia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Informacja o wysokości środków zgłoszonych przez resorty celem uzgodnienia planów budżetu na 2024 r. na realizację zadań związanych z organizacją i przygotowaniem przewodnictwa Polski 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t xml:space="preserve">w Radzie UE </w:t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w I połowie 2025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Wykaz dokumentów niezrealizowanych przez Komitet do Spraw Europejskich w okresie styczeń – marzec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dla Sejmu i Senatu RP o stanowisku RP w odniesieniu do projektów aktów prawnych przewidzianych do rozpatrzenia podczas posiedzenia Rady ds. Rolnictwa </w:t>
            </w:r>
            <w:r w:rsidR="003955D4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i Rybołówstwa w dniu 29 kwietnia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C-20/24 </w:t>
            </w:r>
            <w:r w:rsidRPr="00B048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Cymdek</w:t>
            </w:r>
            <w:r w:rsidRPr="00B0489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Sprawozdanie z posiedzenia Rady ds. Rolnictwa i Rybo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t xml:space="preserve">łówstwa w dniu </w:t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z 26 marca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Informacja w sprawie zatwierdzenia przedłużenia okresu oddelegowania pracownika Ministerstwa Infrastruktury na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t xml:space="preserve"> stanowisku eksperta narodowego</w:t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w Europejskiej Agencji Bezpieczeństwa Morskiego (EMSA).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t xml:space="preserve">ER I </w:t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w dniu 18 kwietnia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Informacja o wynikach naboru kandydatów na staże w Komisji Europejskiej w ramach Programu National Experts in Professional Training (NEPT) dla pracowników administracji publicznej państw członkowskich UE w drugiej połowie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Informacja dla Sejmu i Senatu RP o stanowisku RP w odniesieniu do projektów aktów prawnych rozpatrzonych podczas posiedzenia Rady do Spraw Zagranicznych w dniu 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22 kwietnia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 w dniu 26 kwietnia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Informacja w sprawie zatwierdzenia przedłużenia okresu oddelegowania przedstawiciela Krajowej Administracji Skarbowej na stanowisku eksperta narodowego w Europejskim Instytucie Innowacji i Technologii (EIT).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Sprawozdanie z posiedzenia Rady ds. Środowiska w dniu 25 marca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Instrukcja na nieformalne posiedzenie Rady do Spraw Ogólnych w dniach 29-30 kwietnia 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Instrukcja na posiedzenie Rady ds. Rolnictwa i Rybołówstwa w dniu 29 kwietnia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Informacja wyprzedzająca w sprawie wyborów do organizacji europejskich w perspektywie rocznej począwszy od II kwartału 2024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Informacja w sprawie zatwierdzenia kandydata Ministerstwa Rodziny, Pracy i Polityki Społecznej na stanowisko eksperta narodowego w Europejskim Urzędzie do Spraw Pracy (ELA).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zatwierdzenia przedłużenia okresu oddelegowania przedstawiciela Straży Granicznej na stanowisku eksperta narodowego - oficera operacyjnego w Wydziale Rozmieszczenia Operacyjnego Zasobów, w Europejskiej Agencji Straży Granicznej 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 Przybrzeżnej (Frontex).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Półroczne sprawozdanie dot. wyników monitorowania pomocy udzielonej beneficjentom prowadzącym działalność na terenie specjalnych stref ekonomicznych w sektorze motoryzacyjnym – stan na 31 grudnia 2023 r.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6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Sprawozdanie dotyczące funkcjonowania Punktu Kontaktowego ds. Produktów (rozporządzenie (UE) 2019/515 ws. wzajemnego uznawania) w roku 2023.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6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Projekt stanowiska Rządu w odniesieniu do dokumentu pozalegislacyjnego UE </w:t>
            </w:r>
            <w:r w:rsidRPr="00B0489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Komunikat Komisji do Parlamentu Europejskiego, Rady, Europejskiego Komitetu Ekonomiczno-Społecznego i Komitetu Regionów Zabezpieczenie naszej przyszłości. Cel klimatyczny </w:t>
            </w:r>
            <w:r w:rsidR="003955D4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i/>
                <w:sz w:val="22"/>
                <w:szCs w:val="22"/>
              </w:rPr>
              <w:t>na 2040 r. i droga ku neutralności klimatycznej do 2050 r. jako fundamenty zrównoważonego, sprawiedliwego i dostatniego społeczeństwa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063).</w:t>
            </w:r>
          </w:p>
          <w:p w:rsidR="00B0489F" w:rsidRPr="00B0489F" w:rsidRDefault="00B0489F" w:rsidP="003955D4">
            <w:pPr>
              <w:pStyle w:val="Akapitzlist"/>
              <w:numPr>
                <w:ilvl w:val="0"/>
                <w:numId w:val="26"/>
              </w:numPr>
              <w:spacing w:before="6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II w dniu 24 kwietnia 2024 r.</w:t>
            </w:r>
          </w:p>
          <w:p w:rsidR="000B2701" w:rsidRPr="00B0489F" w:rsidRDefault="000B2701" w:rsidP="00B0489F">
            <w:pPr>
              <w:pStyle w:val="Akapitzlist"/>
              <w:numPr>
                <w:ilvl w:val="0"/>
                <w:numId w:val="2"/>
              </w:numPr>
              <w:spacing w:before="60" w:after="60"/>
              <w:ind w:left="357" w:hanging="357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/>
                <w:sz w:val="22"/>
                <w:szCs w:val="22"/>
              </w:rPr>
              <w:t>Uzgodnił oraz rekomendował Stałemu Komitetowi Rady Ministrów rozpatrzenie następujących dokumentów:</w:t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ustawy o zmianie ustawy o ubezpieczeniach obowiązkowych, Ubezpieczeniowym Funduszu Gwarancyjnym i Polskim Biurze Ubezpieczycieli Komunikacyjnych oraz ustawy </w:t>
            </w:r>
            <w:r w:rsidR="003955D4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3955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działalności ubezpieczeniowej </w:t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i reasekuracyjnej (UC17).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Projekt rozporządzenia Rady Ministrów zmieniającego rozporządzenie w sprawie zakresu informacji przedstawiany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t xml:space="preserve">ch przez podmiot ubiegający się </w:t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o pomoc de minimis </w:t>
            </w:r>
            <w:r w:rsidRPr="00B048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(RC2).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Projekt rozporządzenia Rady Ministrów zmieniającego rozporządzenie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w sprawie zaświadczeń o pomocy de minimis i pomocy de minimis w rolnictwie lub rybołówstwie (RC3).</w:t>
            </w:r>
          </w:p>
          <w:p w:rsidR="00A01990" w:rsidRPr="00B0489F" w:rsidRDefault="00B0489F" w:rsidP="003955D4">
            <w:pPr>
              <w:pStyle w:val="Akapitzlist"/>
              <w:numPr>
                <w:ilvl w:val="0"/>
                <w:numId w:val="27"/>
              </w:numPr>
              <w:spacing w:before="60"/>
              <w:ind w:left="714" w:hanging="357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Krajowy Program Reform – Aktualizacja 2024/2025.</w:t>
            </w:r>
          </w:p>
          <w:p w:rsidR="003C4BBD" w:rsidRPr="00B0489F" w:rsidRDefault="003C4BBD" w:rsidP="00B0489F">
            <w:pPr>
              <w:pStyle w:val="Akapitzlist"/>
              <w:numPr>
                <w:ilvl w:val="0"/>
                <w:numId w:val="2"/>
              </w:numPr>
              <w:spacing w:before="60" w:after="60"/>
              <w:ind w:left="357" w:hanging="357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Uzgodnił oraz rekomendował </w:t>
            </w:r>
            <w:r w:rsidR="00021EE0" w:rsidRPr="00B0489F">
              <w:rPr>
                <w:rFonts w:asciiTheme="minorHAnsi" w:hAnsiTheme="minorHAnsi" w:cstheme="minorHAnsi"/>
                <w:b/>
                <w:sz w:val="22"/>
                <w:szCs w:val="22"/>
              </w:rPr>
              <w:t>Radzie Ministrów</w:t>
            </w:r>
            <w:r w:rsidRPr="00B048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rozpatrzenie następujących dokumentów: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8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o przebiegu i wynikach posiedzenia Rady Europejskiej w dniach 21-22 marca </w:t>
            </w:r>
            <w:r w:rsidR="003955D4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bCs/>
                <w:sz w:val="22"/>
                <w:szCs w:val="22"/>
              </w:rPr>
              <w:t>2024 r.</w:t>
            </w:r>
          </w:p>
          <w:p w:rsidR="00B0489F" w:rsidRPr="00B0489F" w:rsidRDefault="00B0489F" w:rsidP="00B0489F">
            <w:pPr>
              <w:pStyle w:val="Akapitzlist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Komitet rekomendował RM rozpatrzenie „Sprawozdania z posiedzenia Rady Europejskiej 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w dniach 21-22 marca 2024 r.”.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Informacja o przebiegu i wynikach Szczytu strefy euro w dniu 22 marca 2024 r.</w:t>
            </w:r>
          </w:p>
          <w:p w:rsidR="00B0489F" w:rsidRPr="00B0489F" w:rsidRDefault="00B0489F" w:rsidP="00B0489F">
            <w:pPr>
              <w:pStyle w:val="Akapitzlis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Komitet rekomendował RM rozpatrzenie „Sprawozdania ze Szczytu strefy euro w dniu 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22 marca 2024 r.”.</w:t>
            </w:r>
          </w:p>
          <w:p w:rsidR="00B0489F" w:rsidRPr="00B0489F" w:rsidRDefault="00B0489F" w:rsidP="00B0489F">
            <w:pPr>
              <w:pStyle w:val="Akapitzlist"/>
              <w:numPr>
                <w:ilvl w:val="0"/>
                <w:numId w:val="2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 xml:space="preserve">Informacja o stanowisku Polski na nadzwyczajne  posiedzenie Rady Europejskiej w dniach </w:t>
            </w:r>
            <w:r w:rsidR="003955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17-18 kwietnia 2024 r.</w:t>
            </w:r>
          </w:p>
          <w:p w:rsidR="003C4BBD" w:rsidRPr="00B0489F" w:rsidRDefault="00B0489F" w:rsidP="00B0489F">
            <w:pPr>
              <w:pStyle w:val="Akapitzlis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489F">
              <w:rPr>
                <w:rFonts w:asciiTheme="minorHAnsi" w:hAnsiTheme="minorHAnsi" w:cstheme="minorHAnsi"/>
                <w:sz w:val="22"/>
                <w:szCs w:val="22"/>
              </w:rPr>
              <w:t>Komitet rekomendował RM rozpatrzenie „Stanowiska Polski na nadzwyczajne posiedzenie Rady Europejskiej w dniach 17-18 kwietnia 2024 r.”.</w:t>
            </w:r>
          </w:p>
        </w:tc>
      </w:tr>
    </w:tbl>
    <w:p w:rsidR="005B7044" w:rsidRPr="00B0489F" w:rsidRDefault="005B7044" w:rsidP="00B0489F">
      <w:pPr>
        <w:tabs>
          <w:tab w:val="left" w:pos="6015"/>
        </w:tabs>
        <w:spacing w:before="60" w:after="60"/>
        <w:rPr>
          <w:rFonts w:asciiTheme="minorHAnsi" w:hAnsiTheme="minorHAnsi" w:cstheme="minorHAnsi"/>
          <w:sz w:val="22"/>
          <w:szCs w:val="22"/>
        </w:rPr>
      </w:pPr>
    </w:p>
    <w:sectPr w:rsidR="005B7044" w:rsidRPr="00B0489F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CC" w:rsidRDefault="00F911CC">
      <w:r>
        <w:separator/>
      </w:r>
    </w:p>
  </w:endnote>
  <w:endnote w:type="continuationSeparator" w:id="0">
    <w:p w:rsidR="00F911CC" w:rsidRDefault="00F9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29D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CC" w:rsidRDefault="00F911CC">
      <w:r>
        <w:separator/>
      </w:r>
    </w:p>
  </w:footnote>
  <w:footnote w:type="continuationSeparator" w:id="0">
    <w:p w:rsidR="00F911CC" w:rsidRDefault="00F91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F6A"/>
    <w:multiLevelType w:val="hybridMultilevel"/>
    <w:tmpl w:val="A76E954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0C3F"/>
    <w:multiLevelType w:val="hybridMultilevel"/>
    <w:tmpl w:val="13E471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A7142"/>
    <w:multiLevelType w:val="hybridMultilevel"/>
    <w:tmpl w:val="3BCED8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D6E83"/>
    <w:multiLevelType w:val="hybridMultilevel"/>
    <w:tmpl w:val="4B54517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F7CB7"/>
    <w:multiLevelType w:val="hybridMultilevel"/>
    <w:tmpl w:val="82F203F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170B"/>
    <w:multiLevelType w:val="hybridMultilevel"/>
    <w:tmpl w:val="F01E6E1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0059A"/>
    <w:multiLevelType w:val="hybridMultilevel"/>
    <w:tmpl w:val="0BA06E0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D4338"/>
    <w:multiLevelType w:val="hybridMultilevel"/>
    <w:tmpl w:val="1F428A5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82CB4"/>
    <w:multiLevelType w:val="hybridMultilevel"/>
    <w:tmpl w:val="D7E29C9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36BF3"/>
    <w:multiLevelType w:val="hybridMultilevel"/>
    <w:tmpl w:val="09E27B7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C483D"/>
    <w:multiLevelType w:val="hybridMultilevel"/>
    <w:tmpl w:val="05AE20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5B1024"/>
    <w:multiLevelType w:val="hybridMultilevel"/>
    <w:tmpl w:val="DC74D2C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81434"/>
    <w:multiLevelType w:val="hybridMultilevel"/>
    <w:tmpl w:val="764A549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C57BB"/>
    <w:multiLevelType w:val="hybridMultilevel"/>
    <w:tmpl w:val="0D4800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A36929"/>
    <w:multiLevelType w:val="hybridMultilevel"/>
    <w:tmpl w:val="48BCC83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71F71"/>
    <w:multiLevelType w:val="hybridMultilevel"/>
    <w:tmpl w:val="D008792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46E7B"/>
    <w:multiLevelType w:val="hybridMultilevel"/>
    <w:tmpl w:val="21228E4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64DA7"/>
    <w:multiLevelType w:val="hybridMultilevel"/>
    <w:tmpl w:val="AE68540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764E3"/>
    <w:multiLevelType w:val="hybridMultilevel"/>
    <w:tmpl w:val="32CE8582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C37290A"/>
    <w:multiLevelType w:val="hybridMultilevel"/>
    <w:tmpl w:val="1D442C4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C2EC7"/>
    <w:multiLevelType w:val="hybridMultilevel"/>
    <w:tmpl w:val="7F16D20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134C4"/>
    <w:multiLevelType w:val="hybridMultilevel"/>
    <w:tmpl w:val="251E6622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5B5B0A7C"/>
    <w:multiLevelType w:val="hybridMultilevel"/>
    <w:tmpl w:val="BDF04B2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D71CE"/>
    <w:multiLevelType w:val="hybridMultilevel"/>
    <w:tmpl w:val="56AC91DE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52A44"/>
    <w:multiLevelType w:val="hybridMultilevel"/>
    <w:tmpl w:val="5A246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B568E3"/>
    <w:multiLevelType w:val="hybridMultilevel"/>
    <w:tmpl w:val="4A7A8C9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4288C"/>
    <w:multiLevelType w:val="hybridMultilevel"/>
    <w:tmpl w:val="87D8D84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977B3"/>
    <w:multiLevelType w:val="hybridMultilevel"/>
    <w:tmpl w:val="339AF0C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22B97"/>
    <w:multiLevelType w:val="hybridMultilevel"/>
    <w:tmpl w:val="11A41BD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77D8F"/>
    <w:multiLevelType w:val="hybridMultilevel"/>
    <w:tmpl w:val="5C5A3DE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97FD6"/>
    <w:multiLevelType w:val="hybridMultilevel"/>
    <w:tmpl w:val="D01C3A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FE3507"/>
    <w:multiLevelType w:val="hybridMultilevel"/>
    <w:tmpl w:val="0204AB3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8"/>
  </w:num>
  <w:num w:numId="4">
    <w:abstractNumId w:val="2"/>
  </w:num>
  <w:num w:numId="5">
    <w:abstractNumId w:val="13"/>
  </w:num>
  <w:num w:numId="6">
    <w:abstractNumId w:val="20"/>
  </w:num>
  <w:num w:numId="7">
    <w:abstractNumId w:val="26"/>
  </w:num>
  <w:num w:numId="8">
    <w:abstractNumId w:val="6"/>
  </w:num>
  <w:num w:numId="9">
    <w:abstractNumId w:val="19"/>
  </w:num>
  <w:num w:numId="10">
    <w:abstractNumId w:val="0"/>
  </w:num>
  <w:num w:numId="11">
    <w:abstractNumId w:val="23"/>
  </w:num>
  <w:num w:numId="12">
    <w:abstractNumId w:val="29"/>
  </w:num>
  <w:num w:numId="13">
    <w:abstractNumId w:val="21"/>
  </w:num>
  <w:num w:numId="14">
    <w:abstractNumId w:val="4"/>
  </w:num>
  <w:num w:numId="15">
    <w:abstractNumId w:val="18"/>
  </w:num>
  <w:num w:numId="16">
    <w:abstractNumId w:val="14"/>
  </w:num>
  <w:num w:numId="17">
    <w:abstractNumId w:val="12"/>
  </w:num>
  <w:num w:numId="18">
    <w:abstractNumId w:val="22"/>
  </w:num>
  <w:num w:numId="19">
    <w:abstractNumId w:val="25"/>
  </w:num>
  <w:num w:numId="20">
    <w:abstractNumId w:val="3"/>
  </w:num>
  <w:num w:numId="21">
    <w:abstractNumId w:val="16"/>
  </w:num>
  <w:num w:numId="22">
    <w:abstractNumId w:val="5"/>
  </w:num>
  <w:num w:numId="23">
    <w:abstractNumId w:val="15"/>
  </w:num>
  <w:num w:numId="24">
    <w:abstractNumId w:val="7"/>
  </w:num>
  <w:num w:numId="25">
    <w:abstractNumId w:val="31"/>
  </w:num>
  <w:num w:numId="26">
    <w:abstractNumId w:val="28"/>
  </w:num>
  <w:num w:numId="27">
    <w:abstractNumId w:val="9"/>
  </w:num>
  <w:num w:numId="28">
    <w:abstractNumId w:val="17"/>
  </w:num>
  <w:num w:numId="29">
    <w:abstractNumId w:val="24"/>
  </w:num>
  <w:num w:numId="30">
    <w:abstractNumId w:val="10"/>
  </w:num>
  <w:num w:numId="31">
    <w:abstractNumId w:val="1"/>
  </w:num>
  <w:num w:numId="3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1EE0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658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70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3AD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3DD5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5AE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000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BDE"/>
    <w:rsid w:val="00252DE7"/>
    <w:rsid w:val="0025434C"/>
    <w:rsid w:val="002543B3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86A32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5AC"/>
    <w:rsid w:val="002D38E1"/>
    <w:rsid w:val="002D3992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453B"/>
    <w:rsid w:val="003258C5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561E4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5D4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6FBE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2E6B"/>
    <w:rsid w:val="003C403F"/>
    <w:rsid w:val="003C48E4"/>
    <w:rsid w:val="003C4BBD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D7B9A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275E6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08E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46FE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2C3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4E3F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0BEA"/>
    <w:rsid w:val="0066180F"/>
    <w:rsid w:val="006619A8"/>
    <w:rsid w:val="006619EA"/>
    <w:rsid w:val="006622AE"/>
    <w:rsid w:val="0066251F"/>
    <w:rsid w:val="0066285E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52B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67C83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B8A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6376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14D9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2EE7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5E82"/>
    <w:rsid w:val="008574A0"/>
    <w:rsid w:val="008603E8"/>
    <w:rsid w:val="00860857"/>
    <w:rsid w:val="00861B41"/>
    <w:rsid w:val="00862B37"/>
    <w:rsid w:val="008632D7"/>
    <w:rsid w:val="008636CC"/>
    <w:rsid w:val="008675B1"/>
    <w:rsid w:val="0087020A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1D9"/>
    <w:rsid w:val="008B1DB6"/>
    <w:rsid w:val="008B29D8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340"/>
    <w:rsid w:val="00935633"/>
    <w:rsid w:val="00937073"/>
    <w:rsid w:val="00937251"/>
    <w:rsid w:val="00937FBF"/>
    <w:rsid w:val="009433BC"/>
    <w:rsid w:val="009434B6"/>
    <w:rsid w:val="00944712"/>
    <w:rsid w:val="00947BBF"/>
    <w:rsid w:val="009508A8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3FD1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990"/>
    <w:rsid w:val="00A01BE1"/>
    <w:rsid w:val="00A025ED"/>
    <w:rsid w:val="00A02651"/>
    <w:rsid w:val="00A027D8"/>
    <w:rsid w:val="00A04F87"/>
    <w:rsid w:val="00A0516C"/>
    <w:rsid w:val="00A06124"/>
    <w:rsid w:val="00A068DC"/>
    <w:rsid w:val="00A10B96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A40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89F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168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379CA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D01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5AC"/>
    <w:rsid w:val="00E936F7"/>
    <w:rsid w:val="00E9524D"/>
    <w:rsid w:val="00E97A4B"/>
    <w:rsid w:val="00EA2372"/>
    <w:rsid w:val="00EA23DC"/>
    <w:rsid w:val="00EA3382"/>
    <w:rsid w:val="00EA380D"/>
    <w:rsid w:val="00EA3ABE"/>
    <w:rsid w:val="00EA4C48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0EC9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016A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1DD0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3A2B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11CC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50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508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57F1F-FC21-4CC4-B624-748CF7D1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2382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2024-02-14T10:41:00Z</cp:lastPrinted>
  <dcterms:created xsi:type="dcterms:W3CDTF">2024-05-15T09:45:00Z</dcterms:created>
  <dcterms:modified xsi:type="dcterms:W3CDTF">2024-05-15T10:05:00Z</dcterms:modified>
</cp:coreProperties>
</file>