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BF16A" w14:textId="4D049736" w:rsidR="00EA52B1" w:rsidRPr="001F4AA6" w:rsidRDefault="00AA7FF9" w:rsidP="004C69F2">
      <w:pPr>
        <w:tabs>
          <w:tab w:val="left" w:pos="-3402"/>
          <w:tab w:val="left" w:pos="-3119"/>
          <w:tab w:val="left" w:pos="-2694"/>
          <w:tab w:val="left" w:pos="0"/>
        </w:tabs>
        <w:spacing w:line="240" w:lineRule="auto"/>
        <w:jc w:val="right"/>
        <w:rPr>
          <w:rFonts w:asciiTheme="minorHAnsi" w:hAnsiTheme="minorHAnsi"/>
          <w:sz w:val="22"/>
          <w:szCs w:val="22"/>
        </w:rPr>
      </w:pPr>
      <w:r w:rsidRPr="009A5D42">
        <w:rPr>
          <w:rFonts w:asciiTheme="minorHAnsi" w:hAnsiTheme="minorHAnsi"/>
          <w:i/>
          <w:sz w:val="20"/>
          <w:szCs w:val="20"/>
        </w:rPr>
        <w:tab/>
      </w:r>
      <w:r w:rsidRPr="009A5D42">
        <w:rPr>
          <w:rFonts w:asciiTheme="minorHAnsi" w:hAnsiTheme="minorHAnsi"/>
          <w:i/>
          <w:sz w:val="20"/>
          <w:szCs w:val="20"/>
        </w:rPr>
        <w:tab/>
      </w:r>
      <w:r w:rsidRPr="009A5D42">
        <w:rPr>
          <w:rFonts w:asciiTheme="minorHAnsi" w:hAnsiTheme="minorHAnsi"/>
          <w:sz w:val="20"/>
          <w:szCs w:val="20"/>
        </w:rPr>
        <w:tab/>
      </w:r>
    </w:p>
    <w:p w14:paraId="0F596CCB" w14:textId="5165578E" w:rsidR="00C5579C" w:rsidRPr="001D07D7" w:rsidRDefault="00AA7FF9" w:rsidP="00C5579C">
      <w:pPr>
        <w:pStyle w:val="Nagwek"/>
        <w:jc w:val="right"/>
        <w:rPr>
          <w:rFonts w:asciiTheme="minorHAnsi" w:hAnsiTheme="minorHAnsi"/>
          <w:i/>
          <w:sz w:val="20"/>
          <w:szCs w:val="20"/>
        </w:rPr>
      </w:pPr>
      <w:r w:rsidRPr="001D07D7">
        <w:rPr>
          <w:rFonts w:asciiTheme="minorHAnsi" w:hAnsiTheme="minorHAnsi"/>
          <w:sz w:val="20"/>
          <w:szCs w:val="20"/>
        </w:rPr>
        <w:tab/>
      </w:r>
      <w:r w:rsidRPr="001D07D7">
        <w:rPr>
          <w:rFonts w:asciiTheme="minorHAnsi" w:hAnsiTheme="minorHAnsi"/>
          <w:sz w:val="20"/>
          <w:szCs w:val="20"/>
        </w:rPr>
        <w:tab/>
      </w:r>
      <w:r w:rsidR="006D44B0" w:rsidRPr="00D60EE6">
        <w:rPr>
          <w:rFonts w:ascii="Calibri" w:hAnsi="Calibri"/>
          <w:noProof/>
          <w:sz w:val="20"/>
          <w:szCs w:val="20"/>
          <w:lang w:val="pl-PL" w:eastAsia="pl-PL"/>
        </w:rPr>
        <w:drawing>
          <wp:inline distT="0" distB="0" distL="0" distR="0" wp14:anchorId="57BA5876" wp14:editId="287BFC24">
            <wp:extent cx="5760720" cy="690245"/>
            <wp:effectExtent l="0" t="0" r="0" b="0"/>
            <wp:docPr id="1367372468" name="Obraz 1" descr="Logotyp Krajowego Planu Odbud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72468" name="Obraz 1" descr="Logotyp Krajowego Planu Odbudow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690245"/>
                    </a:xfrm>
                    <a:prstGeom prst="rect">
                      <a:avLst/>
                    </a:prstGeom>
                  </pic:spPr>
                </pic:pic>
              </a:graphicData>
            </a:graphic>
          </wp:inline>
        </w:drawing>
      </w:r>
      <w:r w:rsidRPr="001D07D7">
        <w:rPr>
          <w:rFonts w:asciiTheme="minorHAnsi" w:hAnsiTheme="minorHAnsi"/>
          <w:sz w:val="20"/>
          <w:szCs w:val="20"/>
        </w:rPr>
        <w:tab/>
      </w:r>
    </w:p>
    <w:p w14:paraId="74AF4FD4" w14:textId="77777777" w:rsidR="00AA7FF9" w:rsidRPr="001D07D7" w:rsidRDefault="00AA7FF9" w:rsidP="00315359">
      <w:pPr>
        <w:widowControl/>
        <w:adjustRightInd/>
        <w:spacing w:line="240" w:lineRule="auto"/>
        <w:jc w:val="left"/>
        <w:textAlignment w:val="auto"/>
        <w:rPr>
          <w:rFonts w:asciiTheme="minorHAnsi" w:hAnsiTheme="minorHAnsi"/>
          <w:sz w:val="20"/>
          <w:szCs w:val="20"/>
        </w:rPr>
      </w:pPr>
    </w:p>
    <w:p w14:paraId="04967F0A" w14:textId="77777777" w:rsidR="001B0A22" w:rsidRPr="001D07D7" w:rsidRDefault="001B0A22" w:rsidP="00F736B4">
      <w:pPr>
        <w:spacing w:line="276" w:lineRule="auto"/>
        <w:rPr>
          <w:rFonts w:asciiTheme="minorHAnsi" w:hAnsiTheme="minorHAnsi"/>
        </w:rPr>
      </w:pPr>
    </w:p>
    <w:p w14:paraId="1C946266" w14:textId="77777777" w:rsidR="001B0A22" w:rsidRPr="001D07D7" w:rsidRDefault="001B0A22" w:rsidP="00F736B4">
      <w:pPr>
        <w:spacing w:line="276" w:lineRule="auto"/>
        <w:rPr>
          <w:rFonts w:asciiTheme="minorHAnsi" w:hAnsiTheme="minorHAnsi"/>
        </w:rPr>
      </w:pPr>
    </w:p>
    <w:p w14:paraId="038FACA3" w14:textId="77777777" w:rsidR="001B0A22" w:rsidRPr="001D07D7" w:rsidRDefault="001B0A22" w:rsidP="00C816A0">
      <w:pPr>
        <w:spacing w:line="276" w:lineRule="auto"/>
        <w:jc w:val="center"/>
        <w:outlineLvl w:val="0"/>
        <w:rPr>
          <w:rFonts w:asciiTheme="minorHAnsi" w:hAnsiTheme="minorHAnsi"/>
          <w:b/>
          <w:sz w:val="36"/>
          <w:szCs w:val="36"/>
        </w:rPr>
      </w:pPr>
      <w:r w:rsidRPr="001D07D7">
        <w:rPr>
          <w:rFonts w:asciiTheme="minorHAnsi" w:hAnsiTheme="minorHAnsi"/>
          <w:b/>
          <w:sz w:val="36"/>
          <w:szCs w:val="36"/>
        </w:rPr>
        <w:t xml:space="preserve">REGULAMIN </w:t>
      </w:r>
      <w:r w:rsidR="00D12AE2" w:rsidRPr="001D07D7">
        <w:rPr>
          <w:rFonts w:asciiTheme="minorHAnsi" w:hAnsiTheme="minorHAnsi"/>
          <w:b/>
          <w:sz w:val="36"/>
          <w:szCs w:val="36"/>
        </w:rPr>
        <w:t>NABORU WNIOSKÓW</w:t>
      </w:r>
    </w:p>
    <w:p w14:paraId="2E502B67" w14:textId="5E339432" w:rsidR="000C3F0E" w:rsidRPr="001D07D7" w:rsidRDefault="00CD2BC8" w:rsidP="00CD2BC8">
      <w:pPr>
        <w:tabs>
          <w:tab w:val="center" w:pos="4536"/>
          <w:tab w:val="left" w:pos="8116"/>
        </w:tabs>
        <w:spacing w:line="276" w:lineRule="auto"/>
        <w:jc w:val="left"/>
        <w:rPr>
          <w:rFonts w:asciiTheme="minorHAnsi" w:hAnsiTheme="minorHAnsi"/>
          <w:b/>
          <w:sz w:val="32"/>
          <w:szCs w:val="32"/>
        </w:rPr>
      </w:pPr>
      <w:r w:rsidRPr="001D07D7">
        <w:rPr>
          <w:rFonts w:asciiTheme="minorHAnsi" w:hAnsiTheme="minorHAnsi"/>
          <w:b/>
          <w:sz w:val="32"/>
          <w:szCs w:val="32"/>
        </w:rPr>
        <w:tab/>
      </w:r>
      <w:r w:rsidR="001B0A22" w:rsidRPr="001D07D7">
        <w:rPr>
          <w:rFonts w:asciiTheme="minorHAnsi" w:hAnsiTheme="minorHAnsi"/>
          <w:b/>
          <w:sz w:val="32"/>
          <w:szCs w:val="32"/>
        </w:rPr>
        <w:t xml:space="preserve">o </w:t>
      </w:r>
      <w:r w:rsidR="006D44B0">
        <w:rPr>
          <w:rFonts w:asciiTheme="minorHAnsi" w:hAnsiTheme="minorHAnsi"/>
          <w:b/>
          <w:sz w:val="32"/>
          <w:szCs w:val="32"/>
        </w:rPr>
        <w:t xml:space="preserve">objęcie wsparciem przedsięwzięć </w:t>
      </w:r>
      <w:r w:rsidRPr="001D07D7">
        <w:rPr>
          <w:rFonts w:asciiTheme="minorHAnsi" w:hAnsiTheme="minorHAnsi"/>
          <w:b/>
          <w:sz w:val="32"/>
          <w:szCs w:val="32"/>
        </w:rPr>
        <w:tab/>
      </w:r>
    </w:p>
    <w:p w14:paraId="46771995" w14:textId="43B3A7A7" w:rsidR="001B0A22" w:rsidRPr="001D07D7" w:rsidRDefault="001B0A22" w:rsidP="00F736B4">
      <w:pPr>
        <w:spacing w:line="276" w:lineRule="auto"/>
        <w:jc w:val="center"/>
        <w:rPr>
          <w:rFonts w:asciiTheme="minorHAnsi" w:hAnsiTheme="minorHAnsi"/>
          <w:b/>
          <w:sz w:val="32"/>
          <w:szCs w:val="32"/>
        </w:rPr>
      </w:pPr>
    </w:p>
    <w:p w14:paraId="621D4A4F" w14:textId="77777777" w:rsidR="001B0A22" w:rsidRPr="001D07D7" w:rsidRDefault="001B0A22" w:rsidP="00F736B4">
      <w:pPr>
        <w:spacing w:line="276" w:lineRule="auto"/>
        <w:jc w:val="center"/>
        <w:rPr>
          <w:rFonts w:asciiTheme="minorHAnsi" w:hAnsiTheme="minorHAnsi"/>
          <w:b/>
          <w:sz w:val="32"/>
          <w:szCs w:val="32"/>
        </w:rPr>
      </w:pPr>
    </w:p>
    <w:p w14:paraId="18B8A918" w14:textId="77777777" w:rsidR="001B0A22" w:rsidRDefault="001B0A22" w:rsidP="009A5D42">
      <w:pPr>
        <w:spacing w:line="276" w:lineRule="auto"/>
        <w:jc w:val="center"/>
        <w:rPr>
          <w:rFonts w:asciiTheme="minorHAnsi" w:hAnsiTheme="minorHAnsi"/>
          <w:b/>
          <w:sz w:val="32"/>
          <w:szCs w:val="32"/>
        </w:rPr>
      </w:pPr>
      <w:bookmarkStart w:id="0" w:name="_Hlk177453367"/>
      <w:r w:rsidRPr="001D07D7">
        <w:rPr>
          <w:rFonts w:asciiTheme="minorHAnsi" w:hAnsiTheme="minorHAnsi"/>
          <w:b/>
          <w:sz w:val="32"/>
          <w:szCs w:val="32"/>
        </w:rPr>
        <w:t>w ramach programu priorytetowego</w:t>
      </w:r>
    </w:p>
    <w:p w14:paraId="7F3BC2E0" w14:textId="31FF9098" w:rsidR="00BC5FBE" w:rsidRPr="001D07D7" w:rsidRDefault="00F52846" w:rsidP="00F736B4">
      <w:pPr>
        <w:spacing w:line="276" w:lineRule="auto"/>
        <w:jc w:val="center"/>
        <w:rPr>
          <w:rFonts w:asciiTheme="minorHAnsi" w:hAnsiTheme="minorHAnsi"/>
          <w:b/>
          <w:sz w:val="36"/>
          <w:szCs w:val="36"/>
        </w:rPr>
      </w:pPr>
      <w:bookmarkStart w:id="1" w:name="_Hlk175310089"/>
      <w:r w:rsidRPr="00F52846">
        <w:rPr>
          <w:rFonts w:asciiTheme="minorHAnsi" w:hAnsiTheme="minorHAnsi"/>
          <w:b/>
          <w:sz w:val="36"/>
          <w:szCs w:val="36"/>
        </w:rPr>
        <w:t>Efektywność energetyczna i OZE w przedsiębiorstwach –</w:t>
      </w:r>
      <w:r>
        <w:rPr>
          <w:rFonts w:asciiTheme="minorHAnsi" w:hAnsiTheme="minorHAnsi"/>
          <w:b/>
          <w:sz w:val="36"/>
          <w:szCs w:val="36"/>
        </w:rPr>
        <w:t> </w:t>
      </w:r>
      <w:r w:rsidRPr="00F52846">
        <w:rPr>
          <w:rFonts w:asciiTheme="minorHAnsi" w:hAnsiTheme="minorHAnsi"/>
          <w:b/>
          <w:sz w:val="36"/>
          <w:szCs w:val="36"/>
        </w:rPr>
        <w:t>inwestycje o największym potencjale redukcji gazów cieplarnianych</w:t>
      </w:r>
      <w:bookmarkEnd w:id="0"/>
      <w:bookmarkEnd w:id="1"/>
    </w:p>
    <w:p w14:paraId="32AFFE51" w14:textId="520E8263" w:rsidR="00DE14B8" w:rsidRPr="001D07D7" w:rsidRDefault="00DE14B8" w:rsidP="00F736B4">
      <w:pPr>
        <w:spacing w:line="276" w:lineRule="auto"/>
        <w:jc w:val="center"/>
        <w:rPr>
          <w:rFonts w:asciiTheme="minorHAnsi" w:hAnsiTheme="minorHAnsi"/>
          <w:i/>
          <w:sz w:val="20"/>
        </w:rPr>
      </w:pPr>
    </w:p>
    <w:p w14:paraId="24BC357B" w14:textId="77777777" w:rsidR="008A6B12" w:rsidRDefault="008A6B12" w:rsidP="00185B79">
      <w:pPr>
        <w:spacing w:line="276" w:lineRule="auto"/>
        <w:rPr>
          <w:rFonts w:asciiTheme="minorHAnsi" w:hAnsiTheme="minorHAnsi"/>
          <w:b/>
          <w:sz w:val="32"/>
          <w:szCs w:val="32"/>
        </w:rPr>
      </w:pPr>
    </w:p>
    <w:p w14:paraId="13682552" w14:textId="357A8F7F" w:rsidR="006D44B0" w:rsidRDefault="006D44B0" w:rsidP="006D44B0">
      <w:pPr>
        <w:jc w:val="center"/>
        <w:rPr>
          <w:rFonts w:asciiTheme="minorHAnsi" w:eastAsiaTheme="majorEastAsia" w:hAnsiTheme="minorHAnsi" w:cstheme="minorHAnsi"/>
          <w:b/>
          <w:bCs/>
        </w:rPr>
      </w:pPr>
      <w:r w:rsidRPr="00F23DED">
        <w:rPr>
          <w:rFonts w:asciiTheme="minorHAnsi" w:eastAsiaTheme="majorEastAsia" w:hAnsiTheme="minorHAnsi" w:cstheme="minorHAnsi"/>
          <w:b/>
        </w:rPr>
        <w:t>Program realizujący</w:t>
      </w:r>
      <w:r>
        <w:rPr>
          <w:rFonts w:asciiTheme="minorHAnsi" w:eastAsiaTheme="majorEastAsia" w:hAnsiTheme="minorHAnsi" w:cstheme="minorHAnsi"/>
        </w:rPr>
        <w:t xml:space="preserve"> </w:t>
      </w:r>
      <w:r>
        <w:rPr>
          <w:rFonts w:asciiTheme="minorHAnsi" w:eastAsiaTheme="majorEastAsia" w:hAnsiTheme="minorHAnsi" w:cstheme="minorHAnsi"/>
          <w:b/>
          <w:bCs/>
        </w:rPr>
        <w:t xml:space="preserve">Inwestycję </w:t>
      </w:r>
      <w:r w:rsidRPr="002F3BD5">
        <w:rPr>
          <w:rFonts w:asciiTheme="minorHAnsi" w:eastAsiaTheme="majorEastAsia" w:hAnsiTheme="minorHAnsi" w:cstheme="minorHAnsi"/>
          <w:b/>
          <w:bCs/>
        </w:rPr>
        <w:t>B1.</w:t>
      </w:r>
      <w:r>
        <w:rPr>
          <w:rFonts w:asciiTheme="minorHAnsi" w:eastAsiaTheme="majorEastAsia" w:hAnsiTheme="minorHAnsi" w:cstheme="minorHAnsi"/>
          <w:b/>
          <w:bCs/>
        </w:rPr>
        <w:t>2</w:t>
      </w:r>
      <w:r w:rsidRPr="002F3BD5">
        <w:rPr>
          <w:rFonts w:asciiTheme="minorHAnsi" w:eastAsiaTheme="majorEastAsia" w:hAnsiTheme="minorHAnsi" w:cstheme="minorHAnsi"/>
          <w:b/>
          <w:bCs/>
        </w:rPr>
        <w:t>.</w:t>
      </w:r>
      <w:r>
        <w:rPr>
          <w:rFonts w:asciiTheme="minorHAnsi" w:eastAsiaTheme="majorEastAsia" w:hAnsiTheme="minorHAnsi" w:cstheme="minorHAnsi"/>
          <w:b/>
          <w:bCs/>
        </w:rPr>
        <w:t>1 pn. „</w:t>
      </w:r>
      <w:r w:rsidRPr="006D44B0">
        <w:rPr>
          <w:rFonts w:asciiTheme="minorHAnsi" w:eastAsiaTheme="majorEastAsia" w:hAnsiTheme="minorHAnsi" w:cstheme="minorHAnsi"/>
          <w:b/>
          <w:bCs/>
        </w:rPr>
        <w:t>Efektywność energetyczna i OZE w</w:t>
      </w:r>
      <w:r>
        <w:rPr>
          <w:rFonts w:asciiTheme="minorHAnsi" w:eastAsiaTheme="majorEastAsia" w:hAnsiTheme="minorHAnsi" w:cstheme="minorHAnsi"/>
          <w:b/>
          <w:bCs/>
        </w:rPr>
        <w:t> </w:t>
      </w:r>
      <w:r w:rsidRPr="006D44B0">
        <w:rPr>
          <w:rFonts w:asciiTheme="minorHAnsi" w:eastAsiaTheme="majorEastAsia" w:hAnsiTheme="minorHAnsi" w:cstheme="minorHAnsi"/>
          <w:b/>
          <w:bCs/>
        </w:rPr>
        <w:t>przedsiębiorstwach – inwestycje o największym potencjale redukcji gazów cieplarnianych</w:t>
      </w:r>
      <w:r w:rsidR="006219D1">
        <w:rPr>
          <w:rFonts w:asciiTheme="minorHAnsi" w:eastAsiaTheme="majorEastAsia" w:hAnsiTheme="minorHAnsi" w:cstheme="minorHAnsi"/>
          <w:b/>
          <w:bCs/>
        </w:rPr>
        <w:t>”</w:t>
      </w:r>
      <w:r w:rsidRPr="006D44B0">
        <w:rPr>
          <w:rFonts w:asciiTheme="minorHAnsi" w:eastAsiaTheme="majorEastAsia" w:hAnsiTheme="minorHAnsi" w:cstheme="minorHAnsi"/>
          <w:b/>
          <w:bCs/>
        </w:rPr>
        <w:t xml:space="preserve"> </w:t>
      </w:r>
    </w:p>
    <w:p w14:paraId="09B913F4" w14:textId="1E99F567" w:rsidR="006D44B0" w:rsidRDefault="006D44B0" w:rsidP="006D44B0">
      <w:pPr>
        <w:jc w:val="center"/>
        <w:rPr>
          <w:rFonts w:asciiTheme="minorHAnsi" w:eastAsiaTheme="majorEastAsia" w:hAnsiTheme="minorHAnsi" w:cstheme="minorHAnsi"/>
          <w:b/>
          <w:bCs/>
        </w:rPr>
      </w:pPr>
      <w:r w:rsidRPr="002F3BD5">
        <w:rPr>
          <w:rFonts w:asciiTheme="minorHAnsi" w:eastAsiaTheme="majorEastAsia" w:hAnsiTheme="minorHAnsi" w:cstheme="minorHAnsi"/>
          <w:b/>
          <w:bCs/>
        </w:rPr>
        <w:t>Komponent B</w:t>
      </w:r>
    </w:p>
    <w:p w14:paraId="1C3F3FCD" w14:textId="77777777" w:rsidR="006D44B0" w:rsidRPr="002F3BD5" w:rsidRDefault="006D44B0" w:rsidP="006D44B0">
      <w:pPr>
        <w:jc w:val="center"/>
        <w:rPr>
          <w:rFonts w:asciiTheme="minorHAnsi" w:eastAsiaTheme="majorEastAsia" w:hAnsiTheme="minorHAnsi" w:cstheme="minorHAnsi"/>
          <w:b/>
          <w:bCs/>
        </w:rPr>
      </w:pPr>
      <w:r w:rsidRPr="002F3BD5">
        <w:rPr>
          <w:rFonts w:asciiTheme="minorHAnsi" w:eastAsiaTheme="majorEastAsia" w:hAnsiTheme="minorHAnsi" w:cstheme="minorHAnsi"/>
          <w:b/>
          <w:bCs/>
        </w:rPr>
        <w:t xml:space="preserve"> „Zielona energia i zmniejszenie energochłonności”</w:t>
      </w:r>
    </w:p>
    <w:p w14:paraId="417F4BE0" w14:textId="77777777" w:rsidR="006D44B0" w:rsidRPr="002F3BD5" w:rsidRDefault="006D44B0" w:rsidP="006D44B0">
      <w:pPr>
        <w:jc w:val="center"/>
        <w:rPr>
          <w:rFonts w:asciiTheme="minorHAnsi" w:eastAsiaTheme="majorEastAsia" w:hAnsiTheme="minorHAnsi" w:cstheme="minorHAnsi"/>
          <w:b/>
          <w:bCs/>
        </w:rPr>
      </w:pPr>
      <w:r>
        <w:rPr>
          <w:rFonts w:asciiTheme="minorHAnsi" w:eastAsiaTheme="majorEastAsia" w:hAnsiTheme="minorHAnsi" w:cstheme="minorHAnsi"/>
          <w:b/>
          <w:bCs/>
        </w:rPr>
        <w:t xml:space="preserve">w ramach </w:t>
      </w:r>
      <w:r w:rsidRPr="002F3BD5">
        <w:rPr>
          <w:rFonts w:asciiTheme="minorHAnsi" w:eastAsiaTheme="majorEastAsia" w:hAnsiTheme="minorHAnsi" w:cstheme="minorHAnsi"/>
          <w:b/>
          <w:bCs/>
        </w:rPr>
        <w:t>Krajow</w:t>
      </w:r>
      <w:r>
        <w:rPr>
          <w:rFonts w:asciiTheme="minorHAnsi" w:eastAsiaTheme="majorEastAsia" w:hAnsiTheme="minorHAnsi" w:cstheme="minorHAnsi"/>
          <w:b/>
          <w:bCs/>
        </w:rPr>
        <w:t>ego</w:t>
      </w:r>
      <w:r w:rsidRPr="002F3BD5">
        <w:rPr>
          <w:rFonts w:asciiTheme="minorHAnsi" w:eastAsiaTheme="majorEastAsia" w:hAnsiTheme="minorHAnsi" w:cstheme="minorHAnsi"/>
          <w:b/>
          <w:bCs/>
        </w:rPr>
        <w:t xml:space="preserve"> Plan</w:t>
      </w:r>
      <w:r>
        <w:rPr>
          <w:rFonts w:asciiTheme="minorHAnsi" w:eastAsiaTheme="majorEastAsia" w:hAnsiTheme="minorHAnsi" w:cstheme="minorHAnsi"/>
          <w:b/>
          <w:bCs/>
        </w:rPr>
        <w:t>u</w:t>
      </w:r>
      <w:r w:rsidRPr="002F3BD5">
        <w:rPr>
          <w:rFonts w:asciiTheme="minorHAnsi" w:eastAsiaTheme="majorEastAsia" w:hAnsiTheme="minorHAnsi" w:cstheme="minorHAnsi"/>
          <w:b/>
          <w:bCs/>
        </w:rPr>
        <w:t xml:space="preserve"> Odbudowy i Zwiększania Odporności</w:t>
      </w:r>
    </w:p>
    <w:p w14:paraId="0E241CB1" w14:textId="77777777" w:rsidR="00651570" w:rsidRDefault="00651570" w:rsidP="00185B79">
      <w:pPr>
        <w:spacing w:line="276" w:lineRule="auto"/>
        <w:rPr>
          <w:rFonts w:asciiTheme="minorHAnsi" w:hAnsiTheme="minorHAnsi"/>
          <w:b/>
          <w:sz w:val="32"/>
          <w:szCs w:val="32"/>
        </w:rPr>
      </w:pPr>
    </w:p>
    <w:p w14:paraId="019FD82D" w14:textId="77777777" w:rsidR="00651570" w:rsidRPr="001D07D7" w:rsidRDefault="00651570" w:rsidP="00185B79">
      <w:pPr>
        <w:spacing w:line="276" w:lineRule="auto"/>
        <w:rPr>
          <w:rFonts w:asciiTheme="minorHAnsi" w:hAnsiTheme="minorHAnsi"/>
          <w:b/>
          <w:sz w:val="32"/>
          <w:szCs w:val="32"/>
        </w:rPr>
      </w:pPr>
    </w:p>
    <w:p w14:paraId="635C712B" w14:textId="1B728888" w:rsidR="00B04E56" w:rsidRDefault="00B04E56" w:rsidP="00F00C81">
      <w:pPr>
        <w:spacing w:line="276" w:lineRule="auto"/>
        <w:jc w:val="center"/>
        <w:rPr>
          <w:rFonts w:asciiTheme="minorHAnsi" w:hAnsiTheme="minorHAnsi"/>
        </w:rPr>
      </w:pPr>
    </w:p>
    <w:p w14:paraId="081A82C6" w14:textId="13AF329C" w:rsidR="00651570" w:rsidRDefault="00651570" w:rsidP="00F00C81">
      <w:pPr>
        <w:spacing w:line="276" w:lineRule="auto"/>
        <w:jc w:val="center"/>
        <w:rPr>
          <w:rFonts w:asciiTheme="minorHAnsi" w:hAnsiTheme="minorHAnsi"/>
        </w:rPr>
      </w:pPr>
      <w:r>
        <w:rPr>
          <w:noProof/>
        </w:rPr>
        <w:drawing>
          <wp:inline distT="0" distB="0" distL="0" distR="0" wp14:anchorId="43354544" wp14:editId="78E7B4EA">
            <wp:extent cx="1828800" cy="1258712"/>
            <wp:effectExtent l="0" t="0" r="0" b="0"/>
            <wp:docPr id="27794271"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4271" name="Obraz 1" descr="Logotyp NFOŚiGW"/>
                    <pic:cNvPicPr/>
                  </pic:nvPicPr>
                  <pic:blipFill>
                    <a:blip r:embed="rId9"/>
                    <a:stretch>
                      <a:fillRect/>
                    </a:stretch>
                  </pic:blipFill>
                  <pic:spPr>
                    <a:xfrm>
                      <a:off x="0" y="0"/>
                      <a:ext cx="1869669" cy="1286841"/>
                    </a:xfrm>
                    <a:prstGeom prst="rect">
                      <a:avLst/>
                    </a:prstGeom>
                  </pic:spPr>
                </pic:pic>
              </a:graphicData>
            </a:graphic>
          </wp:inline>
        </w:drawing>
      </w:r>
    </w:p>
    <w:p w14:paraId="2F81B647" w14:textId="77777777" w:rsidR="00651570" w:rsidRDefault="00651570" w:rsidP="00F00C81">
      <w:pPr>
        <w:spacing w:line="276" w:lineRule="auto"/>
        <w:jc w:val="center"/>
        <w:rPr>
          <w:rFonts w:asciiTheme="minorHAnsi" w:hAnsiTheme="minorHAnsi"/>
        </w:rPr>
      </w:pPr>
    </w:p>
    <w:p w14:paraId="48F8ACF4" w14:textId="77777777" w:rsidR="00651570" w:rsidRDefault="00651570" w:rsidP="00F00C81">
      <w:pPr>
        <w:spacing w:line="276" w:lineRule="auto"/>
        <w:jc w:val="center"/>
        <w:rPr>
          <w:rFonts w:asciiTheme="minorHAnsi" w:hAnsiTheme="minorHAnsi"/>
        </w:rPr>
      </w:pPr>
    </w:p>
    <w:p w14:paraId="652DA898" w14:textId="77777777" w:rsidR="006D44B0" w:rsidRDefault="006D44B0" w:rsidP="00F00C81">
      <w:pPr>
        <w:spacing w:line="276" w:lineRule="auto"/>
        <w:jc w:val="center"/>
        <w:rPr>
          <w:rFonts w:asciiTheme="minorHAnsi" w:hAnsiTheme="minorHAnsi"/>
        </w:rPr>
      </w:pPr>
    </w:p>
    <w:p w14:paraId="6C6E7561" w14:textId="6512AC53" w:rsidR="00651570" w:rsidRDefault="00B04E56" w:rsidP="008B54AB">
      <w:pPr>
        <w:spacing w:line="276" w:lineRule="auto"/>
        <w:jc w:val="center"/>
        <w:outlineLvl w:val="0"/>
        <w:rPr>
          <w:rFonts w:asciiTheme="minorHAnsi" w:hAnsiTheme="minorHAnsi"/>
          <w:b/>
          <w:sz w:val="32"/>
          <w:szCs w:val="32"/>
        </w:rPr>
      </w:pPr>
      <w:r w:rsidRPr="001D07D7">
        <w:rPr>
          <w:rFonts w:asciiTheme="minorHAnsi" w:hAnsiTheme="minorHAnsi"/>
          <w:b/>
          <w:sz w:val="32"/>
          <w:szCs w:val="32"/>
        </w:rPr>
        <w:t>Warszawa</w:t>
      </w:r>
      <w:r w:rsidR="006D44B0">
        <w:rPr>
          <w:rFonts w:asciiTheme="minorHAnsi" w:hAnsiTheme="minorHAnsi"/>
          <w:b/>
          <w:sz w:val="32"/>
          <w:szCs w:val="32"/>
        </w:rPr>
        <w:t xml:space="preserve">, </w:t>
      </w:r>
      <w:r w:rsidR="00C740CF">
        <w:rPr>
          <w:rFonts w:asciiTheme="minorHAnsi" w:hAnsiTheme="minorHAnsi"/>
          <w:b/>
          <w:sz w:val="32"/>
          <w:szCs w:val="32"/>
        </w:rPr>
        <w:t>wrzesień</w:t>
      </w:r>
      <w:r w:rsidR="00C740CF" w:rsidRPr="001D07D7">
        <w:rPr>
          <w:rFonts w:asciiTheme="minorHAnsi" w:hAnsiTheme="minorHAnsi"/>
          <w:b/>
          <w:sz w:val="32"/>
          <w:szCs w:val="32"/>
        </w:rPr>
        <w:t xml:space="preserve"> </w:t>
      </w:r>
      <w:r w:rsidR="00F52846">
        <w:rPr>
          <w:rFonts w:asciiTheme="minorHAnsi" w:hAnsiTheme="minorHAnsi"/>
          <w:b/>
          <w:sz w:val="32"/>
          <w:szCs w:val="32"/>
        </w:rPr>
        <w:t xml:space="preserve">2024 </w:t>
      </w:r>
      <w:r w:rsidR="002030F9" w:rsidRPr="001D07D7">
        <w:rPr>
          <w:rFonts w:asciiTheme="minorHAnsi" w:hAnsiTheme="minorHAnsi"/>
          <w:b/>
          <w:sz w:val="32"/>
          <w:szCs w:val="32"/>
        </w:rPr>
        <w:t>r.</w:t>
      </w:r>
    </w:p>
    <w:p w14:paraId="3588F214" w14:textId="77777777" w:rsidR="006D44B0" w:rsidRPr="001D07D7" w:rsidRDefault="006D44B0" w:rsidP="006D44B0">
      <w:pPr>
        <w:spacing w:line="240" w:lineRule="auto"/>
        <w:jc w:val="center"/>
        <w:outlineLvl w:val="0"/>
        <w:rPr>
          <w:rFonts w:asciiTheme="minorHAnsi" w:hAnsiTheme="minorHAnsi"/>
          <w:b/>
          <w:sz w:val="22"/>
          <w:szCs w:val="22"/>
        </w:rPr>
      </w:pPr>
      <w:r w:rsidRPr="001D07D7">
        <w:rPr>
          <w:rFonts w:asciiTheme="minorHAnsi" w:hAnsiTheme="minorHAnsi"/>
          <w:b/>
          <w:sz w:val="22"/>
          <w:szCs w:val="22"/>
        </w:rPr>
        <w:lastRenderedPageBreak/>
        <w:t>Rozdział I</w:t>
      </w:r>
    </w:p>
    <w:p w14:paraId="61BBCB0C" w14:textId="542A663E" w:rsidR="006D44B0" w:rsidRDefault="006D44B0" w:rsidP="006D44B0">
      <w:pPr>
        <w:pStyle w:val="Default"/>
        <w:jc w:val="center"/>
        <w:rPr>
          <w:rFonts w:asciiTheme="minorHAnsi" w:hAnsiTheme="minorHAnsi" w:cstheme="minorHAnsi"/>
          <w:b/>
          <w:bCs/>
          <w:sz w:val="22"/>
          <w:szCs w:val="22"/>
        </w:rPr>
      </w:pPr>
      <w:r w:rsidRPr="00E14405">
        <w:rPr>
          <w:rFonts w:asciiTheme="minorHAnsi" w:hAnsiTheme="minorHAnsi" w:cstheme="minorHAnsi"/>
          <w:b/>
          <w:bCs/>
          <w:sz w:val="22"/>
          <w:szCs w:val="22"/>
        </w:rPr>
        <w:t>Podstawy prawne</w:t>
      </w:r>
    </w:p>
    <w:p w14:paraId="3D390F26" w14:textId="73420DD1" w:rsidR="0026145F" w:rsidRPr="0026145F" w:rsidRDefault="0026145F" w:rsidP="00F46C93">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Pr>
          <w:rFonts w:asciiTheme="minorHAnsi" w:hAnsiTheme="minorHAnsi"/>
          <w:b/>
          <w:sz w:val="22"/>
          <w:szCs w:val="22"/>
        </w:rPr>
        <w:t>1</w:t>
      </w:r>
    </w:p>
    <w:p w14:paraId="7C6966C5" w14:textId="37A94FE6" w:rsidR="006D44B0" w:rsidRPr="00E14405" w:rsidRDefault="006D44B0" w:rsidP="00FE5B3F">
      <w:pPr>
        <w:spacing w:before="120" w:line="240" w:lineRule="auto"/>
        <w:jc w:val="left"/>
        <w:rPr>
          <w:rFonts w:asciiTheme="minorHAnsi" w:hAnsiTheme="minorHAnsi"/>
          <w:sz w:val="22"/>
          <w:szCs w:val="22"/>
        </w:rPr>
      </w:pPr>
      <w:r>
        <w:rPr>
          <w:rFonts w:asciiTheme="minorHAnsi" w:hAnsiTheme="minorHAnsi"/>
          <w:sz w:val="22"/>
          <w:szCs w:val="22"/>
        </w:rPr>
        <w:t>R</w:t>
      </w:r>
      <w:r w:rsidRPr="00E14405">
        <w:rPr>
          <w:rFonts w:asciiTheme="minorHAnsi" w:hAnsiTheme="minorHAnsi"/>
          <w:sz w:val="22"/>
          <w:szCs w:val="22"/>
        </w:rPr>
        <w:t xml:space="preserve">egulamin został przygotowany na podstawie: </w:t>
      </w:r>
    </w:p>
    <w:p w14:paraId="7298847B" w14:textId="08101F61" w:rsidR="006D44B0" w:rsidRPr="00E14405" w:rsidRDefault="006D44B0" w:rsidP="00FE5B3F">
      <w:pPr>
        <w:numPr>
          <w:ilvl w:val="0"/>
          <w:numId w:val="9"/>
        </w:numPr>
        <w:spacing w:before="120" w:line="240" w:lineRule="auto"/>
        <w:jc w:val="left"/>
        <w:rPr>
          <w:rFonts w:asciiTheme="minorHAnsi" w:hAnsiTheme="minorHAnsi"/>
          <w:sz w:val="22"/>
          <w:szCs w:val="22"/>
        </w:rPr>
      </w:pPr>
      <w:r w:rsidRPr="00E14405">
        <w:rPr>
          <w:rFonts w:asciiTheme="minorHAnsi" w:hAnsiTheme="minorHAnsi"/>
          <w:sz w:val="22"/>
          <w:szCs w:val="22"/>
        </w:rPr>
        <w:t xml:space="preserve">Krajowego Planu Odbudowy i Zwiększania Odporności, zatwierdzonego Decyzją </w:t>
      </w:r>
      <w:r>
        <w:rPr>
          <w:rFonts w:asciiTheme="minorHAnsi" w:hAnsiTheme="minorHAnsi"/>
          <w:sz w:val="22"/>
          <w:szCs w:val="22"/>
        </w:rPr>
        <w:t>W</w:t>
      </w:r>
      <w:r w:rsidRPr="00E14405">
        <w:rPr>
          <w:rFonts w:asciiTheme="minorHAnsi" w:hAnsiTheme="minorHAnsi"/>
          <w:sz w:val="22"/>
          <w:szCs w:val="22"/>
        </w:rPr>
        <w:t>ykonawczą Rady Unii Europejskiej (UE) z dnia 17 czerwca 2022 r. (COM(2022)268) w sprawie zatwierdzenia oceny planu odbudowy i zwiększania odporności Polski, zwanego dalej „planem rozwojowym” (z</w:t>
      </w:r>
      <w:r w:rsidR="00FE5B3F">
        <w:rPr>
          <w:rFonts w:asciiTheme="minorHAnsi" w:hAnsiTheme="minorHAnsi"/>
          <w:sz w:val="22"/>
          <w:szCs w:val="22"/>
        </w:rPr>
        <w:t> </w:t>
      </w:r>
      <w:proofErr w:type="spellStart"/>
      <w:r w:rsidRPr="00E14405">
        <w:rPr>
          <w:rFonts w:asciiTheme="minorHAnsi" w:hAnsiTheme="minorHAnsi"/>
          <w:sz w:val="22"/>
          <w:szCs w:val="22"/>
        </w:rPr>
        <w:t>późn</w:t>
      </w:r>
      <w:proofErr w:type="spellEnd"/>
      <w:r w:rsidRPr="00E14405">
        <w:rPr>
          <w:rFonts w:asciiTheme="minorHAnsi" w:hAnsiTheme="minorHAnsi"/>
          <w:sz w:val="22"/>
          <w:szCs w:val="22"/>
        </w:rPr>
        <w:t xml:space="preserve">. zm.); </w:t>
      </w:r>
    </w:p>
    <w:p w14:paraId="601F58B2" w14:textId="0FA3B977" w:rsidR="006D44B0" w:rsidRDefault="006D44B0" w:rsidP="00FE5B3F">
      <w:pPr>
        <w:numPr>
          <w:ilvl w:val="0"/>
          <w:numId w:val="9"/>
        </w:numPr>
        <w:spacing w:before="120" w:line="240" w:lineRule="auto"/>
        <w:jc w:val="left"/>
        <w:rPr>
          <w:rFonts w:asciiTheme="minorHAnsi" w:hAnsiTheme="minorHAnsi"/>
          <w:sz w:val="22"/>
          <w:szCs w:val="22"/>
        </w:rPr>
      </w:pPr>
      <w:r w:rsidRPr="00E14405">
        <w:rPr>
          <w:rFonts w:asciiTheme="minorHAnsi" w:hAnsiTheme="minorHAnsi"/>
          <w:sz w:val="22"/>
          <w:szCs w:val="22"/>
        </w:rPr>
        <w:t>rozporządzenia Parlamentu Europejskiego i Rady (UE)</w:t>
      </w:r>
      <w:r>
        <w:rPr>
          <w:rFonts w:asciiTheme="minorHAnsi" w:hAnsiTheme="minorHAnsi"/>
          <w:sz w:val="22"/>
          <w:szCs w:val="22"/>
        </w:rPr>
        <w:t xml:space="preserve"> nr</w:t>
      </w:r>
      <w:r w:rsidRPr="00E14405">
        <w:rPr>
          <w:rFonts w:asciiTheme="minorHAnsi" w:hAnsiTheme="minorHAnsi"/>
          <w:sz w:val="22"/>
          <w:szCs w:val="22"/>
        </w:rPr>
        <w:t xml:space="preserve"> 2021/241 z dnia 12 lutego 2021</w:t>
      </w:r>
      <w:r w:rsidR="005034BE">
        <w:rPr>
          <w:rFonts w:asciiTheme="minorHAnsi" w:hAnsiTheme="minorHAnsi"/>
          <w:sz w:val="22"/>
          <w:szCs w:val="22"/>
        </w:rPr>
        <w:t> </w:t>
      </w:r>
      <w:r w:rsidRPr="00E14405">
        <w:rPr>
          <w:rFonts w:asciiTheme="minorHAnsi" w:hAnsiTheme="minorHAnsi"/>
          <w:sz w:val="22"/>
          <w:szCs w:val="22"/>
        </w:rPr>
        <w:t>r. ustanawiającego Instrument na rzecz Odbudowy i Zwiększania Odporności (Dz. Urz. UE L 57 z</w:t>
      </w:r>
      <w:r w:rsidR="005034BE">
        <w:rPr>
          <w:rFonts w:asciiTheme="minorHAnsi" w:hAnsiTheme="minorHAnsi"/>
          <w:sz w:val="22"/>
          <w:szCs w:val="22"/>
        </w:rPr>
        <w:t> </w:t>
      </w:r>
      <w:r w:rsidRPr="00E14405">
        <w:rPr>
          <w:rFonts w:asciiTheme="minorHAnsi" w:hAnsiTheme="minorHAnsi"/>
          <w:sz w:val="22"/>
          <w:szCs w:val="22"/>
        </w:rPr>
        <w:t>18.02.2021, str. 17</w:t>
      </w:r>
      <w:r>
        <w:rPr>
          <w:rFonts w:asciiTheme="minorHAnsi" w:hAnsiTheme="minorHAnsi"/>
          <w:sz w:val="22"/>
          <w:szCs w:val="22"/>
        </w:rPr>
        <w:t xml:space="preserve">, </w:t>
      </w:r>
      <w:r>
        <w:rPr>
          <w:rFonts w:asciiTheme="minorHAnsi" w:eastAsiaTheme="minorEastAsia" w:hAnsiTheme="minorHAnsi" w:cstheme="minorBidi"/>
          <w:sz w:val="22"/>
          <w:szCs w:val="22"/>
        </w:rPr>
        <w:t xml:space="preserve">z </w:t>
      </w:r>
      <w:proofErr w:type="spellStart"/>
      <w:r>
        <w:rPr>
          <w:rFonts w:asciiTheme="minorHAnsi" w:eastAsiaTheme="minorEastAsia" w:hAnsiTheme="minorHAnsi" w:cstheme="minorBidi"/>
          <w:sz w:val="22"/>
          <w:szCs w:val="22"/>
        </w:rPr>
        <w:t>późn</w:t>
      </w:r>
      <w:proofErr w:type="spellEnd"/>
      <w:r>
        <w:rPr>
          <w:rFonts w:asciiTheme="minorHAnsi" w:eastAsiaTheme="minorEastAsia" w:hAnsiTheme="minorHAnsi" w:cstheme="minorBidi"/>
          <w:sz w:val="22"/>
          <w:szCs w:val="22"/>
        </w:rPr>
        <w:t>. zm.</w:t>
      </w:r>
      <w:r w:rsidRPr="00E14405">
        <w:rPr>
          <w:rFonts w:asciiTheme="minorHAnsi" w:hAnsiTheme="minorHAnsi"/>
          <w:sz w:val="22"/>
          <w:szCs w:val="22"/>
        </w:rPr>
        <w:t xml:space="preserve">); </w:t>
      </w:r>
    </w:p>
    <w:p w14:paraId="2D9A81CD" w14:textId="77777777" w:rsidR="006D44B0" w:rsidRPr="00E14405" w:rsidRDefault="006D44B0" w:rsidP="00FE5B3F">
      <w:pPr>
        <w:numPr>
          <w:ilvl w:val="0"/>
          <w:numId w:val="9"/>
        </w:numPr>
        <w:spacing w:before="120" w:line="240" w:lineRule="auto"/>
        <w:jc w:val="left"/>
        <w:rPr>
          <w:rFonts w:asciiTheme="minorHAnsi" w:hAnsiTheme="minorHAnsi"/>
          <w:sz w:val="22"/>
          <w:szCs w:val="22"/>
        </w:rPr>
      </w:pPr>
      <w:r>
        <w:rPr>
          <w:rFonts w:asciiTheme="minorHAnsi" w:hAnsiTheme="minorHAnsi"/>
          <w:sz w:val="22"/>
          <w:szCs w:val="22"/>
        </w:rPr>
        <w:t>ustawy</w:t>
      </w:r>
      <w:r w:rsidRPr="001D07D7">
        <w:rPr>
          <w:rFonts w:asciiTheme="minorHAnsi" w:hAnsiTheme="minorHAnsi"/>
          <w:sz w:val="22"/>
          <w:szCs w:val="22"/>
        </w:rPr>
        <w:t xml:space="preserve"> z dnia 27 kwietnia 2001 r. Prawo ochrony środowiska (</w:t>
      </w:r>
      <w:proofErr w:type="spellStart"/>
      <w:r w:rsidRPr="001D07D7">
        <w:rPr>
          <w:rFonts w:asciiTheme="minorHAnsi" w:hAnsiTheme="minorHAnsi"/>
          <w:sz w:val="22"/>
          <w:szCs w:val="22"/>
        </w:rPr>
        <w:t>t.j</w:t>
      </w:r>
      <w:proofErr w:type="spellEnd"/>
      <w:r w:rsidRPr="001D07D7">
        <w:rPr>
          <w:rFonts w:asciiTheme="minorHAnsi" w:hAnsiTheme="minorHAnsi"/>
          <w:sz w:val="22"/>
          <w:szCs w:val="22"/>
        </w:rPr>
        <w:t xml:space="preserve">.: Dz. U. z </w:t>
      </w:r>
      <w:r w:rsidRPr="000230F7">
        <w:rPr>
          <w:rFonts w:asciiTheme="minorHAnsi" w:hAnsiTheme="minorHAnsi"/>
          <w:sz w:val="22"/>
          <w:szCs w:val="22"/>
        </w:rPr>
        <w:t>20</w:t>
      </w:r>
      <w:r w:rsidRPr="008B4F89">
        <w:rPr>
          <w:rFonts w:asciiTheme="minorHAnsi" w:hAnsiTheme="minorHAnsi"/>
          <w:sz w:val="22"/>
          <w:szCs w:val="22"/>
        </w:rPr>
        <w:t>2</w:t>
      </w:r>
      <w:r>
        <w:rPr>
          <w:rFonts w:asciiTheme="minorHAnsi" w:hAnsiTheme="minorHAnsi"/>
          <w:sz w:val="22"/>
          <w:szCs w:val="22"/>
        </w:rPr>
        <w:t>4</w:t>
      </w:r>
      <w:r w:rsidRPr="000230F7">
        <w:rPr>
          <w:rFonts w:asciiTheme="minorHAnsi" w:hAnsiTheme="minorHAnsi"/>
          <w:sz w:val="22"/>
          <w:szCs w:val="22"/>
        </w:rPr>
        <w:t xml:space="preserve"> r.  poz. </w:t>
      </w:r>
      <w:r>
        <w:rPr>
          <w:rFonts w:asciiTheme="minorHAnsi" w:hAnsiTheme="minorHAnsi"/>
          <w:sz w:val="22"/>
          <w:szCs w:val="22"/>
        </w:rPr>
        <w:t xml:space="preserve">54, </w:t>
      </w:r>
      <w:r w:rsidRPr="00E14405">
        <w:rPr>
          <w:rFonts w:asciiTheme="minorHAnsi" w:hAnsiTheme="minorHAnsi"/>
          <w:sz w:val="22"/>
          <w:szCs w:val="22"/>
        </w:rPr>
        <w:t xml:space="preserve">z </w:t>
      </w:r>
      <w:proofErr w:type="spellStart"/>
      <w:r w:rsidRPr="00E14405">
        <w:rPr>
          <w:rFonts w:asciiTheme="minorHAnsi" w:hAnsiTheme="minorHAnsi"/>
          <w:sz w:val="22"/>
          <w:szCs w:val="22"/>
        </w:rPr>
        <w:t>późn</w:t>
      </w:r>
      <w:proofErr w:type="spellEnd"/>
      <w:r w:rsidRPr="00E14405">
        <w:rPr>
          <w:rFonts w:asciiTheme="minorHAnsi" w:hAnsiTheme="minorHAnsi"/>
          <w:sz w:val="22"/>
          <w:szCs w:val="22"/>
        </w:rPr>
        <w:t>. zm.</w:t>
      </w:r>
      <w:r w:rsidRPr="001D07D7">
        <w:rPr>
          <w:rFonts w:asciiTheme="minorHAnsi" w:hAnsiTheme="minorHAnsi"/>
          <w:sz w:val="22"/>
          <w:szCs w:val="22"/>
        </w:rPr>
        <w:t>).</w:t>
      </w:r>
    </w:p>
    <w:p w14:paraId="1B7266D9" w14:textId="03E167C7" w:rsidR="006D44B0" w:rsidRPr="00E14405" w:rsidRDefault="006D44B0" w:rsidP="00FE5B3F">
      <w:pPr>
        <w:numPr>
          <w:ilvl w:val="0"/>
          <w:numId w:val="9"/>
        </w:numPr>
        <w:spacing w:before="120" w:line="240" w:lineRule="auto"/>
        <w:jc w:val="left"/>
        <w:rPr>
          <w:rFonts w:asciiTheme="minorHAnsi" w:hAnsiTheme="minorHAnsi"/>
          <w:sz w:val="22"/>
          <w:szCs w:val="22"/>
        </w:rPr>
      </w:pPr>
      <w:r w:rsidRPr="00E14405">
        <w:rPr>
          <w:rFonts w:asciiTheme="minorHAnsi" w:hAnsiTheme="minorHAnsi"/>
          <w:sz w:val="22"/>
          <w:szCs w:val="22"/>
        </w:rPr>
        <w:t>ustawy z dnia 6 grudnia 2006 r. o zasadach prowadzenia polityki rozwoju (Dz. U. z 202</w:t>
      </w:r>
      <w:r>
        <w:rPr>
          <w:rFonts w:asciiTheme="minorHAnsi" w:hAnsiTheme="minorHAnsi"/>
          <w:sz w:val="22"/>
          <w:szCs w:val="22"/>
        </w:rPr>
        <w:t>4</w:t>
      </w:r>
      <w:r w:rsidRPr="00E14405">
        <w:rPr>
          <w:rFonts w:asciiTheme="minorHAnsi" w:hAnsiTheme="minorHAnsi"/>
          <w:sz w:val="22"/>
          <w:szCs w:val="22"/>
        </w:rPr>
        <w:t xml:space="preserve"> r. poz. </w:t>
      </w:r>
      <w:r>
        <w:rPr>
          <w:rFonts w:asciiTheme="minorHAnsi" w:hAnsiTheme="minorHAnsi"/>
          <w:sz w:val="22"/>
          <w:szCs w:val="22"/>
        </w:rPr>
        <w:t>324</w:t>
      </w:r>
      <w:r w:rsidR="00D72843">
        <w:rPr>
          <w:rFonts w:asciiTheme="minorHAnsi" w:hAnsiTheme="minorHAnsi"/>
          <w:sz w:val="22"/>
          <w:szCs w:val="22"/>
        </w:rPr>
        <w:t>,</w:t>
      </w:r>
      <w:r>
        <w:rPr>
          <w:rFonts w:asciiTheme="minorHAnsi" w:hAnsiTheme="minorHAnsi"/>
          <w:sz w:val="22"/>
          <w:szCs w:val="22"/>
        </w:rPr>
        <w:t xml:space="preserve"> z </w:t>
      </w:r>
      <w:proofErr w:type="spellStart"/>
      <w:r>
        <w:rPr>
          <w:rFonts w:asciiTheme="minorHAnsi" w:hAnsiTheme="minorHAnsi"/>
          <w:sz w:val="22"/>
          <w:szCs w:val="22"/>
        </w:rPr>
        <w:t>późn</w:t>
      </w:r>
      <w:proofErr w:type="spellEnd"/>
      <w:r>
        <w:rPr>
          <w:rFonts w:asciiTheme="minorHAnsi" w:hAnsiTheme="minorHAnsi"/>
          <w:sz w:val="22"/>
          <w:szCs w:val="22"/>
        </w:rPr>
        <w:t>. zm.</w:t>
      </w:r>
      <w:r w:rsidRPr="00E14405">
        <w:rPr>
          <w:rFonts w:asciiTheme="minorHAnsi" w:hAnsiTheme="minorHAnsi"/>
          <w:sz w:val="22"/>
          <w:szCs w:val="22"/>
        </w:rPr>
        <w:t xml:space="preserve">), zwanej dalej „ustawą”. </w:t>
      </w:r>
    </w:p>
    <w:p w14:paraId="0EE0505A" w14:textId="77777777" w:rsidR="006D44B0" w:rsidRDefault="006D44B0" w:rsidP="00FE5B3F">
      <w:pPr>
        <w:numPr>
          <w:ilvl w:val="0"/>
          <w:numId w:val="9"/>
        </w:numPr>
        <w:spacing w:before="120" w:line="240" w:lineRule="auto"/>
        <w:jc w:val="left"/>
        <w:rPr>
          <w:rFonts w:asciiTheme="minorHAnsi" w:hAnsiTheme="minorHAnsi"/>
          <w:sz w:val="22"/>
          <w:szCs w:val="22"/>
        </w:rPr>
      </w:pPr>
      <w:r w:rsidRPr="00E14405">
        <w:rPr>
          <w:rFonts w:asciiTheme="minorHAnsi" w:hAnsiTheme="minorHAnsi"/>
          <w:sz w:val="22"/>
          <w:szCs w:val="22"/>
        </w:rPr>
        <w:t xml:space="preserve">ustawy z dnia 27 sierpnia 2009 r. o finansach publicznych (Dz. U. z 2023 r. poz. 1270, z </w:t>
      </w:r>
      <w:proofErr w:type="spellStart"/>
      <w:r w:rsidRPr="00E14405">
        <w:rPr>
          <w:rFonts w:asciiTheme="minorHAnsi" w:hAnsiTheme="minorHAnsi"/>
          <w:sz w:val="22"/>
          <w:szCs w:val="22"/>
        </w:rPr>
        <w:t>późn</w:t>
      </w:r>
      <w:proofErr w:type="spellEnd"/>
      <w:r w:rsidRPr="00E14405">
        <w:rPr>
          <w:rFonts w:asciiTheme="minorHAnsi" w:hAnsiTheme="minorHAnsi"/>
          <w:sz w:val="22"/>
          <w:szCs w:val="22"/>
        </w:rPr>
        <w:t xml:space="preserve">. zm.) </w:t>
      </w:r>
    </w:p>
    <w:p w14:paraId="4E77450A" w14:textId="1C9F7132" w:rsidR="006D44B0" w:rsidRPr="00E14405" w:rsidRDefault="006D44B0" w:rsidP="00FE5B3F">
      <w:pPr>
        <w:numPr>
          <w:ilvl w:val="0"/>
          <w:numId w:val="9"/>
        </w:numPr>
        <w:spacing w:before="120" w:line="240" w:lineRule="auto"/>
        <w:jc w:val="left"/>
        <w:rPr>
          <w:rFonts w:asciiTheme="minorHAnsi" w:hAnsiTheme="minorHAnsi"/>
          <w:sz w:val="22"/>
          <w:szCs w:val="22"/>
        </w:rPr>
      </w:pPr>
      <w:r>
        <w:rPr>
          <w:rFonts w:asciiTheme="minorHAnsi" w:hAnsiTheme="minorHAnsi"/>
          <w:sz w:val="22"/>
          <w:szCs w:val="22"/>
        </w:rPr>
        <w:t>Programu Priorytetowego „</w:t>
      </w:r>
      <w:r w:rsidR="006219D1" w:rsidRPr="006219D1">
        <w:rPr>
          <w:rFonts w:asciiTheme="minorHAnsi" w:hAnsiTheme="minorHAnsi"/>
          <w:i/>
          <w:sz w:val="22"/>
          <w:szCs w:val="22"/>
        </w:rPr>
        <w:t>Efektywność energetyczna i OZE w przedsiębiorstwach – inwestycje o</w:t>
      </w:r>
      <w:r w:rsidR="006219D1">
        <w:rPr>
          <w:rFonts w:asciiTheme="minorHAnsi" w:hAnsiTheme="minorHAnsi"/>
          <w:i/>
          <w:sz w:val="22"/>
          <w:szCs w:val="22"/>
        </w:rPr>
        <w:t> </w:t>
      </w:r>
      <w:r w:rsidR="006219D1" w:rsidRPr="006219D1">
        <w:rPr>
          <w:rFonts w:asciiTheme="minorHAnsi" w:hAnsiTheme="minorHAnsi"/>
          <w:i/>
          <w:sz w:val="22"/>
          <w:szCs w:val="22"/>
        </w:rPr>
        <w:t>największym potencjale redukcji gazów cieplarnianych</w:t>
      </w:r>
      <w:r>
        <w:rPr>
          <w:rFonts w:asciiTheme="minorHAnsi" w:hAnsiTheme="minorHAnsi"/>
          <w:sz w:val="22"/>
          <w:szCs w:val="22"/>
        </w:rPr>
        <w:t>”, zwanego dalej „programem”.</w:t>
      </w:r>
    </w:p>
    <w:p w14:paraId="50A08140" w14:textId="5442499A" w:rsidR="006D44B0" w:rsidRPr="00E14405" w:rsidRDefault="006219D1" w:rsidP="00FE5B3F">
      <w:pPr>
        <w:numPr>
          <w:ilvl w:val="0"/>
          <w:numId w:val="9"/>
        </w:numPr>
        <w:spacing w:before="120" w:line="240" w:lineRule="auto"/>
        <w:jc w:val="left"/>
        <w:rPr>
          <w:rFonts w:asciiTheme="minorHAnsi" w:hAnsiTheme="minorHAnsi"/>
          <w:sz w:val="22"/>
          <w:szCs w:val="22"/>
        </w:rPr>
      </w:pPr>
      <w:r>
        <w:rPr>
          <w:rFonts w:asciiTheme="minorHAnsi" w:hAnsiTheme="minorHAnsi"/>
          <w:sz w:val="22"/>
          <w:szCs w:val="22"/>
        </w:rPr>
        <w:t>Umową</w:t>
      </w:r>
      <w:r w:rsidR="006D44B0" w:rsidRPr="00E14405">
        <w:rPr>
          <w:rFonts w:asciiTheme="minorHAnsi" w:hAnsiTheme="minorHAnsi"/>
          <w:sz w:val="22"/>
          <w:szCs w:val="22"/>
        </w:rPr>
        <w:t xml:space="preserve"> M</w:t>
      </w:r>
      <w:r>
        <w:rPr>
          <w:rFonts w:asciiTheme="minorHAnsi" w:hAnsiTheme="minorHAnsi"/>
          <w:sz w:val="22"/>
          <w:szCs w:val="22"/>
        </w:rPr>
        <w:t>AP</w:t>
      </w:r>
      <w:r w:rsidR="006D44B0" w:rsidRPr="00E14405">
        <w:rPr>
          <w:rFonts w:asciiTheme="minorHAnsi" w:hAnsiTheme="minorHAnsi"/>
          <w:sz w:val="22"/>
          <w:szCs w:val="22"/>
        </w:rPr>
        <w:t xml:space="preserve">-NFOŚiGW z </w:t>
      </w:r>
      <w:r w:rsidRPr="00FE5B3F">
        <w:rPr>
          <w:rFonts w:asciiTheme="minorHAnsi" w:hAnsiTheme="minorHAnsi"/>
          <w:sz w:val="22"/>
          <w:szCs w:val="22"/>
        </w:rPr>
        <w:t xml:space="preserve">dnia </w:t>
      </w:r>
      <w:r w:rsidR="00FE5B3F" w:rsidRPr="00FE5B3F">
        <w:rPr>
          <w:rFonts w:asciiTheme="minorHAnsi" w:hAnsiTheme="minorHAnsi"/>
          <w:sz w:val="22"/>
          <w:szCs w:val="22"/>
        </w:rPr>
        <w:t>03.10</w:t>
      </w:r>
      <w:r w:rsidRPr="00FE5B3F">
        <w:rPr>
          <w:rFonts w:asciiTheme="minorHAnsi" w:hAnsiTheme="minorHAnsi"/>
          <w:sz w:val="22"/>
          <w:szCs w:val="22"/>
        </w:rPr>
        <w:t>.</w:t>
      </w:r>
      <w:r w:rsidR="006D44B0" w:rsidRPr="00FE5B3F">
        <w:rPr>
          <w:rFonts w:asciiTheme="minorHAnsi" w:hAnsiTheme="minorHAnsi"/>
          <w:sz w:val="22"/>
          <w:szCs w:val="22"/>
        </w:rPr>
        <w:t>202</w:t>
      </w:r>
      <w:r w:rsidRPr="00FE5B3F">
        <w:rPr>
          <w:rFonts w:asciiTheme="minorHAnsi" w:hAnsiTheme="minorHAnsi"/>
          <w:sz w:val="22"/>
          <w:szCs w:val="22"/>
        </w:rPr>
        <w:t>4</w:t>
      </w:r>
      <w:r w:rsidR="006D44B0" w:rsidRPr="00FE5B3F">
        <w:rPr>
          <w:rFonts w:asciiTheme="minorHAnsi" w:hAnsiTheme="minorHAnsi"/>
          <w:sz w:val="22"/>
          <w:szCs w:val="22"/>
        </w:rPr>
        <w:t xml:space="preserve"> r. w </w:t>
      </w:r>
      <w:r w:rsidR="006D44B0" w:rsidRPr="00E14405">
        <w:rPr>
          <w:rFonts w:asciiTheme="minorHAnsi" w:hAnsiTheme="minorHAnsi"/>
          <w:sz w:val="22"/>
          <w:szCs w:val="22"/>
        </w:rPr>
        <w:t>sprawie powierzenia realizacji zadań związanych z</w:t>
      </w:r>
      <w:r w:rsidR="005034BE">
        <w:rPr>
          <w:rFonts w:asciiTheme="minorHAnsi" w:hAnsiTheme="minorHAnsi"/>
          <w:sz w:val="22"/>
          <w:szCs w:val="22"/>
        </w:rPr>
        <w:t> </w:t>
      </w:r>
      <w:r w:rsidR="006D44B0" w:rsidRPr="00E14405">
        <w:rPr>
          <w:rFonts w:asciiTheme="minorHAnsi" w:hAnsiTheme="minorHAnsi"/>
          <w:sz w:val="22"/>
          <w:szCs w:val="22"/>
        </w:rPr>
        <w:t>realizacją inwestycji</w:t>
      </w:r>
      <w:r>
        <w:rPr>
          <w:rFonts w:asciiTheme="minorHAnsi" w:hAnsiTheme="minorHAnsi"/>
          <w:sz w:val="22"/>
          <w:szCs w:val="22"/>
        </w:rPr>
        <w:t xml:space="preserve"> finansowanej</w:t>
      </w:r>
      <w:r w:rsidR="006D44B0" w:rsidRPr="00E14405">
        <w:rPr>
          <w:rFonts w:asciiTheme="minorHAnsi" w:hAnsiTheme="minorHAnsi"/>
          <w:sz w:val="22"/>
          <w:szCs w:val="22"/>
        </w:rPr>
        <w:t xml:space="preserve"> </w:t>
      </w:r>
      <w:r w:rsidRPr="006219D1">
        <w:rPr>
          <w:rFonts w:asciiTheme="minorHAnsi" w:hAnsiTheme="minorHAnsi"/>
          <w:sz w:val="22"/>
          <w:szCs w:val="22"/>
        </w:rPr>
        <w:t>w formie wsparcia zwrotnego w formie pożyczki w ramach Krajowego Planu Odbudowy i Zwiększania Odporności</w:t>
      </w:r>
      <w:r w:rsidR="006D44B0" w:rsidRPr="00E14405">
        <w:rPr>
          <w:rFonts w:asciiTheme="minorHAnsi" w:hAnsiTheme="minorHAnsi"/>
          <w:sz w:val="22"/>
          <w:szCs w:val="22"/>
        </w:rPr>
        <w:t>, zwanego dalej „</w:t>
      </w:r>
      <w:r>
        <w:rPr>
          <w:rFonts w:asciiTheme="minorHAnsi" w:hAnsiTheme="minorHAnsi"/>
          <w:sz w:val="22"/>
          <w:szCs w:val="22"/>
        </w:rPr>
        <w:t>umową</w:t>
      </w:r>
      <w:r w:rsidR="006D44B0" w:rsidRPr="00E14405">
        <w:rPr>
          <w:rFonts w:asciiTheme="minorHAnsi" w:hAnsiTheme="minorHAnsi"/>
          <w:sz w:val="22"/>
          <w:szCs w:val="22"/>
        </w:rPr>
        <w:t xml:space="preserve"> </w:t>
      </w:r>
      <w:r>
        <w:rPr>
          <w:rFonts w:asciiTheme="minorHAnsi" w:hAnsiTheme="minorHAnsi"/>
          <w:sz w:val="22"/>
          <w:szCs w:val="22"/>
        </w:rPr>
        <w:t>MAP</w:t>
      </w:r>
      <w:r w:rsidR="006D44B0" w:rsidRPr="00E14405">
        <w:rPr>
          <w:rFonts w:asciiTheme="minorHAnsi" w:hAnsiTheme="minorHAnsi"/>
          <w:sz w:val="22"/>
          <w:szCs w:val="22"/>
        </w:rPr>
        <w:t>-</w:t>
      </w:r>
      <w:r>
        <w:rPr>
          <w:rFonts w:asciiTheme="minorHAnsi" w:hAnsiTheme="minorHAnsi"/>
          <w:sz w:val="22"/>
          <w:szCs w:val="22"/>
        </w:rPr>
        <w:t>NFOŚiGW</w:t>
      </w:r>
      <w:r w:rsidR="006D44B0" w:rsidRPr="00E14405">
        <w:rPr>
          <w:rFonts w:asciiTheme="minorHAnsi" w:hAnsiTheme="minorHAnsi"/>
          <w:sz w:val="22"/>
          <w:szCs w:val="22"/>
        </w:rPr>
        <w:t xml:space="preserve">”. </w:t>
      </w:r>
    </w:p>
    <w:p w14:paraId="16783EEF" w14:textId="77777777" w:rsidR="006D44B0" w:rsidRPr="00F46C93" w:rsidRDefault="006D44B0" w:rsidP="00F46C93">
      <w:pPr>
        <w:spacing w:line="276" w:lineRule="auto"/>
        <w:jc w:val="center"/>
        <w:outlineLvl w:val="0"/>
        <w:rPr>
          <w:rFonts w:asciiTheme="minorHAnsi" w:hAnsiTheme="minorHAnsi"/>
          <w:b/>
        </w:rPr>
      </w:pPr>
    </w:p>
    <w:p w14:paraId="6446BD77" w14:textId="7E54E19F" w:rsidR="009F3A57" w:rsidRPr="001D07D7" w:rsidRDefault="009F3A57" w:rsidP="00620321">
      <w:pPr>
        <w:spacing w:line="240"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r w:rsidR="00C72A29">
        <w:rPr>
          <w:rFonts w:asciiTheme="minorHAnsi" w:hAnsiTheme="minorHAnsi"/>
          <w:b/>
          <w:sz w:val="22"/>
          <w:szCs w:val="22"/>
        </w:rPr>
        <w:t>I</w:t>
      </w:r>
    </w:p>
    <w:p w14:paraId="08DF6423" w14:textId="3235B563" w:rsidR="000B5B50" w:rsidRPr="001D07D7" w:rsidRDefault="006219D1" w:rsidP="00620321">
      <w:pPr>
        <w:spacing w:line="240" w:lineRule="auto"/>
        <w:jc w:val="center"/>
        <w:rPr>
          <w:rFonts w:asciiTheme="minorHAnsi" w:hAnsiTheme="minorHAnsi"/>
          <w:b/>
          <w:sz w:val="22"/>
          <w:szCs w:val="22"/>
        </w:rPr>
      </w:pPr>
      <w:r>
        <w:rPr>
          <w:rFonts w:asciiTheme="minorHAnsi" w:hAnsiTheme="minorHAnsi"/>
          <w:b/>
          <w:sz w:val="22"/>
          <w:szCs w:val="22"/>
        </w:rPr>
        <w:t>Podstawowe informacje o naborz</w:t>
      </w:r>
      <w:r w:rsidR="000B5B50" w:rsidRPr="001D07D7">
        <w:rPr>
          <w:rFonts w:asciiTheme="minorHAnsi" w:hAnsiTheme="minorHAnsi"/>
          <w:b/>
          <w:sz w:val="22"/>
          <w:szCs w:val="22"/>
        </w:rPr>
        <w:t>e</w:t>
      </w:r>
    </w:p>
    <w:p w14:paraId="7D114763" w14:textId="517C6B42" w:rsidR="00B0458E" w:rsidRPr="001D07D7" w:rsidRDefault="00B0458E" w:rsidP="00620321">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C72A29">
        <w:rPr>
          <w:rFonts w:asciiTheme="minorHAnsi" w:hAnsiTheme="minorHAnsi"/>
          <w:b/>
          <w:sz w:val="22"/>
          <w:szCs w:val="22"/>
        </w:rPr>
        <w:t>2</w:t>
      </w:r>
    </w:p>
    <w:p w14:paraId="1AEC9568" w14:textId="7FE295DF" w:rsidR="006F3224" w:rsidRPr="001D07D7" w:rsidRDefault="0073201C" w:rsidP="00FE5B3F">
      <w:pPr>
        <w:numPr>
          <w:ilvl w:val="0"/>
          <w:numId w:val="39"/>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o dofinansowanie (zwanych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xml:space="preserve">, w ramach programu priorytetowego </w:t>
      </w:r>
      <w:r w:rsidR="00BC5FBE" w:rsidRPr="001D07D7">
        <w:rPr>
          <w:rFonts w:asciiTheme="minorHAnsi" w:hAnsiTheme="minorHAnsi"/>
          <w:sz w:val="22"/>
          <w:szCs w:val="22"/>
        </w:rPr>
        <w:t>„</w:t>
      </w:r>
      <w:r w:rsidR="00F52846" w:rsidRPr="00F52846">
        <w:rPr>
          <w:rFonts w:asciiTheme="minorHAnsi" w:hAnsiTheme="minorHAnsi"/>
          <w:sz w:val="22"/>
          <w:szCs w:val="22"/>
        </w:rPr>
        <w:t>Efektywność energetyczna i OZE w</w:t>
      </w:r>
      <w:r w:rsidR="00F52846">
        <w:rPr>
          <w:rFonts w:asciiTheme="minorHAnsi" w:hAnsiTheme="minorHAnsi"/>
          <w:sz w:val="22"/>
          <w:szCs w:val="22"/>
        </w:rPr>
        <w:t> </w:t>
      </w:r>
      <w:r w:rsidR="00F52846" w:rsidRPr="00F52846">
        <w:rPr>
          <w:rFonts w:asciiTheme="minorHAnsi" w:hAnsiTheme="minorHAnsi"/>
          <w:sz w:val="22"/>
          <w:szCs w:val="22"/>
        </w:rPr>
        <w:t>przedsiębiorstwach – inwestycje o największym potencjale redukcji gazów cieplarnianych</w:t>
      </w:r>
      <w:r w:rsidR="00BC5FBE" w:rsidRPr="001D07D7">
        <w:rPr>
          <w:rFonts w:asciiTheme="minorHAnsi" w:hAnsiTheme="minorHAnsi"/>
          <w:sz w:val="22"/>
          <w:szCs w:val="22"/>
        </w:rPr>
        <w:t>,</w:t>
      </w:r>
      <w:r w:rsidR="00AA2DD2" w:rsidRPr="001D07D7">
        <w:rPr>
          <w:rFonts w:asciiTheme="minorHAnsi" w:hAnsiTheme="minorHAnsi"/>
          <w:sz w:val="22"/>
          <w:szCs w:val="22"/>
        </w:rPr>
        <w:t xml:space="preserve"> zwanego dalej „</w:t>
      </w:r>
      <w:r w:rsidR="00736524" w:rsidRPr="001D07D7">
        <w:rPr>
          <w:rFonts w:asciiTheme="minorHAnsi" w:hAnsiTheme="minorHAnsi"/>
          <w:sz w:val="22"/>
          <w:szCs w:val="22"/>
        </w:rPr>
        <w:t>p</w:t>
      </w:r>
      <w:r w:rsidR="00AA2DD2" w:rsidRPr="001D07D7">
        <w:rPr>
          <w:rFonts w:asciiTheme="minorHAnsi" w:hAnsiTheme="minorHAnsi"/>
          <w:sz w:val="22"/>
          <w:szCs w:val="22"/>
        </w:rPr>
        <w:t>rogramem priorytetowym”</w:t>
      </w:r>
      <w:r w:rsidR="00D81CF6" w:rsidRPr="001D07D7">
        <w:rPr>
          <w:rFonts w:asciiTheme="minorHAnsi" w:hAnsiTheme="minorHAnsi"/>
          <w:sz w:val="22"/>
          <w:szCs w:val="22"/>
        </w:rPr>
        <w:t>.</w:t>
      </w:r>
      <w:r w:rsidR="006219D1" w:rsidRPr="006219D1">
        <w:t xml:space="preserve"> </w:t>
      </w:r>
      <w:r w:rsidR="006219D1" w:rsidRPr="006219D1">
        <w:rPr>
          <w:rFonts w:asciiTheme="minorHAnsi" w:hAnsiTheme="minorHAnsi"/>
          <w:sz w:val="22"/>
          <w:szCs w:val="22"/>
        </w:rPr>
        <w:t>Program realizuje inwestycję B1.</w:t>
      </w:r>
      <w:r w:rsidR="006219D1">
        <w:rPr>
          <w:rFonts w:asciiTheme="minorHAnsi" w:hAnsiTheme="minorHAnsi"/>
          <w:sz w:val="22"/>
          <w:szCs w:val="22"/>
        </w:rPr>
        <w:t>2</w:t>
      </w:r>
      <w:r w:rsidR="006219D1" w:rsidRPr="006219D1">
        <w:rPr>
          <w:rFonts w:asciiTheme="minorHAnsi" w:hAnsiTheme="minorHAnsi"/>
          <w:sz w:val="22"/>
          <w:szCs w:val="22"/>
        </w:rPr>
        <w:t>.</w:t>
      </w:r>
      <w:r w:rsidR="006219D1">
        <w:rPr>
          <w:rFonts w:asciiTheme="minorHAnsi" w:hAnsiTheme="minorHAnsi"/>
          <w:sz w:val="22"/>
          <w:szCs w:val="22"/>
        </w:rPr>
        <w:t>1</w:t>
      </w:r>
      <w:r w:rsidR="006219D1" w:rsidRPr="006219D1">
        <w:rPr>
          <w:rFonts w:asciiTheme="minorHAnsi" w:hAnsiTheme="minorHAnsi"/>
          <w:sz w:val="22"/>
          <w:szCs w:val="22"/>
        </w:rPr>
        <w:t xml:space="preserve"> pn. „Efektywność energetyczna i OZE w przedsiębiorstwach – inwestycje o największym potencjale redukcji gazów cieplarnianych</w:t>
      </w:r>
      <w:r w:rsidR="006219D1">
        <w:rPr>
          <w:rFonts w:asciiTheme="minorHAnsi" w:hAnsiTheme="minorHAnsi"/>
          <w:sz w:val="22"/>
          <w:szCs w:val="22"/>
        </w:rPr>
        <w:t>”</w:t>
      </w:r>
      <w:r w:rsidR="006219D1" w:rsidRPr="006219D1">
        <w:rPr>
          <w:rFonts w:asciiTheme="minorHAnsi" w:hAnsiTheme="minorHAnsi"/>
          <w:sz w:val="22"/>
          <w:szCs w:val="22"/>
        </w:rPr>
        <w:t xml:space="preserve"> w ramach Krajowego Planu Odbudowy i Zwiększania Odporności -</w:t>
      </w:r>
      <w:r w:rsidR="006219D1">
        <w:rPr>
          <w:rFonts w:asciiTheme="minorHAnsi" w:hAnsiTheme="minorHAnsi"/>
          <w:sz w:val="22"/>
          <w:szCs w:val="22"/>
        </w:rPr>
        <w:t> </w:t>
      </w:r>
      <w:r w:rsidR="006219D1" w:rsidRPr="006219D1">
        <w:rPr>
          <w:rFonts w:asciiTheme="minorHAnsi" w:hAnsiTheme="minorHAnsi"/>
          <w:sz w:val="22"/>
          <w:szCs w:val="22"/>
        </w:rPr>
        <w:t>Komponent B „Zielona energia i zmniejszenie energochłonności”.</w:t>
      </w:r>
      <w:r w:rsidR="000225EB">
        <w:rPr>
          <w:rFonts w:asciiTheme="minorHAnsi" w:hAnsiTheme="minorHAnsi"/>
          <w:sz w:val="22"/>
          <w:szCs w:val="22"/>
        </w:rPr>
        <w:t xml:space="preserve"> Instytucją </w:t>
      </w:r>
      <w:r w:rsidR="000225EB" w:rsidRPr="000225EB">
        <w:rPr>
          <w:rFonts w:asciiTheme="minorHAnsi" w:hAnsiTheme="minorHAnsi"/>
          <w:sz w:val="22"/>
          <w:szCs w:val="22"/>
        </w:rPr>
        <w:t>odpowiedzialną za realizację inwestycji</w:t>
      </w:r>
      <w:r w:rsidR="000225EB">
        <w:rPr>
          <w:rFonts w:asciiTheme="minorHAnsi" w:hAnsiTheme="minorHAnsi"/>
          <w:sz w:val="22"/>
          <w:szCs w:val="22"/>
        </w:rPr>
        <w:t xml:space="preserve"> B1.2.1</w:t>
      </w:r>
      <w:r w:rsidR="000225EB" w:rsidRPr="000225EB">
        <w:rPr>
          <w:rFonts w:asciiTheme="minorHAnsi" w:hAnsiTheme="minorHAnsi"/>
          <w:sz w:val="22"/>
          <w:szCs w:val="22"/>
        </w:rPr>
        <w:t xml:space="preserve"> </w:t>
      </w:r>
      <w:r w:rsidR="000225EB">
        <w:rPr>
          <w:rFonts w:asciiTheme="minorHAnsi" w:hAnsiTheme="minorHAnsi"/>
          <w:sz w:val="22"/>
          <w:szCs w:val="22"/>
        </w:rPr>
        <w:t xml:space="preserve">jest Ministerstwo Aktywów Państwowych </w:t>
      </w:r>
      <w:r w:rsidR="000225EB" w:rsidRPr="000225EB">
        <w:rPr>
          <w:rFonts w:asciiTheme="minorHAnsi" w:hAnsiTheme="minorHAnsi"/>
          <w:sz w:val="22"/>
          <w:szCs w:val="22"/>
        </w:rPr>
        <w:t>zwan</w:t>
      </w:r>
      <w:r w:rsidR="000225EB">
        <w:rPr>
          <w:rFonts w:asciiTheme="minorHAnsi" w:hAnsiTheme="minorHAnsi"/>
          <w:sz w:val="22"/>
          <w:szCs w:val="22"/>
        </w:rPr>
        <w:t>e</w:t>
      </w:r>
      <w:r w:rsidR="000225EB" w:rsidRPr="000225EB">
        <w:rPr>
          <w:rFonts w:asciiTheme="minorHAnsi" w:hAnsiTheme="minorHAnsi"/>
          <w:sz w:val="22"/>
          <w:szCs w:val="22"/>
        </w:rPr>
        <w:t xml:space="preserve"> dalej </w:t>
      </w:r>
      <w:r w:rsidR="000225EB">
        <w:rPr>
          <w:rFonts w:asciiTheme="minorHAnsi" w:hAnsiTheme="minorHAnsi"/>
          <w:sz w:val="22"/>
          <w:szCs w:val="22"/>
        </w:rPr>
        <w:t>„</w:t>
      </w:r>
      <w:r w:rsidR="000225EB" w:rsidRPr="000225EB">
        <w:rPr>
          <w:rFonts w:asciiTheme="minorHAnsi" w:hAnsiTheme="minorHAnsi"/>
          <w:sz w:val="22"/>
          <w:szCs w:val="22"/>
        </w:rPr>
        <w:t>IOI</w:t>
      </w:r>
      <w:r w:rsidR="000225EB">
        <w:rPr>
          <w:rFonts w:asciiTheme="minorHAnsi" w:hAnsiTheme="minorHAnsi"/>
          <w:sz w:val="22"/>
          <w:szCs w:val="22"/>
        </w:rPr>
        <w:t>”,</w:t>
      </w:r>
    </w:p>
    <w:p w14:paraId="012C74C0" w14:textId="2D2BAA14" w:rsidR="00315359" w:rsidRPr="001D07D7" w:rsidRDefault="00315359" w:rsidP="00FE5B3F">
      <w:pPr>
        <w:numPr>
          <w:ilvl w:val="0"/>
          <w:numId w:val="39"/>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Regulamin określa sposób rozpatrywania wniosków od momentu </w:t>
      </w:r>
      <w:r w:rsidR="00F842A2" w:rsidRPr="009F30F1">
        <w:rPr>
          <w:rFonts w:asciiTheme="minorHAnsi" w:hAnsiTheme="minorHAnsi"/>
          <w:sz w:val="22"/>
          <w:szCs w:val="22"/>
        </w:rPr>
        <w:t xml:space="preserve">nadania wniosku przez Wnioskodawcę z wykorzystaniem platformy Generator Wniosków o Dofinansowanie (dalej GWD) </w:t>
      </w:r>
      <w:hyperlink r:id="rId10" w:history="1">
        <w:r w:rsidR="00F842A2" w:rsidRPr="009F30F1">
          <w:rPr>
            <w:rStyle w:val="Hipercze"/>
            <w:rFonts w:asciiTheme="minorHAnsi" w:hAnsiTheme="minorHAnsi"/>
            <w:sz w:val="22"/>
            <w:szCs w:val="22"/>
          </w:rPr>
          <w:t>https://gwd.nfosigw.gov.pl</w:t>
        </w:r>
      </w:hyperlink>
      <w:r w:rsidR="00F842A2" w:rsidRPr="009F30F1">
        <w:rPr>
          <w:rFonts w:asciiTheme="minorHAnsi" w:hAnsiTheme="minorHAnsi"/>
          <w:sz w:val="22"/>
          <w:szCs w:val="22"/>
        </w:rPr>
        <w:t xml:space="preserve"> do </w:t>
      </w:r>
      <w:r w:rsidRPr="001D07D7">
        <w:rPr>
          <w:rFonts w:asciiTheme="minorHAnsi" w:hAnsiTheme="minorHAnsi"/>
          <w:sz w:val="22"/>
          <w:szCs w:val="22"/>
        </w:rPr>
        <w:t xml:space="preserve">Narodowego Funduszu Ochrony Środowiska i Gospodarki Wodnej, zwanego dalej „NFOŚiGW”, do momentu zawarcia umowy o </w:t>
      </w:r>
      <w:r w:rsidR="001B3BE6">
        <w:rPr>
          <w:rFonts w:asciiTheme="minorHAnsi" w:hAnsiTheme="minorHAnsi"/>
          <w:sz w:val="22"/>
          <w:szCs w:val="22"/>
        </w:rPr>
        <w:t>objęcie wsparciem przedsięwzięcia</w:t>
      </w:r>
      <w:r w:rsidRPr="001D07D7">
        <w:rPr>
          <w:rFonts w:asciiTheme="minorHAnsi" w:hAnsiTheme="minorHAnsi"/>
          <w:sz w:val="22"/>
          <w:szCs w:val="22"/>
        </w:rPr>
        <w:t>.</w:t>
      </w:r>
    </w:p>
    <w:p w14:paraId="2187A58C" w14:textId="7F2898B4" w:rsidR="007E39C5" w:rsidRDefault="00D00609" w:rsidP="00FE5B3F">
      <w:pPr>
        <w:numPr>
          <w:ilvl w:val="0"/>
          <w:numId w:val="39"/>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Formy i warunki udzielania </w:t>
      </w:r>
      <w:r w:rsidR="001B3BE6">
        <w:rPr>
          <w:rFonts w:asciiTheme="minorHAnsi" w:hAnsiTheme="minorHAnsi"/>
          <w:sz w:val="22"/>
          <w:szCs w:val="22"/>
        </w:rPr>
        <w:t>wsparcia</w:t>
      </w:r>
      <w:r w:rsidR="001B3BE6" w:rsidRPr="001D07D7">
        <w:rPr>
          <w:rFonts w:asciiTheme="minorHAnsi" w:hAnsiTheme="minorHAnsi"/>
          <w:sz w:val="22"/>
          <w:szCs w:val="22"/>
        </w:rPr>
        <w:t xml:space="preserve">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3AE60125" w14:textId="02AE9185" w:rsidR="00DB72E9" w:rsidRPr="00DB72E9" w:rsidRDefault="00DB72E9" w:rsidP="00FE5B3F">
      <w:pPr>
        <w:numPr>
          <w:ilvl w:val="0"/>
          <w:numId w:val="39"/>
        </w:numPr>
        <w:spacing w:before="120" w:line="240" w:lineRule="auto"/>
        <w:jc w:val="left"/>
        <w:rPr>
          <w:rFonts w:asciiTheme="minorHAnsi" w:hAnsiTheme="minorHAnsi"/>
          <w:sz w:val="22"/>
          <w:szCs w:val="22"/>
        </w:rPr>
      </w:pPr>
      <w:r w:rsidRPr="00DB72E9">
        <w:rPr>
          <w:rFonts w:asciiTheme="minorHAnsi" w:hAnsiTheme="minorHAnsi"/>
          <w:sz w:val="22"/>
          <w:szCs w:val="22"/>
        </w:rPr>
        <w:t xml:space="preserve">Narodowy Fundusz Ochrony Środowiska i Gospodarki Wodnej (ul. Konstruktorska 3A, 02-673 Warszawa) przeprowadza nabór wniosków na podstawie § </w:t>
      </w:r>
      <w:r>
        <w:rPr>
          <w:rFonts w:asciiTheme="minorHAnsi" w:hAnsiTheme="minorHAnsi"/>
          <w:sz w:val="22"/>
          <w:szCs w:val="22"/>
        </w:rPr>
        <w:t>5</w:t>
      </w:r>
      <w:r w:rsidRPr="00DB72E9">
        <w:rPr>
          <w:rFonts w:asciiTheme="minorHAnsi" w:hAnsiTheme="minorHAnsi"/>
          <w:sz w:val="22"/>
          <w:szCs w:val="22"/>
        </w:rPr>
        <w:t xml:space="preserve"> ust. </w:t>
      </w:r>
      <w:r>
        <w:rPr>
          <w:rFonts w:asciiTheme="minorHAnsi" w:hAnsiTheme="minorHAnsi"/>
          <w:sz w:val="22"/>
          <w:szCs w:val="22"/>
        </w:rPr>
        <w:t>3</w:t>
      </w:r>
      <w:r w:rsidRPr="00DB72E9">
        <w:rPr>
          <w:rFonts w:asciiTheme="minorHAnsi" w:hAnsiTheme="minorHAnsi"/>
          <w:sz w:val="22"/>
          <w:szCs w:val="22"/>
        </w:rPr>
        <w:t xml:space="preserve"> </w:t>
      </w:r>
      <w:r>
        <w:rPr>
          <w:rFonts w:asciiTheme="minorHAnsi" w:hAnsiTheme="minorHAnsi"/>
          <w:sz w:val="22"/>
          <w:szCs w:val="22"/>
        </w:rPr>
        <w:t>umowy MAP</w:t>
      </w:r>
      <w:r>
        <w:rPr>
          <w:rFonts w:asciiTheme="minorHAnsi" w:hAnsiTheme="minorHAnsi"/>
          <w:sz w:val="22"/>
          <w:szCs w:val="22"/>
        </w:rPr>
        <w:noBreakHyphen/>
        <w:t>NFOŚiGW</w:t>
      </w:r>
      <w:r w:rsidRPr="00DB72E9">
        <w:rPr>
          <w:rFonts w:asciiTheme="minorHAnsi" w:hAnsiTheme="minorHAnsi"/>
          <w:sz w:val="22"/>
          <w:szCs w:val="22"/>
        </w:rPr>
        <w:t xml:space="preserve">. </w:t>
      </w:r>
    </w:p>
    <w:p w14:paraId="6BFE3D2E" w14:textId="30DB1326" w:rsidR="00C30165" w:rsidRDefault="00C30165" w:rsidP="00FE5B3F">
      <w:pPr>
        <w:numPr>
          <w:ilvl w:val="0"/>
          <w:numId w:val="39"/>
        </w:numPr>
        <w:spacing w:before="120" w:line="240" w:lineRule="auto"/>
        <w:jc w:val="left"/>
        <w:rPr>
          <w:rFonts w:asciiTheme="minorHAnsi" w:hAnsiTheme="minorHAnsi"/>
          <w:sz w:val="22"/>
          <w:szCs w:val="22"/>
        </w:rPr>
      </w:pPr>
      <w:r w:rsidRPr="00E14405">
        <w:rPr>
          <w:rFonts w:asciiTheme="minorHAnsi" w:hAnsiTheme="minorHAnsi"/>
          <w:sz w:val="22"/>
          <w:szCs w:val="22"/>
        </w:rPr>
        <w:t xml:space="preserve">Kwota środków przeznaczonych na </w:t>
      </w:r>
      <w:r w:rsidR="004749B1">
        <w:rPr>
          <w:rFonts w:asciiTheme="minorHAnsi" w:hAnsiTheme="minorHAnsi"/>
          <w:sz w:val="22"/>
          <w:szCs w:val="22"/>
        </w:rPr>
        <w:t xml:space="preserve">objęcie wsparciem </w:t>
      </w:r>
      <w:r>
        <w:rPr>
          <w:rFonts w:asciiTheme="minorHAnsi" w:hAnsiTheme="minorHAnsi"/>
          <w:sz w:val="22"/>
          <w:szCs w:val="22"/>
        </w:rPr>
        <w:t>w formie pożyczki</w:t>
      </w:r>
      <w:r w:rsidRPr="00E14405">
        <w:rPr>
          <w:rFonts w:asciiTheme="minorHAnsi" w:hAnsiTheme="minorHAnsi"/>
          <w:sz w:val="22"/>
          <w:szCs w:val="22"/>
        </w:rPr>
        <w:t xml:space="preserve"> przedsięwzięć w</w:t>
      </w:r>
      <w:r w:rsidR="00FA054F">
        <w:rPr>
          <w:rFonts w:asciiTheme="minorHAnsi" w:hAnsiTheme="minorHAnsi"/>
          <w:sz w:val="22"/>
          <w:szCs w:val="22"/>
        </w:rPr>
        <w:t> </w:t>
      </w:r>
      <w:r w:rsidRPr="00E14405">
        <w:rPr>
          <w:rFonts w:asciiTheme="minorHAnsi" w:hAnsiTheme="minorHAnsi"/>
          <w:sz w:val="22"/>
          <w:szCs w:val="22"/>
        </w:rPr>
        <w:t xml:space="preserve">ramach niniejszego naboru wynosi do </w:t>
      </w:r>
      <w:r w:rsidRPr="00C30165">
        <w:rPr>
          <w:rFonts w:asciiTheme="minorHAnsi" w:hAnsiTheme="minorHAnsi"/>
          <w:sz w:val="22"/>
          <w:szCs w:val="22"/>
        </w:rPr>
        <w:t xml:space="preserve">1 340 190 </w:t>
      </w:r>
      <w:r>
        <w:rPr>
          <w:rFonts w:asciiTheme="minorHAnsi" w:hAnsiTheme="minorHAnsi"/>
          <w:sz w:val="22"/>
          <w:szCs w:val="22"/>
        </w:rPr>
        <w:t xml:space="preserve">tys. </w:t>
      </w:r>
      <w:r w:rsidRPr="00E14405">
        <w:rPr>
          <w:rFonts w:asciiTheme="minorHAnsi" w:hAnsiTheme="minorHAnsi"/>
          <w:sz w:val="22"/>
          <w:szCs w:val="22"/>
        </w:rPr>
        <w:t xml:space="preserve">zł i nie może przekroczyć kwoty </w:t>
      </w:r>
      <w:r>
        <w:rPr>
          <w:rFonts w:asciiTheme="minorHAnsi" w:hAnsiTheme="minorHAnsi"/>
          <w:sz w:val="22"/>
          <w:szCs w:val="22"/>
        </w:rPr>
        <w:t>300 000 tys.</w:t>
      </w:r>
      <w:r w:rsidRPr="0088023F">
        <w:rPr>
          <w:rFonts w:asciiTheme="minorHAnsi" w:hAnsiTheme="minorHAnsi"/>
          <w:sz w:val="22"/>
          <w:szCs w:val="22"/>
        </w:rPr>
        <w:t xml:space="preserve"> </w:t>
      </w:r>
      <w:r w:rsidRPr="00E14405">
        <w:rPr>
          <w:rFonts w:asciiTheme="minorHAnsi" w:hAnsiTheme="minorHAnsi"/>
          <w:sz w:val="22"/>
          <w:szCs w:val="22"/>
        </w:rPr>
        <w:t>euro (przyjęty został kurs 4</w:t>
      </w:r>
      <w:r w:rsidRPr="0088023F">
        <w:rPr>
          <w:rFonts w:asciiTheme="minorHAnsi" w:hAnsiTheme="minorHAnsi"/>
          <w:sz w:val="22"/>
          <w:szCs w:val="22"/>
        </w:rPr>
        <w:t>,4</w:t>
      </w:r>
      <w:r>
        <w:rPr>
          <w:rFonts w:asciiTheme="minorHAnsi" w:hAnsiTheme="minorHAnsi"/>
          <w:sz w:val="22"/>
          <w:szCs w:val="22"/>
        </w:rPr>
        <w:t xml:space="preserve">673 </w:t>
      </w:r>
      <w:r w:rsidRPr="00E14405">
        <w:rPr>
          <w:rFonts w:asciiTheme="minorHAnsi" w:hAnsiTheme="minorHAnsi"/>
          <w:sz w:val="22"/>
          <w:szCs w:val="22"/>
        </w:rPr>
        <w:t>zł/</w:t>
      </w:r>
      <w:r w:rsidR="00D72843">
        <w:rPr>
          <w:rFonts w:asciiTheme="minorHAnsi" w:hAnsiTheme="minorHAnsi"/>
          <w:sz w:val="22"/>
          <w:szCs w:val="22"/>
        </w:rPr>
        <w:t xml:space="preserve">1 </w:t>
      </w:r>
      <w:r w:rsidRPr="00E14405">
        <w:rPr>
          <w:rFonts w:asciiTheme="minorHAnsi" w:hAnsiTheme="minorHAnsi"/>
          <w:sz w:val="22"/>
          <w:szCs w:val="22"/>
        </w:rPr>
        <w:t>euro).</w:t>
      </w:r>
    </w:p>
    <w:p w14:paraId="7A158265" w14:textId="126CE8DA" w:rsidR="00C30165" w:rsidRDefault="00C30165" w:rsidP="00FE5B3F">
      <w:pPr>
        <w:numPr>
          <w:ilvl w:val="0"/>
          <w:numId w:val="39"/>
        </w:numPr>
        <w:spacing w:before="120" w:line="240" w:lineRule="auto"/>
        <w:jc w:val="left"/>
        <w:rPr>
          <w:rFonts w:asciiTheme="minorHAnsi" w:hAnsiTheme="minorHAnsi"/>
          <w:sz w:val="22"/>
          <w:szCs w:val="22"/>
        </w:rPr>
      </w:pPr>
      <w:r w:rsidRPr="00F23DED">
        <w:rPr>
          <w:rFonts w:asciiTheme="minorHAnsi" w:hAnsiTheme="minorHAnsi"/>
          <w:sz w:val="22"/>
          <w:szCs w:val="22"/>
        </w:rPr>
        <w:lastRenderedPageBreak/>
        <w:t>Kwota środków przeznaczonych na nabór może ulec zmianie.</w:t>
      </w:r>
    </w:p>
    <w:p w14:paraId="71A051FC" w14:textId="55BE5839" w:rsidR="00C30165" w:rsidRDefault="00C30165" w:rsidP="00FE5B3F">
      <w:pPr>
        <w:numPr>
          <w:ilvl w:val="0"/>
          <w:numId w:val="39"/>
        </w:numPr>
        <w:spacing w:before="120" w:line="240" w:lineRule="auto"/>
        <w:jc w:val="left"/>
        <w:rPr>
          <w:rFonts w:asciiTheme="minorHAnsi" w:hAnsiTheme="minorHAnsi"/>
          <w:sz w:val="22"/>
          <w:szCs w:val="22"/>
        </w:rPr>
      </w:pPr>
      <w:r w:rsidRPr="00C30165">
        <w:rPr>
          <w:rFonts w:asciiTheme="minorHAnsi" w:hAnsiTheme="minorHAnsi"/>
          <w:sz w:val="22"/>
          <w:szCs w:val="22"/>
        </w:rPr>
        <w:t xml:space="preserve">Nabór przeprowadzany jest w sposób przejrzysty, rzetelny, bezstronny i jawny, z zapewnieniem równego traktowania </w:t>
      </w:r>
      <w:r w:rsidR="00DC623D">
        <w:rPr>
          <w:rFonts w:asciiTheme="minorHAnsi" w:hAnsiTheme="minorHAnsi"/>
          <w:sz w:val="22"/>
          <w:szCs w:val="22"/>
        </w:rPr>
        <w:t>W</w:t>
      </w:r>
      <w:r w:rsidRPr="00C30165">
        <w:rPr>
          <w:rFonts w:asciiTheme="minorHAnsi" w:hAnsiTheme="minorHAnsi"/>
          <w:sz w:val="22"/>
          <w:szCs w:val="22"/>
        </w:rPr>
        <w:t>nioskodawców oraz równego publicznego dostępu do informacji o</w:t>
      </w:r>
      <w:r>
        <w:rPr>
          <w:rFonts w:asciiTheme="minorHAnsi" w:hAnsiTheme="minorHAnsi"/>
          <w:sz w:val="22"/>
          <w:szCs w:val="22"/>
        </w:rPr>
        <w:t> </w:t>
      </w:r>
      <w:r w:rsidRPr="00C30165">
        <w:rPr>
          <w:rFonts w:asciiTheme="minorHAnsi" w:hAnsiTheme="minorHAnsi"/>
          <w:sz w:val="22"/>
          <w:szCs w:val="22"/>
        </w:rPr>
        <w:t xml:space="preserve">warunkach i sposobie wyboru przedsięwzięć do </w:t>
      </w:r>
      <w:r w:rsidR="00CD5A3C">
        <w:rPr>
          <w:rFonts w:asciiTheme="minorHAnsi" w:hAnsiTheme="minorHAnsi"/>
          <w:sz w:val="22"/>
          <w:szCs w:val="22"/>
        </w:rPr>
        <w:t>objęcia wsparciem</w:t>
      </w:r>
      <w:r w:rsidRPr="00C30165">
        <w:rPr>
          <w:rFonts w:asciiTheme="minorHAnsi" w:hAnsiTheme="minorHAnsi"/>
          <w:sz w:val="22"/>
          <w:szCs w:val="22"/>
        </w:rPr>
        <w:t>. Złożenie wniosku jest równoznaczne z wyrażeniem zgody na publikowanie informacji w nim zawartych, w zakresie koniecznym do ogłoszenia wyników naboru.</w:t>
      </w:r>
    </w:p>
    <w:p w14:paraId="628DFA03" w14:textId="6E8D32B8" w:rsidR="00C30165" w:rsidRPr="00C30165" w:rsidRDefault="00C30165" w:rsidP="00FE5B3F">
      <w:pPr>
        <w:numPr>
          <w:ilvl w:val="0"/>
          <w:numId w:val="39"/>
        </w:numPr>
        <w:spacing w:before="120" w:line="240" w:lineRule="auto"/>
        <w:jc w:val="left"/>
        <w:rPr>
          <w:rFonts w:asciiTheme="minorHAnsi" w:hAnsiTheme="minorHAnsi"/>
          <w:sz w:val="22"/>
          <w:szCs w:val="22"/>
        </w:rPr>
      </w:pPr>
      <w:r w:rsidRPr="00F23DED">
        <w:rPr>
          <w:rFonts w:asciiTheme="minorHAnsi" w:hAnsiTheme="minorHAnsi"/>
          <w:sz w:val="22"/>
          <w:szCs w:val="22"/>
        </w:rPr>
        <w:t xml:space="preserve">Wnioskodawca, zobowiązany jest zapoznać się z programem i </w:t>
      </w:r>
      <w:r>
        <w:rPr>
          <w:rFonts w:asciiTheme="minorHAnsi" w:hAnsiTheme="minorHAnsi"/>
          <w:sz w:val="22"/>
          <w:szCs w:val="22"/>
        </w:rPr>
        <w:t>dokumentami publikowanymi w ramach naboru.</w:t>
      </w:r>
    </w:p>
    <w:p w14:paraId="6BE69D63" w14:textId="77777777" w:rsidR="00315359" w:rsidRPr="00F46C93" w:rsidRDefault="00315359" w:rsidP="00F46C93">
      <w:pPr>
        <w:spacing w:line="276" w:lineRule="auto"/>
        <w:jc w:val="center"/>
        <w:outlineLvl w:val="0"/>
        <w:rPr>
          <w:rFonts w:asciiTheme="minorHAnsi" w:hAnsiTheme="minorHAnsi"/>
          <w:b/>
        </w:rPr>
      </w:pPr>
    </w:p>
    <w:p w14:paraId="0930C6C8" w14:textId="5BCA452E" w:rsidR="00315359" w:rsidRPr="001D07D7" w:rsidRDefault="00315359" w:rsidP="00185B79">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r w:rsidR="00C72A29">
        <w:rPr>
          <w:rFonts w:asciiTheme="minorHAnsi" w:hAnsiTheme="minorHAnsi"/>
          <w:b/>
          <w:sz w:val="22"/>
          <w:szCs w:val="22"/>
        </w:rPr>
        <w:t>I</w:t>
      </w:r>
    </w:p>
    <w:p w14:paraId="2F46A06D" w14:textId="77777777" w:rsidR="00315359" w:rsidRPr="001D07D7" w:rsidRDefault="00315359" w:rsidP="00185B79">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43855129" w14:textId="5377309E" w:rsidR="009D39AF" w:rsidRPr="001D07D7" w:rsidRDefault="009D39AF" w:rsidP="0053538E">
      <w:pPr>
        <w:spacing w:before="120"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C72A29">
        <w:rPr>
          <w:rFonts w:asciiTheme="minorHAnsi" w:hAnsiTheme="minorHAnsi"/>
          <w:b/>
          <w:sz w:val="22"/>
          <w:szCs w:val="22"/>
        </w:rPr>
        <w:t>3</w:t>
      </w:r>
    </w:p>
    <w:p w14:paraId="6C876A62" w14:textId="4A79293B" w:rsidR="006D27FA" w:rsidRPr="001D07D7" w:rsidRDefault="00D604DE" w:rsidP="00FE5B3F">
      <w:pPr>
        <w:pStyle w:val="Akapitzlist"/>
        <w:numPr>
          <w:ilvl w:val="1"/>
          <w:numId w:val="39"/>
        </w:numPr>
        <w:spacing w:line="240" w:lineRule="auto"/>
        <w:jc w:val="left"/>
        <w:rPr>
          <w:rFonts w:asciiTheme="minorHAnsi" w:hAnsiTheme="minorHAnsi"/>
          <w:sz w:val="22"/>
          <w:szCs w:val="22"/>
        </w:rPr>
      </w:pPr>
      <w:r w:rsidRPr="001D07D7">
        <w:rPr>
          <w:rFonts w:asciiTheme="minorHAnsi" w:hAnsiTheme="minorHAnsi"/>
          <w:sz w:val="22"/>
          <w:szCs w:val="22"/>
          <w:lang w:val="pl-PL" w:eastAsia="pl-PL"/>
        </w:rPr>
        <w:t>Nabór wniosków odbywa się na pod</w:t>
      </w:r>
      <w:r w:rsidR="00AB23D9" w:rsidRPr="001D07D7">
        <w:rPr>
          <w:rFonts w:asciiTheme="minorHAnsi" w:hAnsiTheme="minorHAnsi"/>
          <w:sz w:val="22"/>
          <w:szCs w:val="22"/>
          <w:lang w:val="pl-PL" w:eastAsia="pl-PL"/>
        </w:rPr>
        <w:t>stawie ogłoszeni</w:t>
      </w:r>
      <w:r w:rsidR="00631C3B" w:rsidRPr="001D07D7">
        <w:rPr>
          <w:rFonts w:asciiTheme="minorHAnsi" w:hAnsiTheme="minorHAnsi"/>
          <w:sz w:val="22"/>
          <w:szCs w:val="22"/>
          <w:lang w:val="pl-PL" w:eastAsia="pl-PL"/>
        </w:rPr>
        <w:t>a</w:t>
      </w:r>
      <w:r w:rsidR="0047286B" w:rsidRPr="001D07D7">
        <w:rPr>
          <w:rFonts w:asciiTheme="minorHAnsi" w:hAnsiTheme="minorHAnsi"/>
          <w:sz w:val="22"/>
          <w:szCs w:val="22"/>
          <w:lang w:val="pl-PL" w:eastAsia="pl-PL"/>
        </w:rPr>
        <w:t xml:space="preserve"> o </w:t>
      </w:r>
      <w:r w:rsidR="00185B79" w:rsidRPr="001D07D7">
        <w:rPr>
          <w:rFonts w:asciiTheme="minorHAnsi" w:hAnsiTheme="minorHAnsi"/>
          <w:sz w:val="22"/>
          <w:szCs w:val="22"/>
          <w:lang w:val="pl-PL" w:eastAsia="pl-PL"/>
        </w:rPr>
        <w:t>naborze</w:t>
      </w:r>
      <w:r w:rsidR="00AB23D9" w:rsidRPr="001D07D7">
        <w:rPr>
          <w:rFonts w:asciiTheme="minorHAnsi" w:hAnsiTheme="minorHAnsi"/>
          <w:sz w:val="22"/>
          <w:szCs w:val="22"/>
          <w:lang w:val="pl-PL" w:eastAsia="pl-PL"/>
        </w:rPr>
        <w:t xml:space="preserve"> publikowan</w:t>
      </w:r>
      <w:r w:rsidR="00E5549B">
        <w:rPr>
          <w:rFonts w:asciiTheme="minorHAnsi" w:hAnsiTheme="minorHAnsi"/>
          <w:sz w:val="22"/>
          <w:szCs w:val="22"/>
          <w:lang w:val="pl-PL" w:eastAsia="pl-PL"/>
        </w:rPr>
        <w:t>ego</w:t>
      </w:r>
      <w:r w:rsidR="00AB23D9" w:rsidRPr="001D07D7">
        <w:rPr>
          <w:rFonts w:asciiTheme="minorHAnsi" w:hAnsiTheme="minorHAnsi"/>
          <w:sz w:val="22"/>
          <w:szCs w:val="22"/>
          <w:lang w:val="pl-PL" w:eastAsia="pl-PL"/>
        </w:rPr>
        <w:t xml:space="preserve"> </w:t>
      </w:r>
      <w:r w:rsidRPr="001D07D7">
        <w:rPr>
          <w:rFonts w:asciiTheme="minorHAnsi" w:hAnsiTheme="minorHAnsi"/>
          <w:sz w:val="22"/>
          <w:szCs w:val="22"/>
          <w:lang w:val="pl-PL" w:eastAsia="pl-PL"/>
        </w:rPr>
        <w:t xml:space="preserve">na stronie </w:t>
      </w:r>
      <w:hyperlink r:id="rId11" w:history="1">
        <w:r w:rsidR="00170522" w:rsidRPr="008610EF">
          <w:rPr>
            <w:rStyle w:val="Hipercze"/>
            <w:rFonts w:asciiTheme="minorHAnsi" w:hAnsiTheme="minorHAnsi" w:cstheme="minorHAnsi"/>
            <w:sz w:val="22"/>
            <w:szCs w:val="22"/>
            <w:lang w:val="pl-PL" w:eastAsia="pl-PL"/>
          </w:rPr>
          <w:t>https://www.gov.pl/web/nfosigw/</w:t>
        </w:r>
      </w:hyperlink>
      <w:r w:rsidR="00170522" w:rsidRPr="00170522">
        <w:t>.</w:t>
      </w:r>
    </w:p>
    <w:p w14:paraId="22091F4C" w14:textId="37961C76" w:rsidR="00315359" w:rsidRPr="001D07D7" w:rsidRDefault="00315359" w:rsidP="00FE5B3F">
      <w:pPr>
        <w:pStyle w:val="Akapitzlist"/>
        <w:numPr>
          <w:ilvl w:val="1"/>
          <w:numId w:val="39"/>
        </w:numPr>
        <w:spacing w:before="120" w:line="240" w:lineRule="auto"/>
        <w:jc w:val="left"/>
        <w:rPr>
          <w:rFonts w:asciiTheme="minorHAnsi" w:hAnsiTheme="minorHAnsi"/>
          <w:sz w:val="22"/>
          <w:szCs w:val="22"/>
        </w:rPr>
      </w:pPr>
      <w:r w:rsidRPr="001D07D7">
        <w:rPr>
          <w:rFonts w:asciiTheme="minorHAnsi" w:hAnsiTheme="minorHAnsi"/>
          <w:sz w:val="22"/>
          <w:szCs w:val="22"/>
          <w:lang w:val="pl-PL" w:eastAsia="pl-PL"/>
        </w:rPr>
        <w:t>Wnios</w:t>
      </w:r>
      <w:r w:rsidR="00F842A2">
        <w:rPr>
          <w:rFonts w:asciiTheme="minorHAnsi" w:hAnsiTheme="minorHAnsi"/>
          <w:sz w:val="22"/>
          <w:szCs w:val="22"/>
          <w:lang w:val="pl-PL" w:eastAsia="pl-PL"/>
        </w:rPr>
        <w:t>ek</w:t>
      </w:r>
      <w:r w:rsidRPr="001D07D7">
        <w:rPr>
          <w:rFonts w:asciiTheme="minorHAnsi" w:hAnsiTheme="minorHAnsi"/>
          <w:sz w:val="22"/>
          <w:szCs w:val="22"/>
          <w:lang w:val="pl-PL" w:eastAsia="pl-PL"/>
        </w:rPr>
        <w:t xml:space="preserve"> należy składać na </w:t>
      </w:r>
      <w:r w:rsidR="00F842A2" w:rsidRPr="00F842A2">
        <w:rPr>
          <w:rFonts w:asciiTheme="minorHAnsi" w:hAnsiTheme="minorHAnsi"/>
          <w:sz w:val="22"/>
          <w:szCs w:val="22"/>
          <w:lang w:val="pl-PL" w:eastAsia="pl-PL"/>
        </w:rPr>
        <w:t>formularzu, właściwym</w:t>
      </w:r>
      <w:r w:rsidRPr="001D07D7">
        <w:rPr>
          <w:rFonts w:asciiTheme="minorHAnsi" w:hAnsiTheme="minorHAnsi"/>
          <w:sz w:val="22"/>
          <w:szCs w:val="22"/>
          <w:lang w:val="pl-PL" w:eastAsia="pl-PL"/>
        </w:rPr>
        <w:t xml:space="preserve"> dla danego </w:t>
      </w:r>
      <w:r w:rsidR="000E41C5" w:rsidRPr="001D07D7">
        <w:rPr>
          <w:rFonts w:asciiTheme="minorHAnsi" w:hAnsiTheme="minorHAnsi"/>
          <w:sz w:val="22"/>
          <w:szCs w:val="22"/>
          <w:lang w:val="pl-PL" w:eastAsia="pl-PL"/>
        </w:rPr>
        <w:t>naboru</w:t>
      </w:r>
      <w:r w:rsidRPr="001D07D7">
        <w:rPr>
          <w:rFonts w:asciiTheme="minorHAnsi" w:hAnsiTheme="minorHAnsi"/>
          <w:sz w:val="22"/>
          <w:szCs w:val="22"/>
          <w:lang w:val="pl-PL" w:eastAsia="pl-PL"/>
        </w:rPr>
        <w:t xml:space="preserve"> w ramach programu priorytetowego.</w:t>
      </w:r>
    </w:p>
    <w:p w14:paraId="53027D73" w14:textId="14CEAE0A" w:rsidR="00824D1B" w:rsidRPr="001D07D7" w:rsidRDefault="00844BB4" w:rsidP="00FE5B3F">
      <w:pPr>
        <w:numPr>
          <w:ilvl w:val="1"/>
          <w:numId w:val="39"/>
        </w:numPr>
        <w:spacing w:before="120" w:line="240" w:lineRule="auto"/>
        <w:jc w:val="left"/>
        <w:rPr>
          <w:rFonts w:asciiTheme="minorHAnsi" w:hAnsiTheme="minorHAnsi"/>
          <w:sz w:val="22"/>
          <w:szCs w:val="22"/>
        </w:rPr>
      </w:pPr>
      <w:r w:rsidRPr="001D07D7">
        <w:rPr>
          <w:rFonts w:asciiTheme="minorHAnsi" w:hAnsiTheme="minorHAnsi"/>
          <w:sz w:val="22"/>
          <w:szCs w:val="22"/>
        </w:rPr>
        <w:t>F</w:t>
      </w:r>
      <w:r w:rsidR="00824D1B" w:rsidRPr="001D07D7">
        <w:rPr>
          <w:rFonts w:asciiTheme="minorHAnsi" w:hAnsiTheme="minorHAnsi"/>
          <w:sz w:val="22"/>
          <w:szCs w:val="22"/>
        </w:rPr>
        <w:t>ormularz wniosku wraz z</w:t>
      </w:r>
      <w:r w:rsidR="0097230B" w:rsidRPr="001D07D7">
        <w:rPr>
          <w:rFonts w:asciiTheme="minorHAnsi" w:hAnsiTheme="minorHAnsi"/>
          <w:sz w:val="22"/>
          <w:szCs w:val="22"/>
        </w:rPr>
        <w:t xml:space="preserve"> </w:t>
      </w:r>
      <w:r w:rsidR="00824D1B" w:rsidRPr="001D07D7">
        <w:rPr>
          <w:rFonts w:asciiTheme="minorHAnsi" w:hAnsiTheme="minorHAnsi"/>
          <w:sz w:val="22"/>
          <w:szCs w:val="22"/>
        </w:rPr>
        <w:t>instrukcją jego wypełniania dostępny jest</w:t>
      </w:r>
      <w:r w:rsidR="00F00C81" w:rsidRPr="001D07D7">
        <w:rPr>
          <w:rFonts w:asciiTheme="minorHAnsi" w:hAnsiTheme="minorHAnsi"/>
          <w:sz w:val="22"/>
          <w:szCs w:val="22"/>
        </w:rPr>
        <w:t xml:space="preserve"> w Generatorze Wniosków o </w:t>
      </w:r>
      <w:r w:rsidR="009212B6" w:rsidRPr="001D07D7">
        <w:rPr>
          <w:rFonts w:asciiTheme="minorHAnsi" w:hAnsiTheme="minorHAnsi"/>
          <w:sz w:val="22"/>
          <w:szCs w:val="22"/>
        </w:rPr>
        <w:t>Dofinansowanie (dalej „GWD”)</w:t>
      </w:r>
      <w:r w:rsidR="00824D1B" w:rsidRPr="001D07D7">
        <w:rPr>
          <w:rFonts w:asciiTheme="minorHAnsi" w:hAnsiTheme="minorHAnsi"/>
          <w:sz w:val="22"/>
          <w:szCs w:val="22"/>
        </w:rPr>
        <w:t>, po utworzeniu konta i zalogowaniu</w:t>
      </w:r>
      <w:r w:rsidR="00824D1B" w:rsidRPr="001D07D7">
        <w:rPr>
          <w:rStyle w:val="Odwoanieprzypisudolnego"/>
          <w:rFonts w:asciiTheme="minorHAnsi" w:hAnsiTheme="minorHAnsi"/>
          <w:sz w:val="22"/>
          <w:szCs w:val="22"/>
        </w:rPr>
        <w:footnoteReference w:id="2"/>
      </w:r>
      <w:r w:rsidR="00824D1B" w:rsidRPr="001D07D7">
        <w:rPr>
          <w:rFonts w:asciiTheme="minorHAnsi" w:hAnsiTheme="minorHAnsi"/>
          <w:sz w:val="22"/>
          <w:szCs w:val="22"/>
        </w:rPr>
        <w:t xml:space="preserve">, </w:t>
      </w:r>
      <w:r w:rsidR="00636809" w:rsidRPr="001D07D7">
        <w:rPr>
          <w:rFonts w:asciiTheme="minorHAnsi" w:hAnsiTheme="minorHAnsi"/>
          <w:sz w:val="22"/>
          <w:szCs w:val="22"/>
        </w:rPr>
        <w:t>na </w:t>
      </w:r>
      <w:r w:rsidR="00824D1B" w:rsidRPr="001D07D7">
        <w:rPr>
          <w:rFonts w:asciiTheme="minorHAnsi" w:hAnsiTheme="minorHAnsi"/>
          <w:sz w:val="22"/>
          <w:szCs w:val="22"/>
        </w:rPr>
        <w:t xml:space="preserve">stronie internetowej </w:t>
      </w:r>
      <w:r w:rsidR="00BB30C8" w:rsidRPr="001D07D7">
        <w:rPr>
          <w:rFonts w:asciiTheme="minorHAnsi" w:hAnsiTheme="minorHAnsi"/>
          <w:sz w:val="22"/>
          <w:szCs w:val="22"/>
        </w:rPr>
        <w:t xml:space="preserve">NFOŚiGW, </w:t>
      </w:r>
      <w:r w:rsidR="00824D1B" w:rsidRPr="001D07D7">
        <w:rPr>
          <w:rFonts w:asciiTheme="minorHAnsi" w:hAnsiTheme="minorHAnsi"/>
          <w:sz w:val="22"/>
          <w:szCs w:val="22"/>
        </w:rPr>
        <w:t xml:space="preserve">pod adresem </w:t>
      </w:r>
      <w:hyperlink r:id="rId12" w:history="1">
        <w:r w:rsidR="00170522" w:rsidRPr="002B5E9C">
          <w:rPr>
            <w:rStyle w:val="Hipercze"/>
            <w:rFonts w:asciiTheme="minorHAnsi" w:hAnsiTheme="minorHAnsi" w:cstheme="minorHAnsi"/>
            <w:sz w:val="22"/>
            <w:szCs w:val="22"/>
          </w:rPr>
          <w:t>https://gwd.nfosigw.gov.pl/</w:t>
        </w:r>
      </w:hyperlink>
      <w:r w:rsidR="00F842A2">
        <w:rPr>
          <w:rStyle w:val="Hipercze"/>
          <w:rFonts w:asciiTheme="minorHAnsi" w:hAnsiTheme="minorHAnsi" w:cstheme="minorHAnsi"/>
          <w:sz w:val="22"/>
          <w:szCs w:val="22"/>
        </w:rPr>
        <w:t>,</w:t>
      </w:r>
      <w:r w:rsidR="00824D1B" w:rsidRPr="001D07D7">
        <w:rPr>
          <w:rFonts w:asciiTheme="minorHAnsi" w:hAnsiTheme="minorHAnsi"/>
          <w:sz w:val="22"/>
          <w:szCs w:val="22"/>
        </w:rPr>
        <w:t xml:space="preserve"> po wybraniu odpowiedniego programu priorytetowego.</w:t>
      </w:r>
    </w:p>
    <w:p w14:paraId="219392A0" w14:textId="47815399" w:rsidR="00D846C9" w:rsidRPr="001D07D7" w:rsidRDefault="007C13E2" w:rsidP="00FE5B3F">
      <w:pPr>
        <w:numPr>
          <w:ilvl w:val="1"/>
          <w:numId w:val="39"/>
        </w:numPr>
        <w:spacing w:before="120" w:line="240" w:lineRule="auto"/>
        <w:jc w:val="left"/>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F842A2">
        <w:rPr>
          <w:rFonts w:asciiTheme="minorHAnsi" w:hAnsiTheme="minorHAnsi"/>
          <w:sz w:val="22"/>
          <w:szCs w:val="22"/>
        </w:rPr>
        <w:t xml:space="preserve">wyłącznie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xml:space="preserve">, </w:t>
      </w:r>
      <w:r w:rsidR="004B311D">
        <w:rPr>
          <w:rFonts w:asciiTheme="minorHAnsi" w:hAnsiTheme="minorHAnsi"/>
          <w:sz w:val="22"/>
          <w:szCs w:val="22"/>
        </w:rPr>
        <w:t>który wywołuje skutki prawne równoważne podpisowi własnoręcznemu</w:t>
      </w:r>
      <w:r w:rsidR="00F842A2" w:rsidRPr="00663113">
        <w:rPr>
          <w:rFonts w:asciiTheme="minorHAnsi" w:hAnsiTheme="minorHAnsi" w:cstheme="minorHAnsi"/>
          <w:sz w:val="22"/>
          <w:szCs w:val="22"/>
        </w:rPr>
        <w:t>, lub podpisem zaufanym, o którym mowa w ustawie z dnia 17.0</w:t>
      </w:r>
      <w:r w:rsidR="00F842A2">
        <w:rPr>
          <w:rFonts w:asciiTheme="minorHAnsi" w:hAnsiTheme="minorHAnsi" w:cstheme="minorHAnsi"/>
          <w:sz w:val="22"/>
          <w:szCs w:val="22"/>
        </w:rPr>
        <w:t>2</w:t>
      </w:r>
      <w:r w:rsidR="00F842A2" w:rsidRPr="00663113">
        <w:rPr>
          <w:rFonts w:asciiTheme="minorHAnsi" w:hAnsiTheme="minorHAnsi" w:cstheme="minorHAnsi"/>
          <w:sz w:val="22"/>
          <w:szCs w:val="22"/>
        </w:rPr>
        <w:t xml:space="preserve">.2005 r. </w:t>
      </w:r>
      <w:r w:rsidR="00F842A2" w:rsidRPr="00663113">
        <w:rPr>
          <w:rFonts w:asciiTheme="minorHAnsi" w:hAnsiTheme="minorHAnsi" w:cstheme="minorHAnsi"/>
          <w:i/>
          <w:iCs/>
          <w:sz w:val="22"/>
          <w:szCs w:val="22"/>
        </w:rPr>
        <w:t xml:space="preserve">o informatyzacji działalności podmiotów realizujących zadania publiczne </w:t>
      </w:r>
      <w:r w:rsidR="00F842A2" w:rsidRPr="00663113">
        <w:rPr>
          <w:rFonts w:asciiTheme="minorHAnsi" w:hAnsiTheme="minorHAnsi" w:cstheme="minorHAnsi"/>
          <w:sz w:val="22"/>
          <w:szCs w:val="22"/>
        </w:rPr>
        <w:t xml:space="preserve">(profil </w:t>
      </w:r>
      <w:proofErr w:type="spellStart"/>
      <w:r w:rsidR="00F842A2" w:rsidRPr="00663113">
        <w:rPr>
          <w:rFonts w:asciiTheme="minorHAnsi" w:hAnsiTheme="minorHAnsi" w:cstheme="minorHAnsi"/>
          <w:sz w:val="22"/>
          <w:szCs w:val="22"/>
        </w:rPr>
        <w:t>epuap</w:t>
      </w:r>
      <w:proofErr w:type="spellEnd"/>
      <w:r w:rsidR="00F842A2" w:rsidRPr="00663113">
        <w:rPr>
          <w:rFonts w:asciiTheme="minorHAnsi" w:hAnsiTheme="minorHAnsi" w:cstheme="minorHAnsi"/>
          <w:sz w:val="22"/>
          <w:szCs w:val="22"/>
        </w:rPr>
        <w:t>).</w:t>
      </w:r>
    </w:p>
    <w:p w14:paraId="58DAEEA8" w14:textId="4A336AA5" w:rsidR="00620321" w:rsidRPr="001D07D7" w:rsidRDefault="00B14C6A" w:rsidP="00FE5B3F">
      <w:pPr>
        <w:numPr>
          <w:ilvl w:val="1"/>
          <w:numId w:val="39"/>
        </w:numPr>
        <w:spacing w:before="120" w:line="240" w:lineRule="auto"/>
        <w:jc w:val="left"/>
        <w:rPr>
          <w:rFonts w:asciiTheme="minorHAnsi" w:hAnsiTheme="minorHAnsi"/>
        </w:rPr>
      </w:pPr>
      <w:r w:rsidRPr="001D07D7">
        <w:rPr>
          <w:rFonts w:asciiTheme="minorHAnsi" w:hAnsiTheme="minorHAnsi"/>
          <w:sz w:val="22"/>
          <w:szCs w:val="22"/>
        </w:rPr>
        <w:t xml:space="preserve">Wniosek składa się w terminach wskazanych w ogłoszeniu o naborze. </w:t>
      </w:r>
      <w:r w:rsidR="00181AFB" w:rsidRPr="00181AFB">
        <w:rPr>
          <w:rFonts w:asciiTheme="minorHAnsi" w:hAnsiTheme="minorHAnsi"/>
          <w:sz w:val="22"/>
          <w:szCs w:val="22"/>
        </w:rPr>
        <w:t>O zachowaniu terminu złożenia wniosku decyduje data jego nadania przez Wnioskodawcę z wykorzystaniem GWD na skrzynkę podawczą NFOŚiGW znajdującą się na elektronicznej Platformie Usług Administracji Publicznej (</w:t>
      </w:r>
      <w:proofErr w:type="spellStart"/>
      <w:r w:rsidR="00181AFB" w:rsidRPr="00181AFB">
        <w:rPr>
          <w:rFonts w:asciiTheme="minorHAnsi" w:hAnsiTheme="minorHAnsi"/>
          <w:sz w:val="22"/>
          <w:szCs w:val="22"/>
        </w:rPr>
        <w:t>ePUAP</w:t>
      </w:r>
      <w:proofErr w:type="spellEnd"/>
      <w:r w:rsidR="00181AFB" w:rsidRPr="00181AFB">
        <w:rPr>
          <w:rFonts w:asciiTheme="minorHAnsi" w:hAnsiTheme="minorHAnsi"/>
          <w:sz w:val="22"/>
          <w:szCs w:val="22"/>
        </w:rPr>
        <w:t>).</w:t>
      </w:r>
    </w:p>
    <w:p w14:paraId="24C6E3AE" w14:textId="7D194A6C" w:rsidR="00181AFB" w:rsidRDefault="00181AFB" w:rsidP="00FE5B3F">
      <w:pPr>
        <w:numPr>
          <w:ilvl w:val="1"/>
          <w:numId w:val="39"/>
        </w:numPr>
        <w:spacing w:before="120" w:line="240" w:lineRule="auto"/>
        <w:jc w:val="left"/>
        <w:rPr>
          <w:rFonts w:asciiTheme="minorHAnsi" w:hAnsiTheme="minorHAnsi"/>
          <w:sz w:val="22"/>
          <w:szCs w:val="22"/>
        </w:rPr>
      </w:pPr>
      <w:r w:rsidRPr="009F30F1">
        <w:rPr>
          <w:rFonts w:asciiTheme="minorHAnsi" w:hAnsiTheme="minorHAnsi" w:cstheme="minorBidi"/>
          <w:sz w:val="22"/>
          <w:szCs w:val="22"/>
        </w:rPr>
        <w:t xml:space="preserve">W przypadku wyczerpania alokacji środków przed terminem zakończenia naboru wniosków </w:t>
      </w:r>
      <w:r w:rsidRPr="009F30F1">
        <w:rPr>
          <w:rFonts w:asciiTheme="minorHAnsi" w:hAnsiTheme="minorHAnsi" w:cstheme="minorBidi"/>
          <w:sz w:val="22"/>
          <w:szCs w:val="22"/>
        </w:rPr>
        <w:br/>
        <w:t>na stronie internetowej NFOŚiGW zostanie umieszczona informacja o braku możliwości składania wniosków.</w:t>
      </w:r>
    </w:p>
    <w:p w14:paraId="620280C4" w14:textId="024B635E" w:rsidR="003D39F6" w:rsidRPr="001D07D7" w:rsidRDefault="00181AFB" w:rsidP="00FE5B3F">
      <w:pPr>
        <w:numPr>
          <w:ilvl w:val="1"/>
          <w:numId w:val="39"/>
        </w:numPr>
        <w:spacing w:before="120" w:line="240" w:lineRule="auto"/>
        <w:jc w:val="left"/>
        <w:rPr>
          <w:rFonts w:asciiTheme="minorHAnsi" w:hAnsiTheme="minorHAnsi"/>
          <w:sz w:val="22"/>
          <w:szCs w:val="22"/>
        </w:rPr>
      </w:pPr>
      <w:r w:rsidRPr="009F30F1">
        <w:rPr>
          <w:rFonts w:asciiTheme="minorHAnsi" w:hAnsiTheme="minorHAnsi" w:cstheme="minorBidi"/>
          <w:sz w:val="22"/>
          <w:szCs w:val="22"/>
        </w:rPr>
        <w:t xml:space="preserve">Wniosek złożony poza ogłoszonym terminem naboru zostaje odrzucony, o czym </w:t>
      </w:r>
      <w:r w:rsidR="00DC623D">
        <w:rPr>
          <w:rFonts w:asciiTheme="minorHAnsi" w:hAnsiTheme="minorHAnsi" w:cstheme="minorBidi"/>
          <w:sz w:val="22"/>
          <w:szCs w:val="22"/>
        </w:rPr>
        <w:t>W</w:t>
      </w:r>
      <w:r w:rsidRPr="009F30F1">
        <w:rPr>
          <w:rFonts w:asciiTheme="minorHAnsi" w:hAnsiTheme="minorHAnsi" w:cstheme="minorBidi"/>
          <w:sz w:val="22"/>
          <w:szCs w:val="22"/>
        </w:rPr>
        <w:t>nioskodawca jest informowany w postaci elektronicznej za pośrednictwem poczty elektronicznej lub za pomocą dedykowanego systemu informatycznego udostępnionego przez NFOŚiGW.</w:t>
      </w:r>
      <w:r w:rsidR="003D39F6" w:rsidRPr="001D07D7">
        <w:rPr>
          <w:rFonts w:asciiTheme="minorHAnsi" w:hAnsiTheme="minorHAnsi"/>
          <w:sz w:val="22"/>
          <w:szCs w:val="22"/>
        </w:rPr>
        <w:t xml:space="preserve"> </w:t>
      </w:r>
    </w:p>
    <w:p w14:paraId="050EBCC5" w14:textId="212FCCC4" w:rsidR="00000B95" w:rsidRPr="00000B95" w:rsidRDefault="00F95810" w:rsidP="00FE5B3F">
      <w:pPr>
        <w:numPr>
          <w:ilvl w:val="1"/>
          <w:numId w:val="39"/>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 ramach </w:t>
      </w:r>
      <w:r w:rsidR="005A7DF2" w:rsidRPr="001D07D7">
        <w:rPr>
          <w:rFonts w:asciiTheme="minorHAnsi" w:hAnsiTheme="minorHAnsi"/>
          <w:sz w:val="22"/>
          <w:szCs w:val="22"/>
        </w:rPr>
        <w:t>danego</w:t>
      </w:r>
      <w:r w:rsidRPr="001D07D7">
        <w:rPr>
          <w:rFonts w:asciiTheme="minorHAnsi" w:hAnsiTheme="minorHAnsi"/>
          <w:sz w:val="22"/>
          <w:szCs w:val="22"/>
        </w:rPr>
        <w:t xml:space="preserve"> </w:t>
      </w:r>
      <w:r w:rsidR="00F55016" w:rsidRPr="001D07D7">
        <w:rPr>
          <w:rFonts w:asciiTheme="minorHAnsi" w:hAnsiTheme="minorHAnsi"/>
          <w:sz w:val="22"/>
          <w:szCs w:val="22"/>
        </w:rPr>
        <w:t>naboru</w:t>
      </w:r>
      <w:r w:rsidRPr="001D07D7">
        <w:rPr>
          <w:rFonts w:asciiTheme="minorHAnsi" w:hAnsiTheme="minorHAnsi"/>
          <w:sz w:val="22"/>
          <w:szCs w:val="22"/>
        </w:rPr>
        <w:t xml:space="preserve"> </w:t>
      </w:r>
      <w:r w:rsidR="00DC623D">
        <w:rPr>
          <w:rFonts w:asciiTheme="minorHAnsi" w:hAnsiTheme="minorHAnsi"/>
          <w:sz w:val="22"/>
          <w:szCs w:val="22"/>
        </w:rPr>
        <w:t>W</w:t>
      </w:r>
      <w:r w:rsidRPr="001D07D7">
        <w:rPr>
          <w:rFonts w:asciiTheme="minorHAnsi" w:hAnsiTheme="minorHAnsi"/>
          <w:sz w:val="22"/>
          <w:szCs w:val="22"/>
        </w:rPr>
        <w:t>nioskodawca może złożyć tylko jeden wniosek o</w:t>
      </w:r>
      <w:r w:rsidR="00977DC0" w:rsidRPr="001D07D7">
        <w:rPr>
          <w:rFonts w:asciiTheme="minorHAnsi" w:hAnsiTheme="minorHAnsi"/>
          <w:sz w:val="22"/>
          <w:szCs w:val="22"/>
        </w:rPr>
        <w:t> </w:t>
      </w:r>
      <w:r w:rsidRPr="001D07D7">
        <w:rPr>
          <w:rFonts w:asciiTheme="minorHAnsi" w:hAnsiTheme="minorHAnsi"/>
          <w:sz w:val="22"/>
          <w:szCs w:val="22"/>
        </w:rPr>
        <w:t xml:space="preserve">dofinansowanie </w:t>
      </w:r>
      <w:r w:rsidR="005A17AF" w:rsidRPr="001D07D7">
        <w:rPr>
          <w:rFonts w:asciiTheme="minorHAnsi" w:hAnsiTheme="minorHAnsi"/>
          <w:sz w:val="22"/>
          <w:szCs w:val="22"/>
        </w:rPr>
        <w:t xml:space="preserve">tego samego </w:t>
      </w:r>
      <w:r w:rsidRPr="001D07D7">
        <w:rPr>
          <w:rFonts w:asciiTheme="minorHAnsi" w:hAnsiTheme="minorHAnsi"/>
          <w:sz w:val="22"/>
          <w:szCs w:val="22"/>
        </w:rPr>
        <w:t>przedsięwzięcia</w:t>
      </w:r>
      <w:r w:rsidR="00A444AB" w:rsidRPr="001D07D7">
        <w:rPr>
          <w:rFonts w:asciiTheme="minorHAnsi" w:hAnsiTheme="minorHAnsi"/>
          <w:sz w:val="22"/>
          <w:szCs w:val="22"/>
        </w:rPr>
        <w:t>,</w:t>
      </w:r>
      <w:r w:rsidR="005A17AF" w:rsidRPr="001D07D7">
        <w:rPr>
          <w:rFonts w:asciiTheme="minorHAnsi" w:hAnsiTheme="minorHAnsi"/>
          <w:sz w:val="22"/>
          <w:szCs w:val="22"/>
        </w:rPr>
        <w:t xml:space="preserve"> w ramach tej samej formy </w:t>
      </w:r>
      <w:r w:rsidR="00CD5A3C">
        <w:rPr>
          <w:rFonts w:asciiTheme="minorHAnsi" w:hAnsiTheme="minorHAnsi"/>
          <w:sz w:val="22"/>
          <w:szCs w:val="22"/>
        </w:rPr>
        <w:t>wsparcia</w:t>
      </w:r>
      <w:r w:rsidR="005A17AF" w:rsidRPr="001D07D7">
        <w:rPr>
          <w:rFonts w:asciiTheme="minorHAnsi" w:hAnsiTheme="minorHAnsi"/>
          <w:sz w:val="22"/>
          <w:szCs w:val="22"/>
        </w:rPr>
        <w:t xml:space="preserve">. </w:t>
      </w:r>
      <w:r w:rsidRPr="001D07D7">
        <w:rPr>
          <w:rFonts w:asciiTheme="minorHAnsi" w:hAnsiTheme="minorHAnsi"/>
          <w:sz w:val="22"/>
          <w:szCs w:val="22"/>
        </w:rPr>
        <w:t>W przypadku złożenia więcej niż jednego wniosku</w:t>
      </w:r>
      <w:r w:rsidR="005A17AF" w:rsidRPr="001D07D7">
        <w:rPr>
          <w:rFonts w:asciiTheme="minorHAnsi" w:hAnsiTheme="minorHAnsi"/>
          <w:sz w:val="22"/>
          <w:szCs w:val="22"/>
        </w:rPr>
        <w:t xml:space="preserve"> na to samo przedsięwzięcie</w:t>
      </w:r>
      <w:r w:rsidRPr="001D07D7">
        <w:rPr>
          <w:rFonts w:asciiTheme="minorHAnsi" w:hAnsiTheme="minorHAnsi"/>
          <w:sz w:val="22"/>
          <w:szCs w:val="22"/>
        </w:rPr>
        <w:t>, rozpatr</w:t>
      </w:r>
      <w:r w:rsidR="00D858F4" w:rsidRPr="001D07D7">
        <w:rPr>
          <w:rFonts w:asciiTheme="minorHAnsi" w:hAnsiTheme="minorHAnsi"/>
          <w:sz w:val="22"/>
          <w:szCs w:val="22"/>
        </w:rPr>
        <w:t xml:space="preserve">zeniu podlega </w:t>
      </w:r>
      <w:r w:rsidRPr="001D07D7">
        <w:rPr>
          <w:rFonts w:asciiTheme="minorHAnsi" w:hAnsiTheme="minorHAnsi"/>
          <w:sz w:val="22"/>
          <w:szCs w:val="22"/>
        </w:rPr>
        <w:t xml:space="preserve">tylko pierwszy </w:t>
      </w:r>
      <w:r w:rsidR="00B7004E" w:rsidRPr="001D07D7">
        <w:rPr>
          <w:rFonts w:asciiTheme="minorHAnsi" w:hAnsiTheme="minorHAnsi"/>
          <w:sz w:val="22"/>
          <w:szCs w:val="22"/>
        </w:rPr>
        <w:t xml:space="preserve">wniosek </w:t>
      </w:r>
      <w:r w:rsidR="00D858F4" w:rsidRPr="001D07D7">
        <w:rPr>
          <w:rFonts w:asciiTheme="minorHAnsi" w:hAnsiTheme="minorHAnsi"/>
          <w:sz w:val="22"/>
          <w:szCs w:val="22"/>
        </w:rPr>
        <w:t>(decyduje</w:t>
      </w:r>
      <w:r w:rsidRPr="001D07D7">
        <w:rPr>
          <w:rFonts w:asciiTheme="minorHAnsi" w:hAnsiTheme="minorHAnsi"/>
          <w:sz w:val="22"/>
          <w:szCs w:val="22"/>
        </w:rPr>
        <w:t xml:space="preserve"> </w:t>
      </w:r>
      <w:r w:rsidR="00636809" w:rsidRPr="001D07D7">
        <w:rPr>
          <w:rFonts w:asciiTheme="minorHAnsi" w:hAnsiTheme="minorHAnsi"/>
          <w:sz w:val="22"/>
          <w:szCs w:val="22"/>
        </w:rPr>
        <w:t xml:space="preserve">kolejność </w:t>
      </w:r>
      <w:r w:rsidRPr="001D07D7">
        <w:rPr>
          <w:rFonts w:asciiTheme="minorHAnsi" w:hAnsiTheme="minorHAnsi"/>
          <w:sz w:val="22"/>
          <w:szCs w:val="22"/>
        </w:rPr>
        <w:t>wpływu</w:t>
      </w:r>
      <w:r w:rsidR="00D858F4" w:rsidRPr="001D07D7">
        <w:rPr>
          <w:rFonts w:asciiTheme="minorHAnsi" w:hAnsiTheme="minorHAnsi"/>
          <w:sz w:val="22"/>
          <w:szCs w:val="22"/>
        </w:rPr>
        <w:t>)</w:t>
      </w:r>
      <w:r w:rsidR="009967B5" w:rsidRPr="001D07D7">
        <w:rPr>
          <w:rFonts w:asciiTheme="minorHAnsi" w:hAnsiTheme="minorHAnsi"/>
          <w:sz w:val="22"/>
          <w:szCs w:val="22"/>
        </w:rPr>
        <w:t>.</w:t>
      </w:r>
    </w:p>
    <w:p w14:paraId="1512C1F6" w14:textId="31755E66" w:rsidR="00286814" w:rsidRPr="00F46C93" w:rsidRDefault="00000B95" w:rsidP="00FE5B3F">
      <w:pPr>
        <w:numPr>
          <w:ilvl w:val="1"/>
          <w:numId w:val="39"/>
        </w:numPr>
        <w:spacing w:before="120" w:line="240" w:lineRule="auto"/>
        <w:jc w:val="left"/>
        <w:rPr>
          <w:rFonts w:asciiTheme="minorHAnsi" w:hAnsiTheme="minorHAnsi"/>
          <w:b/>
          <w:sz w:val="22"/>
          <w:szCs w:val="22"/>
        </w:rPr>
      </w:pPr>
      <w:r>
        <w:rPr>
          <w:rFonts w:asciiTheme="minorHAnsi" w:hAnsiTheme="minorHAnsi"/>
          <w:sz w:val="22"/>
          <w:szCs w:val="22"/>
        </w:rPr>
        <w:t xml:space="preserve">Odrzucenie wniosku na etapie oceny według </w:t>
      </w:r>
      <w:r w:rsidR="0070754C">
        <w:rPr>
          <w:rFonts w:asciiTheme="minorHAnsi" w:hAnsiTheme="minorHAnsi"/>
          <w:sz w:val="22"/>
          <w:szCs w:val="22"/>
        </w:rPr>
        <w:t>Warunków formalnych</w:t>
      </w:r>
      <w:r>
        <w:rPr>
          <w:rFonts w:asciiTheme="minorHAnsi" w:hAnsiTheme="minorHAnsi"/>
          <w:sz w:val="22"/>
          <w:szCs w:val="22"/>
        </w:rPr>
        <w:t xml:space="preserve"> oraz na etapie </w:t>
      </w:r>
      <w:r w:rsidR="0070754C" w:rsidRPr="0070754C">
        <w:rPr>
          <w:rFonts w:asciiTheme="minorHAnsi" w:hAnsiTheme="minorHAnsi"/>
          <w:sz w:val="22"/>
          <w:szCs w:val="22"/>
        </w:rPr>
        <w:t>Kryteriów horyzontalnych KPO oraz Kryteriów szczegółowych Inwestycji B1.2.1</w:t>
      </w:r>
      <w:r w:rsidRPr="001D07D7">
        <w:rPr>
          <w:rFonts w:asciiTheme="minorHAnsi" w:hAnsiTheme="minorHAnsi"/>
          <w:sz w:val="22"/>
          <w:szCs w:val="22"/>
        </w:rPr>
        <w:t xml:space="preserve"> nie stanowi przeszkody do ubiegania się o </w:t>
      </w:r>
      <w:r w:rsidR="00CD5A3C">
        <w:rPr>
          <w:rFonts w:asciiTheme="minorHAnsi" w:hAnsiTheme="minorHAnsi"/>
          <w:sz w:val="22"/>
          <w:szCs w:val="22"/>
        </w:rPr>
        <w:t>objęcie wsparciem</w:t>
      </w:r>
      <w:r w:rsidR="00CD5A3C" w:rsidRPr="001D07D7">
        <w:rPr>
          <w:rFonts w:asciiTheme="minorHAnsi" w:hAnsiTheme="minorHAnsi"/>
          <w:sz w:val="22"/>
          <w:szCs w:val="22"/>
        </w:rPr>
        <w:t xml:space="preserve"> </w:t>
      </w:r>
      <w:r w:rsidRPr="001D07D7">
        <w:rPr>
          <w:rFonts w:asciiTheme="minorHAnsi" w:hAnsiTheme="minorHAnsi"/>
          <w:sz w:val="22"/>
          <w:szCs w:val="22"/>
        </w:rPr>
        <w:t>przedsięwzięcia w</w:t>
      </w:r>
      <w:r w:rsidR="00CD5A3C">
        <w:rPr>
          <w:rFonts w:asciiTheme="minorHAnsi" w:hAnsiTheme="minorHAnsi"/>
          <w:sz w:val="22"/>
          <w:szCs w:val="22"/>
        </w:rPr>
        <w:t> </w:t>
      </w:r>
      <w:r w:rsidRPr="001D07D7">
        <w:rPr>
          <w:rFonts w:asciiTheme="minorHAnsi" w:hAnsiTheme="minorHAnsi"/>
          <w:sz w:val="22"/>
          <w:szCs w:val="22"/>
        </w:rPr>
        <w:t>ramach tego samego naboru na podstawie now</w:t>
      </w:r>
      <w:r w:rsidR="009156E5">
        <w:rPr>
          <w:rFonts w:asciiTheme="minorHAnsi" w:hAnsiTheme="minorHAnsi"/>
          <w:sz w:val="22"/>
          <w:szCs w:val="22"/>
        </w:rPr>
        <w:t>o składanego</w:t>
      </w:r>
      <w:r w:rsidRPr="001D07D7">
        <w:rPr>
          <w:rFonts w:asciiTheme="minorHAnsi" w:hAnsiTheme="minorHAnsi"/>
          <w:sz w:val="22"/>
          <w:szCs w:val="22"/>
        </w:rPr>
        <w:t xml:space="preserve"> wniosku.</w:t>
      </w:r>
      <w:r w:rsidR="00F95810" w:rsidRPr="001D07D7">
        <w:rPr>
          <w:rFonts w:asciiTheme="minorHAnsi" w:hAnsiTheme="minorHAnsi"/>
          <w:sz w:val="22"/>
          <w:szCs w:val="22"/>
        </w:rPr>
        <w:t xml:space="preserve"> </w:t>
      </w:r>
    </w:p>
    <w:p w14:paraId="252B35BF" w14:textId="1E9803E0" w:rsidR="00484AC1" w:rsidRPr="00F46C93" w:rsidRDefault="00484AC1" w:rsidP="00FE5B3F">
      <w:pPr>
        <w:numPr>
          <w:ilvl w:val="1"/>
          <w:numId w:val="39"/>
        </w:numPr>
        <w:spacing w:before="120" w:line="240" w:lineRule="auto"/>
        <w:jc w:val="left"/>
        <w:rPr>
          <w:rFonts w:asciiTheme="minorHAnsi" w:hAnsiTheme="minorHAnsi"/>
          <w:b/>
          <w:sz w:val="22"/>
          <w:szCs w:val="22"/>
        </w:rPr>
      </w:pPr>
      <w:r w:rsidRPr="00D72E4A">
        <w:rPr>
          <w:rFonts w:asciiTheme="minorHAnsi" w:hAnsiTheme="minorHAnsi"/>
          <w:sz w:val="22"/>
          <w:szCs w:val="22"/>
        </w:rPr>
        <w:t>Wnioskodawca przy przetwarzaniu danych osobowych w związku z przygotowaniem i</w:t>
      </w:r>
      <w:r w:rsidR="00F46C93">
        <w:rPr>
          <w:rFonts w:asciiTheme="minorHAnsi" w:hAnsiTheme="minorHAnsi"/>
          <w:sz w:val="22"/>
          <w:szCs w:val="22"/>
        </w:rPr>
        <w:t> </w:t>
      </w:r>
      <w:r w:rsidRPr="00D72E4A">
        <w:rPr>
          <w:rFonts w:asciiTheme="minorHAnsi" w:hAnsiTheme="minorHAnsi"/>
          <w:sz w:val="22"/>
          <w:szCs w:val="22"/>
        </w:rPr>
        <w:t xml:space="preserve">złożeniem </w:t>
      </w:r>
      <w:r w:rsidRPr="00D72E4A">
        <w:rPr>
          <w:rFonts w:asciiTheme="minorHAnsi" w:hAnsiTheme="minorHAnsi"/>
          <w:sz w:val="22"/>
          <w:szCs w:val="22"/>
        </w:rPr>
        <w:lastRenderedPageBreak/>
        <w:t xml:space="preserve">wniosku jest zobowiązany do stosowania Zasad współpracy w obszarze danych osobowych stanowiący Załącznik nr </w:t>
      </w:r>
      <w:r w:rsidR="00D72E4A" w:rsidRPr="00F46C93">
        <w:rPr>
          <w:rFonts w:asciiTheme="minorHAnsi" w:hAnsiTheme="minorHAnsi"/>
          <w:sz w:val="22"/>
          <w:szCs w:val="22"/>
        </w:rPr>
        <w:t>3</w:t>
      </w:r>
      <w:r w:rsidRPr="00D72E4A">
        <w:rPr>
          <w:rFonts w:asciiTheme="minorHAnsi" w:hAnsiTheme="minorHAnsi"/>
          <w:sz w:val="22"/>
          <w:szCs w:val="22"/>
        </w:rPr>
        <w:t xml:space="preserve"> do Regulaminu.</w:t>
      </w:r>
    </w:p>
    <w:p w14:paraId="744E569C" w14:textId="5BA2BDD3" w:rsidR="00484AC1" w:rsidRPr="00F46C93" w:rsidRDefault="00484AC1" w:rsidP="00FE5B3F">
      <w:pPr>
        <w:numPr>
          <w:ilvl w:val="1"/>
          <w:numId w:val="39"/>
        </w:numPr>
        <w:spacing w:before="120" w:line="240" w:lineRule="auto"/>
        <w:jc w:val="left"/>
        <w:rPr>
          <w:rFonts w:asciiTheme="minorHAnsi" w:hAnsiTheme="minorHAnsi"/>
          <w:b/>
          <w:sz w:val="22"/>
          <w:szCs w:val="22"/>
        </w:rPr>
      </w:pPr>
      <w:r w:rsidRPr="00D72E4A">
        <w:rPr>
          <w:rFonts w:asciiTheme="minorHAnsi" w:hAnsiTheme="minorHAnsi"/>
          <w:sz w:val="22"/>
          <w:szCs w:val="22"/>
        </w:rPr>
        <w:t>Wnioskodawca zobowiązuje się do przekazania Wzoru klauzuli informacyjnej zawartej w</w:t>
      </w:r>
      <w:r w:rsidR="00F46C93">
        <w:rPr>
          <w:rFonts w:asciiTheme="minorHAnsi" w:hAnsiTheme="minorHAnsi"/>
          <w:sz w:val="22"/>
          <w:szCs w:val="22"/>
        </w:rPr>
        <w:t> </w:t>
      </w:r>
      <w:r w:rsidRPr="00D72E4A">
        <w:rPr>
          <w:rFonts w:asciiTheme="minorHAnsi" w:hAnsiTheme="minorHAnsi"/>
          <w:sz w:val="22"/>
          <w:szCs w:val="22"/>
        </w:rPr>
        <w:t xml:space="preserve">Załączniku nr </w:t>
      </w:r>
      <w:r w:rsidR="00D72E4A" w:rsidRPr="00F46C93">
        <w:rPr>
          <w:rFonts w:asciiTheme="minorHAnsi" w:hAnsiTheme="minorHAnsi"/>
          <w:sz w:val="22"/>
          <w:szCs w:val="22"/>
        </w:rPr>
        <w:t>3</w:t>
      </w:r>
      <w:r w:rsidRPr="00D72E4A">
        <w:rPr>
          <w:rFonts w:asciiTheme="minorHAnsi" w:hAnsiTheme="minorHAnsi"/>
          <w:sz w:val="22"/>
          <w:szCs w:val="22"/>
        </w:rPr>
        <w:t xml:space="preserve"> do Regulaminu wszystkim osobom fizycznym, których dane udostępni do GWD.</w:t>
      </w:r>
    </w:p>
    <w:p w14:paraId="112E8FAD" w14:textId="362AFE18" w:rsidR="000225EB" w:rsidRPr="00F46C93" w:rsidRDefault="000225EB" w:rsidP="00FE5B3F">
      <w:pPr>
        <w:numPr>
          <w:ilvl w:val="1"/>
          <w:numId w:val="39"/>
        </w:numPr>
        <w:spacing w:before="120" w:line="240" w:lineRule="auto"/>
        <w:jc w:val="left"/>
        <w:rPr>
          <w:rFonts w:asciiTheme="minorHAnsi" w:hAnsiTheme="minorHAnsi"/>
          <w:b/>
          <w:sz w:val="22"/>
          <w:szCs w:val="22"/>
        </w:rPr>
      </w:pPr>
      <w:r w:rsidRPr="00D72E4A">
        <w:rPr>
          <w:rFonts w:asciiTheme="minorHAnsi" w:hAnsiTheme="minorHAnsi"/>
          <w:sz w:val="22"/>
          <w:szCs w:val="22"/>
        </w:rPr>
        <w:t>Na żądanie IOI oraz NFOŚiGW Wnioskodawca przedstawi w ciągu 5 dni roboczych potwierdzenie zrealizowania obowiązku, o którym mowa w ust. 11.</w:t>
      </w:r>
    </w:p>
    <w:p w14:paraId="0BA7BD48" w14:textId="77777777" w:rsidR="0053538E" w:rsidRPr="001D07D7" w:rsidRDefault="0053538E" w:rsidP="00C816A0">
      <w:pPr>
        <w:spacing w:line="276" w:lineRule="auto"/>
        <w:jc w:val="center"/>
        <w:outlineLvl w:val="0"/>
        <w:rPr>
          <w:rFonts w:asciiTheme="minorHAnsi" w:hAnsiTheme="minorHAnsi"/>
          <w:b/>
        </w:rPr>
      </w:pPr>
    </w:p>
    <w:p w14:paraId="3D152E80" w14:textId="7EB3358F" w:rsidR="00184A88" w:rsidRPr="001D07D7" w:rsidRDefault="00184A88"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w:t>
      </w:r>
      <w:r w:rsidR="00C72A29">
        <w:rPr>
          <w:rFonts w:asciiTheme="minorHAnsi" w:hAnsiTheme="minorHAnsi"/>
          <w:b/>
          <w:sz w:val="22"/>
          <w:szCs w:val="22"/>
        </w:rPr>
        <w:t>V</w:t>
      </w:r>
    </w:p>
    <w:p w14:paraId="70A5B8F1" w14:textId="77777777" w:rsidR="007761B9" w:rsidRPr="001D07D7" w:rsidRDefault="00074F27" w:rsidP="00F736B4">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20B4EA97" w14:textId="3C1AAC3B" w:rsidR="00230D39" w:rsidRPr="001D07D7" w:rsidRDefault="00230D39"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4</w:t>
      </w:r>
    </w:p>
    <w:p w14:paraId="57987234" w14:textId="77777777" w:rsidR="008A6B12" w:rsidRPr="001D07D7" w:rsidRDefault="00C23A5E" w:rsidP="00FE5B3F">
      <w:pPr>
        <w:spacing w:before="120" w:line="240" w:lineRule="auto"/>
        <w:jc w:val="left"/>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E91E99" w:rsidRPr="001D07D7">
        <w:rPr>
          <w:rFonts w:asciiTheme="minorHAnsi" w:hAnsiTheme="minorHAnsi"/>
          <w:sz w:val="22"/>
          <w:szCs w:val="22"/>
        </w:rPr>
        <w:t xml:space="preserve"> NFOŚiGW</w:t>
      </w:r>
      <w:r w:rsidR="00E042B2" w:rsidRPr="001D07D7">
        <w:rPr>
          <w:rFonts w:asciiTheme="minorHAnsi" w:hAnsiTheme="minorHAnsi"/>
          <w:sz w:val="22"/>
          <w:szCs w:val="22"/>
        </w:rPr>
        <w:t>:</w:t>
      </w:r>
    </w:p>
    <w:p w14:paraId="0E621C72" w14:textId="288342A7" w:rsidR="008A6B12" w:rsidRPr="001D07D7" w:rsidRDefault="00C23A5E" w:rsidP="00FE5B3F">
      <w:pPr>
        <w:numPr>
          <w:ilvl w:val="0"/>
          <w:numId w:val="27"/>
        </w:numPr>
        <w:spacing w:before="60" w:line="240" w:lineRule="auto"/>
        <w:ind w:left="357" w:hanging="357"/>
        <w:jc w:val="left"/>
        <w:rPr>
          <w:rFonts w:asciiTheme="minorHAnsi" w:hAnsiTheme="minorHAnsi"/>
          <w:sz w:val="22"/>
          <w:szCs w:val="22"/>
        </w:rPr>
      </w:pPr>
      <w:r w:rsidRPr="001D07D7">
        <w:rPr>
          <w:rFonts w:asciiTheme="minorHAnsi" w:hAnsiTheme="minorHAnsi"/>
          <w:sz w:val="22"/>
          <w:szCs w:val="22"/>
        </w:rPr>
        <w:t xml:space="preserve">rejestrowanie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181AFB" w:rsidRPr="00181AFB">
        <w:rPr>
          <w:rFonts w:asciiTheme="minorHAnsi" w:hAnsiTheme="minorHAnsi"/>
          <w:sz w:val="22"/>
          <w:szCs w:val="22"/>
        </w:rPr>
        <w:t>nadania wniosku przez Wnioskodawcę w GWD na skrzynkę podawczą NFOŚiGW</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64E9F5F0" w14:textId="3F4D2570" w:rsidR="008A6B12" w:rsidRPr="001D07D7" w:rsidRDefault="005376D7" w:rsidP="00FE5B3F">
      <w:pPr>
        <w:numPr>
          <w:ilvl w:val="0"/>
          <w:numId w:val="27"/>
        </w:numPr>
        <w:spacing w:before="60" w:line="240" w:lineRule="auto"/>
        <w:ind w:left="357" w:hanging="357"/>
        <w:jc w:val="left"/>
        <w:rPr>
          <w:rFonts w:asciiTheme="minorHAnsi" w:hAnsiTheme="minorHAnsi"/>
          <w:sz w:val="22"/>
          <w:szCs w:val="22"/>
        </w:rPr>
      </w:pPr>
      <w:r w:rsidRPr="001D07D7">
        <w:rPr>
          <w:rFonts w:asciiTheme="minorHAnsi" w:hAnsiTheme="minorHAnsi"/>
          <w:sz w:val="22"/>
          <w:szCs w:val="22"/>
        </w:rPr>
        <w:t>ocena wni</w:t>
      </w:r>
      <w:r w:rsidR="00FF5142" w:rsidRPr="001D07D7">
        <w:rPr>
          <w:rFonts w:asciiTheme="minorHAnsi" w:hAnsiTheme="minorHAnsi"/>
          <w:sz w:val="22"/>
          <w:szCs w:val="22"/>
        </w:rPr>
        <w:t xml:space="preserve">osku wg </w:t>
      </w:r>
      <w:r w:rsidR="00090717">
        <w:rPr>
          <w:rFonts w:asciiTheme="minorHAnsi" w:hAnsiTheme="minorHAnsi"/>
          <w:sz w:val="22"/>
          <w:szCs w:val="22"/>
        </w:rPr>
        <w:t>W</w:t>
      </w:r>
      <w:r w:rsidR="00181AFB">
        <w:rPr>
          <w:rFonts w:asciiTheme="minorHAnsi" w:hAnsiTheme="minorHAnsi"/>
          <w:sz w:val="22"/>
          <w:szCs w:val="22"/>
        </w:rPr>
        <w:t>arunków formalnych</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181AFB">
        <w:rPr>
          <w:rFonts w:asciiTheme="minorHAnsi" w:hAnsiTheme="minorHAnsi"/>
          <w:sz w:val="22"/>
          <w:szCs w:val="22"/>
        </w:rPr>
        <w:t xml:space="preserve">. </w:t>
      </w:r>
      <w:r w:rsidR="00181AFB" w:rsidRPr="009F30F1">
        <w:rPr>
          <w:rFonts w:asciiTheme="minorHAnsi" w:hAnsiTheme="minorHAnsi"/>
          <w:sz w:val="22"/>
          <w:szCs w:val="22"/>
        </w:rPr>
        <w:t xml:space="preserve">W razie stwierdzenia braków lub wątpliwości w zakresie spełnienia </w:t>
      </w:r>
      <w:r w:rsidR="00090717">
        <w:rPr>
          <w:rFonts w:asciiTheme="minorHAnsi" w:hAnsiTheme="minorHAnsi"/>
          <w:sz w:val="22"/>
          <w:szCs w:val="22"/>
        </w:rPr>
        <w:t>W</w:t>
      </w:r>
      <w:r w:rsidR="00181AFB">
        <w:rPr>
          <w:rFonts w:asciiTheme="minorHAnsi" w:hAnsiTheme="minorHAnsi"/>
          <w:sz w:val="22"/>
          <w:szCs w:val="22"/>
        </w:rPr>
        <w:t>arunków formalnych</w:t>
      </w:r>
      <w:r w:rsidR="00181AFB" w:rsidRPr="009F30F1">
        <w:rPr>
          <w:rFonts w:asciiTheme="minorHAnsi" w:hAnsiTheme="minorHAnsi"/>
          <w:sz w:val="22"/>
          <w:szCs w:val="22"/>
        </w:rPr>
        <w:t>, wezwanie do uzupełnienia wniosku lub przekazania wyjaśnień przekazywane jest na adres mailowy do kontaktu podany przez Wnioskodawcę we wniosku o dofinansowanie</w:t>
      </w:r>
      <w:r w:rsidR="007C1356" w:rsidRPr="001D07D7">
        <w:rPr>
          <w:rFonts w:asciiTheme="minorHAnsi" w:hAnsiTheme="minorHAnsi"/>
          <w:sz w:val="22"/>
          <w:szCs w:val="22"/>
        </w:rPr>
        <w:t>;</w:t>
      </w:r>
      <w:r w:rsidR="00C23A5E" w:rsidRPr="001D07D7">
        <w:rPr>
          <w:rFonts w:asciiTheme="minorHAnsi" w:hAnsiTheme="minorHAnsi"/>
          <w:sz w:val="22"/>
          <w:szCs w:val="22"/>
        </w:rPr>
        <w:t xml:space="preserve"> </w:t>
      </w:r>
    </w:p>
    <w:p w14:paraId="7E8CDEB0" w14:textId="41CF36D9" w:rsidR="00116285" w:rsidRPr="001D07D7" w:rsidRDefault="00D55F72" w:rsidP="00FE5B3F">
      <w:pPr>
        <w:pStyle w:val="Akapitzlist"/>
        <w:numPr>
          <w:ilvl w:val="0"/>
          <w:numId w:val="27"/>
        </w:numPr>
        <w:spacing w:before="60" w:line="240" w:lineRule="auto"/>
        <w:ind w:left="357" w:hanging="357"/>
        <w:jc w:val="left"/>
        <w:rPr>
          <w:rFonts w:asciiTheme="minorHAnsi" w:hAnsiTheme="minorHAnsi"/>
          <w:sz w:val="22"/>
          <w:szCs w:val="22"/>
        </w:rPr>
      </w:pPr>
      <w:r w:rsidRPr="001D07D7">
        <w:rPr>
          <w:rFonts w:asciiTheme="minorHAnsi" w:hAnsiTheme="minorHAnsi"/>
          <w:sz w:val="22"/>
          <w:szCs w:val="22"/>
          <w:lang w:val="pl-PL" w:eastAsia="pl-PL"/>
        </w:rPr>
        <w:t xml:space="preserve">uzupełnienie przez </w:t>
      </w:r>
      <w:r w:rsidR="00DC623D">
        <w:rPr>
          <w:rFonts w:asciiTheme="minorHAnsi" w:hAnsiTheme="minorHAnsi"/>
          <w:sz w:val="22"/>
          <w:szCs w:val="22"/>
          <w:lang w:val="pl-PL" w:eastAsia="pl-PL"/>
        </w:rPr>
        <w:t>W</w:t>
      </w:r>
      <w:r w:rsidRPr="001D07D7">
        <w:rPr>
          <w:rFonts w:asciiTheme="minorHAnsi" w:hAnsiTheme="minorHAnsi"/>
          <w:sz w:val="22"/>
          <w:szCs w:val="22"/>
          <w:lang w:val="pl-PL" w:eastAsia="pl-PL"/>
        </w:rPr>
        <w:t xml:space="preserve">nioskodawcę brakujących informacji i/lub dokumentów, wymaganych na etapie oceny wg </w:t>
      </w:r>
      <w:r w:rsidR="00090717">
        <w:rPr>
          <w:rFonts w:asciiTheme="minorHAnsi" w:hAnsiTheme="minorHAnsi"/>
          <w:sz w:val="22"/>
          <w:szCs w:val="22"/>
          <w:lang w:val="pl-PL" w:eastAsia="pl-PL"/>
        </w:rPr>
        <w:t>W</w:t>
      </w:r>
      <w:r w:rsidR="00181AFB">
        <w:rPr>
          <w:rFonts w:asciiTheme="minorHAnsi" w:hAnsiTheme="minorHAnsi"/>
          <w:sz w:val="22"/>
          <w:szCs w:val="22"/>
          <w:lang w:val="pl-PL" w:eastAsia="pl-PL"/>
        </w:rPr>
        <w:t>arunków formalnych</w:t>
      </w:r>
      <w:r w:rsidRPr="001D07D7">
        <w:rPr>
          <w:rFonts w:asciiTheme="minorHAnsi" w:hAnsiTheme="minorHAnsi"/>
          <w:sz w:val="22"/>
          <w:szCs w:val="22"/>
          <w:lang w:val="pl-PL" w:eastAsia="pl-PL"/>
        </w:rPr>
        <w:t xml:space="preserve"> – do </w:t>
      </w:r>
      <w:r w:rsidR="00ED3DB5" w:rsidRPr="001D07D7">
        <w:rPr>
          <w:rFonts w:asciiTheme="minorHAnsi" w:hAnsiTheme="minorHAnsi"/>
          <w:sz w:val="22"/>
          <w:szCs w:val="22"/>
          <w:lang w:val="pl-PL" w:eastAsia="pl-PL"/>
        </w:rPr>
        <w:t>5</w:t>
      </w:r>
      <w:r w:rsidRPr="001D07D7">
        <w:rPr>
          <w:rFonts w:asciiTheme="minorHAnsi" w:hAnsiTheme="minorHAnsi"/>
          <w:sz w:val="22"/>
          <w:szCs w:val="22"/>
          <w:lang w:val="pl-PL" w:eastAsia="pl-PL"/>
        </w:rPr>
        <w:t xml:space="preserve"> dni od dnia </w:t>
      </w:r>
      <w:r w:rsidR="00181AFB" w:rsidRPr="00181AFB">
        <w:rPr>
          <w:rFonts w:asciiTheme="minorHAnsi" w:hAnsiTheme="minorHAnsi"/>
          <w:sz w:val="22"/>
          <w:szCs w:val="22"/>
          <w:lang w:val="pl-PL" w:eastAsia="pl-PL"/>
        </w:rPr>
        <w:t>wysłania</w:t>
      </w:r>
      <w:r w:rsidR="00D343BF" w:rsidRPr="001D07D7">
        <w:rPr>
          <w:rFonts w:asciiTheme="minorHAnsi" w:hAnsiTheme="minorHAnsi"/>
          <w:sz w:val="22"/>
          <w:szCs w:val="22"/>
          <w:lang w:val="pl-PL" w:eastAsia="pl-PL"/>
        </w:rPr>
        <w:t xml:space="preserve"> wezwania przez </w:t>
      </w:r>
      <w:r w:rsidR="00181AFB">
        <w:rPr>
          <w:rFonts w:asciiTheme="minorHAnsi" w:hAnsiTheme="minorHAnsi"/>
          <w:sz w:val="22"/>
          <w:szCs w:val="22"/>
          <w:lang w:val="pl-PL" w:eastAsia="pl-PL"/>
        </w:rPr>
        <w:t>NFOŚiGW</w:t>
      </w:r>
      <w:r w:rsidR="00D343BF" w:rsidRPr="001D07D7">
        <w:rPr>
          <w:rStyle w:val="Odwoanieprzypisudolnego"/>
          <w:rFonts w:asciiTheme="minorHAnsi" w:hAnsiTheme="minorHAnsi"/>
          <w:sz w:val="22"/>
          <w:szCs w:val="22"/>
          <w:lang w:val="pl-PL" w:eastAsia="pl-PL"/>
        </w:rPr>
        <w:footnoteReference w:id="3"/>
      </w:r>
      <w:r w:rsidRPr="001D07D7">
        <w:rPr>
          <w:rFonts w:asciiTheme="minorHAnsi" w:hAnsiTheme="minorHAnsi"/>
          <w:sz w:val="22"/>
          <w:szCs w:val="22"/>
          <w:lang w:val="pl-PL" w:eastAsia="pl-PL"/>
        </w:rPr>
        <w:t>;</w:t>
      </w:r>
    </w:p>
    <w:p w14:paraId="7D47F25B" w14:textId="292A6571" w:rsidR="00B2766E" w:rsidRPr="001D07D7" w:rsidRDefault="00B2766E" w:rsidP="00FE5B3F">
      <w:pPr>
        <w:pStyle w:val="Akapitzlist"/>
        <w:numPr>
          <w:ilvl w:val="0"/>
          <w:numId w:val="27"/>
        </w:numPr>
        <w:spacing w:before="60" w:line="240" w:lineRule="auto"/>
        <w:ind w:left="357" w:hanging="357"/>
        <w:jc w:val="left"/>
        <w:rPr>
          <w:rFonts w:asciiTheme="minorHAnsi" w:hAnsiTheme="minorHAnsi"/>
          <w:sz w:val="22"/>
          <w:szCs w:val="22"/>
        </w:rPr>
      </w:pPr>
      <w:r w:rsidRPr="001D07D7">
        <w:rPr>
          <w:rFonts w:asciiTheme="minorHAnsi" w:hAnsiTheme="minorHAnsi"/>
          <w:sz w:val="22"/>
          <w:szCs w:val="22"/>
          <w:lang w:val="pl-PL" w:eastAsia="pl-PL"/>
        </w:rPr>
        <w:t xml:space="preserve">ponowna ocena wniosku wg </w:t>
      </w:r>
      <w:r w:rsidR="00090717">
        <w:rPr>
          <w:rFonts w:asciiTheme="minorHAnsi" w:hAnsiTheme="minorHAnsi"/>
          <w:sz w:val="22"/>
          <w:szCs w:val="22"/>
          <w:lang w:val="pl-PL" w:eastAsia="pl-PL"/>
        </w:rPr>
        <w:t>W</w:t>
      </w:r>
      <w:r w:rsidR="00181AFB">
        <w:rPr>
          <w:rFonts w:asciiTheme="minorHAnsi" w:hAnsiTheme="minorHAnsi"/>
          <w:sz w:val="22"/>
          <w:szCs w:val="22"/>
          <w:lang w:val="pl-PL" w:eastAsia="pl-PL"/>
        </w:rPr>
        <w:t>arunków formalnych</w:t>
      </w:r>
      <w:r w:rsidRPr="001D07D7">
        <w:rPr>
          <w:rFonts w:asciiTheme="minorHAnsi" w:hAnsiTheme="minorHAnsi"/>
          <w:sz w:val="22"/>
          <w:szCs w:val="22"/>
          <w:lang w:val="pl-PL" w:eastAsia="pl-PL"/>
        </w:rPr>
        <w:t xml:space="preserve"> – do 3 dni od daty rejestracji skorygowanego wniosku;</w:t>
      </w:r>
    </w:p>
    <w:p w14:paraId="4C2986F7" w14:textId="5D5410B7" w:rsidR="008A6B12" w:rsidRPr="00090717" w:rsidRDefault="002F0E26" w:rsidP="00FE5B3F">
      <w:pPr>
        <w:numPr>
          <w:ilvl w:val="0"/>
          <w:numId w:val="27"/>
        </w:numPr>
        <w:spacing w:before="60" w:line="240" w:lineRule="auto"/>
        <w:ind w:left="357" w:hanging="357"/>
        <w:jc w:val="left"/>
        <w:rPr>
          <w:rFonts w:asciiTheme="minorHAnsi" w:hAnsiTheme="minorHAnsi"/>
          <w:sz w:val="22"/>
          <w:szCs w:val="22"/>
        </w:rPr>
      </w:pPr>
      <w:r w:rsidRPr="001D07D7">
        <w:rPr>
          <w:rFonts w:asciiTheme="minorHAnsi" w:hAnsiTheme="minorHAnsi"/>
          <w:sz w:val="22"/>
          <w:szCs w:val="22"/>
        </w:rPr>
        <w:t>ocena</w:t>
      </w:r>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 xml:space="preserve">wg </w:t>
      </w:r>
      <w:r w:rsidR="00090717">
        <w:rPr>
          <w:rFonts w:asciiTheme="minorHAnsi" w:hAnsiTheme="minorHAnsi"/>
          <w:sz w:val="22"/>
          <w:szCs w:val="22"/>
        </w:rPr>
        <w:t>K</w:t>
      </w:r>
      <w:r w:rsidR="00234BD6" w:rsidRPr="001D07D7">
        <w:rPr>
          <w:rFonts w:asciiTheme="minorHAnsi" w:hAnsiTheme="minorHAnsi"/>
          <w:sz w:val="22"/>
          <w:szCs w:val="22"/>
        </w:rPr>
        <w:t xml:space="preserve">ryteriów </w:t>
      </w:r>
      <w:r w:rsidR="00181AFB">
        <w:rPr>
          <w:rFonts w:asciiTheme="minorHAnsi" w:hAnsiTheme="minorHAnsi"/>
          <w:sz w:val="22"/>
          <w:szCs w:val="22"/>
        </w:rPr>
        <w:t>horyzontalnych KPO</w:t>
      </w:r>
      <w:r w:rsidR="00DC1DAE" w:rsidRPr="001D07D7">
        <w:rPr>
          <w:rFonts w:asciiTheme="minorHAnsi" w:hAnsiTheme="minorHAnsi"/>
          <w:sz w:val="22"/>
          <w:szCs w:val="22"/>
        </w:rPr>
        <w:t xml:space="preserve"> </w:t>
      </w:r>
      <w:r w:rsidR="00601FC7" w:rsidRPr="001D07D7">
        <w:rPr>
          <w:rFonts w:asciiTheme="minorHAnsi" w:hAnsiTheme="minorHAnsi"/>
          <w:sz w:val="22"/>
          <w:szCs w:val="22"/>
        </w:rPr>
        <w:t xml:space="preserve">oraz </w:t>
      </w:r>
      <w:r w:rsidR="00090717">
        <w:rPr>
          <w:rFonts w:asciiTheme="minorHAnsi" w:hAnsiTheme="minorHAnsi"/>
          <w:sz w:val="22"/>
          <w:szCs w:val="22"/>
        </w:rPr>
        <w:t>K</w:t>
      </w:r>
      <w:r w:rsidR="00E278D2" w:rsidRPr="001D07D7">
        <w:rPr>
          <w:rFonts w:asciiTheme="minorHAnsi" w:hAnsiTheme="minorHAnsi"/>
          <w:sz w:val="22"/>
          <w:szCs w:val="22"/>
        </w:rPr>
        <w:t>ryteriów</w:t>
      </w:r>
      <w:r w:rsidR="00601FC7" w:rsidRPr="001D07D7">
        <w:rPr>
          <w:rFonts w:asciiTheme="minorHAnsi" w:hAnsiTheme="minorHAnsi"/>
          <w:sz w:val="22"/>
          <w:szCs w:val="22"/>
        </w:rPr>
        <w:t xml:space="preserve"> </w:t>
      </w:r>
      <w:r w:rsidR="00181AFB">
        <w:rPr>
          <w:rFonts w:asciiTheme="minorHAnsi" w:hAnsiTheme="minorHAnsi"/>
          <w:sz w:val="22"/>
          <w:szCs w:val="22"/>
        </w:rPr>
        <w:t>szczegółowych Inwestycji B1.2.1</w:t>
      </w:r>
      <w:r w:rsidR="0086142E" w:rsidRPr="001D07D7">
        <w:rPr>
          <w:rFonts w:asciiTheme="minorHAnsi" w:hAnsiTheme="minorHAnsi"/>
          <w:sz w:val="22"/>
          <w:szCs w:val="22"/>
        </w:rPr>
        <w:t xml:space="preserve"> </w:t>
      </w:r>
      <w:r w:rsidR="00181AFB" w:rsidRPr="00090717">
        <w:rPr>
          <w:rFonts w:asciiTheme="minorHAnsi" w:hAnsiTheme="minorHAnsi"/>
          <w:sz w:val="22"/>
          <w:szCs w:val="22"/>
        </w:rPr>
        <w:t>–</w:t>
      </w:r>
      <w:r w:rsidR="00D65903" w:rsidRPr="00090717">
        <w:rPr>
          <w:rFonts w:asciiTheme="minorHAnsi" w:hAnsiTheme="minorHAnsi"/>
          <w:sz w:val="22"/>
          <w:szCs w:val="22"/>
        </w:rPr>
        <w:t xml:space="preserve"> </w:t>
      </w:r>
      <w:r w:rsidR="00FF5142" w:rsidRPr="00090717">
        <w:rPr>
          <w:rFonts w:asciiTheme="minorHAnsi" w:hAnsiTheme="minorHAnsi"/>
          <w:sz w:val="22"/>
          <w:szCs w:val="22"/>
        </w:rPr>
        <w:t xml:space="preserve">do </w:t>
      </w:r>
      <w:r w:rsidR="00D65903" w:rsidRPr="00090717">
        <w:rPr>
          <w:rFonts w:asciiTheme="minorHAnsi" w:hAnsiTheme="minorHAnsi"/>
          <w:sz w:val="22"/>
          <w:szCs w:val="22"/>
        </w:rPr>
        <w:t>1</w:t>
      </w:r>
      <w:r w:rsidR="00A02790" w:rsidRPr="00090717">
        <w:rPr>
          <w:rFonts w:asciiTheme="minorHAnsi" w:hAnsiTheme="minorHAnsi"/>
          <w:sz w:val="22"/>
          <w:szCs w:val="22"/>
        </w:rPr>
        <w:t>7</w:t>
      </w:r>
      <w:r w:rsidR="007F0C3A" w:rsidRPr="00090717">
        <w:rPr>
          <w:rFonts w:asciiTheme="minorHAnsi" w:hAnsiTheme="minorHAnsi"/>
          <w:sz w:val="22"/>
          <w:szCs w:val="22"/>
        </w:rPr>
        <w:t xml:space="preserve"> </w:t>
      </w:r>
      <w:r w:rsidR="00FF5142" w:rsidRPr="00090717">
        <w:rPr>
          <w:rFonts w:asciiTheme="minorHAnsi" w:hAnsiTheme="minorHAnsi"/>
          <w:sz w:val="22"/>
          <w:szCs w:val="22"/>
        </w:rPr>
        <w:t xml:space="preserve">dni od dnia zakończenia oceny wg </w:t>
      </w:r>
      <w:r w:rsidR="00090717" w:rsidRPr="00090717">
        <w:rPr>
          <w:rFonts w:asciiTheme="minorHAnsi" w:hAnsiTheme="minorHAnsi"/>
          <w:sz w:val="22"/>
          <w:szCs w:val="22"/>
        </w:rPr>
        <w:t>W</w:t>
      </w:r>
      <w:r w:rsidR="00181AFB" w:rsidRPr="00090717">
        <w:rPr>
          <w:rFonts w:asciiTheme="minorHAnsi" w:hAnsiTheme="minorHAnsi"/>
          <w:sz w:val="22"/>
          <w:szCs w:val="22"/>
        </w:rPr>
        <w:t>arunków formalnych</w:t>
      </w:r>
      <w:r w:rsidR="004E0F86" w:rsidRPr="00090717">
        <w:rPr>
          <w:rStyle w:val="Odwoanieprzypisudolnego"/>
          <w:rFonts w:asciiTheme="minorHAnsi" w:hAnsiTheme="minorHAnsi"/>
          <w:sz w:val="22"/>
          <w:szCs w:val="22"/>
        </w:rPr>
        <w:footnoteReference w:id="4"/>
      </w:r>
      <w:r w:rsidR="004E0F86">
        <w:rPr>
          <w:rFonts w:asciiTheme="minorHAnsi" w:hAnsiTheme="minorHAnsi"/>
          <w:sz w:val="22"/>
          <w:szCs w:val="22"/>
        </w:rPr>
        <w:t xml:space="preserve">. </w:t>
      </w:r>
      <w:r w:rsidR="004E0F86" w:rsidRPr="004E0F86">
        <w:rPr>
          <w:rFonts w:asciiTheme="minorHAnsi" w:hAnsiTheme="minorHAnsi"/>
          <w:sz w:val="22"/>
          <w:szCs w:val="22"/>
        </w:rPr>
        <w:t>W razie stwierdzenia braków lub wątpliwości w zakresie spełnienia Kryteriów horyzontalnych KPO oraz Kryteriów szczegółowych Inwestycji B1.2.1, wezwanie do uzupełnienia wniosku lub przekazania wyjaśnień przekazywane jest na adres mailowy do kontaktu podany przez Wnioskodawcę we wniosku o</w:t>
      </w:r>
      <w:r w:rsidR="00FE5B3F">
        <w:rPr>
          <w:rFonts w:asciiTheme="minorHAnsi" w:hAnsiTheme="minorHAnsi"/>
          <w:sz w:val="22"/>
          <w:szCs w:val="22"/>
        </w:rPr>
        <w:t> </w:t>
      </w:r>
      <w:r w:rsidR="004E0F86" w:rsidRPr="004E0F86">
        <w:rPr>
          <w:rFonts w:asciiTheme="minorHAnsi" w:hAnsiTheme="minorHAnsi"/>
          <w:sz w:val="22"/>
          <w:szCs w:val="22"/>
        </w:rPr>
        <w:t>dofinansowanie;</w:t>
      </w:r>
    </w:p>
    <w:p w14:paraId="702B9FF3" w14:textId="457803CA" w:rsidR="00427123" w:rsidRPr="00090717" w:rsidRDefault="00C92F49" w:rsidP="00FE5B3F">
      <w:pPr>
        <w:numPr>
          <w:ilvl w:val="0"/>
          <w:numId w:val="27"/>
        </w:numPr>
        <w:spacing w:before="60" w:line="240" w:lineRule="auto"/>
        <w:ind w:left="357" w:hanging="357"/>
        <w:jc w:val="left"/>
        <w:rPr>
          <w:rFonts w:asciiTheme="minorHAnsi" w:hAnsiTheme="minorHAnsi"/>
          <w:sz w:val="22"/>
          <w:szCs w:val="22"/>
        </w:rPr>
      </w:pPr>
      <w:r w:rsidRPr="00090717">
        <w:rPr>
          <w:rFonts w:asciiTheme="minorHAnsi" w:hAnsiTheme="minorHAnsi"/>
          <w:sz w:val="22"/>
          <w:szCs w:val="22"/>
        </w:rPr>
        <w:t>uzupełnienie</w:t>
      </w:r>
      <w:r w:rsidR="0088501E" w:rsidRPr="00090717">
        <w:rPr>
          <w:rFonts w:asciiTheme="minorHAnsi" w:hAnsiTheme="minorHAnsi"/>
          <w:sz w:val="22"/>
          <w:szCs w:val="22"/>
        </w:rPr>
        <w:t xml:space="preserve"> przez </w:t>
      </w:r>
      <w:r w:rsidR="00DC623D">
        <w:rPr>
          <w:rFonts w:asciiTheme="minorHAnsi" w:hAnsiTheme="minorHAnsi"/>
          <w:sz w:val="22"/>
          <w:szCs w:val="22"/>
        </w:rPr>
        <w:t>W</w:t>
      </w:r>
      <w:r w:rsidR="0088501E" w:rsidRPr="00090717">
        <w:rPr>
          <w:rFonts w:asciiTheme="minorHAnsi" w:hAnsiTheme="minorHAnsi"/>
          <w:sz w:val="22"/>
          <w:szCs w:val="22"/>
        </w:rPr>
        <w:t>nioskodawcę</w:t>
      </w:r>
      <w:r w:rsidRPr="00090717">
        <w:rPr>
          <w:rFonts w:asciiTheme="minorHAnsi" w:hAnsiTheme="minorHAnsi"/>
          <w:sz w:val="22"/>
          <w:szCs w:val="22"/>
        </w:rPr>
        <w:t xml:space="preserve"> </w:t>
      </w:r>
      <w:r w:rsidR="007C1356" w:rsidRPr="00090717">
        <w:rPr>
          <w:rFonts w:asciiTheme="minorHAnsi" w:hAnsiTheme="minorHAnsi"/>
          <w:sz w:val="22"/>
          <w:szCs w:val="22"/>
        </w:rPr>
        <w:t>brakujących</w:t>
      </w:r>
      <w:r w:rsidR="00CB61AA" w:rsidRPr="00090717">
        <w:rPr>
          <w:rFonts w:asciiTheme="minorHAnsi" w:hAnsiTheme="minorHAnsi"/>
          <w:sz w:val="22"/>
          <w:szCs w:val="22"/>
        </w:rPr>
        <w:t xml:space="preserve"> informacji i/lub</w:t>
      </w:r>
      <w:r w:rsidRPr="00090717">
        <w:rPr>
          <w:rFonts w:asciiTheme="minorHAnsi" w:hAnsiTheme="minorHAnsi"/>
          <w:sz w:val="22"/>
          <w:szCs w:val="22"/>
        </w:rPr>
        <w:t xml:space="preserve"> dokumentów</w:t>
      </w:r>
      <w:r w:rsidR="007C1356" w:rsidRPr="00090717">
        <w:rPr>
          <w:rFonts w:asciiTheme="minorHAnsi" w:hAnsiTheme="minorHAnsi"/>
          <w:sz w:val="22"/>
          <w:szCs w:val="22"/>
        </w:rPr>
        <w:t>,</w:t>
      </w:r>
      <w:r w:rsidRPr="00090717">
        <w:rPr>
          <w:rFonts w:asciiTheme="minorHAnsi" w:hAnsiTheme="minorHAnsi"/>
          <w:sz w:val="22"/>
          <w:szCs w:val="22"/>
        </w:rPr>
        <w:t xml:space="preserve"> </w:t>
      </w:r>
      <w:r w:rsidR="007C1356" w:rsidRPr="00090717">
        <w:rPr>
          <w:rFonts w:asciiTheme="minorHAnsi" w:hAnsiTheme="minorHAnsi"/>
          <w:sz w:val="22"/>
          <w:szCs w:val="22"/>
        </w:rPr>
        <w:t>wymaganych na etapie</w:t>
      </w:r>
      <w:r w:rsidRPr="00090717">
        <w:rPr>
          <w:rFonts w:asciiTheme="minorHAnsi" w:hAnsiTheme="minorHAnsi"/>
          <w:sz w:val="22"/>
          <w:szCs w:val="22"/>
        </w:rPr>
        <w:t xml:space="preserve"> oceny </w:t>
      </w:r>
      <w:r w:rsidR="007C1356" w:rsidRPr="00090717">
        <w:rPr>
          <w:rFonts w:asciiTheme="minorHAnsi" w:hAnsiTheme="minorHAnsi"/>
          <w:sz w:val="22"/>
          <w:szCs w:val="22"/>
        </w:rPr>
        <w:t xml:space="preserve">wg </w:t>
      </w:r>
      <w:r w:rsidR="00090717" w:rsidRPr="00090717">
        <w:rPr>
          <w:rFonts w:asciiTheme="minorHAnsi" w:hAnsiTheme="minorHAnsi"/>
          <w:sz w:val="22"/>
          <w:szCs w:val="22"/>
        </w:rPr>
        <w:t>Kryteriów horyzontalnych KPO oraz Kryteriów szczegółowych Inwestycji B1.2.1</w:t>
      </w:r>
      <w:r w:rsidRPr="00090717">
        <w:rPr>
          <w:rFonts w:asciiTheme="minorHAnsi" w:hAnsiTheme="minorHAnsi"/>
          <w:sz w:val="22"/>
          <w:szCs w:val="22"/>
        </w:rPr>
        <w:t xml:space="preserve"> –</w:t>
      </w:r>
      <w:r w:rsidR="00090717" w:rsidRPr="00090717">
        <w:rPr>
          <w:rFonts w:asciiTheme="minorHAnsi" w:hAnsiTheme="minorHAnsi"/>
          <w:sz w:val="22"/>
          <w:szCs w:val="22"/>
        </w:rPr>
        <w:t> </w:t>
      </w:r>
      <w:r w:rsidRPr="00090717">
        <w:rPr>
          <w:rFonts w:asciiTheme="minorHAnsi" w:hAnsiTheme="minorHAnsi"/>
          <w:sz w:val="22"/>
          <w:szCs w:val="22"/>
        </w:rPr>
        <w:t xml:space="preserve">do </w:t>
      </w:r>
      <w:r w:rsidR="00B223F3" w:rsidRPr="00090717">
        <w:rPr>
          <w:rFonts w:asciiTheme="minorHAnsi" w:hAnsiTheme="minorHAnsi"/>
          <w:sz w:val="22"/>
          <w:szCs w:val="22"/>
        </w:rPr>
        <w:t>7</w:t>
      </w:r>
      <w:r w:rsidR="00697B9A" w:rsidRPr="00090717">
        <w:rPr>
          <w:rFonts w:asciiTheme="minorHAnsi" w:hAnsiTheme="minorHAnsi"/>
          <w:sz w:val="22"/>
          <w:szCs w:val="22"/>
        </w:rPr>
        <w:t xml:space="preserve"> </w:t>
      </w:r>
      <w:r w:rsidRPr="00090717">
        <w:rPr>
          <w:rFonts w:asciiTheme="minorHAnsi" w:hAnsiTheme="minorHAnsi"/>
          <w:sz w:val="22"/>
          <w:szCs w:val="22"/>
        </w:rPr>
        <w:t>dni</w:t>
      </w:r>
      <w:r w:rsidR="000D3A58" w:rsidRPr="00090717">
        <w:rPr>
          <w:rFonts w:asciiTheme="minorHAnsi" w:hAnsiTheme="minorHAnsi"/>
          <w:sz w:val="22"/>
          <w:szCs w:val="22"/>
        </w:rPr>
        <w:t xml:space="preserve"> od dnia </w:t>
      </w:r>
      <w:r w:rsidR="00090717" w:rsidRPr="00090717">
        <w:rPr>
          <w:rFonts w:asciiTheme="minorHAnsi" w:hAnsiTheme="minorHAnsi"/>
          <w:sz w:val="22"/>
          <w:szCs w:val="22"/>
        </w:rPr>
        <w:t>wysłania</w:t>
      </w:r>
      <w:r w:rsidR="000D3A58" w:rsidRPr="00090717">
        <w:rPr>
          <w:rFonts w:asciiTheme="minorHAnsi" w:hAnsiTheme="minorHAnsi"/>
          <w:sz w:val="22"/>
          <w:szCs w:val="22"/>
        </w:rPr>
        <w:t xml:space="preserve"> wezwania</w:t>
      </w:r>
      <w:r w:rsidR="00CD5804" w:rsidRPr="00090717">
        <w:rPr>
          <w:rFonts w:asciiTheme="minorHAnsi" w:hAnsiTheme="minorHAnsi"/>
          <w:sz w:val="22"/>
          <w:szCs w:val="22"/>
        </w:rPr>
        <w:t xml:space="preserve"> przez </w:t>
      </w:r>
      <w:r w:rsidR="00090717" w:rsidRPr="00090717">
        <w:rPr>
          <w:rFonts w:asciiTheme="minorHAnsi" w:hAnsiTheme="minorHAnsi"/>
          <w:sz w:val="22"/>
          <w:szCs w:val="22"/>
        </w:rPr>
        <w:t>NFOŚiGW</w:t>
      </w:r>
      <w:r w:rsidR="007519EE" w:rsidRPr="00090717">
        <w:rPr>
          <w:rStyle w:val="Odwoanieprzypisudolnego"/>
          <w:rFonts w:asciiTheme="minorHAnsi" w:hAnsiTheme="minorHAnsi"/>
          <w:sz w:val="22"/>
          <w:szCs w:val="22"/>
        </w:rPr>
        <w:footnoteReference w:id="5"/>
      </w:r>
      <w:r w:rsidR="007C1356" w:rsidRPr="00090717">
        <w:rPr>
          <w:rFonts w:asciiTheme="minorHAnsi" w:hAnsiTheme="minorHAnsi"/>
          <w:sz w:val="22"/>
          <w:szCs w:val="22"/>
        </w:rPr>
        <w:t>;</w:t>
      </w:r>
    </w:p>
    <w:p w14:paraId="54A40E89" w14:textId="40A1153C" w:rsidR="00FD2B89" w:rsidRPr="00090717" w:rsidRDefault="00BA7AB2" w:rsidP="00FE5B3F">
      <w:pPr>
        <w:numPr>
          <w:ilvl w:val="0"/>
          <w:numId w:val="27"/>
        </w:numPr>
        <w:spacing w:before="60" w:line="240" w:lineRule="auto"/>
        <w:jc w:val="left"/>
        <w:rPr>
          <w:rFonts w:asciiTheme="minorHAnsi" w:hAnsiTheme="minorHAnsi"/>
          <w:sz w:val="22"/>
          <w:szCs w:val="22"/>
        </w:rPr>
      </w:pPr>
      <w:r>
        <w:rPr>
          <w:rFonts w:asciiTheme="minorHAnsi" w:hAnsiTheme="minorHAnsi"/>
          <w:sz w:val="22"/>
          <w:szCs w:val="22"/>
        </w:rPr>
        <w:t>negocjacje</w:t>
      </w:r>
      <w:r w:rsidR="001351F9" w:rsidRPr="00090717">
        <w:rPr>
          <w:rFonts w:asciiTheme="minorHAnsi" w:hAnsiTheme="minorHAnsi"/>
          <w:sz w:val="22"/>
          <w:szCs w:val="22"/>
        </w:rPr>
        <w:t xml:space="preserve"> warunków umowy – do </w:t>
      </w:r>
      <w:r w:rsidR="00D65903" w:rsidRPr="00090717">
        <w:rPr>
          <w:rFonts w:asciiTheme="minorHAnsi" w:hAnsiTheme="minorHAnsi"/>
          <w:sz w:val="22"/>
          <w:szCs w:val="22"/>
        </w:rPr>
        <w:t xml:space="preserve">20 </w:t>
      </w:r>
      <w:r w:rsidR="001351F9" w:rsidRPr="00090717">
        <w:rPr>
          <w:rFonts w:asciiTheme="minorHAnsi" w:hAnsiTheme="minorHAnsi"/>
          <w:sz w:val="22"/>
          <w:szCs w:val="22"/>
        </w:rPr>
        <w:t>dni</w:t>
      </w:r>
      <w:r w:rsidR="000E09A9" w:rsidRPr="00090717">
        <w:rPr>
          <w:rFonts w:asciiTheme="minorHAnsi" w:hAnsiTheme="minorHAnsi"/>
          <w:sz w:val="22"/>
          <w:szCs w:val="22"/>
        </w:rPr>
        <w:t xml:space="preserve"> od </w:t>
      </w:r>
      <w:r w:rsidR="007C1356" w:rsidRPr="00090717">
        <w:rPr>
          <w:rFonts w:asciiTheme="minorHAnsi" w:hAnsiTheme="minorHAnsi"/>
          <w:sz w:val="22"/>
          <w:szCs w:val="22"/>
        </w:rPr>
        <w:t xml:space="preserve">daty </w:t>
      </w:r>
      <w:r w:rsidR="00F55016" w:rsidRPr="00090717">
        <w:rPr>
          <w:rFonts w:asciiTheme="minorHAnsi" w:hAnsiTheme="minorHAnsi"/>
          <w:sz w:val="22"/>
          <w:szCs w:val="22"/>
        </w:rPr>
        <w:t>zakończenia oc</w:t>
      </w:r>
      <w:r w:rsidR="00F00C81" w:rsidRPr="00090717">
        <w:rPr>
          <w:rFonts w:asciiTheme="minorHAnsi" w:hAnsiTheme="minorHAnsi"/>
          <w:sz w:val="22"/>
          <w:szCs w:val="22"/>
        </w:rPr>
        <w:t xml:space="preserve">eny wg </w:t>
      </w:r>
      <w:r w:rsidR="00090717" w:rsidRPr="00090717">
        <w:rPr>
          <w:rFonts w:asciiTheme="minorHAnsi" w:hAnsiTheme="minorHAnsi"/>
          <w:sz w:val="22"/>
          <w:szCs w:val="22"/>
        </w:rPr>
        <w:t>Kryteriów horyzontalnych KPO oraz Kryteriów szczegółowych Inwestycji B1.2.1</w:t>
      </w:r>
      <w:r w:rsidR="006040D8" w:rsidRPr="00090717">
        <w:rPr>
          <w:rFonts w:asciiTheme="minorHAnsi" w:hAnsiTheme="minorHAnsi"/>
          <w:sz w:val="22"/>
          <w:szCs w:val="22"/>
        </w:rPr>
        <w:t>;</w:t>
      </w:r>
      <w:r w:rsidR="00090717" w:rsidRPr="00090717">
        <w:rPr>
          <w:rFonts w:asciiTheme="minorHAnsi" w:hAnsiTheme="minorHAnsi"/>
          <w:sz w:val="22"/>
          <w:szCs w:val="22"/>
        </w:rPr>
        <w:t xml:space="preserve"> proces </w:t>
      </w:r>
      <w:r>
        <w:rPr>
          <w:rFonts w:asciiTheme="minorHAnsi" w:hAnsiTheme="minorHAnsi"/>
          <w:sz w:val="22"/>
          <w:szCs w:val="22"/>
        </w:rPr>
        <w:t>negocjacji</w:t>
      </w:r>
      <w:r w:rsidR="00090717" w:rsidRPr="00090717">
        <w:rPr>
          <w:rFonts w:asciiTheme="minorHAnsi" w:hAnsiTheme="minorHAnsi"/>
          <w:sz w:val="22"/>
          <w:szCs w:val="22"/>
        </w:rPr>
        <w:t xml:space="preserve"> warunków umowy odbywać się będzie w formie elektronicznej za pomocą dedykowanego systemu informatycznego udostępnionego przez NFOŚiGW lub za pośrednictwem poczty elektronicznej (na adres e-mail wskazany we wniosku o dofinansowanie);</w:t>
      </w:r>
    </w:p>
    <w:p w14:paraId="34CE6EEB" w14:textId="5E76BBC2" w:rsidR="009733DA" w:rsidRPr="00090717" w:rsidRDefault="00E80302" w:rsidP="00FE5B3F">
      <w:pPr>
        <w:numPr>
          <w:ilvl w:val="0"/>
          <w:numId w:val="27"/>
        </w:numPr>
        <w:spacing w:before="60" w:line="276" w:lineRule="auto"/>
        <w:ind w:left="357" w:hanging="357"/>
        <w:jc w:val="left"/>
        <w:rPr>
          <w:rFonts w:asciiTheme="minorHAnsi" w:hAnsiTheme="minorHAnsi"/>
          <w:sz w:val="22"/>
          <w:szCs w:val="22"/>
        </w:rPr>
      </w:pPr>
      <w:r w:rsidRPr="00090717">
        <w:rPr>
          <w:rFonts w:asciiTheme="minorHAnsi" w:hAnsiTheme="minorHAnsi"/>
          <w:sz w:val="22"/>
          <w:szCs w:val="22"/>
        </w:rPr>
        <w:t xml:space="preserve">uchwała </w:t>
      </w:r>
      <w:r w:rsidR="00402E01" w:rsidRPr="00090717">
        <w:rPr>
          <w:rFonts w:asciiTheme="minorHAnsi" w:hAnsiTheme="minorHAnsi"/>
          <w:sz w:val="22"/>
          <w:szCs w:val="22"/>
        </w:rPr>
        <w:t xml:space="preserve">o </w:t>
      </w:r>
      <w:r w:rsidR="001B3BE6">
        <w:rPr>
          <w:rFonts w:asciiTheme="minorHAnsi" w:hAnsiTheme="minorHAnsi"/>
          <w:sz w:val="22"/>
          <w:szCs w:val="22"/>
        </w:rPr>
        <w:t>objęcie wsparciem</w:t>
      </w:r>
      <w:r w:rsidR="001B3BE6" w:rsidRPr="00090717">
        <w:rPr>
          <w:rFonts w:asciiTheme="minorHAnsi" w:hAnsiTheme="minorHAnsi"/>
          <w:sz w:val="22"/>
          <w:szCs w:val="22"/>
        </w:rPr>
        <w:t xml:space="preserve"> </w:t>
      </w:r>
      <w:r w:rsidRPr="00090717">
        <w:rPr>
          <w:rFonts w:asciiTheme="minorHAnsi" w:hAnsiTheme="minorHAnsi"/>
          <w:sz w:val="22"/>
          <w:szCs w:val="22"/>
        </w:rPr>
        <w:t>przedsięwzięcia</w:t>
      </w:r>
      <w:r w:rsidR="009733DA" w:rsidRPr="00090717">
        <w:rPr>
          <w:rFonts w:asciiTheme="minorHAnsi" w:hAnsiTheme="minorHAnsi"/>
          <w:sz w:val="22"/>
          <w:szCs w:val="22"/>
        </w:rPr>
        <w:t>:</w:t>
      </w:r>
    </w:p>
    <w:p w14:paraId="6E81FC58" w14:textId="7A014E38" w:rsidR="009733DA" w:rsidRPr="004E0F86" w:rsidRDefault="00402E01" w:rsidP="00FE5B3F">
      <w:pPr>
        <w:numPr>
          <w:ilvl w:val="1"/>
          <w:numId w:val="28"/>
        </w:numPr>
        <w:spacing w:line="240" w:lineRule="auto"/>
        <w:ind w:left="715" w:hanging="431"/>
        <w:jc w:val="left"/>
        <w:rPr>
          <w:rFonts w:asciiTheme="minorHAnsi" w:hAnsiTheme="minorHAnsi"/>
          <w:sz w:val="22"/>
          <w:szCs w:val="22"/>
        </w:rPr>
      </w:pPr>
      <w:r w:rsidRPr="00090717">
        <w:rPr>
          <w:rFonts w:asciiTheme="minorHAnsi" w:hAnsiTheme="minorHAnsi"/>
          <w:sz w:val="22"/>
          <w:szCs w:val="22"/>
        </w:rPr>
        <w:t xml:space="preserve">do </w:t>
      </w:r>
      <w:r w:rsidR="00E80302" w:rsidRPr="00090717">
        <w:rPr>
          <w:rFonts w:asciiTheme="minorHAnsi" w:hAnsiTheme="minorHAnsi"/>
          <w:sz w:val="22"/>
          <w:szCs w:val="22"/>
        </w:rPr>
        <w:t>1</w:t>
      </w:r>
      <w:r w:rsidR="00B223F3" w:rsidRPr="00090717">
        <w:rPr>
          <w:rFonts w:asciiTheme="minorHAnsi" w:hAnsiTheme="minorHAnsi"/>
          <w:sz w:val="22"/>
          <w:szCs w:val="22"/>
        </w:rPr>
        <w:t>3</w:t>
      </w:r>
      <w:r w:rsidR="00E80302" w:rsidRPr="00090717">
        <w:rPr>
          <w:rFonts w:asciiTheme="minorHAnsi" w:hAnsiTheme="minorHAnsi"/>
          <w:sz w:val="22"/>
          <w:szCs w:val="22"/>
        </w:rPr>
        <w:t xml:space="preserve"> </w:t>
      </w:r>
      <w:r w:rsidRPr="00090717">
        <w:rPr>
          <w:rFonts w:asciiTheme="minorHAnsi" w:hAnsiTheme="minorHAnsi"/>
          <w:sz w:val="22"/>
          <w:szCs w:val="22"/>
        </w:rPr>
        <w:t xml:space="preserve">dni </w:t>
      </w:r>
      <w:r w:rsidR="00BC5FBE" w:rsidRPr="00090717">
        <w:rPr>
          <w:rFonts w:asciiTheme="minorHAnsi" w:hAnsiTheme="minorHAnsi"/>
          <w:sz w:val="22"/>
          <w:szCs w:val="22"/>
        </w:rPr>
        <w:t xml:space="preserve">(gdy kwota </w:t>
      </w:r>
      <w:r w:rsidR="00CD5A3C">
        <w:rPr>
          <w:rFonts w:asciiTheme="minorHAnsi" w:hAnsiTheme="minorHAnsi"/>
          <w:sz w:val="22"/>
          <w:szCs w:val="22"/>
        </w:rPr>
        <w:t>wsparcia</w:t>
      </w:r>
      <w:r w:rsidR="00CD5A3C" w:rsidRPr="00090717">
        <w:rPr>
          <w:rFonts w:asciiTheme="minorHAnsi" w:hAnsiTheme="minorHAnsi"/>
          <w:sz w:val="22"/>
          <w:szCs w:val="22"/>
        </w:rPr>
        <w:t xml:space="preserve"> </w:t>
      </w:r>
      <w:r w:rsidR="00BC5FBE" w:rsidRPr="00090717">
        <w:rPr>
          <w:rFonts w:asciiTheme="minorHAnsi" w:hAnsiTheme="minorHAnsi"/>
          <w:sz w:val="22"/>
          <w:szCs w:val="22"/>
        </w:rPr>
        <w:t>nie przekracza</w:t>
      </w:r>
      <w:r w:rsidR="006A05ED" w:rsidRPr="00090717">
        <w:rPr>
          <w:rFonts w:asciiTheme="minorHAnsi" w:hAnsiTheme="minorHAnsi"/>
          <w:sz w:val="22"/>
          <w:szCs w:val="22"/>
        </w:rPr>
        <w:t xml:space="preserve"> </w:t>
      </w:r>
      <w:r w:rsidR="00BC5FBE" w:rsidRPr="00090717">
        <w:rPr>
          <w:rFonts w:asciiTheme="minorHAnsi" w:hAnsiTheme="minorHAnsi"/>
          <w:sz w:val="22"/>
          <w:szCs w:val="22"/>
        </w:rPr>
        <w:t xml:space="preserve">równowartości </w:t>
      </w:r>
      <w:r w:rsidR="006A05ED" w:rsidRPr="00090717">
        <w:rPr>
          <w:rFonts w:asciiTheme="minorHAnsi" w:hAnsiTheme="minorHAnsi"/>
          <w:sz w:val="22"/>
          <w:szCs w:val="22"/>
        </w:rPr>
        <w:t>1 000 tys.</w:t>
      </w:r>
      <w:r w:rsidR="002256A0" w:rsidRPr="00090717">
        <w:rPr>
          <w:rFonts w:asciiTheme="minorHAnsi" w:hAnsiTheme="minorHAnsi"/>
          <w:sz w:val="22"/>
          <w:szCs w:val="22"/>
        </w:rPr>
        <w:t xml:space="preserve"> euro)</w:t>
      </w:r>
      <w:r w:rsidR="00DC623D" w:rsidRPr="00090717" w:rsidDel="00DC623D">
        <w:rPr>
          <w:rStyle w:val="Odwoanieprzypisudolnego"/>
          <w:rFonts w:asciiTheme="minorHAnsi" w:hAnsiTheme="minorHAnsi"/>
          <w:sz w:val="22"/>
          <w:szCs w:val="22"/>
        </w:rPr>
        <w:t xml:space="preserve"> </w:t>
      </w:r>
      <w:r w:rsidR="006A05ED" w:rsidRPr="00090717">
        <w:rPr>
          <w:rFonts w:asciiTheme="minorHAnsi" w:hAnsiTheme="minorHAnsi"/>
          <w:sz w:val="22"/>
          <w:szCs w:val="22"/>
        </w:rPr>
        <w:t xml:space="preserve"> </w:t>
      </w:r>
      <w:r w:rsidR="00090717" w:rsidRPr="004E0F86">
        <w:rPr>
          <w:rFonts w:asciiTheme="minorHAnsi" w:hAnsiTheme="minorHAnsi"/>
          <w:sz w:val="22"/>
          <w:szCs w:val="22"/>
        </w:rPr>
        <w:t>od daty zakończenia uszczegółowienia</w:t>
      </w:r>
      <w:r w:rsidR="007239BE" w:rsidRPr="004E0F86">
        <w:rPr>
          <w:rFonts w:asciiTheme="minorHAnsi" w:hAnsiTheme="minorHAnsi"/>
          <w:sz w:val="22"/>
          <w:szCs w:val="22"/>
        </w:rPr>
        <w:t xml:space="preserve"> </w:t>
      </w:r>
      <w:r w:rsidR="00BC5FBE" w:rsidRPr="004E0F86">
        <w:rPr>
          <w:rFonts w:asciiTheme="minorHAnsi" w:hAnsiTheme="minorHAnsi"/>
          <w:sz w:val="22"/>
          <w:szCs w:val="22"/>
        </w:rPr>
        <w:t xml:space="preserve">lub </w:t>
      </w:r>
    </w:p>
    <w:p w14:paraId="0BBAA70B" w14:textId="1E7BC6D1" w:rsidR="00FD2B89" w:rsidRPr="004E0F86" w:rsidRDefault="00BC5FBE" w:rsidP="00FE5B3F">
      <w:pPr>
        <w:numPr>
          <w:ilvl w:val="1"/>
          <w:numId w:val="28"/>
        </w:numPr>
        <w:spacing w:line="240" w:lineRule="auto"/>
        <w:ind w:left="715" w:hanging="431"/>
        <w:jc w:val="left"/>
        <w:rPr>
          <w:rFonts w:asciiTheme="minorHAnsi" w:hAnsiTheme="minorHAnsi"/>
        </w:rPr>
      </w:pPr>
      <w:r w:rsidRPr="004E0F86">
        <w:rPr>
          <w:rFonts w:asciiTheme="minorHAnsi" w:hAnsiTheme="minorHAnsi"/>
          <w:sz w:val="22"/>
          <w:szCs w:val="22"/>
        </w:rPr>
        <w:t xml:space="preserve">do </w:t>
      </w:r>
      <w:r w:rsidR="00E80302" w:rsidRPr="004E0F86">
        <w:rPr>
          <w:rFonts w:asciiTheme="minorHAnsi" w:hAnsiTheme="minorHAnsi"/>
          <w:sz w:val="22"/>
          <w:szCs w:val="22"/>
        </w:rPr>
        <w:t>4</w:t>
      </w:r>
      <w:r w:rsidR="00B223F3" w:rsidRPr="004E0F86">
        <w:rPr>
          <w:rFonts w:asciiTheme="minorHAnsi" w:hAnsiTheme="minorHAnsi"/>
          <w:sz w:val="22"/>
          <w:szCs w:val="22"/>
        </w:rPr>
        <w:t>3</w:t>
      </w:r>
      <w:r w:rsidR="00E80302" w:rsidRPr="004E0F86">
        <w:rPr>
          <w:rFonts w:asciiTheme="minorHAnsi" w:hAnsiTheme="minorHAnsi"/>
          <w:sz w:val="22"/>
          <w:szCs w:val="22"/>
        </w:rPr>
        <w:t xml:space="preserve"> </w:t>
      </w:r>
      <w:r w:rsidRPr="004E0F86">
        <w:rPr>
          <w:rFonts w:asciiTheme="minorHAnsi" w:hAnsiTheme="minorHAnsi"/>
          <w:sz w:val="22"/>
          <w:szCs w:val="22"/>
        </w:rPr>
        <w:t xml:space="preserve">dni (gdy kwota </w:t>
      </w:r>
      <w:r w:rsidR="00CD5A3C">
        <w:rPr>
          <w:rFonts w:asciiTheme="minorHAnsi" w:hAnsiTheme="minorHAnsi"/>
          <w:sz w:val="22"/>
          <w:szCs w:val="22"/>
        </w:rPr>
        <w:t>wsparcia</w:t>
      </w:r>
      <w:r w:rsidR="00CD5A3C" w:rsidRPr="004E0F86">
        <w:rPr>
          <w:rFonts w:asciiTheme="minorHAnsi" w:hAnsiTheme="minorHAnsi"/>
          <w:sz w:val="22"/>
          <w:szCs w:val="22"/>
        </w:rPr>
        <w:t xml:space="preserve"> </w:t>
      </w:r>
      <w:r w:rsidR="005734F9" w:rsidRPr="004E0F86">
        <w:rPr>
          <w:rFonts w:asciiTheme="minorHAnsi" w:hAnsiTheme="minorHAnsi"/>
          <w:sz w:val="22"/>
          <w:szCs w:val="22"/>
        </w:rPr>
        <w:t xml:space="preserve">w postaci dotacji lub pożyczki </w:t>
      </w:r>
      <w:r w:rsidRPr="004E0F86">
        <w:rPr>
          <w:rFonts w:asciiTheme="minorHAnsi" w:hAnsiTheme="minorHAnsi"/>
          <w:sz w:val="22"/>
          <w:szCs w:val="22"/>
        </w:rPr>
        <w:t xml:space="preserve">przekracza równowartość </w:t>
      </w:r>
      <w:r w:rsidR="00A42656" w:rsidRPr="004E0F86">
        <w:rPr>
          <w:rFonts w:asciiTheme="minorHAnsi" w:hAnsiTheme="minorHAnsi"/>
          <w:sz w:val="22"/>
          <w:szCs w:val="22"/>
        </w:rPr>
        <w:t>1</w:t>
      </w:r>
      <w:r w:rsidR="00BD4815">
        <w:rPr>
          <w:rFonts w:asciiTheme="minorHAnsi" w:hAnsiTheme="minorHAnsi"/>
          <w:sz w:val="22"/>
          <w:szCs w:val="22"/>
        </w:rPr>
        <w:t> </w:t>
      </w:r>
      <w:r w:rsidR="00A42656" w:rsidRPr="004E0F86">
        <w:rPr>
          <w:rFonts w:asciiTheme="minorHAnsi" w:hAnsiTheme="minorHAnsi"/>
          <w:sz w:val="22"/>
          <w:szCs w:val="22"/>
        </w:rPr>
        <w:t>000</w:t>
      </w:r>
      <w:r w:rsidR="00BD4815">
        <w:rPr>
          <w:rFonts w:asciiTheme="minorHAnsi" w:hAnsiTheme="minorHAnsi"/>
          <w:sz w:val="22"/>
          <w:szCs w:val="22"/>
        </w:rPr>
        <w:t> </w:t>
      </w:r>
      <w:r w:rsidR="00A42656" w:rsidRPr="004E0F86">
        <w:rPr>
          <w:rFonts w:asciiTheme="minorHAnsi" w:hAnsiTheme="minorHAnsi"/>
          <w:sz w:val="22"/>
          <w:szCs w:val="22"/>
        </w:rPr>
        <w:t xml:space="preserve">tys. </w:t>
      </w:r>
      <w:r w:rsidR="004030F5" w:rsidRPr="004E0F86">
        <w:rPr>
          <w:rFonts w:asciiTheme="minorHAnsi" w:hAnsiTheme="minorHAnsi"/>
          <w:sz w:val="22"/>
          <w:szCs w:val="22"/>
        </w:rPr>
        <w:t>e</w:t>
      </w:r>
      <w:r w:rsidR="00A42656" w:rsidRPr="004E0F86">
        <w:rPr>
          <w:rFonts w:asciiTheme="minorHAnsi" w:hAnsiTheme="minorHAnsi"/>
          <w:sz w:val="22"/>
          <w:szCs w:val="22"/>
        </w:rPr>
        <w:t>uro</w:t>
      </w:r>
      <w:r w:rsidRPr="004E0F86">
        <w:rPr>
          <w:rFonts w:asciiTheme="minorHAnsi" w:hAnsiTheme="minorHAnsi"/>
          <w:sz w:val="22"/>
          <w:szCs w:val="22"/>
        </w:rPr>
        <w:t xml:space="preserve">), </w:t>
      </w:r>
      <w:r w:rsidR="0021768F" w:rsidRPr="004E0F86">
        <w:rPr>
          <w:rFonts w:asciiTheme="minorHAnsi" w:hAnsiTheme="minorHAnsi"/>
          <w:sz w:val="22"/>
          <w:szCs w:val="22"/>
        </w:rPr>
        <w:t xml:space="preserve">od daty zakończenia </w:t>
      </w:r>
      <w:r w:rsidR="000D49C2">
        <w:rPr>
          <w:rFonts w:asciiTheme="minorHAnsi" w:hAnsiTheme="minorHAnsi"/>
          <w:sz w:val="22"/>
          <w:szCs w:val="22"/>
        </w:rPr>
        <w:t>negocjacji</w:t>
      </w:r>
      <w:r w:rsidR="005734F9" w:rsidRPr="004E0F86">
        <w:rPr>
          <w:rFonts w:asciiTheme="minorHAnsi" w:hAnsiTheme="minorHAnsi"/>
          <w:sz w:val="22"/>
          <w:szCs w:val="22"/>
        </w:rPr>
        <w:t xml:space="preserve"> – termin wydłużony z uwagi na konieczność zatwierdzenia wniosku Zarządu o </w:t>
      </w:r>
      <w:r w:rsidR="00CD5A3C">
        <w:rPr>
          <w:rFonts w:asciiTheme="minorHAnsi" w:hAnsiTheme="minorHAnsi"/>
          <w:sz w:val="22"/>
          <w:szCs w:val="22"/>
        </w:rPr>
        <w:t>objęcie wsparciem przedsięwzięcia</w:t>
      </w:r>
      <w:r w:rsidR="00CD5A3C" w:rsidRPr="004E0F86">
        <w:rPr>
          <w:rFonts w:asciiTheme="minorHAnsi" w:hAnsiTheme="minorHAnsi"/>
          <w:sz w:val="22"/>
          <w:szCs w:val="22"/>
        </w:rPr>
        <w:t xml:space="preserve"> </w:t>
      </w:r>
      <w:r w:rsidR="005734F9" w:rsidRPr="004E0F86">
        <w:rPr>
          <w:rFonts w:asciiTheme="minorHAnsi" w:hAnsiTheme="minorHAnsi"/>
          <w:sz w:val="22"/>
          <w:szCs w:val="22"/>
        </w:rPr>
        <w:t>przez Radę Nadzorczą NFOŚiGW</w:t>
      </w:r>
      <w:r w:rsidR="00090717" w:rsidRPr="004E0F86">
        <w:rPr>
          <w:rFonts w:asciiTheme="minorHAnsi" w:hAnsiTheme="minorHAnsi"/>
          <w:sz w:val="22"/>
          <w:szCs w:val="22"/>
        </w:rPr>
        <w:t>;</w:t>
      </w:r>
    </w:p>
    <w:p w14:paraId="12A71A34" w14:textId="674A3C9A" w:rsidR="00C95FAD" w:rsidRPr="000D49C2" w:rsidRDefault="003C3350" w:rsidP="000D49C2">
      <w:pPr>
        <w:numPr>
          <w:ilvl w:val="0"/>
          <w:numId w:val="27"/>
        </w:numPr>
        <w:spacing w:before="60" w:line="276" w:lineRule="auto"/>
        <w:ind w:left="357" w:hanging="357"/>
        <w:rPr>
          <w:rFonts w:asciiTheme="minorHAnsi" w:hAnsiTheme="minorHAnsi"/>
          <w:sz w:val="22"/>
          <w:szCs w:val="22"/>
        </w:rPr>
      </w:pPr>
      <w:r w:rsidRPr="004E0F86">
        <w:rPr>
          <w:rFonts w:asciiTheme="minorHAnsi" w:hAnsiTheme="minorHAnsi"/>
          <w:sz w:val="22"/>
          <w:szCs w:val="22"/>
        </w:rPr>
        <w:lastRenderedPageBreak/>
        <w:t>przygotowanie</w:t>
      </w:r>
      <w:r w:rsidR="00EF2342" w:rsidRPr="004E0F86">
        <w:rPr>
          <w:rFonts w:asciiTheme="minorHAnsi" w:hAnsiTheme="minorHAnsi"/>
          <w:sz w:val="22"/>
          <w:szCs w:val="22"/>
        </w:rPr>
        <w:t xml:space="preserve"> i po</w:t>
      </w:r>
      <w:r w:rsidR="000B0108" w:rsidRPr="004E0F86">
        <w:rPr>
          <w:rFonts w:asciiTheme="minorHAnsi" w:hAnsiTheme="minorHAnsi"/>
          <w:sz w:val="22"/>
          <w:szCs w:val="22"/>
        </w:rPr>
        <w:t xml:space="preserve">dpisanie </w:t>
      </w:r>
      <w:r w:rsidR="003B5214" w:rsidRPr="004E0F86">
        <w:rPr>
          <w:rFonts w:asciiTheme="minorHAnsi" w:hAnsiTheme="minorHAnsi"/>
          <w:sz w:val="22"/>
          <w:szCs w:val="22"/>
        </w:rPr>
        <w:t xml:space="preserve">umowy </w:t>
      </w:r>
      <w:r w:rsidR="00237A19" w:rsidRPr="004E0F86">
        <w:rPr>
          <w:rFonts w:asciiTheme="minorHAnsi" w:hAnsiTheme="minorHAnsi"/>
          <w:sz w:val="22"/>
          <w:szCs w:val="22"/>
        </w:rPr>
        <w:t xml:space="preserve">o </w:t>
      </w:r>
      <w:r w:rsidR="001B3BE6">
        <w:rPr>
          <w:rFonts w:asciiTheme="minorHAnsi" w:hAnsiTheme="minorHAnsi"/>
          <w:sz w:val="22"/>
          <w:szCs w:val="22"/>
        </w:rPr>
        <w:t>objęciem wsparciem</w:t>
      </w:r>
      <w:r w:rsidR="001B3BE6" w:rsidRPr="004E0F86">
        <w:rPr>
          <w:rFonts w:asciiTheme="minorHAnsi" w:hAnsiTheme="minorHAnsi"/>
          <w:sz w:val="22"/>
          <w:szCs w:val="22"/>
        </w:rPr>
        <w:t xml:space="preserve"> </w:t>
      </w:r>
      <w:r w:rsidR="00237A19" w:rsidRPr="004E0F86">
        <w:rPr>
          <w:rFonts w:asciiTheme="minorHAnsi" w:hAnsiTheme="minorHAnsi"/>
          <w:sz w:val="22"/>
          <w:szCs w:val="22"/>
        </w:rPr>
        <w:t>przedsięwzięcia</w:t>
      </w:r>
      <w:r w:rsidR="004E0F86" w:rsidRPr="004E0F86">
        <w:rPr>
          <w:rFonts w:asciiTheme="minorHAnsi" w:hAnsiTheme="minorHAnsi"/>
          <w:sz w:val="22"/>
          <w:szCs w:val="22"/>
        </w:rPr>
        <w:t xml:space="preserve"> – </w:t>
      </w:r>
      <w:r w:rsidR="00D06BF2" w:rsidRPr="004E0F86">
        <w:rPr>
          <w:rFonts w:asciiTheme="minorHAnsi" w:hAnsiTheme="minorHAnsi"/>
          <w:sz w:val="22"/>
          <w:szCs w:val="22"/>
        </w:rPr>
        <w:t xml:space="preserve">do </w:t>
      </w:r>
      <w:r w:rsidR="004E5B99" w:rsidRPr="004E0F86">
        <w:rPr>
          <w:rFonts w:asciiTheme="minorHAnsi" w:hAnsiTheme="minorHAnsi"/>
          <w:sz w:val="22"/>
          <w:szCs w:val="22"/>
        </w:rPr>
        <w:t>16</w:t>
      </w:r>
      <w:r w:rsidR="00D06BF2" w:rsidRPr="004E0F86">
        <w:rPr>
          <w:rFonts w:asciiTheme="minorHAnsi" w:hAnsiTheme="minorHAnsi"/>
          <w:sz w:val="22"/>
          <w:szCs w:val="22"/>
        </w:rPr>
        <w:t xml:space="preserve"> </w:t>
      </w:r>
      <w:r w:rsidR="00384DDD" w:rsidRPr="004E0F86">
        <w:rPr>
          <w:rFonts w:asciiTheme="minorHAnsi" w:hAnsiTheme="minorHAnsi"/>
          <w:sz w:val="22"/>
          <w:szCs w:val="22"/>
        </w:rPr>
        <w:t xml:space="preserve">dni </w:t>
      </w:r>
      <w:r w:rsidR="00EF6838" w:rsidRPr="004E0F86">
        <w:rPr>
          <w:rFonts w:asciiTheme="minorHAnsi" w:hAnsiTheme="minorHAnsi"/>
          <w:sz w:val="22"/>
          <w:szCs w:val="22"/>
        </w:rPr>
        <w:t xml:space="preserve">od </w:t>
      </w:r>
      <w:r w:rsidR="00A6747A" w:rsidRPr="004E0F86">
        <w:rPr>
          <w:rFonts w:asciiTheme="minorHAnsi" w:hAnsiTheme="minorHAnsi"/>
          <w:sz w:val="22"/>
          <w:szCs w:val="22"/>
        </w:rPr>
        <w:t xml:space="preserve">dnia </w:t>
      </w:r>
      <w:r w:rsidR="004E0F86" w:rsidRPr="004E0F86">
        <w:rPr>
          <w:rFonts w:asciiTheme="minorHAnsi" w:hAnsiTheme="minorHAnsi"/>
          <w:sz w:val="22"/>
          <w:szCs w:val="22"/>
        </w:rPr>
        <w:t>wejścia w życie odpowiednio</w:t>
      </w:r>
      <w:r w:rsidR="00237A19" w:rsidRPr="004E0F86">
        <w:rPr>
          <w:rFonts w:asciiTheme="minorHAnsi" w:hAnsiTheme="minorHAnsi"/>
          <w:sz w:val="22"/>
          <w:szCs w:val="22"/>
        </w:rPr>
        <w:t xml:space="preserve"> uchwały Zarząd</w:t>
      </w:r>
      <w:r w:rsidR="004E0F86" w:rsidRPr="004E0F86">
        <w:rPr>
          <w:rFonts w:asciiTheme="minorHAnsi" w:hAnsiTheme="minorHAnsi"/>
          <w:sz w:val="22"/>
          <w:szCs w:val="22"/>
        </w:rPr>
        <w:t>u bądź Rady Nadzorczej</w:t>
      </w:r>
      <w:r w:rsidR="00237A19" w:rsidRPr="004E0F86">
        <w:rPr>
          <w:rFonts w:asciiTheme="minorHAnsi" w:hAnsiTheme="minorHAnsi"/>
          <w:sz w:val="22"/>
          <w:szCs w:val="22"/>
        </w:rPr>
        <w:t xml:space="preserve"> NFOŚiGW</w:t>
      </w:r>
      <w:r w:rsidR="00427E0C" w:rsidRPr="004E0F86">
        <w:rPr>
          <w:rFonts w:asciiTheme="minorHAnsi" w:hAnsiTheme="minorHAnsi"/>
          <w:sz w:val="22"/>
          <w:szCs w:val="22"/>
        </w:rPr>
        <w:t>.</w:t>
      </w:r>
      <w:r w:rsidR="00EF6838" w:rsidRPr="004E0F86">
        <w:rPr>
          <w:rFonts w:asciiTheme="minorHAnsi" w:hAnsiTheme="minorHAnsi"/>
          <w:sz w:val="22"/>
          <w:szCs w:val="22"/>
        </w:rPr>
        <w:t xml:space="preserve"> </w:t>
      </w:r>
    </w:p>
    <w:p w14:paraId="2FA50220" w14:textId="1778081C" w:rsidR="00F00C81" w:rsidRDefault="00F00C81" w:rsidP="00F46C93">
      <w:pPr>
        <w:spacing w:line="276" w:lineRule="auto"/>
        <w:jc w:val="center"/>
        <w:outlineLvl w:val="0"/>
        <w:rPr>
          <w:rFonts w:asciiTheme="minorHAnsi" w:hAnsiTheme="minorHAnsi"/>
          <w:b/>
        </w:rPr>
      </w:pPr>
    </w:p>
    <w:p w14:paraId="684F592B" w14:textId="2603D1D7" w:rsidR="000D0583" w:rsidRPr="001D07D7" w:rsidRDefault="00C95FAD" w:rsidP="00185B79">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5</w:t>
      </w:r>
    </w:p>
    <w:p w14:paraId="471CB4C4" w14:textId="44F228AC" w:rsidR="00C95FAD" w:rsidRPr="001D07D7" w:rsidRDefault="00C95FAD" w:rsidP="00FE5B3F">
      <w:pPr>
        <w:tabs>
          <w:tab w:val="left" w:pos="0"/>
        </w:tabs>
        <w:spacing w:before="120" w:line="240" w:lineRule="auto"/>
        <w:jc w:val="left"/>
        <w:rPr>
          <w:rFonts w:asciiTheme="minorHAnsi" w:hAnsiTheme="minorHAnsi"/>
          <w:sz w:val="22"/>
          <w:szCs w:val="22"/>
        </w:rPr>
      </w:pPr>
      <w:r w:rsidRPr="001D07D7">
        <w:rPr>
          <w:rFonts w:asciiTheme="minorHAnsi" w:hAnsiTheme="minorHAnsi"/>
          <w:sz w:val="22"/>
          <w:szCs w:val="22"/>
        </w:rPr>
        <w:t xml:space="preserve">W celu usprawnienia procesu rozpatrywania wniosków przewiduje się możliwość kontaktu NFOŚiGW z </w:t>
      </w:r>
      <w:r w:rsidR="00DC623D">
        <w:rPr>
          <w:rFonts w:asciiTheme="minorHAnsi" w:hAnsiTheme="minorHAnsi"/>
          <w:sz w:val="22"/>
          <w:szCs w:val="22"/>
        </w:rPr>
        <w:t>W</w:t>
      </w:r>
      <w:r w:rsidR="00DC623D" w:rsidRPr="001D07D7">
        <w:rPr>
          <w:rFonts w:asciiTheme="minorHAnsi" w:hAnsiTheme="minorHAnsi"/>
          <w:sz w:val="22"/>
          <w:szCs w:val="22"/>
        </w:rPr>
        <w:t>nioskodawcą</w:t>
      </w:r>
      <w:r w:rsidRPr="001D07D7">
        <w:rPr>
          <w:rFonts w:asciiTheme="minorHAnsi" w:hAnsiTheme="minorHAnsi"/>
          <w:sz w:val="22"/>
          <w:szCs w:val="22"/>
        </w:rPr>
        <w:t xml:space="preserve">, w formie elektronicznej (za pośrednictwem poczty elektronicznej). W takim przypadku korespondencja do </w:t>
      </w:r>
      <w:r w:rsidR="00DC623D">
        <w:rPr>
          <w:rFonts w:asciiTheme="minorHAnsi" w:hAnsiTheme="minorHAnsi"/>
          <w:sz w:val="22"/>
          <w:szCs w:val="22"/>
        </w:rPr>
        <w:t>W</w:t>
      </w:r>
      <w:r w:rsidR="00DC623D" w:rsidRPr="001D07D7">
        <w:rPr>
          <w:rFonts w:asciiTheme="minorHAnsi" w:hAnsiTheme="minorHAnsi"/>
          <w:sz w:val="22"/>
          <w:szCs w:val="22"/>
        </w:rPr>
        <w:t>nioskodawcy</w:t>
      </w:r>
      <w:r w:rsidRPr="001D07D7">
        <w:rPr>
          <w:rFonts w:asciiTheme="minorHAnsi" w:hAnsiTheme="minorHAnsi"/>
          <w:sz w:val="22"/>
          <w:szCs w:val="22"/>
        </w:rPr>
        <w:t xml:space="preserve"> przekazywana będzie na adres e-mail, wskazany we wniosku o dofinansowanie. </w:t>
      </w:r>
    </w:p>
    <w:p w14:paraId="1059BFE5" w14:textId="77777777" w:rsidR="006D27FA" w:rsidRPr="001D07D7" w:rsidRDefault="006D27FA" w:rsidP="00C816A0">
      <w:pPr>
        <w:spacing w:line="276" w:lineRule="auto"/>
        <w:jc w:val="center"/>
        <w:outlineLvl w:val="0"/>
        <w:rPr>
          <w:rFonts w:asciiTheme="minorHAnsi" w:hAnsiTheme="minorHAnsi"/>
          <w:b/>
          <w:sz w:val="22"/>
          <w:szCs w:val="22"/>
        </w:rPr>
      </w:pPr>
    </w:p>
    <w:p w14:paraId="5E2374DA" w14:textId="7B95DC2D"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V</w:t>
      </w:r>
    </w:p>
    <w:p w14:paraId="1146C609"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6327FDE4" w14:textId="3F2C9798" w:rsidR="00DF5A6D" w:rsidRPr="001D07D7" w:rsidRDefault="00DF5A6D"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6</w:t>
      </w:r>
    </w:p>
    <w:p w14:paraId="1043FDA1" w14:textId="31526B94" w:rsidR="00DF5A6D" w:rsidRPr="001D07D7" w:rsidRDefault="006F58B4" w:rsidP="00FE5B3F">
      <w:pPr>
        <w:spacing w:before="120" w:line="240" w:lineRule="auto"/>
        <w:jc w:val="left"/>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 ramach programu priorytetowego „</w:t>
      </w:r>
      <w:r w:rsidR="004E0F86" w:rsidRPr="004E0F86">
        <w:rPr>
          <w:rFonts w:asciiTheme="minorHAnsi" w:hAnsiTheme="minorHAnsi"/>
          <w:sz w:val="22"/>
          <w:szCs w:val="22"/>
        </w:rPr>
        <w:t>Efektywność energetyczna i OZE w przedsiębiorstwach – inwestycje o największym potencjale redukcji gazów cieplarnianych</w:t>
      </w:r>
      <w:r w:rsidR="009E0B24" w:rsidRPr="001D07D7">
        <w:rPr>
          <w:rFonts w:asciiTheme="minorHAnsi" w:hAnsiTheme="minorHAnsi"/>
          <w:sz w:val="22"/>
          <w:szCs w:val="22"/>
        </w:rPr>
        <w:t>”</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1B65CF40" w14:textId="66FC4156" w:rsidR="00DF5A6D" w:rsidRPr="001D07D7" w:rsidRDefault="004E0F86" w:rsidP="00FE5B3F">
      <w:pPr>
        <w:pStyle w:val="Akapitzlist"/>
        <w:widowControl/>
        <w:numPr>
          <w:ilvl w:val="0"/>
          <w:numId w:val="19"/>
        </w:numPr>
        <w:adjustRightInd/>
        <w:spacing w:before="60" w:line="276" w:lineRule="auto"/>
        <w:ind w:left="426" w:hanging="284"/>
        <w:jc w:val="left"/>
        <w:textAlignment w:val="auto"/>
        <w:rPr>
          <w:rFonts w:asciiTheme="minorHAnsi" w:hAnsiTheme="minorHAnsi"/>
          <w:sz w:val="22"/>
          <w:szCs w:val="22"/>
        </w:rPr>
      </w:pPr>
      <w:r w:rsidRPr="004E0F86">
        <w:rPr>
          <w:rFonts w:asciiTheme="minorHAnsi" w:hAnsiTheme="minorHAnsi"/>
          <w:bCs/>
          <w:sz w:val="22"/>
          <w:szCs w:val="22"/>
        </w:rPr>
        <w:t>Warunki formalne</w:t>
      </w:r>
      <w:r w:rsidR="007B2758" w:rsidRPr="001D07D7">
        <w:rPr>
          <w:rFonts w:asciiTheme="minorHAnsi" w:hAnsiTheme="minorHAnsi"/>
          <w:bCs/>
          <w:sz w:val="22"/>
          <w:szCs w:val="22"/>
        </w:rPr>
        <w:t>;</w:t>
      </w:r>
      <w:r w:rsidR="00DF5A6D" w:rsidRPr="001D07D7">
        <w:rPr>
          <w:rFonts w:asciiTheme="minorHAnsi" w:hAnsiTheme="minorHAnsi"/>
          <w:bCs/>
          <w:sz w:val="22"/>
          <w:szCs w:val="22"/>
        </w:rPr>
        <w:t xml:space="preserve"> </w:t>
      </w:r>
    </w:p>
    <w:p w14:paraId="2BCC81D9" w14:textId="21DB79E1" w:rsidR="00DF5A6D" w:rsidRPr="004E0F86" w:rsidRDefault="004E0F86" w:rsidP="00FE5B3F">
      <w:pPr>
        <w:pStyle w:val="Akapitzlist"/>
        <w:widowControl/>
        <w:numPr>
          <w:ilvl w:val="0"/>
          <w:numId w:val="19"/>
        </w:numPr>
        <w:adjustRightInd/>
        <w:spacing w:before="60" w:line="240" w:lineRule="auto"/>
        <w:ind w:left="426" w:hanging="284"/>
        <w:jc w:val="left"/>
        <w:textAlignment w:val="auto"/>
        <w:rPr>
          <w:rFonts w:asciiTheme="minorHAnsi" w:hAnsiTheme="minorHAnsi"/>
          <w:sz w:val="22"/>
          <w:szCs w:val="22"/>
          <w:lang w:val="pl-PL"/>
        </w:rPr>
      </w:pPr>
      <w:r w:rsidRPr="004E0F86">
        <w:rPr>
          <w:rFonts w:asciiTheme="minorHAnsi" w:hAnsiTheme="minorHAnsi"/>
          <w:bCs/>
          <w:sz w:val="22"/>
          <w:szCs w:val="22"/>
        </w:rPr>
        <w:t>Kryteria horyzontalne KPO</w:t>
      </w:r>
      <w:r w:rsidR="00A33161">
        <w:rPr>
          <w:rFonts w:asciiTheme="minorHAnsi" w:hAnsiTheme="minorHAnsi"/>
          <w:bCs/>
          <w:sz w:val="22"/>
          <w:szCs w:val="22"/>
        </w:rPr>
        <w:t>;</w:t>
      </w:r>
    </w:p>
    <w:p w14:paraId="4FBD6575" w14:textId="7DC7E84C" w:rsidR="004E0F86" w:rsidRDefault="004E0F86" w:rsidP="00FE5B3F">
      <w:pPr>
        <w:pStyle w:val="Akapitzlist"/>
        <w:widowControl/>
        <w:numPr>
          <w:ilvl w:val="0"/>
          <w:numId w:val="19"/>
        </w:numPr>
        <w:adjustRightInd/>
        <w:spacing w:before="60" w:line="240" w:lineRule="auto"/>
        <w:ind w:left="426" w:hanging="284"/>
        <w:jc w:val="left"/>
        <w:textAlignment w:val="auto"/>
        <w:rPr>
          <w:rFonts w:asciiTheme="minorHAnsi" w:hAnsiTheme="minorHAnsi"/>
          <w:sz w:val="22"/>
          <w:szCs w:val="22"/>
          <w:lang w:val="pl-PL"/>
        </w:rPr>
      </w:pPr>
      <w:r w:rsidRPr="004E0F86">
        <w:rPr>
          <w:rFonts w:asciiTheme="minorHAnsi" w:hAnsiTheme="minorHAnsi"/>
          <w:sz w:val="22"/>
          <w:szCs w:val="22"/>
          <w:lang w:val="pl-PL"/>
        </w:rPr>
        <w:t>Kryteria szczegółowe Inwestycji B1.2.1</w:t>
      </w:r>
    </w:p>
    <w:p w14:paraId="4138B7F1" w14:textId="226E93D3" w:rsidR="00331776" w:rsidRPr="00F46C93" w:rsidRDefault="00331776" w:rsidP="00FE5B3F">
      <w:pPr>
        <w:widowControl/>
        <w:adjustRightInd/>
        <w:spacing w:before="60" w:line="240" w:lineRule="auto"/>
        <w:ind w:left="142"/>
        <w:jc w:val="left"/>
        <w:textAlignment w:val="auto"/>
        <w:rPr>
          <w:rFonts w:asciiTheme="minorHAnsi" w:hAnsiTheme="minorHAnsi"/>
          <w:sz w:val="22"/>
          <w:szCs w:val="22"/>
        </w:rPr>
      </w:pPr>
      <w:r>
        <w:rPr>
          <w:rFonts w:asciiTheme="minorHAnsi" w:hAnsiTheme="minorHAnsi"/>
          <w:sz w:val="22"/>
          <w:szCs w:val="22"/>
        </w:rPr>
        <w:t>N</w:t>
      </w:r>
      <w:r w:rsidRPr="00331776">
        <w:rPr>
          <w:rFonts w:asciiTheme="minorHAnsi" w:hAnsiTheme="minorHAnsi"/>
          <w:sz w:val="22"/>
          <w:szCs w:val="22"/>
        </w:rPr>
        <w:t>a etapie oceny wniosku o udzielenie pożyczki</w:t>
      </w:r>
      <w:r>
        <w:rPr>
          <w:rFonts w:asciiTheme="minorHAnsi" w:hAnsiTheme="minorHAnsi"/>
          <w:sz w:val="22"/>
          <w:szCs w:val="22"/>
        </w:rPr>
        <w:t xml:space="preserve"> </w:t>
      </w:r>
      <w:r w:rsidRPr="00331776">
        <w:rPr>
          <w:rFonts w:asciiTheme="minorHAnsi" w:hAnsiTheme="minorHAnsi"/>
          <w:sz w:val="22"/>
          <w:szCs w:val="22"/>
        </w:rPr>
        <w:t xml:space="preserve">NFOŚiGW dokonuje analizy </w:t>
      </w:r>
      <w:r>
        <w:rPr>
          <w:rFonts w:asciiTheme="minorHAnsi" w:hAnsiTheme="minorHAnsi"/>
          <w:sz w:val="22"/>
          <w:szCs w:val="22"/>
        </w:rPr>
        <w:t>przy użyciu systemu Arachne</w:t>
      </w:r>
      <w:r>
        <w:rPr>
          <w:rStyle w:val="Odwoanieprzypisudolnego"/>
          <w:rFonts w:asciiTheme="minorHAnsi" w:hAnsiTheme="minorHAnsi"/>
          <w:sz w:val="22"/>
          <w:szCs w:val="22"/>
        </w:rPr>
        <w:footnoteReference w:id="6"/>
      </w:r>
      <w:r w:rsidRPr="00331776">
        <w:rPr>
          <w:rFonts w:asciiTheme="minorHAnsi" w:hAnsiTheme="minorHAnsi"/>
          <w:sz w:val="22"/>
          <w:szCs w:val="22"/>
        </w:rPr>
        <w:t xml:space="preserve">, </w:t>
      </w:r>
      <w:r>
        <w:rPr>
          <w:rFonts w:asciiTheme="minorHAnsi" w:hAnsiTheme="minorHAnsi"/>
          <w:sz w:val="22"/>
          <w:szCs w:val="22"/>
        </w:rPr>
        <w:t>do</w:t>
      </w:r>
      <w:r w:rsidRPr="00331776">
        <w:rPr>
          <w:rFonts w:asciiTheme="minorHAnsi" w:hAnsiTheme="minorHAnsi"/>
          <w:sz w:val="22"/>
          <w:szCs w:val="22"/>
        </w:rPr>
        <w:t xml:space="preserve"> ocen</w:t>
      </w:r>
      <w:r>
        <w:rPr>
          <w:rFonts w:asciiTheme="minorHAnsi" w:hAnsiTheme="minorHAnsi"/>
          <w:sz w:val="22"/>
          <w:szCs w:val="22"/>
        </w:rPr>
        <w:t>y</w:t>
      </w:r>
      <w:r w:rsidRPr="00331776">
        <w:rPr>
          <w:rFonts w:asciiTheme="minorHAnsi" w:hAnsiTheme="minorHAnsi"/>
          <w:sz w:val="22"/>
          <w:szCs w:val="22"/>
        </w:rPr>
        <w:t xml:space="preserve"> ryzyka nadużyć finansowych, korupcji, konfliktu interesów oraz podwójnego finansowania</w:t>
      </w:r>
      <w:r>
        <w:rPr>
          <w:rFonts w:asciiTheme="minorHAnsi" w:hAnsiTheme="minorHAnsi"/>
          <w:sz w:val="22"/>
          <w:szCs w:val="22"/>
        </w:rPr>
        <w:t>.</w:t>
      </w:r>
    </w:p>
    <w:p w14:paraId="19AB0ED9" w14:textId="77777777" w:rsidR="00286814" w:rsidRPr="001D07D7" w:rsidRDefault="00286814" w:rsidP="00C816A0">
      <w:pPr>
        <w:spacing w:line="276" w:lineRule="auto"/>
        <w:jc w:val="center"/>
        <w:outlineLvl w:val="0"/>
        <w:rPr>
          <w:rFonts w:asciiTheme="minorHAnsi" w:hAnsiTheme="minorHAnsi"/>
          <w:b/>
        </w:rPr>
      </w:pPr>
    </w:p>
    <w:p w14:paraId="5265520E" w14:textId="09029EDE"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r w:rsidR="0026145F">
        <w:rPr>
          <w:rFonts w:asciiTheme="minorHAnsi" w:hAnsiTheme="minorHAnsi"/>
          <w:b/>
          <w:sz w:val="22"/>
          <w:szCs w:val="22"/>
        </w:rPr>
        <w:t>I</w:t>
      </w:r>
    </w:p>
    <w:p w14:paraId="1409C369" w14:textId="6E72A7FB"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 xml:space="preserve">g </w:t>
      </w:r>
      <w:r w:rsidR="004E0F86" w:rsidRPr="004E0F86">
        <w:rPr>
          <w:rFonts w:asciiTheme="minorHAnsi" w:hAnsiTheme="minorHAnsi"/>
          <w:b/>
          <w:sz w:val="22"/>
          <w:szCs w:val="22"/>
        </w:rPr>
        <w:t>Warunk</w:t>
      </w:r>
      <w:r w:rsidR="00A0462B">
        <w:rPr>
          <w:rFonts w:asciiTheme="minorHAnsi" w:hAnsiTheme="minorHAnsi"/>
          <w:b/>
          <w:sz w:val="22"/>
          <w:szCs w:val="22"/>
        </w:rPr>
        <w:t>ów</w:t>
      </w:r>
      <w:r w:rsidR="004E0F86" w:rsidRPr="004E0F86">
        <w:rPr>
          <w:rFonts w:asciiTheme="minorHAnsi" w:hAnsiTheme="minorHAnsi"/>
          <w:b/>
          <w:sz w:val="22"/>
          <w:szCs w:val="22"/>
        </w:rPr>
        <w:t xml:space="preserve"> formaln</w:t>
      </w:r>
      <w:r w:rsidR="00A0462B">
        <w:rPr>
          <w:rFonts w:asciiTheme="minorHAnsi" w:hAnsiTheme="minorHAnsi"/>
          <w:b/>
          <w:sz w:val="22"/>
          <w:szCs w:val="22"/>
        </w:rPr>
        <w:t>ych</w:t>
      </w:r>
    </w:p>
    <w:p w14:paraId="559A468B" w14:textId="3FA348D6" w:rsidR="008A6B12" w:rsidRPr="001D07D7" w:rsidRDefault="00D61E53"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7</w:t>
      </w:r>
    </w:p>
    <w:p w14:paraId="1A913391" w14:textId="6BDC1445" w:rsidR="00EF6A59" w:rsidRPr="001D07D7" w:rsidRDefault="007D7F31" w:rsidP="00FE5B3F">
      <w:pPr>
        <w:numPr>
          <w:ilvl w:val="0"/>
          <w:numId w:val="15"/>
        </w:numPr>
        <w:spacing w:before="120" w:line="240" w:lineRule="auto"/>
        <w:jc w:val="left"/>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w:t>
      </w:r>
      <w:r w:rsidR="000D49C2" w:rsidRPr="000D49C2">
        <w:rPr>
          <w:rFonts w:asciiTheme="minorHAnsi" w:hAnsiTheme="minorHAnsi"/>
          <w:sz w:val="22"/>
          <w:szCs w:val="22"/>
        </w:rPr>
        <w:t>Warunk</w:t>
      </w:r>
      <w:r w:rsidR="000D49C2">
        <w:rPr>
          <w:rFonts w:asciiTheme="minorHAnsi" w:hAnsiTheme="minorHAnsi"/>
          <w:sz w:val="22"/>
          <w:szCs w:val="22"/>
        </w:rPr>
        <w:t>ów</w:t>
      </w:r>
      <w:r w:rsidR="000D49C2" w:rsidRPr="000D49C2">
        <w:rPr>
          <w:rFonts w:asciiTheme="minorHAnsi" w:hAnsiTheme="minorHAnsi"/>
          <w:sz w:val="22"/>
          <w:szCs w:val="22"/>
        </w:rPr>
        <w:t xml:space="preserve"> formaln</w:t>
      </w:r>
      <w:r w:rsidR="000D49C2">
        <w:rPr>
          <w:rFonts w:asciiTheme="minorHAnsi" w:hAnsiTheme="minorHAnsi"/>
          <w:sz w:val="22"/>
          <w:szCs w:val="22"/>
        </w:rPr>
        <w:t>ych</w:t>
      </w:r>
      <w:r w:rsidR="000D49C2" w:rsidRPr="000D49C2">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w:t>
      </w:r>
      <w:r w:rsidR="000D49C2" w:rsidRPr="000D49C2">
        <w:rPr>
          <w:rFonts w:asciiTheme="minorHAnsi" w:hAnsiTheme="minorHAnsi"/>
          <w:sz w:val="22"/>
          <w:szCs w:val="22"/>
        </w:rPr>
        <w:t>Warunk</w:t>
      </w:r>
      <w:r w:rsidR="000D49C2">
        <w:rPr>
          <w:rFonts w:asciiTheme="minorHAnsi" w:hAnsiTheme="minorHAnsi"/>
          <w:sz w:val="22"/>
          <w:szCs w:val="22"/>
        </w:rPr>
        <w:t>ami</w:t>
      </w:r>
      <w:r w:rsidR="000D49C2" w:rsidRPr="000D49C2">
        <w:rPr>
          <w:rFonts w:asciiTheme="minorHAnsi" w:hAnsiTheme="minorHAnsi"/>
          <w:sz w:val="22"/>
          <w:szCs w:val="22"/>
        </w:rPr>
        <w:t xml:space="preserve"> formaln</w:t>
      </w:r>
      <w:r w:rsidR="000D49C2">
        <w:rPr>
          <w:rFonts w:asciiTheme="minorHAnsi" w:hAnsiTheme="minorHAnsi"/>
          <w:sz w:val="22"/>
          <w:szCs w:val="22"/>
        </w:rPr>
        <w:t>ymi</w:t>
      </w:r>
      <w:r w:rsidRPr="001D07D7">
        <w:rPr>
          <w:rFonts w:asciiTheme="minorHAnsi" w:hAnsiTheme="minorHAnsi"/>
          <w:sz w:val="22"/>
          <w:szCs w:val="22"/>
        </w:rPr>
        <w:t xml:space="preserve"> określonymi w programie priorytetowym.</w:t>
      </w:r>
    </w:p>
    <w:p w14:paraId="4F73F8D3" w14:textId="257A5841" w:rsidR="00B17332" w:rsidRPr="001D07D7" w:rsidRDefault="00B17332" w:rsidP="00FE5B3F">
      <w:pPr>
        <w:numPr>
          <w:ilvl w:val="0"/>
          <w:numId w:val="15"/>
        </w:numPr>
        <w:spacing w:before="120" w:line="240" w:lineRule="auto"/>
        <w:jc w:val="left"/>
        <w:rPr>
          <w:rFonts w:asciiTheme="minorHAnsi" w:hAnsiTheme="minorHAnsi" w:cs="Arial"/>
          <w:sz w:val="22"/>
          <w:szCs w:val="22"/>
        </w:rPr>
      </w:pPr>
      <w:r w:rsidRPr="001D07D7">
        <w:rPr>
          <w:rFonts w:asciiTheme="minorHAnsi" w:hAnsiTheme="minorHAnsi" w:cs="Arial"/>
          <w:sz w:val="22"/>
          <w:szCs w:val="22"/>
        </w:rPr>
        <w:t xml:space="preserve">Ocena wniosku na podstawie </w:t>
      </w:r>
      <w:r w:rsidR="000D49C2" w:rsidRPr="000D49C2">
        <w:rPr>
          <w:rFonts w:asciiTheme="minorHAnsi" w:hAnsiTheme="minorHAnsi" w:cs="Arial"/>
          <w:sz w:val="22"/>
          <w:szCs w:val="22"/>
        </w:rPr>
        <w:t xml:space="preserve">Warunków formalnych </w:t>
      </w:r>
      <w:r w:rsidRPr="001D07D7">
        <w:rPr>
          <w:rFonts w:asciiTheme="minorHAnsi" w:hAnsiTheme="minorHAnsi" w:cs="Arial"/>
          <w:sz w:val="22"/>
          <w:szCs w:val="22"/>
        </w:rPr>
        <w:t>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2F1D8481" w14:textId="190F19DD" w:rsidR="00116285" w:rsidRPr="001D07D7" w:rsidRDefault="00B17332" w:rsidP="00FE5B3F">
      <w:pPr>
        <w:numPr>
          <w:ilvl w:val="0"/>
          <w:numId w:val="15"/>
        </w:numPr>
        <w:spacing w:before="120" w:line="240" w:lineRule="auto"/>
        <w:jc w:val="left"/>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w:t>
      </w:r>
      <w:r w:rsidR="000D49C2" w:rsidRPr="000D49C2">
        <w:rPr>
          <w:rFonts w:asciiTheme="minorHAnsi" w:hAnsiTheme="minorHAnsi" w:cs="Arial"/>
          <w:sz w:val="22"/>
          <w:szCs w:val="22"/>
        </w:rPr>
        <w:t xml:space="preserve">Warunków formalnych </w:t>
      </w:r>
      <w:r w:rsidR="00D55F72" w:rsidRPr="001D07D7">
        <w:rPr>
          <w:rFonts w:asciiTheme="minorHAnsi" w:hAnsiTheme="minorHAnsi" w:cs="Arial"/>
          <w:sz w:val="22"/>
          <w:szCs w:val="22"/>
        </w:rPr>
        <w:t xml:space="preserve">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BE4D6C" w:rsidRPr="001D07D7">
        <w:rPr>
          <w:rFonts w:asciiTheme="minorHAnsi" w:hAnsiTheme="minorHAnsi" w:cs="Arial"/>
          <w:sz w:val="22"/>
          <w:szCs w:val="22"/>
        </w:rPr>
        <w:t xml:space="preserve">5 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 xml:space="preserve">od dnia otrzymania wezwania przez </w:t>
      </w:r>
      <w:r w:rsidR="00DC623D">
        <w:rPr>
          <w:rFonts w:asciiTheme="minorHAnsi" w:hAnsiTheme="minorHAnsi" w:cs="Arial"/>
          <w:sz w:val="22"/>
          <w:szCs w:val="22"/>
        </w:rPr>
        <w:t>W</w:t>
      </w:r>
      <w:r w:rsidR="00BE4D6C" w:rsidRPr="001D07D7">
        <w:rPr>
          <w:rFonts w:asciiTheme="minorHAnsi" w:hAnsiTheme="minorHAnsi" w:cs="Arial"/>
          <w:sz w:val="22"/>
          <w:szCs w:val="22"/>
        </w:rPr>
        <w:t>nioskodawcę</w:t>
      </w:r>
      <w:r w:rsidR="005C25E0" w:rsidRPr="001D07D7">
        <w:rPr>
          <w:rStyle w:val="Odwoanieprzypisudolnego"/>
          <w:rFonts w:asciiTheme="minorHAnsi" w:hAnsiTheme="minorHAnsi" w:cs="Arial"/>
          <w:sz w:val="22"/>
          <w:szCs w:val="22"/>
        </w:rPr>
        <w:footnoteReference w:id="7"/>
      </w:r>
      <w:r w:rsidR="00116285" w:rsidRPr="001D07D7">
        <w:rPr>
          <w:rFonts w:asciiTheme="minorHAnsi" w:hAnsiTheme="minorHAnsi" w:cs="Arial"/>
          <w:sz w:val="22"/>
          <w:szCs w:val="22"/>
        </w:rPr>
        <w:t xml:space="preserve">. </w:t>
      </w:r>
    </w:p>
    <w:p w14:paraId="1A711824" w14:textId="762E0EEF" w:rsidR="00116285" w:rsidRDefault="00116285" w:rsidP="00FE5B3F">
      <w:pPr>
        <w:numPr>
          <w:ilvl w:val="0"/>
          <w:numId w:val="15"/>
        </w:numPr>
        <w:spacing w:before="120" w:line="240" w:lineRule="auto"/>
        <w:jc w:val="left"/>
        <w:rPr>
          <w:rFonts w:asciiTheme="minorHAnsi" w:hAnsiTheme="minorHAnsi" w:cs="Arial"/>
          <w:sz w:val="22"/>
          <w:szCs w:val="22"/>
        </w:rPr>
      </w:pPr>
      <w:r w:rsidRPr="001D07D7">
        <w:rPr>
          <w:rFonts w:asciiTheme="minorHAnsi" w:hAnsiTheme="minorHAnsi" w:cs="Arial"/>
          <w:sz w:val="22"/>
          <w:szCs w:val="22"/>
        </w:rPr>
        <w:t xml:space="preserve">Uzupełnienie składa się przy pomocy GWD, w sposób określony w § </w:t>
      </w:r>
      <w:r w:rsidR="00A33161">
        <w:rPr>
          <w:rFonts w:asciiTheme="minorHAnsi" w:hAnsiTheme="minorHAnsi" w:cs="Arial"/>
          <w:sz w:val="22"/>
          <w:szCs w:val="22"/>
        </w:rPr>
        <w:t>3</w:t>
      </w:r>
      <w:r w:rsidR="00A33161" w:rsidRPr="001D07D7">
        <w:rPr>
          <w:rFonts w:asciiTheme="minorHAnsi" w:hAnsiTheme="minorHAnsi" w:cs="Arial"/>
          <w:sz w:val="22"/>
          <w:szCs w:val="22"/>
        </w:rPr>
        <w:t xml:space="preserve"> </w:t>
      </w:r>
      <w:r w:rsidRPr="001D07D7">
        <w:rPr>
          <w:rFonts w:asciiTheme="minorHAnsi" w:hAnsiTheme="minorHAnsi" w:cs="Arial"/>
          <w:sz w:val="22"/>
          <w:szCs w:val="22"/>
        </w:rPr>
        <w:t>ust. 4.</w:t>
      </w:r>
    </w:p>
    <w:p w14:paraId="5FC05DFC" w14:textId="71E26329" w:rsidR="000D49C2" w:rsidRDefault="000D49C2" w:rsidP="00FE5B3F">
      <w:pPr>
        <w:numPr>
          <w:ilvl w:val="0"/>
          <w:numId w:val="15"/>
        </w:numPr>
        <w:spacing w:before="120" w:line="240" w:lineRule="auto"/>
        <w:jc w:val="left"/>
        <w:rPr>
          <w:rFonts w:asciiTheme="minorHAnsi" w:hAnsiTheme="minorHAnsi" w:cs="Arial"/>
          <w:sz w:val="22"/>
          <w:szCs w:val="22"/>
        </w:rPr>
      </w:pPr>
      <w:r w:rsidRPr="009F30F1">
        <w:rPr>
          <w:rFonts w:asciiTheme="minorHAnsi" w:hAnsiTheme="minorHAnsi" w:cs="Arial"/>
          <w:sz w:val="22"/>
          <w:szCs w:val="22"/>
        </w:rPr>
        <w:t>Wezwanie do uzupełnień/wyjaśnień odbywa się za pomocą poczty elektronicznej na adres e-mail wskazany we wniosku o dofinansowanie</w:t>
      </w:r>
      <w:r>
        <w:rPr>
          <w:rFonts w:asciiTheme="minorHAnsi" w:hAnsiTheme="minorHAnsi" w:cs="Arial"/>
          <w:sz w:val="22"/>
          <w:szCs w:val="22"/>
        </w:rPr>
        <w:t>.</w:t>
      </w:r>
    </w:p>
    <w:p w14:paraId="2F0351F5" w14:textId="5FFFD4D1" w:rsidR="000D49C2" w:rsidRPr="001D07D7" w:rsidRDefault="000D49C2" w:rsidP="00FE5B3F">
      <w:pPr>
        <w:numPr>
          <w:ilvl w:val="0"/>
          <w:numId w:val="15"/>
        </w:numPr>
        <w:spacing w:before="120" w:line="240" w:lineRule="auto"/>
        <w:jc w:val="left"/>
        <w:rPr>
          <w:rFonts w:asciiTheme="minorHAnsi" w:hAnsiTheme="minorHAnsi" w:cs="Arial"/>
          <w:sz w:val="22"/>
          <w:szCs w:val="22"/>
        </w:rPr>
      </w:pPr>
      <w:r w:rsidRPr="009F30F1">
        <w:rPr>
          <w:rFonts w:asciiTheme="minorHAnsi" w:hAnsiTheme="minorHAnsi" w:cs="Arial"/>
          <w:sz w:val="22"/>
          <w:szCs w:val="22"/>
        </w:rPr>
        <w:t xml:space="preserve">Termin na dostarczenie uzupełnień/wyjaśnień </w:t>
      </w:r>
      <w:r w:rsidRPr="009F30F1">
        <w:rPr>
          <w:rFonts w:asciiTheme="minorHAnsi" w:hAnsiTheme="minorHAnsi"/>
          <w:sz w:val="22"/>
          <w:szCs w:val="22"/>
        </w:rPr>
        <w:t xml:space="preserve">rozpoczyna się zgodnie § </w:t>
      </w:r>
      <w:r w:rsidR="00BF0EAA">
        <w:rPr>
          <w:rFonts w:asciiTheme="minorHAnsi" w:hAnsiTheme="minorHAnsi"/>
          <w:sz w:val="22"/>
          <w:szCs w:val="22"/>
        </w:rPr>
        <w:t>4</w:t>
      </w:r>
      <w:r>
        <w:rPr>
          <w:rFonts w:asciiTheme="minorHAnsi" w:hAnsiTheme="minorHAnsi"/>
          <w:sz w:val="22"/>
          <w:szCs w:val="22"/>
        </w:rPr>
        <w:t>.</w:t>
      </w:r>
    </w:p>
    <w:p w14:paraId="7FB7D74B" w14:textId="736002C8" w:rsidR="00116285" w:rsidRPr="001D07D7" w:rsidRDefault="00116285" w:rsidP="00FE5B3F">
      <w:pPr>
        <w:numPr>
          <w:ilvl w:val="0"/>
          <w:numId w:val="15"/>
        </w:numPr>
        <w:spacing w:before="120" w:line="240" w:lineRule="auto"/>
        <w:jc w:val="left"/>
        <w:rPr>
          <w:rFonts w:asciiTheme="minorHAnsi" w:hAnsiTheme="minorHAnsi" w:cs="Arial"/>
          <w:sz w:val="22"/>
          <w:szCs w:val="22"/>
        </w:rPr>
      </w:pPr>
      <w:r w:rsidRPr="001D07D7">
        <w:rPr>
          <w:rFonts w:asciiTheme="minorHAnsi" w:hAnsiTheme="minorHAnsi" w:cs="Arial"/>
          <w:sz w:val="22"/>
          <w:szCs w:val="22"/>
        </w:rPr>
        <w:t xml:space="preserve">Wniosek podlega odrzuceniu, jeżeli </w:t>
      </w:r>
      <w:r w:rsidR="00DC623D">
        <w:rPr>
          <w:rFonts w:asciiTheme="minorHAnsi" w:hAnsiTheme="minorHAnsi" w:cs="Arial"/>
          <w:sz w:val="22"/>
          <w:szCs w:val="22"/>
        </w:rPr>
        <w:t>W</w:t>
      </w:r>
      <w:r w:rsidRPr="001D07D7">
        <w:rPr>
          <w:rFonts w:asciiTheme="minorHAnsi" w:hAnsiTheme="minorHAnsi" w:cs="Arial"/>
          <w:sz w:val="22"/>
          <w:szCs w:val="22"/>
        </w:rPr>
        <w:t>nioskodawca:</w:t>
      </w:r>
    </w:p>
    <w:p w14:paraId="4ACB5D9E" w14:textId="77777777" w:rsidR="00116285" w:rsidRPr="001D07D7" w:rsidRDefault="00DE614C" w:rsidP="00FE5B3F">
      <w:pPr>
        <w:numPr>
          <w:ilvl w:val="0"/>
          <w:numId w:val="29"/>
        </w:numPr>
        <w:spacing w:before="60" w:line="240" w:lineRule="auto"/>
        <w:jc w:val="left"/>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76D35C86" w14:textId="77777777" w:rsidR="00116285" w:rsidRPr="001D07D7" w:rsidRDefault="00116285" w:rsidP="00FE5B3F">
      <w:pPr>
        <w:numPr>
          <w:ilvl w:val="0"/>
          <w:numId w:val="29"/>
        </w:numPr>
        <w:spacing w:before="60" w:line="240" w:lineRule="auto"/>
        <w:jc w:val="left"/>
        <w:rPr>
          <w:rFonts w:asciiTheme="minorHAnsi" w:hAnsiTheme="minorHAnsi" w:cs="Arial"/>
          <w:sz w:val="22"/>
          <w:szCs w:val="22"/>
        </w:rPr>
      </w:pPr>
      <w:r w:rsidRPr="001D07D7">
        <w:rPr>
          <w:rFonts w:asciiTheme="minorHAnsi" w:hAnsiTheme="minorHAnsi" w:cs="Arial"/>
          <w:sz w:val="22"/>
          <w:szCs w:val="22"/>
        </w:rPr>
        <w:t>nie złożył wymaganych wyjaśnień;</w:t>
      </w:r>
    </w:p>
    <w:p w14:paraId="259170A0" w14:textId="77777777" w:rsidR="00116285" w:rsidRPr="001D07D7" w:rsidRDefault="00116285" w:rsidP="00FE5B3F">
      <w:pPr>
        <w:numPr>
          <w:ilvl w:val="0"/>
          <w:numId w:val="29"/>
        </w:numPr>
        <w:spacing w:before="60" w:line="240" w:lineRule="auto"/>
        <w:jc w:val="left"/>
        <w:rPr>
          <w:rFonts w:asciiTheme="minorHAnsi" w:hAnsiTheme="minorHAnsi" w:cs="Arial"/>
          <w:sz w:val="22"/>
          <w:szCs w:val="22"/>
        </w:rPr>
      </w:pPr>
      <w:r w:rsidRPr="001D07D7">
        <w:rPr>
          <w:rFonts w:asciiTheme="minorHAnsi" w:hAnsiTheme="minorHAnsi" w:cs="Arial"/>
          <w:sz w:val="22"/>
          <w:szCs w:val="22"/>
        </w:rPr>
        <w:lastRenderedPageBreak/>
        <w:t>w odpowiedzi na wezwan</w:t>
      </w:r>
      <w:r w:rsidR="008F7AEE" w:rsidRPr="001D07D7">
        <w:rPr>
          <w:rFonts w:asciiTheme="minorHAnsi" w:hAnsiTheme="minorHAnsi" w:cs="Arial"/>
          <w:sz w:val="22"/>
          <w:szCs w:val="22"/>
        </w:rPr>
        <w:t>ie występuje z inną prośbą;</w:t>
      </w:r>
    </w:p>
    <w:p w14:paraId="579A6BFC" w14:textId="1E7A62BD" w:rsidR="00B17332" w:rsidRDefault="00116285" w:rsidP="00FE5B3F">
      <w:pPr>
        <w:numPr>
          <w:ilvl w:val="0"/>
          <w:numId w:val="29"/>
        </w:numPr>
        <w:spacing w:before="60" w:line="240" w:lineRule="auto"/>
        <w:jc w:val="left"/>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w:t>
      </w:r>
      <w:r w:rsidR="000D49C2" w:rsidRPr="000D49C2">
        <w:rPr>
          <w:rFonts w:asciiTheme="minorHAnsi" w:hAnsiTheme="minorHAnsi"/>
          <w:sz w:val="22"/>
          <w:szCs w:val="22"/>
        </w:rPr>
        <w:t>Warunk</w:t>
      </w:r>
      <w:r w:rsidR="000D49C2">
        <w:rPr>
          <w:rFonts w:asciiTheme="minorHAnsi" w:hAnsiTheme="minorHAnsi"/>
          <w:sz w:val="22"/>
          <w:szCs w:val="22"/>
        </w:rPr>
        <w:t>i</w:t>
      </w:r>
      <w:r w:rsidR="000D49C2" w:rsidRPr="000D49C2">
        <w:rPr>
          <w:rFonts w:asciiTheme="minorHAnsi" w:hAnsiTheme="minorHAnsi"/>
          <w:sz w:val="22"/>
          <w:szCs w:val="22"/>
        </w:rPr>
        <w:t xml:space="preserve"> formaln</w:t>
      </w:r>
      <w:r w:rsidR="000D49C2">
        <w:rPr>
          <w:rFonts w:asciiTheme="minorHAnsi" w:hAnsiTheme="minorHAnsi"/>
          <w:sz w:val="22"/>
          <w:szCs w:val="22"/>
        </w:rPr>
        <w:t>e</w:t>
      </w:r>
      <w:r w:rsidRPr="001D07D7">
        <w:rPr>
          <w:rFonts w:asciiTheme="minorHAnsi" w:hAnsiTheme="minorHAnsi" w:cs="Arial"/>
          <w:sz w:val="22"/>
          <w:szCs w:val="22"/>
        </w:rPr>
        <w:t xml:space="preserve"> zostały spełnione</w:t>
      </w:r>
      <w:r w:rsidR="000D49C2">
        <w:rPr>
          <w:rFonts w:asciiTheme="minorHAnsi" w:hAnsiTheme="minorHAnsi" w:cs="Arial"/>
          <w:sz w:val="22"/>
          <w:szCs w:val="22"/>
        </w:rPr>
        <w:t>;</w:t>
      </w:r>
    </w:p>
    <w:p w14:paraId="5DFC2624" w14:textId="2D501742" w:rsidR="000D49C2" w:rsidRPr="001D07D7" w:rsidRDefault="000D49C2" w:rsidP="00FE5B3F">
      <w:pPr>
        <w:numPr>
          <w:ilvl w:val="0"/>
          <w:numId w:val="29"/>
        </w:numPr>
        <w:spacing w:before="60" w:line="240" w:lineRule="auto"/>
        <w:jc w:val="left"/>
        <w:rPr>
          <w:rFonts w:asciiTheme="minorHAnsi" w:hAnsiTheme="minorHAnsi" w:cs="Arial"/>
          <w:sz w:val="22"/>
          <w:szCs w:val="22"/>
        </w:rPr>
      </w:pPr>
      <w:r w:rsidRPr="009F30F1">
        <w:rPr>
          <w:rFonts w:asciiTheme="minorHAnsi" w:hAnsiTheme="minorHAnsi" w:cs="Arial"/>
          <w:sz w:val="22"/>
          <w:szCs w:val="22"/>
        </w:rPr>
        <w:t xml:space="preserve">w odpowiedzi na wezwanie, samodzielnie i w trybie autokorekty, wprowadził zmiany/modyfikacje istotnych parametrów i założeń projektu, które nie zostały wskazane </w:t>
      </w:r>
      <w:r w:rsidRPr="009F30F1">
        <w:rPr>
          <w:rFonts w:asciiTheme="minorHAnsi" w:hAnsiTheme="minorHAnsi" w:cs="Arial"/>
          <w:sz w:val="22"/>
          <w:szCs w:val="22"/>
        </w:rPr>
        <w:br/>
        <w:t>w wezwaniu, a których skutkiem jest zmiana wskaźników projektu.</w:t>
      </w:r>
    </w:p>
    <w:p w14:paraId="5A2D95C9" w14:textId="0FABF50B" w:rsidR="00B17332" w:rsidRPr="001D07D7" w:rsidRDefault="00B17332" w:rsidP="00FE5B3F">
      <w:pPr>
        <w:numPr>
          <w:ilvl w:val="0"/>
          <w:numId w:val="15"/>
        </w:numPr>
        <w:spacing w:before="120" w:line="240" w:lineRule="auto"/>
        <w:jc w:val="left"/>
        <w:rPr>
          <w:rFonts w:asciiTheme="minorHAnsi" w:hAnsiTheme="minorHAnsi" w:cs="Arial"/>
          <w:sz w:val="22"/>
          <w:szCs w:val="22"/>
        </w:rPr>
      </w:pPr>
      <w:bookmarkStart w:id="2" w:name="_Hlk174092998"/>
      <w:r w:rsidRPr="001D07D7">
        <w:rPr>
          <w:rFonts w:asciiTheme="minorHAnsi" w:hAnsiTheme="minorHAnsi" w:cs="Arial"/>
          <w:sz w:val="22"/>
          <w:szCs w:val="22"/>
        </w:rPr>
        <w:t xml:space="preserve">Niespełnienie któregokolwiek z </w:t>
      </w:r>
      <w:r w:rsidR="000D49C2" w:rsidRPr="000D49C2">
        <w:rPr>
          <w:rFonts w:asciiTheme="minorHAnsi" w:hAnsiTheme="minorHAnsi" w:cs="Arial"/>
          <w:sz w:val="22"/>
          <w:szCs w:val="22"/>
        </w:rPr>
        <w:t xml:space="preserve">Warunków formalnych </w:t>
      </w:r>
      <w:r w:rsidRPr="001D07D7">
        <w:rPr>
          <w:rFonts w:asciiTheme="minorHAnsi" w:hAnsiTheme="minorHAnsi" w:cs="Arial"/>
          <w:sz w:val="22"/>
          <w:szCs w:val="22"/>
        </w:rPr>
        <w:t>skutkuje odrzuceniem wniosku</w:t>
      </w:r>
      <w:r w:rsidR="00CE4F79" w:rsidRPr="001D07D7">
        <w:rPr>
          <w:rFonts w:asciiTheme="minorHAnsi" w:hAnsiTheme="minorHAnsi" w:cs="Arial"/>
          <w:sz w:val="22"/>
          <w:szCs w:val="22"/>
        </w:rPr>
        <w:t>.</w:t>
      </w:r>
      <w:bookmarkEnd w:id="2"/>
    </w:p>
    <w:p w14:paraId="21D827CC" w14:textId="4557A825" w:rsidR="00F00C81" w:rsidRDefault="00F61146" w:rsidP="00FE5B3F">
      <w:pPr>
        <w:numPr>
          <w:ilvl w:val="0"/>
          <w:numId w:val="15"/>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 przypadku odrzucenia wniosku </w:t>
      </w:r>
      <w:r w:rsidR="00DC623D">
        <w:rPr>
          <w:rFonts w:asciiTheme="minorHAnsi" w:hAnsiTheme="minorHAnsi"/>
          <w:sz w:val="22"/>
          <w:szCs w:val="22"/>
        </w:rPr>
        <w:t>W</w:t>
      </w:r>
      <w:r w:rsidRPr="001D07D7">
        <w:rPr>
          <w:rFonts w:asciiTheme="minorHAnsi" w:hAnsiTheme="minorHAnsi"/>
          <w:sz w:val="22"/>
          <w:szCs w:val="22"/>
        </w:rPr>
        <w:t>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w:t>
      </w:r>
      <w:r w:rsidR="000D49C2">
        <w:rPr>
          <w:rFonts w:asciiTheme="minorHAnsi" w:hAnsiTheme="minorHAnsi"/>
          <w:sz w:val="22"/>
          <w:szCs w:val="22"/>
        </w:rPr>
        <w:t>wyniku oceny</w:t>
      </w:r>
      <w:r w:rsidR="000D49C2" w:rsidRPr="009F30F1">
        <w:rPr>
          <w:rStyle w:val="Odwoanieprzypisudolnego"/>
          <w:rFonts w:asciiTheme="minorHAnsi" w:hAnsiTheme="minorHAnsi"/>
          <w:sz w:val="22"/>
          <w:szCs w:val="22"/>
        </w:rPr>
        <w:footnoteReference w:id="8"/>
      </w:r>
      <w:r w:rsidRPr="001D07D7">
        <w:rPr>
          <w:rFonts w:asciiTheme="minorHAnsi" w:hAnsiTheme="minorHAnsi"/>
          <w:sz w:val="22"/>
          <w:szCs w:val="22"/>
        </w:rPr>
        <w:t xml:space="preserve">. </w:t>
      </w:r>
    </w:p>
    <w:p w14:paraId="13308681" w14:textId="47A4B9C9" w:rsidR="000D49C2" w:rsidRDefault="000D49C2" w:rsidP="00FE5B3F">
      <w:pPr>
        <w:numPr>
          <w:ilvl w:val="0"/>
          <w:numId w:val="15"/>
        </w:numPr>
        <w:spacing w:before="120" w:line="240" w:lineRule="auto"/>
        <w:jc w:val="left"/>
        <w:rPr>
          <w:rFonts w:asciiTheme="minorHAnsi" w:hAnsiTheme="minorHAnsi"/>
          <w:sz w:val="22"/>
          <w:szCs w:val="22"/>
        </w:rPr>
      </w:pPr>
      <w:r w:rsidRPr="009F30F1">
        <w:rPr>
          <w:rFonts w:asciiTheme="minorHAnsi" w:hAnsiTheme="minorHAnsi"/>
          <w:sz w:val="22"/>
          <w:szCs w:val="22"/>
        </w:rPr>
        <w:t xml:space="preserve">Rozpatrzenie wniosku o powtórną ocenę polega na ponownej ocenie wniosku o dofinansowanie na podstawie kryteriów, </w:t>
      </w:r>
      <w:r>
        <w:rPr>
          <w:rFonts w:asciiTheme="minorHAnsi" w:hAnsiTheme="minorHAnsi"/>
          <w:sz w:val="22"/>
          <w:szCs w:val="22"/>
        </w:rPr>
        <w:t>w szczególności na podstawie kryteriów</w:t>
      </w:r>
      <w:r w:rsidRPr="009F30F1">
        <w:rPr>
          <w:rFonts w:asciiTheme="minorHAnsi" w:hAnsiTheme="minorHAnsi"/>
          <w:sz w:val="22"/>
          <w:szCs w:val="22"/>
        </w:rPr>
        <w:t xml:space="preserve"> z oceną których Wnioskodawca się nie zgadza.</w:t>
      </w:r>
    </w:p>
    <w:p w14:paraId="07878806" w14:textId="77777777" w:rsidR="000D49C2" w:rsidRPr="009F30F1" w:rsidRDefault="000D49C2" w:rsidP="00FE5B3F">
      <w:pPr>
        <w:numPr>
          <w:ilvl w:val="0"/>
          <w:numId w:val="15"/>
        </w:numPr>
        <w:spacing w:before="120" w:line="240" w:lineRule="auto"/>
        <w:jc w:val="left"/>
        <w:rPr>
          <w:rFonts w:asciiTheme="minorHAnsi" w:hAnsiTheme="minorHAnsi"/>
          <w:sz w:val="22"/>
          <w:szCs w:val="22"/>
        </w:rPr>
      </w:pPr>
      <w:r w:rsidRPr="009F30F1">
        <w:rPr>
          <w:rFonts w:asciiTheme="minorHAnsi" w:hAnsiTheme="minorHAnsi"/>
          <w:sz w:val="22"/>
          <w:szCs w:val="22"/>
        </w:rPr>
        <w:t>Wniosek o powtórną ocenę wnoszony jest w formie pisemnej i powinien spełniać wymogi formalne, tj. zawierać:</w:t>
      </w:r>
    </w:p>
    <w:p w14:paraId="757A1057" w14:textId="48BBE8D3" w:rsidR="000D49C2" w:rsidRPr="000D49C2" w:rsidRDefault="000D49C2" w:rsidP="00FE5B3F">
      <w:pPr>
        <w:numPr>
          <w:ilvl w:val="0"/>
          <w:numId w:val="35"/>
        </w:numPr>
        <w:spacing w:before="60" w:line="240" w:lineRule="auto"/>
        <w:jc w:val="left"/>
        <w:rPr>
          <w:rFonts w:asciiTheme="minorHAnsi" w:hAnsiTheme="minorHAnsi" w:cs="Arial"/>
          <w:sz w:val="22"/>
          <w:szCs w:val="22"/>
        </w:rPr>
      </w:pPr>
      <w:r w:rsidRPr="000D49C2">
        <w:rPr>
          <w:rFonts w:asciiTheme="minorHAnsi" w:hAnsiTheme="minorHAnsi" w:cs="Arial"/>
          <w:sz w:val="22"/>
          <w:szCs w:val="22"/>
        </w:rPr>
        <w:t>oznaczenie instytucji właściwej do rozpatrzenia wniosku;</w:t>
      </w:r>
    </w:p>
    <w:p w14:paraId="66D1C25A" w14:textId="009DE252" w:rsidR="000D49C2" w:rsidRPr="000D49C2" w:rsidRDefault="000D49C2" w:rsidP="00FE5B3F">
      <w:pPr>
        <w:numPr>
          <w:ilvl w:val="0"/>
          <w:numId w:val="35"/>
        </w:numPr>
        <w:spacing w:before="60" w:line="240" w:lineRule="auto"/>
        <w:jc w:val="left"/>
        <w:rPr>
          <w:rFonts w:asciiTheme="minorHAnsi" w:hAnsiTheme="minorHAnsi" w:cs="Arial"/>
          <w:sz w:val="22"/>
          <w:szCs w:val="22"/>
        </w:rPr>
      </w:pPr>
      <w:r w:rsidRPr="000D49C2">
        <w:rPr>
          <w:rFonts w:asciiTheme="minorHAnsi" w:hAnsiTheme="minorHAnsi" w:cs="Arial"/>
          <w:sz w:val="22"/>
          <w:szCs w:val="22"/>
        </w:rPr>
        <w:t>oznaczenie Wnioskodawcy;</w:t>
      </w:r>
    </w:p>
    <w:p w14:paraId="1819F481" w14:textId="5483469D" w:rsidR="000D49C2" w:rsidRPr="000D49C2" w:rsidRDefault="000D49C2" w:rsidP="00FE5B3F">
      <w:pPr>
        <w:numPr>
          <w:ilvl w:val="0"/>
          <w:numId w:val="35"/>
        </w:numPr>
        <w:spacing w:before="60" w:line="240" w:lineRule="auto"/>
        <w:jc w:val="left"/>
        <w:rPr>
          <w:rFonts w:asciiTheme="minorHAnsi" w:hAnsiTheme="minorHAnsi" w:cs="Arial"/>
          <w:sz w:val="22"/>
          <w:szCs w:val="22"/>
        </w:rPr>
      </w:pPr>
      <w:r w:rsidRPr="000D49C2">
        <w:rPr>
          <w:rFonts w:asciiTheme="minorHAnsi" w:hAnsiTheme="minorHAnsi" w:cs="Arial"/>
          <w:sz w:val="22"/>
          <w:szCs w:val="22"/>
        </w:rPr>
        <w:t>numer wniosku o dofinansowanie;</w:t>
      </w:r>
    </w:p>
    <w:p w14:paraId="36C5AB5E" w14:textId="28036CA7" w:rsidR="000D49C2" w:rsidRPr="000D49C2" w:rsidRDefault="000D49C2" w:rsidP="00FE5B3F">
      <w:pPr>
        <w:numPr>
          <w:ilvl w:val="0"/>
          <w:numId w:val="35"/>
        </w:numPr>
        <w:spacing w:before="60" w:line="240" w:lineRule="auto"/>
        <w:jc w:val="left"/>
        <w:rPr>
          <w:rFonts w:asciiTheme="minorHAnsi" w:hAnsiTheme="minorHAnsi" w:cs="Arial"/>
          <w:sz w:val="22"/>
          <w:szCs w:val="22"/>
        </w:rPr>
      </w:pPr>
      <w:r w:rsidRPr="000D49C2">
        <w:rPr>
          <w:rFonts w:asciiTheme="minorHAnsi" w:hAnsiTheme="minorHAnsi" w:cs="Arial"/>
          <w:sz w:val="22"/>
          <w:szCs w:val="22"/>
        </w:rPr>
        <w:t>wskazanie kryteriów, z których oceną Wnioskodawca się nie zgadza, wraz z uzasadnieniem, wskazanie zarzutów o charakterze proceduralnym w zakresie przeprowadzonej oceny, jeżeli zdaniem Wnioskodawcy naruszenia takie miały miejsce, wraz z</w:t>
      </w:r>
      <w:r w:rsidR="00CE1F6D">
        <w:rPr>
          <w:rFonts w:asciiTheme="minorHAnsi" w:hAnsiTheme="minorHAnsi" w:cs="Arial"/>
          <w:sz w:val="22"/>
          <w:szCs w:val="22"/>
        </w:rPr>
        <w:t> </w:t>
      </w:r>
      <w:r w:rsidRPr="000D49C2">
        <w:rPr>
          <w:rFonts w:asciiTheme="minorHAnsi" w:hAnsiTheme="minorHAnsi" w:cs="Arial"/>
          <w:sz w:val="22"/>
          <w:szCs w:val="22"/>
        </w:rPr>
        <w:t>uzasadnieniem;</w:t>
      </w:r>
    </w:p>
    <w:p w14:paraId="584BF8F5" w14:textId="77777777" w:rsidR="000D49C2" w:rsidRPr="000D49C2" w:rsidRDefault="000D49C2" w:rsidP="00FE5B3F">
      <w:pPr>
        <w:numPr>
          <w:ilvl w:val="0"/>
          <w:numId w:val="35"/>
        </w:numPr>
        <w:spacing w:before="60" w:line="240" w:lineRule="auto"/>
        <w:jc w:val="left"/>
        <w:rPr>
          <w:rFonts w:asciiTheme="minorHAnsi" w:hAnsiTheme="minorHAnsi" w:cs="Arial"/>
          <w:sz w:val="22"/>
          <w:szCs w:val="22"/>
        </w:rPr>
      </w:pPr>
      <w:r w:rsidRPr="000D49C2">
        <w:rPr>
          <w:rFonts w:asciiTheme="minorHAnsi" w:hAnsiTheme="minorHAnsi" w:cs="Arial"/>
          <w:sz w:val="22"/>
          <w:szCs w:val="22"/>
        </w:rPr>
        <w:t xml:space="preserve">podpis Wnioskodawcy lub osoby upoważnionej do jego reprezentowania, z załączeniem oryginału lub kopii dokumentu poświadczającego umocowanie takiej osoby </w:t>
      </w:r>
      <w:r w:rsidRPr="000D49C2">
        <w:rPr>
          <w:rFonts w:asciiTheme="minorHAnsi" w:hAnsiTheme="minorHAnsi" w:cs="Arial"/>
          <w:sz w:val="22"/>
          <w:szCs w:val="22"/>
        </w:rPr>
        <w:br/>
        <w:t>do reprezentowania Wnioskodawcy.</w:t>
      </w:r>
    </w:p>
    <w:p w14:paraId="46C62CBF" w14:textId="2B8B413F" w:rsidR="000D49C2" w:rsidRDefault="00CE1F6D" w:rsidP="00FE5B3F">
      <w:pPr>
        <w:numPr>
          <w:ilvl w:val="0"/>
          <w:numId w:val="15"/>
        </w:numPr>
        <w:spacing w:before="120" w:line="240" w:lineRule="auto"/>
        <w:jc w:val="left"/>
        <w:rPr>
          <w:rFonts w:asciiTheme="minorHAnsi" w:hAnsiTheme="minorHAnsi"/>
          <w:sz w:val="22"/>
          <w:szCs w:val="22"/>
        </w:rPr>
      </w:pPr>
      <w:r w:rsidRPr="009F30F1">
        <w:rPr>
          <w:rFonts w:asciiTheme="minorHAnsi" w:hAnsiTheme="minorHAnsi"/>
          <w:sz w:val="22"/>
          <w:szCs w:val="22"/>
        </w:rPr>
        <w:t xml:space="preserve">Pisma </w:t>
      </w:r>
      <w:r w:rsidR="00DC623D">
        <w:rPr>
          <w:rFonts w:asciiTheme="minorHAnsi" w:hAnsiTheme="minorHAnsi"/>
          <w:sz w:val="22"/>
          <w:szCs w:val="22"/>
        </w:rPr>
        <w:t>W</w:t>
      </w:r>
      <w:r w:rsidRPr="009F30F1">
        <w:rPr>
          <w:rFonts w:asciiTheme="minorHAnsi" w:hAnsiTheme="minorHAnsi"/>
          <w:sz w:val="22"/>
          <w:szCs w:val="22"/>
        </w:rPr>
        <w:t xml:space="preserve">nioskodawcy, złożone po upływie terminu pozostawia się bez rozpoznania, o czym </w:t>
      </w:r>
      <w:r w:rsidR="00DC623D">
        <w:rPr>
          <w:rFonts w:asciiTheme="minorHAnsi" w:hAnsiTheme="minorHAnsi"/>
          <w:sz w:val="22"/>
          <w:szCs w:val="22"/>
        </w:rPr>
        <w:t>W</w:t>
      </w:r>
      <w:r w:rsidRPr="009F30F1">
        <w:rPr>
          <w:rFonts w:asciiTheme="minorHAnsi" w:hAnsiTheme="minorHAnsi"/>
          <w:sz w:val="22"/>
          <w:szCs w:val="22"/>
        </w:rPr>
        <w:t>nioskodawca informowany jest na piśmie.</w:t>
      </w:r>
    </w:p>
    <w:p w14:paraId="3D88E7C6" w14:textId="02A0247B" w:rsidR="00CE1F6D" w:rsidRPr="00CE1F6D" w:rsidRDefault="00CE1F6D" w:rsidP="00FE5B3F">
      <w:pPr>
        <w:numPr>
          <w:ilvl w:val="0"/>
          <w:numId w:val="15"/>
        </w:numPr>
        <w:spacing w:before="120" w:line="240" w:lineRule="auto"/>
        <w:jc w:val="left"/>
        <w:rPr>
          <w:rFonts w:asciiTheme="minorHAnsi" w:hAnsiTheme="minorHAnsi"/>
          <w:sz w:val="22"/>
          <w:szCs w:val="22"/>
        </w:rPr>
      </w:pPr>
      <w:r w:rsidRPr="00CE1F6D">
        <w:rPr>
          <w:rFonts w:asciiTheme="minorHAnsi" w:hAnsiTheme="minorHAnsi"/>
          <w:sz w:val="22"/>
          <w:szCs w:val="22"/>
        </w:rPr>
        <w:t>W procedurze powtórnej oceny wniosku nie bierze udziału osoba, która wcześniej oceniła wniosek negatywnie.</w:t>
      </w:r>
    </w:p>
    <w:p w14:paraId="7C7B8689" w14:textId="1852CCE7" w:rsidR="00F61146" w:rsidRPr="001D07D7" w:rsidRDefault="00F61146" w:rsidP="00FE5B3F">
      <w:pPr>
        <w:numPr>
          <w:ilvl w:val="0"/>
          <w:numId w:val="15"/>
        </w:numPr>
        <w:spacing w:before="120" w:line="240" w:lineRule="auto"/>
        <w:jc w:val="left"/>
        <w:rPr>
          <w:rFonts w:asciiTheme="minorHAnsi" w:hAnsiTheme="minorHAnsi"/>
          <w:b/>
          <w:sz w:val="22"/>
          <w:szCs w:val="22"/>
        </w:rPr>
      </w:pPr>
      <w:r w:rsidRPr="001D07D7">
        <w:rPr>
          <w:rFonts w:asciiTheme="minorHAnsi" w:hAnsiTheme="minorHAnsi"/>
          <w:sz w:val="22"/>
          <w:szCs w:val="22"/>
        </w:rPr>
        <w:t xml:space="preserve">Rozpatrzenie przez NFOŚiGW prośby </w:t>
      </w:r>
      <w:r w:rsidR="00DC623D">
        <w:rPr>
          <w:rFonts w:asciiTheme="minorHAnsi" w:hAnsiTheme="minorHAnsi"/>
          <w:sz w:val="22"/>
          <w:szCs w:val="22"/>
        </w:rPr>
        <w:t>W</w:t>
      </w:r>
      <w:r w:rsidRPr="001D07D7">
        <w:rPr>
          <w:rFonts w:asciiTheme="minorHAnsi" w:hAnsiTheme="minorHAnsi"/>
          <w:sz w:val="22"/>
          <w:szCs w:val="22"/>
        </w:rPr>
        <w:t>nio</w:t>
      </w:r>
      <w:r w:rsidR="00DE614C" w:rsidRPr="001D07D7">
        <w:rPr>
          <w:rFonts w:asciiTheme="minorHAnsi" w:hAnsiTheme="minorHAnsi"/>
          <w:sz w:val="22"/>
          <w:szCs w:val="22"/>
        </w:rPr>
        <w:t xml:space="preserve">skodawcy, o której mowa w ust. </w:t>
      </w:r>
      <w:r w:rsidR="00CE1F6D">
        <w:rPr>
          <w:rFonts w:asciiTheme="minorHAnsi" w:hAnsiTheme="minorHAnsi"/>
          <w:sz w:val="22"/>
          <w:szCs w:val="22"/>
        </w:rPr>
        <w:t>9</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01E1101A" w14:textId="77777777" w:rsidR="006A3117" w:rsidRPr="001D07D7" w:rsidRDefault="006A3117" w:rsidP="00B377C6">
      <w:pPr>
        <w:spacing w:line="276" w:lineRule="auto"/>
        <w:jc w:val="center"/>
        <w:outlineLvl w:val="0"/>
        <w:rPr>
          <w:rFonts w:asciiTheme="minorHAnsi" w:hAnsiTheme="minorHAnsi"/>
          <w:b/>
        </w:rPr>
      </w:pPr>
    </w:p>
    <w:p w14:paraId="595FE2AF" w14:textId="7D5BC366"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26145F">
        <w:rPr>
          <w:rFonts w:asciiTheme="minorHAnsi" w:hAnsiTheme="minorHAnsi"/>
          <w:b/>
          <w:sz w:val="22"/>
          <w:szCs w:val="22"/>
        </w:rPr>
        <w:t>I</w:t>
      </w:r>
      <w:r w:rsidR="009E0B24" w:rsidRPr="001D07D7">
        <w:rPr>
          <w:rFonts w:asciiTheme="minorHAnsi" w:hAnsiTheme="minorHAnsi"/>
          <w:b/>
          <w:sz w:val="22"/>
          <w:szCs w:val="22"/>
        </w:rPr>
        <w:t xml:space="preserve"> </w:t>
      </w:r>
    </w:p>
    <w:p w14:paraId="4E8849CF" w14:textId="06A8C9D6"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w:t>
      </w:r>
      <w:r w:rsidR="00CE1F6D" w:rsidRPr="00CE1F6D">
        <w:rPr>
          <w:rFonts w:asciiTheme="minorHAnsi" w:hAnsiTheme="minorHAnsi"/>
          <w:b/>
          <w:sz w:val="22"/>
          <w:szCs w:val="22"/>
        </w:rPr>
        <w:t>Kryteriów horyzontalnych KPO oraz Kryteriów szczegółowych Inwestycji B1.2.1</w:t>
      </w:r>
    </w:p>
    <w:p w14:paraId="5D847C2A" w14:textId="749448A3" w:rsidR="006F3224" w:rsidRPr="001D07D7" w:rsidRDefault="00D61E53"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8</w:t>
      </w:r>
    </w:p>
    <w:p w14:paraId="3E9C3BAA" w14:textId="107C519E" w:rsidR="008A6B12" w:rsidRPr="001D07D7" w:rsidRDefault="001C43C4" w:rsidP="00FE5B3F">
      <w:pPr>
        <w:numPr>
          <w:ilvl w:val="0"/>
          <w:numId w:val="1"/>
        </w:numPr>
        <w:spacing w:before="120" w:line="240" w:lineRule="auto"/>
        <w:jc w:val="left"/>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 xml:space="preserve">g </w:t>
      </w:r>
      <w:r w:rsidR="00CE1F6D" w:rsidRPr="00CE1F6D">
        <w:rPr>
          <w:rFonts w:asciiTheme="minorHAnsi" w:hAnsiTheme="minorHAnsi"/>
          <w:sz w:val="22"/>
          <w:szCs w:val="22"/>
        </w:rPr>
        <w:t>Kryteriów horyzontalnych KPO oraz Kryteriów szczegółowych Inwestycji B1.2.1</w:t>
      </w:r>
      <w:r w:rsidR="00CE1F6D">
        <w:rPr>
          <w:rFonts w:asciiTheme="minorHAnsi" w:hAnsiTheme="minorHAnsi"/>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w:t>
      </w:r>
      <w:r w:rsidR="00CE1F6D">
        <w:rPr>
          <w:rFonts w:asciiTheme="minorHAnsi" w:hAnsiTheme="minorHAnsi"/>
          <w:sz w:val="22"/>
          <w:szCs w:val="22"/>
        </w:rPr>
        <w:t>Warunków formalnych</w:t>
      </w:r>
      <w:r w:rsidR="001A29EE" w:rsidRPr="001D07D7">
        <w:rPr>
          <w:rFonts w:asciiTheme="minorHAnsi" w:hAnsiTheme="minorHAnsi"/>
          <w:sz w:val="22"/>
          <w:szCs w:val="22"/>
        </w:rPr>
        <w:t xml:space="preserve">. </w:t>
      </w:r>
    </w:p>
    <w:p w14:paraId="357695C2" w14:textId="77777777" w:rsidR="00CE1F6D" w:rsidRDefault="00525FC3" w:rsidP="00FE5B3F">
      <w:pPr>
        <w:numPr>
          <w:ilvl w:val="0"/>
          <w:numId w:val="1"/>
        </w:numPr>
        <w:spacing w:before="120" w:line="240" w:lineRule="auto"/>
        <w:jc w:val="left"/>
        <w:rPr>
          <w:rFonts w:asciiTheme="minorHAnsi" w:hAnsiTheme="minorHAnsi"/>
          <w:sz w:val="22"/>
          <w:szCs w:val="22"/>
        </w:rPr>
      </w:pPr>
      <w:r w:rsidRPr="00CE1F6D">
        <w:rPr>
          <w:rFonts w:asciiTheme="minorHAnsi" w:hAnsiTheme="minorHAnsi"/>
          <w:sz w:val="22"/>
          <w:szCs w:val="22"/>
        </w:rPr>
        <w:t xml:space="preserve">Ocena wniosku według </w:t>
      </w:r>
      <w:r w:rsidR="00CE1F6D" w:rsidRPr="00CE1F6D">
        <w:rPr>
          <w:rFonts w:asciiTheme="minorHAnsi" w:hAnsiTheme="minorHAnsi"/>
          <w:sz w:val="22"/>
          <w:szCs w:val="22"/>
        </w:rPr>
        <w:t>Kryteriów horyzontalnych KPO</w:t>
      </w:r>
      <w:r w:rsidR="00CE1F6D">
        <w:rPr>
          <w:rFonts w:asciiTheme="minorHAnsi" w:hAnsiTheme="minorHAnsi"/>
          <w:sz w:val="22"/>
          <w:szCs w:val="22"/>
        </w:rPr>
        <w:t>:</w:t>
      </w:r>
    </w:p>
    <w:p w14:paraId="0A38E5AF" w14:textId="027349EA" w:rsidR="00D824BA" w:rsidRPr="00CE1F6D" w:rsidRDefault="00525FC3" w:rsidP="00FE5B3F">
      <w:pPr>
        <w:numPr>
          <w:ilvl w:val="0"/>
          <w:numId w:val="36"/>
        </w:numPr>
        <w:spacing w:before="60" w:line="240" w:lineRule="auto"/>
        <w:jc w:val="left"/>
        <w:rPr>
          <w:rFonts w:asciiTheme="minorHAnsi" w:hAnsiTheme="minorHAnsi" w:cs="Arial"/>
          <w:sz w:val="22"/>
          <w:szCs w:val="22"/>
        </w:rPr>
      </w:pPr>
      <w:r w:rsidRPr="00CE1F6D">
        <w:rPr>
          <w:rFonts w:asciiTheme="minorHAnsi" w:hAnsiTheme="minorHAnsi" w:cs="Arial"/>
          <w:sz w:val="22"/>
          <w:szCs w:val="22"/>
        </w:rPr>
        <w:t>dokonywana jest</w:t>
      </w:r>
      <w:r w:rsidR="00D2309A" w:rsidRPr="00CE1F6D">
        <w:rPr>
          <w:rFonts w:asciiTheme="minorHAnsi" w:hAnsiTheme="minorHAnsi" w:cs="Arial"/>
          <w:sz w:val="22"/>
          <w:szCs w:val="22"/>
        </w:rPr>
        <w:t xml:space="preserve"> </w:t>
      </w:r>
      <w:r w:rsidRPr="00CE1F6D">
        <w:rPr>
          <w:rFonts w:asciiTheme="minorHAnsi" w:hAnsiTheme="minorHAnsi" w:cs="Arial"/>
          <w:sz w:val="22"/>
          <w:szCs w:val="22"/>
        </w:rPr>
        <w:t xml:space="preserve">zgodnie z </w:t>
      </w:r>
      <w:r w:rsidR="00CE1F6D" w:rsidRPr="00CE1F6D">
        <w:rPr>
          <w:rFonts w:asciiTheme="minorHAnsi" w:hAnsiTheme="minorHAnsi" w:cs="Arial"/>
          <w:sz w:val="22"/>
          <w:szCs w:val="22"/>
        </w:rPr>
        <w:t xml:space="preserve">Kryteriów horyzontalnych KPO </w:t>
      </w:r>
      <w:r w:rsidRPr="00CE1F6D">
        <w:rPr>
          <w:rFonts w:asciiTheme="minorHAnsi" w:hAnsiTheme="minorHAnsi" w:cs="Arial"/>
          <w:sz w:val="22"/>
          <w:szCs w:val="22"/>
        </w:rPr>
        <w:t>określonymi w programie priorytetowym</w:t>
      </w:r>
      <w:r w:rsidR="00CE1F6D">
        <w:rPr>
          <w:rFonts w:asciiTheme="minorHAnsi" w:hAnsiTheme="minorHAnsi" w:cs="Arial"/>
          <w:sz w:val="22"/>
          <w:szCs w:val="22"/>
        </w:rPr>
        <w:t>;</w:t>
      </w:r>
    </w:p>
    <w:p w14:paraId="121F9608" w14:textId="7706E899" w:rsidR="00CE1F6D" w:rsidRDefault="00CE1F6D" w:rsidP="00FE5B3F">
      <w:pPr>
        <w:numPr>
          <w:ilvl w:val="0"/>
          <w:numId w:val="36"/>
        </w:numPr>
        <w:spacing w:before="60" w:line="240" w:lineRule="auto"/>
        <w:jc w:val="left"/>
        <w:rPr>
          <w:rFonts w:asciiTheme="minorHAnsi" w:hAnsiTheme="minorHAnsi" w:cs="Arial"/>
          <w:sz w:val="22"/>
          <w:szCs w:val="22"/>
        </w:rPr>
      </w:pPr>
      <w:r w:rsidRPr="00CE1F6D">
        <w:rPr>
          <w:rFonts w:asciiTheme="minorHAnsi" w:hAnsiTheme="minorHAnsi" w:cs="Arial"/>
          <w:sz w:val="22"/>
          <w:szCs w:val="22"/>
        </w:rPr>
        <w:t>ma postać „0-1” tzn. „nie spełnia – spełnia”</w:t>
      </w:r>
      <w:r>
        <w:rPr>
          <w:rFonts w:asciiTheme="minorHAnsi" w:hAnsiTheme="minorHAnsi" w:cs="Arial"/>
          <w:sz w:val="22"/>
          <w:szCs w:val="22"/>
        </w:rPr>
        <w:t>.</w:t>
      </w:r>
    </w:p>
    <w:p w14:paraId="13374C60" w14:textId="6E88AD9D" w:rsidR="00CE1F6D" w:rsidRPr="00CE1F6D" w:rsidRDefault="00CE1F6D" w:rsidP="00FE5B3F">
      <w:pPr>
        <w:numPr>
          <w:ilvl w:val="0"/>
          <w:numId w:val="1"/>
        </w:numPr>
        <w:spacing w:before="120" w:line="240" w:lineRule="auto"/>
        <w:jc w:val="left"/>
        <w:rPr>
          <w:rFonts w:asciiTheme="minorHAnsi" w:hAnsiTheme="minorHAnsi"/>
          <w:sz w:val="22"/>
          <w:szCs w:val="22"/>
        </w:rPr>
      </w:pPr>
      <w:r w:rsidRPr="00CE1F6D">
        <w:rPr>
          <w:rFonts w:asciiTheme="minorHAnsi" w:hAnsiTheme="minorHAnsi"/>
          <w:sz w:val="22"/>
          <w:szCs w:val="22"/>
        </w:rPr>
        <w:t>Niespełnienie któregokolwiek z Kryteriów horyzontalnych KPO skutkuje odrzuceniem wniosku</w:t>
      </w:r>
      <w:r w:rsidR="004B53A3">
        <w:rPr>
          <w:rFonts w:asciiTheme="minorHAnsi" w:hAnsiTheme="minorHAnsi"/>
          <w:sz w:val="22"/>
          <w:szCs w:val="22"/>
        </w:rPr>
        <w:t xml:space="preserve">, bez względu na wynik oceny </w:t>
      </w:r>
      <w:r w:rsidR="004B53A3" w:rsidRPr="004B53A3">
        <w:rPr>
          <w:rFonts w:asciiTheme="minorHAnsi" w:hAnsiTheme="minorHAnsi"/>
          <w:sz w:val="22"/>
          <w:szCs w:val="22"/>
        </w:rPr>
        <w:t>według Kryteriów szczegółowych Inwestycji B1.2.1</w:t>
      </w:r>
      <w:r w:rsidRPr="00CE1F6D">
        <w:rPr>
          <w:rFonts w:asciiTheme="minorHAnsi" w:hAnsiTheme="minorHAnsi"/>
          <w:sz w:val="22"/>
          <w:szCs w:val="22"/>
        </w:rPr>
        <w:t>.</w:t>
      </w:r>
    </w:p>
    <w:p w14:paraId="383DCDAE" w14:textId="22C36DBF" w:rsidR="00CE1F6D" w:rsidRDefault="00CE1F6D" w:rsidP="00FE5B3F">
      <w:pPr>
        <w:numPr>
          <w:ilvl w:val="0"/>
          <w:numId w:val="1"/>
        </w:numPr>
        <w:spacing w:before="120" w:line="240" w:lineRule="auto"/>
        <w:jc w:val="left"/>
        <w:rPr>
          <w:rFonts w:asciiTheme="minorHAnsi" w:hAnsiTheme="minorHAnsi"/>
          <w:sz w:val="22"/>
          <w:szCs w:val="22"/>
        </w:rPr>
      </w:pPr>
      <w:r w:rsidRPr="00CE1F6D">
        <w:rPr>
          <w:rFonts w:asciiTheme="minorHAnsi" w:hAnsiTheme="minorHAnsi"/>
          <w:sz w:val="22"/>
          <w:szCs w:val="22"/>
        </w:rPr>
        <w:lastRenderedPageBreak/>
        <w:t>Ocena wniosku według Kryteriów szczegółowych Inwestycji B1.2.1</w:t>
      </w:r>
      <w:r>
        <w:rPr>
          <w:rFonts w:asciiTheme="minorHAnsi" w:hAnsiTheme="minorHAnsi"/>
          <w:sz w:val="22"/>
          <w:szCs w:val="22"/>
        </w:rPr>
        <w:t>:</w:t>
      </w:r>
    </w:p>
    <w:p w14:paraId="06599481" w14:textId="7AE65768" w:rsidR="00CE1F6D" w:rsidRDefault="000D2C3E" w:rsidP="00FE5B3F">
      <w:pPr>
        <w:numPr>
          <w:ilvl w:val="0"/>
          <w:numId w:val="37"/>
        </w:numPr>
        <w:spacing w:before="60" w:line="240" w:lineRule="auto"/>
        <w:jc w:val="left"/>
        <w:rPr>
          <w:rFonts w:asciiTheme="minorHAnsi" w:hAnsiTheme="minorHAnsi" w:cs="Arial"/>
          <w:sz w:val="22"/>
          <w:szCs w:val="22"/>
        </w:rPr>
      </w:pPr>
      <w:r w:rsidRPr="00CE1F6D">
        <w:rPr>
          <w:rFonts w:asciiTheme="minorHAnsi" w:hAnsiTheme="minorHAnsi" w:cs="Arial"/>
          <w:sz w:val="22"/>
          <w:szCs w:val="22"/>
        </w:rPr>
        <w:t xml:space="preserve">dokonywana jest zgodnie z </w:t>
      </w:r>
      <w:r w:rsidRPr="000D2C3E">
        <w:rPr>
          <w:rFonts w:asciiTheme="minorHAnsi" w:hAnsiTheme="minorHAnsi" w:cs="Arial"/>
          <w:sz w:val="22"/>
          <w:szCs w:val="22"/>
        </w:rPr>
        <w:t>Kryteri</w:t>
      </w:r>
      <w:r>
        <w:rPr>
          <w:rFonts w:asciiTheme="minorHAnsi" w:hAnsiTheme="minorHAnsi" w:cs="Arial"/>
          <w:sz w:val="22"/>
          <w:szCs w:val="22"/>
        </w:rPr>
        <w:t>ami</w:t>
      </w:r>
      <w:r w:rsidRPr="000D2C3E">
        <w:rPr>
          <w:rFonts w:asciiTheme="minorHAnsi" w:hAnsiTheme="minorHAnsi" w:cs="Arial"/>
          <w:sz w:val="22"/>
          <w:szCs w:val="22"/>
        </w:rPr>
        <w:t xml:space="preserve"> szczegółowy</w:t>
      </w:r>
      <w:r>
        <w:rPr>
          <w:rFonts w:asciiTheme="minorHAnsi" w:hAnsiTheme="minorHAnsi" w:cs="Arial"/>
          <w:sz w:val="22"/>
          <w:szCs w:val="22"/>
        </w:rPr>
        <w:t>mi</w:t>
      </w:r>
      <w:r w:rsidRPr="000D2C3E">
        <w:rPr>
          <w:rFonts w:asciiTheme="minorHAnsi" w:hAnsiTheme="minorHAnsi" w:cs="Arial"/>
          <w:sz w:val="22"/>
          <w:szCs w:val="22"/>
        </w:rPr>
        <w:t xml:space="preserve"> Inwestycji B1.2.1</w:t>
      </w:r>
      <w:r>
        <w:rPr>
          <w:rFonts w:asciiTheme="minorHAnsi" w:hAnsiTheme="minorHAnsi" w:cs="Arial"/>
          <w:sz w:val="22"/>
          <w:szCs w:val="22"/>
        </w:rPr>
        <w:t xml:space="preserve"> </w:t>
      </w:r>
      <w:r w:rsidRPr="00CE1F6D">
        <w:rPr>
          <w:rFonts w:asciiTheme="minorHAnsi" w:hAnsiTheme="minorHAnsi" w:cs="Arial"/>
          <w:sz w:val="22"/>
          <w:szCs w:val="22"/>
        </w:rPr>
        <w:t>określonymi w</w:t>
      </w:r>
      <w:r>
        <w:rPr>
          <w:rFonts w:asciiTheme="minorHAnsi" w:hAnsiTheme="minorHAnsi" w:cs="Arial"/>
          <w:sz w:val="22"/>
          <w:szCs w:val="22"/>
        </w:rPr>
        <w:t> </w:t>
      </w:r>
      <w:r w:rsidRPr="00CE1F6D">
        <w:rPr>
          <w:rFonts w:asciiTheme="minorHAnsi" w:hAnsiTheme="minorHAnsi" w:cs="Arial"/>
          <w:sz w:val="22"/>
          <w:szCs w:val="22"/>
        </w:rPr>
        <w:t>programie priorytetowym</w:t>
      </w:r>
      <w:r>
        <w:rPr>
          <w:rFonts w:asciiTheme="minorHAnsi" w:hAnsiTheme="minorHAnsi" w:cs="Arial"/>
          <w:sz w:val="22"/>
          <w:szCs w:val="22"/>
        </w:rPr>
        <w:t>;</w:t>
      </w:r>
    </w:p>
    <w:p w14:paraId="26722032" w14:textId="204BD183" w:rsidR="000D2C3E" w:rsidRPr="000D2C3E" w:rsidRDefault="000D2C3E" w:rsidP="00FE5B3F">
      <w:pPr>
        <w:numPr>
          <w:ilvl w:val="0"/>
          <w:numId w:val="37"/>
        </w:numPr>
        <w:spacing w:before="60" w:line="240" w:lineRule="auto"/>
        <w:jc w:val="left"/>
        <w:rPr>
          <w:rFonts w:asciiTheme="minorHAnsi" w:hAnsiTheme="minorHAnsi" w:cs="Arial"/>
          <w:sz w:val="22"/>
          <w:szCs w:val="22"/>
        </w:rPr>
      </w:pPr>
      <w:r>
        <w:rPr>
          <w:rFonts w:asciiTheme="minorHAnsi" w:hAnsiTheme="minorHAnsi" w:cs="Arial"/>
          <w:sz w:val="22"/>
          <w:szCs w:val="22"/>
        </w:rPr>
        <w:t xml:space="preserve">posiada formę punktową. </w:t>
      </w:r>
      <w:r w:rsidRPr="000D2C3E">
        <w:rPr>
          <w:rFonts w:asciiTheme="minorHAnsi" w:hAnsiTheme="minorHAnsi" w:cs="Arial"/>
          <w:sz w:val="22"/>
          <w:szCs w:val="22"/>
        </w:rPr>
        <w:t>Na ostateczny wynik oceny w ramach każdego kryterium wpływa iloczyn punktów uzyskanych podczas oceny oraz poszczególnych wag przypisanych danemu kryterium</w:t>
      </w:r>
      <w:r>
        <w:rPr>
          <w:rFonts w:asciiTheme="minorHAnsi" w:hAnsiTheme="minorHAnsi" w:cs="Arial"/>
          <w:sz w:val="22"/>
          <w:szCs w:val="22"/>
        </w:rPr>
        <w:t>.</w:t>
      </w:r>
    </w:p>
    <w:p w14:paraId="20549EF6" w14:textId="5FE640EE" w:rsidR="00631C3B" w:rsidRPr="001D07D7" w:rsidRDefault="00631C3B" w:rsidP="00FE5B3F">
      <w:pPr>
        <w:numPr>
          <w:ilvl w:val="0"/>
          <w:numId w:val="1"/>
        </w:numPr>
        <w:spacing w:before="120" w:line="240" w:lineRule="auto"/>
        <w:jc w:val="left"/>
        <w:rPr>
          <w:rFonts w:asciiTheme="minorHAnsi" w:hAnsiTheme="minorHAnsi"/>
          <w:bCs/>
          <w:sz w:val="22"/>
          <w:szCs w:val="22"/>
        </w:rPr>
      </w:pPr>
      <w:r w:rsidRPr="001D07D7">
        <w:rPr>
          <w:rFonts w:asciiTheme="minorHAnsi" w:hAnsiTheme="minorHAnsi"/>
          <w:sz w:val="22"/>
          <w:szCs w:val="22"/>
        </w:rPr>
        <w:t>Minimalny</w:t>
      </w:r>
      <w:r w:rsidRPr="001D07D7">
        <w:rPr>
          <w:rFonts w:asciiTheme="minorHAnsi" w:hAnsiTheme="minorHAnsi"/>
          <w:bCs/>
          <w:sz w:val="22"/>
          <w:szCs w:val="22"/>
        </w:rPr>
        <w:t xml:space="preserve"> poziom, wymagany dla pozytywnej oceny wniosku</w:t>
      </w:r>
      <w:r w:rsidR="000D2C3E">
        <w:rPr>
          <w:rFonts w:asciiTheme="minorHAnsi" w:hAnsiTheme="minorHAnsi"/>
          <w:bCs/>
          <w:sz w:val="22"/>
          <w:szCs w:val="22"/>
        </w:rPr>
        <w:t xml:space="preserve"> według </w:t>
      </w:r>
      <w:r w:rsidR="000D2C3E" w:rsidRPr="000D2C3E">
        <w:rPr>
          <w:rFonts w:asciiTheme="minorHAnsi" w:hAnsiTheme="minorHAnsi"/>
          <w:bCs/>
          <w:sz w:val="22"/>
          <w:szCs w:val="22"/>
        </w:rPr>
        <w:t>Kryteriów szczegółowych Inwestycji B1.2.1</w:t>
      </w:r>
      <w:r w:rsidRPr="001D07D7">
        <w:rPr>
          <w:rFonts w:asciiTheme="minorHAnsi" w:hAnsiTheme="minorHAnsi"/>
          <w:bCs/>
          <w:sz w:val="22"/>
          <w:szCs w:val="22"/>
        </w:rPr>
        <w:t xml:space="preserve">, wynosi </w:t>
      </w:r>
      <w:r w:rsidR="000D2C3E">
        <w:rPr>
          <w:rFonts w:asciiTheme="minorHAnsi" w:hAnsiTheme="minorHAnsi"/>
          <w:bCs/>
          <w:sz w:val="22"/>
          <w:szCs w:val="22"/>
        </w:rPr>
        <w:t>30</w:t>
      </w:r>
      <w:r w:rsidRPr="001D07D7">
        <w:rPr>
          <w:rFonts w:asciiTheme="minorHAnsi" w:hAnsiTheme="minorHAnsi"/>
          <w:bCs/>
          <w:sz w:val="22"/>
          <w:szCs w:val="22"/>
        </w:rPr>
        <w:t xml:space="preserve"> punktów. </w:t>
      </w:r>
    </w:p>
    <w:p w14:paraId="6962F977" w14:textId="13CE0741" w:rsidR="00631C3B" w:rsidRPr="001D07D7" w:rsidRDefault="00631C3B" w:rsidP="00FE5B3F">
      <w:pPr>
        <w:numPr>
          <w:ilvl w:val="0"/>
          <w:numId w:val="1"/>
        </w:numPr>
        <w:spacing w:before="120" w:line="240" w:lineRule="auto"/>
        <w:jc w:val="left"/>
        <w:rPr>
          <w:rFonts w:asciiTheme="minorHAnsi" w:hAnsiTheme="minorHAnsi"/>
          <w:b/>
          <w:sz w:val="22"/>
          <w:szCs w:val="22"/>
        </w:rPr>
      </w:pPr>
      <w:r w:rsidRPr="001D07D7">
        <w:rPr>
          <w:rFonts w:asciiTheme="minorHAnsi" w:hAnsiTheme="minorHAnsi"/>
          <w:bCs/>
          <w:sz w:val="22"/>
          <w:szCs w:val="22"/>
        </w:rPr>
        <w:t xml:space="preserve">Jeżeli wniosek nie spełnia </w:t>
      </w:r>
      <w:r w:rsidR="004B53A3">
        <w:rPr>
          <w:rFonts w:asciiTheme="minorHAnsi" w:hAnsiTheme="minorHAnsi"/>
          <w:bCs/>
          <w:sz w:val="22"/>
          <w:szCs w:val="22"/>
        </w:rPr>
        <w:t>minimum punktowego</w:t>
      </w:r>
      <w:r w:rsidRPr="001D07D7">
        <w:rPr>
          <w:rFonts w:asciiTheme="minorHAnsi" w:hAnsiTheme="minorHAnsi"/>
          <w:bCs/>
          <w:sz w:val="22"/>
          <w:szCs w:val="22"/>
        </w:rPr>
        <w:t xml:space="preserve">, </w:t>
      </w:r>
      <w:r w:rsidR="004B53A3">
        <w:rPr>
          <w:rFonts w:asciiTheme="minorHAnsi" w:hAnsiTheme="minorHAnsi"/>
          <w:bCs/>
          <w:sz w:val="22"/>
          <w:szCs w:val="22"/>
        </w:rPr>
        <w:t xml:space="preserve">o którym mowa w ust. 5, </w:t>
      </w:r>
      <w:r w:rsidRPr="001D07D7">
        <w:rPr>
          <w:rFonts w:asciiTheme="minorHAnsi" w:hAnsiTheme="minorHAnsi"/>
          <w:bCs/>
          <w:sz w:val="22"/>
          <w:szCs w:val="22"/>
        </w:rPr>
        <w:t xml:space="preserve">wniosek podlega odrzuceniu </w:t>
      </w:r>
      <w:r w:rsidR="004B53A3" w:rsidRPr="004B53A3">
        <w:rPr>
          <w:rFonts w:asciiTheme="minorHAnsi" w:hAnsiTheme="minorHAnsi"/>
          <w:bCs/>
          <w:sz w:val="22"/>
          <w:szCs w:val="22"/>
        </w:rPr>
        <w:t>bez względu na wynik oceny według</w:t>
      </w:r>
      <w:r w:rsidR="004B53A3" w:rsidRPr="004B53A3">
        <w:t xml:space="preserve"> </w:t>
      </w:r>
      <w:r w:rsidR="004B53A3" w:rsidRPr="004B53A3">
        <w:rPr>
          <w:rFonts w:asciiTheme="minorHAnsi" w:hAnsiTheme="minorHAnsi"/>
          <w:bCs/>
          <w:sz w:val="22"/>
          <w:szCs w:val="22"/>
        </w:rPr>
        <w:t>Kryteriów horyzontalnych KPO</w:t>
      </w:r>
      <w:r w:rsidRPr="001D07D7">
        <w:rPr>
          <w:rFonts w:asciiTheme="minorHAnsi" w:hAnsiTheme="minorHAnsi"/>
          <w:bCs/>
          <w:sz w:val="22"/>
          <w:szCs w:val="22"/>
        </w:rPr>
        <w:t>.</w:t>
      </w:r>
    </w:p>
    <w:p w14:paraId="1509299E" w14:textId="07EB0796" w:rsidR="00427E0C" w:rsidRPr="001D07D7" w:rsidRDefault="00427E0C" w:rsidP="00FE5B3F">
      <w:pPr>
        <w:numPr>
          <w:ilvl w:val="0"/>
          <w:numId w:val="1"/>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Na etapie oceny według </w:t>
      </w:r>
      <w:r w:rsidR="004B53A3" w:rsidRPr="004B53A3">
        <w:rPr>
          <w:rFonts w:asciiTheme="minorHAnsi" w:hAnsiTheme="minorHAnsi"/>
          <w:sz w:val="22"/>
          <w:szCs w:val="22"/>
        </w:rPr>
        <w:t>Kryteriów horyzontalnych KPO oraz Kryteriów szczegółowych Inwestycji B1.2.1</w:t>
      </w:r>
      <w:r w:rsidRPr="001D07D7">
        <w:rPr>
          <w:rFonts w:asciiTheme="minorHAnsi" w:hAnsiTheme="minorHAnsi"/>
          <w:sz w:val="22"/>
          <w:szCs w:val="22"/>
        </w:rPr>
        <w:t>, na wezwanie NFOŚiGW możliwe jest jednokrotne uzupełnienie złożonej przez wnioskodawcę dokumentacji w terminie do 7 dni roboczych od dnia otrzymania wezwania przez wnioskodawcę</w:t>
      </w:r>
      <w:r w:rsidR="005C25E0" w:rsidRPr="001D07D7">
        <w:rPr>
          <w:rStyle w:val="Odwoanieprzypisudolnego"/>
          <w:rFonts w:asciiTheme="minorHAnsi" w:hAnsiTheme="minorHAnsi"/>
          <w:sz w:val="22"/>
          <w:szCs w:val="22"/>
        </w:rPr>
        <w:footnoteReference w:id="9"/>
      </w:r>
      <w:r w:rsidRPr="001D07D7">
        <w:rPr>
          <w:rFonts w:asciiTheme="minorHAnsi" w:hAnsiTheme="minorHAnsi"/>
          <w:sz w:val="22"/>
          <w:szCs w:val="22"/>
        </w:rPr>
        <w:t>.</w:t>
      </w:r>
    </w:p>
    <w:p w14:paraId="1B8E4EA5" w14:textId="77777777" w:rsidR="00427E0C" w:rsidRPr="001D07D7" w:rsidRDefault="00427E0C" w:rsidP="00FE5B3F">
      <w:pPr>
        <w:numPr>
          <w:ilvl w:val="0"/>
          <w:numId w:val="1"/>
        </w:numPr>
        <w:spacing w:before="120" w:line="240" w:lineRule="auto"/>
        <w:jc w:val="left"/>
        <w:rPr>
          <w:rFonts w:asciiTheme="minorHAnsi" w:hAnsiTheme="minorHAnsi"/>
          <w:sz w:val="22"/>
          <w:szCs w:val="22"/>
        </w:rPr>
      </w:pPr>
      <w:r w:rsidRPr="001D07D7">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3D6BC4EB" w14:textId="77B398F0" w:rsidR="00427E0C" w:rsidRPr="001D07D7" w:rsidRDefault="00427E0C" w:rsidP="00FE5B3F">
      <w:pPr>
        <w:numPr>
          <w:ilvl w:val="0"/>
          <w:numId w:val="1"/>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Uzupełnienie składa się przy pomocy GWD, w sposób określony w § </w:t>
      </w:r>
      <w:r w:rsidR="00BF0EAA">
        <w:rPr>
          <w:rFonts w:asciiTheme="minorHAnsi" w:hAnsiTheme="minorHAnsi"/>
          <w:sz w:val="22"/>
          <w:szCs w:val="22"/>
        </w:rPr>
        <w:t>3</w:t>
      </w:r>
      <w:r w:rsidR="00BF0EAA" w:rsidRPr="001D07D7">
        <w:rPr>
          <w:rFonts w:asciiTheme="minorHAnsi" w:hAnsiTheme="minorHAnsi"/>
          <w:sz w:val="22"/>
          <w:szCs w:val="22"/>
        </w:rPr>
        <w:t xml:space="preserve"> </w:t>
      </w:r>
      <w:r w:rsidRPr="001D07D7">
        <w:rPr>
          <w:rFonts w:asciiTheme="minorHAnsi" w:hAnsiTheme="minorHAnsi"/>
          <w:sz w:val="22"/>
          <w:szCs w:val="22"/>
        </w:rPr>
        <w:t>ust. 4.</w:t>
      </w:r>
    </w:p>
    <w:p w14:paraId="6A6E2EF4" w14:textId="77777777" w:rsidR="00427E0C" w:rsidRPr="001D07D7" w:rsidRDefault="00427E0C" w:rsidP="00FE5B3F">
      <w:pPr>
        <w:numPr>
          <w:ilvl w:val="0"/>
          <w:numId w:val="1"/>
        </w:numPr>
        <w:spacing w:before="120" w:line="240" w:lineRule="auto"/>
        <w:jc w:val="left"/>
        <w:rPr>
          <w:rFonts w:asciiTheme="minorHAnsi" w:hAnsiTheme="minorHAnsi"/>
          <w:sz w:val="22"/>
          <w:szCs w:val="22"/>
        </w:rPr>
      </w:pPr>
      <w:r w:rsidRPr="001D07D7">
        <w:rPr>
          <w:rFonts w:asciiTheme="minorHAnsi" w:hAnsiTheme="minorHAnsi"/>
          <w:sz w:val="22"/>
          <w:szCs w:val="22"/>
        </w:rPr>
        <w:t>Wniosek podlega odrzuceniu, jeżeli wnioskodawca:</w:t>
      </w:r>
    </w:p>
    <w:p w14:paraId="200C40B3" w14:textId="77777777" w:rsidR="00427E0C" w:rsidRPr="004B53A3" w:rsidRDefault="00427E0C" w:rsidP="00FE5B3F">
      <w:pPr>
        <w:numPr>
          <w:ilvl w:val="0"/>
          <w:numId w:val="38"/>
        </w:numPr>
        <w:spacing w:before="60" w:line="240" w:lineRule="auto"/>
        <w:jc w:val="left"/>
        <w:rPr>
          <w:rFonts w:asciiTheme="minorHAnsi" w:hAnsiTheme="minorHAnsi" w:cs="Arial"/>
          <w:sz w:val="22"/>
          <w:szCs w:val="22"/>
        </w:rPr>
      </w:pPr>
      <w:r w:rsidRPr="004B53A3">
        <w:rPr>
          <w:rFonts w:asciiTheme="minorHAnsi" w:hAnsiTheme="minorHAnsi" w:cs="Arial"/>
          <w:sz w:val="22"/>
          <w:szCs w:val="22"/>
        </w:rPr>
        <w:t>nie dostarczył w wyznaczonym terminie wskazanych w wezwaniu dokumentów;</w:t>
      </w:r>
    </w:p>
    <w:p w14:paraId="111AE8C0" w14:textId="77777777" w:rsidR="00427E0C" w:rsidRPr="004B53A3" w:rsidRDefault="00427E0C" w:rsidP="00FE5B3F">
      <w:pPr>
        <w:numPr>
          <w:ilvl w:val="0"/>
          <w:numId w:val="38"/>
        </w:numPr>
        <w:spacing w:before="60" w:line="240" w:lineRule="auto"/>
        <w:jc w:val="left"/>
        <w:rPr>
          <w:rFonts w:asciiTheme="minorHAnsi" w:hAnsiTheme="minorHAnsi" w:cs="Arial"/>
          <w:sz w:val="22"/>
          <w:szCs w:val="22"/>
        </w:rPr>
      </w:pPr>
      <w:r w:rsidRPr="004B53A3">
        <w:rPr>
          <w:rFonts w:asciiTheme="minorHAnsi" w:hAnsiTheme="minorHAnsi" w:cs="Arial"/>
          <w:sz w:val="22"/>
          <w:szCs w:val="22"/>
        </w:rPr>
        <w:t>nie złożył wymaganych wyjaśnień;</w:t>
      </w:r>
    </w:p>
    <w:p w14:paraId="505FB96F" w14:textId="77777777" w:rsidR="00427E0C" w:rsidRPr="004B53A3" w:rsidRDefault="00427E0C" w:rsidP="00FE5B3F">
      <w:pPr>
        <w:numPr>
          <w:ilvl w:val="0"/>
          <w:numId w:val="38"/>
        </w:numPr>
        <w:spacing w:before="60" w:line="240" w:lineRule="auto"/>
        <w:jc w:val="left"/>
        <w:rPr>
          <w:rFonts w:asciiTheme="minorHAnsi" w:hAnsiTheme="minorHAnsi" w:cs="Arial"/>
          <w:sz w:val="22"/>
          <w:szCs w:val="22"/>
        </w:rPr>
      </w:pPr>
      <w:r w:rsidRPr="004B53A3">
        <w:rPr>
          <w:rFonts w:asciiTheme="minorHAnsi" w:hAnsiTheme="minorHAnsi" w:cs="Arial"/>
          <w:sz w:val="22"/>
          <w:szCs w:val="22"/>
        </w:rPr>
        <w:t>w odpowiedzi na wezwanie występuje z inną prośbą;</w:t>
      </w:r>
    </w:p>
    <w:p w14:paraId="65A6CF43" w14:textId="77777777" w:rsidR="004B53A3" w:rsidRPr="004B53A3" w:rsidRDefault="00ED2D6C" w:rsidP="00FE5B3F">
      <w:pPr>
        <w:numPr>
          <w:ilvl w:val="0"/>
          <w:numId w:val="38"/>
        </w:numPr>
        <w:spacing w:before="60" w:line="240" w:lineRule="auto"/>
        <w:jc w:val="left"/>
        <w:rPr>
          <w:rFonts w:asciiTheme="minorHAnsi" w:hAnsiTheme="minorHAnsi" w:cs="Arial"/>
          <w:sz w:val="22"/>
          <w:szCs w:val="22"/>
        </w:rPr>
      </w:pPr>
      <w:r w:rsidRPr="004B53A3">
        <w:rPr>
          <w:rFonts w:asciiTheme="minorHAnsi" w:hAnsiTheme="minorHAnsi" w:cs="Arial"/>
          <w:sz w:val="22"/>
          <w:szCs w:val="22"/>
        </w:rPr>
        <w:t>złoż</w:t>
      </w:r>
      <w:r w:rsidR="00E5549B" w:rsidRPr="004B53A3">
        <w:rPr>
          <w:rFonts w:asciiTheme="minorHAnsi" w:hAnsiTheme="minorHAnsi" w:cs="Arial"/>
          <w:sz w:val="22"/>
          <w:szCs w:val="22"/>
        </w:rPr>
        <w:t>ył</w:t>
      </w:r>
      <w:r w:rsidRPr="004B53A3">
        <w:rPr>
          <w:rFonts w:asciiTheme="minorHAnsi" w:hAnsiTheme="minorHAnsi" w:cs="Arial"/>
          <w:sz w:val="22"/>
          <w:szCs w:val="22"/>
        </w:rPr>
        <w:t xml:space="preserve"> wyjaśnienia nie</w:t>
      </w:r>
      <w:r w:rsidR="00427E0C" w:rsidRPr="004B53A3">
        <w:rPr>
          <w:rFonts w:asciiTheme="minorHAnsi" w:hAnsiTheme="minorHAnsi" w:cs="Arial"/>
          <w:sz w:val="22"/>
          <w:szCs w:val="22"/>
        </w:rPr>
        <w:t>pozwalają</w:t>
      </w:r>
      <w:r w:rsidR="00E5549B" w:rsidRPr="004B53A3">
        <w:rPr>
          <w:rFonts w:asciiTheme="minorHAnsi" w:hAnsiTheme="minorHAnsi" w:cs="Arial"/>
          <w:sz w:val="22"/>
          <w:szCs w:val="22"/>
        </w:rPr>
        <w:t>ce</w:t>
      </w:r>
      <w:r w:rsidR="00427E0C" w:rsidRPr="004B53A3">
        <w:rPr>
          <w:rFonts w:asciiTheme="minorHAnsi" w:hAnsiTheme="minorHAnsi" w:cs="Arial"/>
          <w:sz w:val="22"/>
          <w:szCs w:val="22"/>
        </w:rPr>
        <w:t xml:space="preserve"> na stwierdzenie, że kryteria zostały spełnione</w:t>
      </w:r>
      <w:r w:rsidR="004B53A3" w:rsidRPr="004B53A3">
        <w:rPr>
          <w:rFonts w:asciiTheme="minorHAnsi" w:hAnsiTheme="minorHAnsi" w:cs="Arial"/>
          <w:sz w:val="22"/>
          <w:szCs w:val="22"/>
        </w:rPr>
        <w:t>;</w:t>
      </w:r>
    </w:p>
    <w:p w14:paraId="0359AD32" w14:textId="4B6A39A0" w:rsidR="00F00C81" w:rsidRPr="004B53A3" w:rsidRDefault="004B53A3" w:rsidP="00FE5B3F">
      <w:pPr>
        <w:numPr>
          <w:ilvl w:val="0"/>
          <w:numId w:val="38"/>
        </w:numPr>
        <w:spacing w:before="60" w:line="240" w:lineRule="auto"/>
        <w:jc w:val="left"/>
        <w:rPr>
          <w:rFonts w:asciiTheme="minorHAnsi" w:hAnsiTheme="minorHAnsi" w:cs="Arial"/>
          <w:sz w:val="22"/>
          <w:szCs w:val="22"/>
        </w:rPr>
      </w:pPr>
      <w:r w:rsidRPr="004B53A3">
        <w:rPr>
          <w:rFonts w:asciiTheme="minorHAnsi" w:hAnsiTheme="minorHAnsi" w:cs="Arial"/>
          <w:sz w:val="22"/>
          <w:szCs w:val="22"/>
        </w:rPr>
        <w:t xml:space="preserve">w odpowiedzi na wezwanie, samodzielnie i w trybie autokorekty, wprowadził zmiany/modyfikacje istotnych parametrów i założeń projektu, które nie zostały wskazane </w:t>
      </w:r>
      <w:r w:rsidRPr="004B53A3">
        <w:rPr>
          <w:rFonts w:asciiTheme="minorHAnsi" w:hAnsiTheme="minorHAnsi" w:cs="Arial"/>
          <w:sz w:val="22"/>
          <w:szCs w:val="22"/>
        </w:rPr>
        <w:br/>
        <w:t>w wezwaniu, a których skutkiem jest zmiana wskaźników projektu.</w:t>
      </w:r>
      <w:r w:rsidR="00427E0C" w:rsidRPr="004B53A3">
        <w:rPr>
          <w:rFonts w:asciiTheme="minorHAnsi" w:hAnsiTheme="minorHAnsi" w:cs="Arial"/>
          <w:sz w:val="22"/>
          <w:szCs w:val="22"/>
        </w:rPr>
        <w:t xml:space="preserve"> </w:t>
      </w:r>
    </w:p>
    <w:p w14:paraId="225610C9" w14:textId="3FFF159D" w:rsidR="00A83D21" w:rsidRPr="001D07D7" w:rsidRDefault="00737D84">
      <w:pPr>
        <w:spacing w:before="12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26145F">
        <w:rPr>
          <w:rFonts w:asciiTheme="minorHAnsi" w:hAnsiTheme="minorHAnsi" w:cs="Arial"/>
          <w:b/>
          <w:sz w:val="22"/>
          <w:szCs w:val="22"/>
        </w:rPr>
        <w:t>9</w:t>
      </w:r>
    </w:p>
    <w:p w14:paraId="5ACEBCA5" w14:textId="1C2E2BE0" w:rsidR="004C79EC" w:rsidRDefault="00A310B1" w:rsidP="00FE5B3F">
      <w:pPr>
        <w:numPr>
          <w:ilvl w:val="0"/>
          <w:numId w:val="14"/>
        </w:numPr>
        <w:spacing w:before="60" w:line="240" w:lineRule="auto"/>
        <w:jc w:val="left"/>
        <w:rPr>
          <w:rFonts w:asciiTheme="minorHAnsi" w:hAnsiTheme="minorHAnsi"/>
          <w:sz w:val="22"/>
          <w:szCs w:val="22"/>
        </w:rPr>
      </w:pPr>
      <w:r w:rsidRPr="001D07D7">
        <w:rPr>
          <w:rFonts w:asciiTheme="minorHAnsi" w:hAnsiTheme="minorHAnsi"/>
          <w:sz w:val="22"/>
          <w:szCs w:val="22"/>
        </w:rPr>
        <w:t xml:space="preserve">W przypadku odrzucenia wniosku na etapie oceny według </w:t>
      </w:r>
      <w:r w:rsidR="004B53A3" w:rsidRPr="004B53A3">
        <w:rPr>
          <w:rFonts w:asciiTheme="minorHAnsi" w:hAnsiTheme="minorHAnsi"/>
          <w:sz w:val="22"/>
          <w:szCs w:val="22"/>
        </w:rPr>
        <w:t>Kryteriów horyzontalnych KPO oraz Kryteriów szczegółowych Inwestycji B1.2.1</w:t>
      </w:r>
      <w:r w:rsidR="001D07D7">
        <w:rPr>
          <w:rFonts w:asciiTheme="minorHAnsi" w:hAnsiTheme="minorHAnsi"/>
          <w:sz w:val="22"/>
          <w:szCs w:val="22"/>
        </w:rPr>
        <w:t>,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00BF0EAA">
        <w:rPr>
          <w:rFonts w:asciiTheme="minorHAnsi" w:hAnsiTheme="minorHAnsi" w:cs="Arial"/>
          <w:b/>
          <w:sz w:val="22"/>
          <w:szCs w:val="22"/>
        </w:rPr>
        <w:t> </w:t>
      </w:r>
      <w:r w:rsidR="00BF0EAA">
        <w:rPr>
          <w:rFonts w:asciiTheme="minorHAnsi" w:hAnsiTheme="minorHAnsi" w:cs="Arial"/>
          <w:sz w:val="22"/>
          <w:szCs w:val="22"/>
        </w:rPr>
        <w:t>8</w:t>
      </w:r>
      <w:r w:rsidR="009047DB" w:rsidRPr="001D07D7">
        <w:rPr>
          <w:rFonts w:asciiTheme="minorHAnsi" w:hAnsiTheme="minorHAnsi" w:cs="Arial"/>
          <w:sz w:val="22"/>
          <w:szCs w:val="22"/>
        </w:rPr>
        <w:t xml:space="preserve"> ust. </w:t>
      </w:r>
      <w:r w:rsidR="004B53A3">
        <w:rPr>
          <w:rFonts w:asciiTheme="minorHAnsi" w:hAnsiTheme="minorHAnsi" w:cs="Arial"/>
          <w:sz w:val="22"/>
          <w:szCs w:val="22"/>
        </w:rPr>
        <w:t>10</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10"/>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W</w:t>
      </w:r>
      <w:r w:rsidR="004B53A3">
        <w:rPr>
          <w:rFonts w:asciiTheme="minorHAnsi" w:hAnsiTheme="minorHAnsi"/>
          <w:sz w:val="22"/>
          <w:szCs w:val="22"/>
        </w:rPr>
        <w:t> </w:t>
      </w:r>
      <w:r w:rsidR="004C79EC" w:rsidRPr="001D07D7">
        <w:rPr>
          <w:rFonts w:asciiTheme="minorHAnsi" w:hAnsiTheme="minorHAnsi"/>
          <w:sz w:val="22"/>
          <w:szCs w:val="22"/>
        </w:rPr>
        <w:t xml:space="preserve">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 xml:space="preserve">nie zgadza </w:t>
      </w:r>
      <w:r w:rsidR="004C79EC" w:rsidRPr="001D07D7">
        <w:rPr>
          <w:rFonts w:asciiTheme="minorHAnsi" w:hAnsiTheme="minorHAnsi"/>
          <w:sz w:val="22"/>
          <w:szCs w:val="22"/>
        </w:rPr>
        <w:t>wraz z</w:t>
      </w:r>
      <w:r w:rsidR="004B53A3">
        <w:rPr>
          <w:rFonts w:asciiTheme="minorHAnsi" w:hAnsiTheme="minorHAnsi"/>
          <w:sz w:val="22"/>
          <w:szCs w:val="22"/>
        </w:rPr>
        <w:t> </w:t>
      </w:r>
      <w:r w:rsidR="004C79EC" w:rsidRPr="001D07D7">
        <w:rPr>
          <w:rFonts w:asciiTheme="minorHAnsi" w:hAnsiTheme="minorHAnsi"/>
          <w:sz w:val="22"/>
          <w:szCs w:val="22"/>
        </w:rPr>
        <w:t>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03163C00" w14:textId="3255ECB2" w:rsidR="004B53A3" w:rsidRPr="001D07D7" w:rsidRDefault="004B53A3" w:rsidP="00FE5B3F">
      <w:pPr>
        <w:numPr>
          <w:ilvl w:val="0"/>
          <w:numId w:val="14"/>
        </w:numPr>
        <w:spacing w:before="60" w:line="240" w:lineRule="auto"/>
        <w:jc w:val="left"/>
        <w:rPr>
          <w:rFonts w:asciiTheme="minorHAnsi" w:hAnsiTheme="minorHAnsi"/>
          <w:sz w:val="22"/>
          <w:szCs w:val="22"/>
        </w:rPr>
      </w:pPr>
      <w:r w:rsidRPr="009F30F1">
        <w:rPr>
          <w:rFonts w:asciiTheme="minorHAnsi" w:hAnsiTheme="minorHAnsi"/>
          <w:sz w:val="22"/>
          <w:szCs w:val="22"/>
        </w:rPr>
        <w:t xml:space="preserve">Do powtórnej oceny wniosku o dofinansowanie stosuje się § </w:t>
      </w:r>
      <w:r w:rsidR="00BF0EAA">
        <w:rPr>
          <w:rFonts w:asciiTheme="minorHAnsi" w:hAnsiTheme="minorHAnsi"/>
          <w:sz w:val="22"/>
          <w:szCs w:val="22"/>
        </w:rPr>
        <w:t>7</w:t>
      </w:r>
      <w:r w:rsidR="00BF0EAA" w:rsidRPr="009F30F1">
        <w:rPr>
          <w:rFonts w:asciiTheme="minorHAnsi" w:hAnsiTheme="minorHAnsi"/>
          <w:sz w:val="22"/>
          <w:szCs w:val="22"/>
        </w:rPr>
        <w:t xml:space="preserve"> </w:t>
      </w:r>
      <w:r w:rsidRPr="009F30F1">
        <w:rPr>
          <w:rFonts w:asciiTheme="minorHAnsi" w:hAnsiTheme="minorHAnsi"/>
          <w:sz w:val="22"/>
          <w:szCs w:val="22"/>
        </w:rPr>
        <w:t>ust. 10 - 1</w:t>
      </w:r>
      <w:r>
        <w:rPr>
          <w:rFonts w:asciiTheme="minorHAnsi" w:hAnsiTheme="minorHAnsi"/>
          <w:sz w:val="22"/>
          <w:szCs w:val="22"/>
        </w:rPr>
        <w:t>3</w:t>
      </w:r>
      <w:r w:rsidRPr="009F30F1">
        <w:rPr>
          <w:rFonts w:asciiTheme="minorHAnsi" w:hAnsiTheme="minorHAnsi"/>
          <w:sz w:val="22"/>
          <w:szCs w:val="22"/>
        </w:rPr>
        <w:t>.</w:t>
      </w:r>
    </w:p>
    <w:p w14:paraId="4827E6AC" w14:textId="77777777" w:rsidR="00525BB0" w:rsidRPr="001D07D7" w:rsidRDefault="005D0F1D" w:rsidP="00FE5B3F">
      <w:pPr>
        <w:numPr>
          <w:ilvl w:val="0"/>
          <w:numId w:val="14"/>
        </w:numPr>
        <w:spacing w:before="120" w:line="240" w:lineRule="auto"/>
        <w:jc w:val="left"/>
        <w:rPr>
          <w:rFonts w:asciiTheme="minorHAnsi" w:hAnsiTheme="minorHAnsi"/>
          <w:sz w:val="22"/>
          <w:szCs w:val="22"/>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6CDFF6D8" w14:textId="77777777" w:rsidR="00631C3B" w:rsidRPr="00B377C6" w:rsidRDefault="00631C3B" w:rsidP="00B377C6">
      <w:pPr>
        <w:spacing w:line="276" w:lineRule="auto"/>
        <w:jc w:val="center"/>
        <w:outlineLvl w:val="0"/>
        <w:rPr>
          <w:rFonts w:asciiTheme="minorHAnsi" w:hAnsiTheme="minorHAnsi"/>
          <w:b/>
        </w:rPr>
      </w:pPr>
    </w:p>
    <w:p w14:paraId="14D54E33" w14:textId="6BB63179" w:rsidR="000A2229" w:rsidRPr="001D07D7" w:rsidRDefault="000A2229" w:rsidP="0053538E">
      <w:pPr>
        <w:spacing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r w:rsidR="0026145F">
        <w:rPr>
          <w:rFonts w:asciiTheme="minorHAnsi" w:hAnsiTheme="minorHAnsi" w:cs="Arial"/>
          <w:b/>
          <w:sz w:val="22"/>
          <w:szCs w:val="22"/>
        </w:rPr>
        <w:t>I</w:t>
      </w:r>
    </w:p>
    <w:p w14:paraId="5625A469" w14:textId="2566249C" w:rsidR="008C74A7" w:rsidRPr="001D07D7" w:rsidRDefault="009B6FC4" w:rsidP="0053538E">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w:t>
      </w:r>
      <w:r w:rsidR="00CD5A3C">
        <w:rPr>
          <w:rFonts w:asciiTheme="minorHAnsi" w:hAnsiTheme="minorHAnsi"/>
          <w:b/>
          <w:sz w:val="22"/>
          <w:szCs w:val="22"/>
        </w:rPr>
        <w:t>udzielanego wsparcia</w:t>
      </w:r>
    </w:p>
    <w:p w14:paraId="7D213E96" w14:textId="5A973423" w:rsidR="008C74A7" w:rsidRPr="001D07D7" w:rsidRDefault="008C74A7" w:rsidP="0053538E">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26145F">
        <w:rPr>
          <w:rFonts w:asciiTheme="minorHAnsi" w:hAnsiTheme="minorHAnsi"/>
          <w:b/>
          <w:sz w:val="22"/>
          <w:szCs w:val="22"/>
        </w:rPr>
        <w:t>10</w:t>
      </w:r>
    </w:p>
    <w:p w14:paraId="7F6AF6A7" w14:textId="734EBB0D" w:rsidR="00190B18" w:rsidRPr="001D07D7" w:rsidRDefault="009B6FC4" w:rsidP="00FE5B3F">
      <w:pPr>
        <w:numPr>
          <w:ilvl w:val="0"/>
          <w:numId w:val="4"/>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Negocjacje warunków </w:t>
      </w:r>
      <w:r w:rsidR="00CD5A3C">
        <w:rPr>
          <w:rFonts w:asciiTheme="minorHAnsi" w:hAnsiTheme="minorHAnsi"/>
          <w:sz w:val="22"/>
          <w:szCs w:val="22"/>
        </w:rPr>
        <w:t>udzielanego wsparcia</w:t>
      </w:r>
      <w:r w:rsidR="00CD5A3C"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t>
      </w:r>
      <w:r w:rsidR="00DC623D">
        <w:rPr>
          <w:rFonts w:asciiTheme="minorHAnsi" w:hAnsiTheme="minorHAnsi"/>
          <w:sz w:val="22"/>
          <w:szCs w:val="22"/>
        </w:rPr>
        <w:t>W</w:t>
      </w:r>
      <w:r w:rsidRPr="001D07D7">
        <w:rPr>
          <w:rFonts w:asciiTheme="minorHAnsi" w:hAnsiTheme="minorHAnsi"/>
          <w:sz w:val="22"/>
          <w:szCs w:val="22"/>
        </w:rPr>
        <w:t>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w:t>
      </w:r>
      <w:r w:rsidRPr="001D07D7">
        <w:rPr>
          <w:rFonts w:asciiTheme="minorHAnsi" w:hAnsiTheme="minorHAnsi"/>
          <w:sz w:val="22"/>
          <w:szCs w:val="22"/>
        </w:rPr>
        <w:lastRenderedPageBreak/>
        <w:t>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t>
      </w:r>
      <w:r w:rsidR="00DC623D">
        <w:rPr>
          <w:rFonts w:asciiTheme="minorHAnsi" w:hAnsiTheme="minorHAnsi"/>
          <w:sz w:val="22"/>
          <w:szCs w:val="22"/>
        </w:rPr>
        <w:t>W</w:t>
      </w:r>
      <w:r w:rsidRPr="001D07D7">
        <w:rPr>
          <w:rFonts w:asciiTheme="minorHAnsi" w:hAnsiTheme="minorHAnsi"/>
          <w:sz w:val="22"/>
          <w:szCs w:val="22"/>
        </w:rPr>
        <w:t>nioskodawcy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45854FBE" w14:textId="77777777" w:rsidR="008A6B12" w:rsidRPr="001D07D7" w:rsidRDefault="00D54CB4" w:rsidP="00FE5B3F">
      <w:pPr>
        <w:numPr>
          <w:ilvl w:val="0"/>
          <w:numId w:val="4"/>
        </w:numPr>
        <w:tabs>
          <w:tab w:val="left" w:pos="426"/>
        </w:tabs>
        <w:spacing w:before="120" w:line="276" w:lineRule="auto"/>
        <w:jc w:val="left"/>
        <w:rPr>
          <w:rFonts w:asciiTheme="minorHAnsi" w:hAnsiTheme="minorHAnsi"/>
          <w:sz w:val="22"/>
          <w:szCs w:val="22"/>
        </w:rPr>
      </w:pPr>
      <w:r w:rsidRPr="001D07D7">
        <w:rPr>
          <w:rFonts w:asciiTheme="minorHAnsi" w:hAnsiTheme="minorHAnsi"/>
          <w:sz w:val="22"/>
          <w:szCs w:val="22"/>
        </w:rPr>
        <w:t xml:space="preserve">Celem negocjacji jest między innymi: </w:t>
      </w:r>
    </w:p>
    <w:p w14:paraId="2650F53B" w14:textId="2182D4DD" w:rsidR="001478FE" w:rsidRPr="001D07D7" w:rsidRDefault="009869D7" w:rsidP="00FE5B3F">
      <w:pPr>
        <w:pStyle w:val="Tekstpodstawowy"/>
        <w:numPr>
          <w:ilvl w:val="0"/>
          <w:numId w:val="10"/>
        </w:numPr>
        <w:tabs>
          <w:tab w:val="clear" w:pos="987"/>
          <w:tab w:val="left" w:pos="284"/>
          <w:tab w:val="left" w:pos="851"/>
        </w:tabs>
        <w:spacing w:before="60" w:after="0" w:line="240" w:lineRule="auto"/>
        <w:ind w:left="851"/>
        <w:jc w:val="left"/>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stalenie</w:t>
      </w:r>
      <w:r w:rsidR="001478FE" w:rsidRPr="001D07D7">
        <w:rPr>
          <w:rFonts w:asciiTheme="minorHAnsi" w:hAnsiTheme="minorHAnsi"/>
          <w:sz w:val="22"/>
          <w:szCs w:val="22"/>
        </w:rPr>
        <w:t xml:space="preserve"> kwoty </w:t>
      </w:r>
      <w:r w:rsidR="00CD5A3C">
        <w:rPr>
          <w:rFonts w:asciiTheme="minorHAnsi" w:hAnsiTheme="minorHAnsi"/>
          <w:sz w:val="22"/>
          <w:szCs w:val="22"/>
        </w:rPr>
        <w:t>udzielanego wsparcia</w:t>
      </w:r>
      <w:r w:rsidR="001478FE" w:rsidRPr="001D07D7">
        <w:rPr>
          <w:rFonts w:asciiTheme="minorHAnsi" w:hAnsiTheme="minorHAnsi"/>
          <w:sz w:val="22"/>
          <w:szCs w:val="22"/>
        </w:rPr>
        <w:t>,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F257DA">
        <w:rPr>
          <w:rFonts w:asciiTheme="minorHAnsi" w:hAnsiTheme="minorHAnsi"/>
          <w:sz w:val="22"/>
          <w:szCs w:val="22"/>
        </w:rPr>
        <w:t xml:space="preserve">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0ADC9DAC" w14:textId="77777777" w:rsidR="006F3224" w:rsidRPr="001D07D7" w:rsidRDefault="00CD50D0" w:rsidP="00FE5B3F">
      <w:pPr>
        <w:pStyle w:val="Tekstpodstawowy"/>
        <w:numPr>
          <w:ilvl w:val="0"/>
          <w:numId w:val="10"/>
        </w:numPr>
        <w:tabs>
          <w:tab w:val="clear" w:pos="987"/>
          <w:tab w:val="left" w:pos="284"/>
          <w:tab w:val="left" w:pos="851"/>
        </w:tabs>
        <w:spacing w:before="60" w:after="0" w:line="240" w:lineRule="auto"/>
        <w:ind w:left="851" w:hanging="425"/>
        <w:jc w:val="left"/>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4C997CAA" w14:textId="332CDAA2" w:rsidR="006F3224" w:rsidRPr="001D07D7" w:rsidRDefault="00CD50D0" w:rsidP="00FE5B3F">
      <w:pPr>
        <w:pStyle w:val="Tekstpodstawowy"/>
        <w:numPr>
          <w:ilvl w:val="0"/>
          <w:numId w:val="10"/>
        </w:numPr>
        <w:tabs>
          <w:tab w:val="clear" w:pos="987"/>
          <w:tab w:val="left" w:pos="851"/>
        </w:tabs>
        <w:spacing w:before="60" w:after="0" w:line="240" w:lineRule="auto"/>
        <w:ind w:left="851" w:hanging="425"/>
        <w:jc w:val="left"/>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 xml:space="preserve">terminów realizacji przedsięwzięcia oraz harmonogramu wypłat </w:t>
      </w:r>
      <w:r w:rsidR="00CD5A3C">
        <w:rPr>
          <w:rFonts w:asciiTheme="minorHAnsi" w:hAnsiTheme="minorHAnsi"/>
          <w:sz w:val="22"/>
          <w:szCs w:val="22"/>
        </w:rPr>
        <w:t>pożyczki</w:t>
      </w:r>
      <w:r w:rsidRPr="001D07D7">
        <w:rPr>
          <w:rFonts w:asciiTheme="minorHAnsi" w:hAnsiTheme="minorHAnsi"/>
          <w:sz w:val="22"/>
          <w:szCs w:val="22"/>
        </w:rPr>
        <w:t>;</w:t>
      </w:r>
    </w:p>
    <w:p w14:paraId="375073E7" w14:textId="77777777" w:rsidR="006F3224" w:rsidRPr="001D07D7" w:rsidRDefault="00CD50D0" w:rsidP="00FE5B3F">
      <w:pPr>
        <w:pStyle w:val="Tekstpodstawowy"/>
        <w:numPr>
          <w:ilvl w:val="0"/>
          <w:numId w:val="10"/>
        </w:numPr>
        <w:tabs>
          <w:tab w:val="clear" w:pos="987"/>
          <w:tab w:val="left" w:pos="851"/>
        </w:tabs>
        <w:spacing w:before="60" w:after="0" w:line="240" w:lineRule="auto"/>
        <w:ind w:left="851" w:hanging="425"/>
        <w:jc w:val="left"/>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247B3F35" w14:textId="5ACC431B" w:rsidR="00A34B84" w:rsidRPr="001D07D7" w:rsidRDefault="00A34B84" w:rsidP="00FE5B3F">
      <w:pPr>
        <w:widowControl/>
        <w:numPr>
          <w:ilvl w:val="0"/>
          <w:numId w:val="10"/>
        </w:numPr>
        <w:tabs>
          <w:tab w:val="clear" w:pos="987"/>
          <w:tab w:val="num" w:pos="851"/>
        </w:tabs>
        <w:autoSpaceDE w:val="0"/>
        <w:autoSpaceDN w:val="0"/>
        <w:spacing w:before="60" w:line="240" w:lineRule="auto"/>
        <w:ind w:left="851"/>
        <w:jc w:val="left"/>
        <w:textAlignment w:val="auto"/>
        <w:rPr>
          <w:rFonts w:asciiTheme="minorHAnsi" w:hAnsiTheme="minorHAnsi"/>
          <w:bCs/>
          <w:sz w:val="22"/>
          <w:szCs w:val="22"/>
        </w:rPr>
      </w:pPr>
      <w:r w:rsidRPr="001D07D7">
        <w:rPr>
          <w:rFonts w:asciiTheme="minorHAnsi" w:hAnsiTheme="minorHAnsi"/>
          <w:bCs/>
          <w:sz w:val="22"/>
          <w:szCs w:val="22"/>
        </w:rPr>
        <w:t xml:space="preserve">uzgodnienie warunków wybranych parametrów </w:t>
      </w:r>
      <w:r w:rsidR="00CD5A3C">
        <w:rPr>
          <w:rFonts w:asciiTheme="minorHAnsi" w:hAnsiTheme="minorHAnsi"/>
          <w:bCs/>
          <w:sz w:val="22"/>
          <w:szCs w:val="22"/>
        </w:rPr>
        <w:t>udzielanego wsparcia</w:t>
      </w:r>
      <w:r w:rsidRPr="001D07D7">
        <w:rPr>
          <w:rFonts w:asciiTheme="minorHAnsi" w:hAnsiTheme="minorHAnsi"/>
          <w:bCs/>
          <w:sz w:val="22"/>
          <w:szCs w:val="22"/>
        </w:rPr>
        <w:t>, w tym: okresu finansowania, okresu karencji, harmonogramu spłat, montażu finansowego oraz warunków zawieszających;</w:t>
      </w:r>
    </w:p>
    <w:p w14:paraId="2734A960" w14:textId="77777777" w:rsidR="00A34B84" w:rsidRPr="001D07D7" w:rsidRDefault="00A34B84" w:rsidP="00FE5B3F">
      <w:pPr>
        <w:widowControl/>
        <w:numPr>
          <w:ilvl w:val="0"/>
          <w:numId w:val="10"/>
        </w:numPr>
        <w:tabs>
          <w:tab w:val="left" w:pos="851"/>
        </w:tabs>
        <w:autoSpaceDE w:val="0"/>
        <w:autoSpaceDN w:val="0"/>
        <w:spacing w:before="60" w:line="240" w:lineRule="auto"/>
        <w:ind w:hanging="561"/>
        <w:jc w:val="left"/>
        <w:textAlignment w:val="auto"/>
        <w:rPr>
          <w:rFonts w:asciiTheme="minorHAnsi" w:hAnsiTheme="minorHAnsi"/>
          <w:color w:val="000000"/>
          <w:sz w:val="22"/>
          <w:szCs w:val="22"/>
        </w:rPr>
      </w:pPr>
      <w:r w:rsidRPr="001D07D7">
        <w:rPr>
          <w:rFonts w:asciiTheme="minorHAnsi" w:hAnsiTheme="minorHAnsi"/>
          <w:color w:val="000000"/>
          <w:sz w:val="22"/>
          <w:szCs w:val="22"/>
        </w:rPr>
        <w:t>ustalenie formy zabezpieczenia prawidłowego wykonania warunków umowy.</w:t>
      </w:r>
    </w:p>
    <w:p w14:paraId="2A52888A" w14:textId="77777777" w:rsidR="00444A4C" w:rsidRPr="001D07D7" w:rsidRDefault="008A27C1" w:rsidP="00FE5B3F">
      <w:pPr>
        <w:numPr>
          <w:ilvl w:val="0"/>
          <w:numId w:val="4"/>
        </w:numPr>
        <w:tabs>
          <w:tab w:val="left" w:pos="426"/>
        </w:tabs>
        <w:spacing w:before="120" w:line="240" w:lineRule="auto"/>
        <w:jc w:val="left"/>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3B4CE69B" w14:textId="415CE5E5" w:rsidR="004355CE" w:rsidRPr="001D07D7" w:rsidRDefault="004355CE" w:rsidP="00FE5B3F">
      <w:pPr>
        <w:numPr>
          <w:ilvl w:val="0"/>
          <w:numId w:val="4"/>
        </w:numPr>
        <w:tabs>
          <w:tab w:val="left" w:pos="426"/>
        </w:tabs>
        <w:spacing w:before="120" w:line="240" w:lineRule="auto"/>
        <w:jc w:val="left"/>
        <w:rPr>
          <w:rFonts w:asciiTheme="minorHAnsi" w:hAnsiTheme="minorHAnsi"/>
          <w:sz w:val="22"/>
          <w:szCs w:val="22"/>
        </w:rPr>
      </w:pPr>
      <w:r w:rsidRPr="001D07D7">
        <w:rPr>
          <w:rFonts w:asciiTheme="minorHAnsi" w:hAnsiTheme="minorHAnsi"/>
          <w:sz w:val="22"/>
          <w:szCs w:val="22"/>
        </w:rPr>
        <w:t>W przypadku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t>
      </w:r>
      <w:r w:rsidR="00281877">
        <w:rPr>
          <w:rFonts w:asciiTheme="minorHAnsi" w:hAnsiTheme="minorHAnsi"/>
          <w:sz w:val="22"/>
          <w:szCs w:val="22"/>
        </w:rPr>
        <w:t>W</w:t>
      </w:r>
      <w:r w:rsidRPr="001D07D7">
        <w:rPr>
          <w:rFonts w:asciiTheme="minorHAnsi" w:hAnsiTheme="minorHAnsi"/>
          <w:sz w:val="22"/>
          <w:szCs w:val="22"/>
        </w:rPr>
        <w:t xml:space="preserve">nioskodawcy. Otrzymaną kartę uszczegółowienia </w:t>
      </w:r>
      <w:r w:rsidR="00281877">
        <w:rPr>
          <w:rFonts w:asciiTheme="minorHAnsi" w:hAnsiTheme="minorHAnsi"/>
          <w:sz w:val="22"/>
          <w:szCs w:val="22"/>
        </w:rPr>
        <w:t>W</w:t>
      </w:r>
      <w:r w:rsidRPr="001D07D7">
        <w:rPr>
          <w:rFonts w:asciiTheme="minorHAnsi" w:hAnsiTheme="minorHAnsi"/>
          <w:sz w:val="22"/>
          <w:szCs w:val="22"/>
        </w:rPr>
        <w:t>nioskodawca podpisuje przy użyciu podpisu elektronicznego,</w:t>
      </w:r>
      <w:r w:rsidR="00017D94" w:rsidRPr="00017D94">
        <w:rPr>
          <w:rFonts w:asciiTheme="minorHAnsi" w:hAnsiTheme="minorHAnsi"/>
          <w:sz w:val="22"/>
          <w:szCs w:val="22"/>
        </w:rPr>
        <w:t xml:space="preserve"> </w:t>
      </w:r>
      <w:r w:rsidR="00795428">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 xml:space="preserve">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w:t>
      </w:r>
      <w:r w:rsidR="004C27B3">
        <w:rPr>
          <w:rFonts w:asciiTheme="minorHAnsi" w:hAnsiTheme="minorHAnsi"/>
          <w:sz w:val="22"/>
          <w:szCs w:val="22"/>
        </w:rPr>
        <w:t xml:space="preserve"> </w:t>
      </w:r>
      <w:r w:rsidR="003A3660" w:rsidRPr="001D07D7">
        <w:rPr>
          <w:rFonts w:asciiTheme="minorHAnsi" w:hAnsiTheme="minorHAnsi"/>
          <w:sz w:val="22"/>
          <w:szCs w:val="22"/>
        </w:rPr>
        <w:t>do</w:t>
      </w:r>
      <w:r w:rsidR="004C27B3">
        <w:rPr>
          <w:rFonts w:asciiTheme="minorHAnsi" w:hAnsiTheme="minorHAnsi"/>
          <w:sz w:val="22"/>
          <w:szCs w:val="22"/>
        </w:rPr>
        <w:t xml:space="preserve"> </w:t>
      </w:r>
      <w:r w:rsidR="007A22AA" w:rsidRPr="001D07D7">
        <w:rPr>
          <w:rFonts w:asciiTheme="minorHAnsi" w:hAnsiTheme="minorHAnsi"/>
          <w:sz w:val="22"/>
          <w:szCs w:val="22"/>
        </w:rPr>
        <w:t>NFOŚ</w:t>
      </w:r>
      <w:r w:rsidR="00E5549B">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00281877">
        <w:rPr>
          <w:rFonts w:asciiTheme="minorHAnsi" w:hAnsiTheme="minorHAnsi"/>
          <w:sz w:val="22"/>
          <w:szCs w:val="22"/>
        </w:rPr>
        <w:t>W</w:t>
      </w:r>
      <w:r w:rsidRPr="001D07D7">
        <w:rPr>
          <w:rFonts w:asciiTheme="minorHAnsi" w:hAnsiTheme="minorHAnsi"/>
          <w:sz w:val="22"/>
          <w:szCs w:val="22"/>
        </w:rPr>
        <w:t>nioskodawcę albo osoby przez niego upoważnione</w:t>
      </w:r>
      <w:r w:rsidRPr="001D07D7">
        <w:rPr>
          <w:rStyle w:val="Odwoanieprzypisudolnego"/>
          <w:rFonts w:asciiTheme="minorHAnsi" w:hAnsiTheme="minorHAnsi"/>
          <w:sz w:val="22"/>
          <w:szCs w:val="22"/>
        </w:rPr>
        <w:footnoteReference w:id="11"/>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t>
      </w:r>
      <w:r w:rsidR="00281877">
        <w:rPr>
          <w:rFonts w:asciiTheme="minorHAnsi" w:hAnsiTheme="minorHAnsi"/>
          <w:sz w:val="22"/>
          <w:szCs w:val="22"/>
        </w:rPr>
        <w:t>W</w:t>
      </w:r>
      <w:r w:rsidRPr="001D07D7">
        <w:rPr>
          <w:rFonts w:asciiTheme="minorHAnsi" w:hAnsiTheme="minorHAnsi"/>
          <w:sz w:val="22"/>
          <w:szCs w:val="22"/>
        </w:rPr>
        <w:t>nioskodawcę, a następnie przez pracowników NFOŚiGW uczestniczących w negocjacjach oznacza prawidłowość dokonanego uszczegółowienia.</w:t>
      </w:r>
    </w:p>
    <w:p w14:paraId="1037A54C" w14:textId="69373CDF" w:rsidR="008A6B12" w:rsidRPr="001D07D7" w:rsidRDefault="00CD50D0" w:rsidP="00FE5B3F">
      <w:pPr>
        <w:numPr>
          <w:ilvl w:val="0"/>
          <w:numId w:val="4"/>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 xml:space="preserve">NFOŚiGW do </w:t>
      </w:r>
      <w:r w:rsidR="001B3BE6">
        <w:rPr>
          <w:rFonts w:asciiTheme="minorHAnsi" w:hAnsiTheme="minorHAnsi"/>
          <w:sz w:val="22"/>
          <w:szCs w:val="22"/>
        </w:rPr>
        <w:t>objęcia wsparciem przedsięwzięcia</w:t>
      </w:r>
      <w:r w:rsidR="008A27C1" w:rsidRPr="001D07D7">
        <w:rPr>
          <w:rFonts w:asciiTheme="minorHAnsi" w:hAnsiTheme="minorHAnsi"/>
          <w:sz w:val="22"/>
          <w:szCs w:val="22"/>
        </w:rPr>
        <w:t>.</w:t>
      </w:r>
    </w:p>
    <w:p w14:paraId="41CD180C" w14:textId="23EC639A" w:rsidR="009A5D42" w:rsidRPr="001D07D7" w:rsidRDefault="00F55B6D" w:rsidP="00FE5B3F">
      <w:pPr>
        <w:numPr>
          <w:ilvl w:val="0"/>
          <w:numId w:val="4"/>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Niepodjęcie przez </w:t>
      </w:r>
      <w:r w:rsidR="00281877">
        <w:rPr>
          <w:rFonts w:asciiTheme="minorHAnsi" w:hAnsiTheme="minorHAnsi"/>
          <w:sz w:val="22"/>
          <w:szCs w:val="22"/>
        </w:rPr>
        <w:t>W</w:t>
      </w:r>
      <w:r w:rsidRPr="001D07D7">
        <w:rPr>
          <w:rFonts w:asciiTheme="minorHAnsi" w:hAnsiTheme="minorHAnsi"/>
          <w:sz w:val="22"/>
          <w:szCs w:val="22"/>
        </w:rPr>
        <w:t xml:space="preserve">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w:t>
      </w:r>
      <w:r w:rsidR="004C27B3">
        <w:rPr>
          <w:rFonts w:asciiTheme="minorHAnsi" w:hAnsiTheme="minorHAnsi"/>
          <w:sz w:val="22"/>
          <w:szCs w:val="22"/>
        </w:rPr>
        <w:t xml:space="preserve">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CD5A3C">
        <w:rPr>
          <w:rFonts w:asciiTheme="minorHAnsi" w:hAnsiTheme="minorHAnsi"/>
          <w:sz w:val="22"/>
          <w:szCs w:val="22"/>
        </w:rPr>
        <w:t>objęcie wsparcia</w:t>
      </w:r>
      <w:r w:rsidR="00CD5A3C" w:rsidRPr="001D07D7">
        <w:rPr>
          <w:rFonts w:asciiTheme="minorHAnsi" w:hAnsiTheme="minorHAnsi"/>
          <w:sz w:val="22"/>
          <w:szCs w:val="22"/>
        </w:rPr>
        <w:t xml:space="preserve"> </w:t>
      </w:r>
      <w:r w:rsidR="005B4B09" w:rsidRPr="001D07D7">
        <w:rPr>
          <w:rFonts w:asciiTheme="minorHAnsi" w:hAnsiTheme="minorHAnsi"/>
          <w:sz w:val="22"/>
          <w:szCs w:val="22"/>
        </w:rPr>
        <w:t>przedsięwzięcia, a wniosek zostanie odrzucony</w:t>
      </w:r>
      <w:r w:rsidR="009C56BC">
        <w:rPr>
          <w:rFonts w:asciiTheme="minorHAnsi" w:hAnsiTheme="minorHAnsi"/>
          <w:sz w:val="22"/>
          <w:szCs w:val="22"/>
        </w:rPr>
        <w:t>, bez możliwości odwołania od decyzji NFOŚiGW</w:t>
      </w:r>
      <w:r w:rsidR="009C56BC" w:rsidRPr="001D07D7">
        <w:rPr>
          <w:rFonts w:asciiTheme="minorHAnsi" w:hAnsiTheme="minorHAnsi"/>
          <w:sz w:val="22"/>
          <w:szCs w:val="22"/>
        </w:rPr>
        <w:t>.</w:t>
      </w:r>
    </w:p>
    <w:p w14:paraId="74204A1D" w14:textId="77777777" w:rsidR="00190B18" w:rsidRDefault="003F3EAA" w:rsidP="00FE5B3F">
      <w:pPr>
        <w:numPr>
          <w:ilvl w:val="0"/>
          <w:numId w:val="4"/>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23338158" w14:textId="0E0FE269" w:rsidR="004C27B3" w:rsidRPr="001D07D7" w:rsidRDefault="004C27B3" w:rsidP="00FE5B3F">
      <w:pPr>
        <w:numPr>
          <w:ilvl w:val="0"/>
          <w:numId w:val="4"/>
        </w:numPr>
        <w:spacing w:before="120" w:line="240" w:lineRule="auto"/>
        <w:jc w:val="left"/>
        <w:rPr>
          <w:rFonts w:asciiTheme="minorHAnsi" w:hAnsiTheme="minorHAnsi"/>
          <w:sz w:val="22"/>
          <w:szCs w:val="22"/>
        </w:rPr>
      </w:pPr>
      <w:r w:rsidRPr="009F30F1">
        <w:rPr>
          <w:rFonts w:asciiTheme="minorHAnsi" w:hAnsiTheme="minorHAnsi"/>
          <w:sz w:val="22"/>
          <w:szCs w:val="22"/>
        </w:rPr>
        <w:t xml:space="preserve">Odmowa przyznania </w:t>
      </w:r>
      <w:r w:rsidR="00CD5A3C">
        <w:rPr>
          <w:rFonts w:asciiTheme="minorHAnsi" w:hAnsiTheme="minorHAnsi"/>
          <w:sz w:val="22"/>
          <w:szCs w:val="22"/>
        </w:rPr>
        <w:t>wsparcia</w:t>
      </w:r>
      <w:r w:rsidR="00CD5A3C" w:rsidRPr="009F30F1">
        <w:rPr>
          <w:rFonts w:asciiTheme="minorHAnsi" w:hAnsiTheme="minorHAnsi"/>
          <w:sz w:val="22"/>
          <w:szCs w:val="22"/>
        </w:rPr>
        <w:t xml:space="preserve"> </w:t>
      </w:r>
      <w:r w:rsidRPr="009F30F1">
        <w:rPr>
          <w:rFonts w:asciiTheme="minorHAnsi" w:hAnsiTheme="minorHAnsi"/>
          <w:sz w:val="22"/>
          <w:szCs w:val="22"/>
        </w:rPr>
        <w:t>nie stanowi przeszkody do ubiegania się o </w:t>
      </w:r>
      <w:r w:rsidR="00CD5A3C">
        <w:rPr>
          <w:rFonts w:asciiTheme="minorHAnsi" w:hAnsiTheme="minorHAnsi"/>
          <w:sz w:val="22"/>
          <w:szCs w:val="22"/>
        </w:rPr>
        <w:t>objęcie wsparciem przedsięwzięcia</w:t>
      </w:r>
      <w:r w:rsidRPr="009F30F1">
        <w:rPr>
          <w:rFonts w:asciiTheme="minorHAnsi" w:hAnsiTheme="minorHAnsi"/>
          <w:sz w:val="22"/>
          <w:szCs w:val="22"/>
        </w:rPr>
        <w:t xml:space="preserve"> w ramach tego samego naboru na podstawie nowego wniosku.</w:t>
      </w:r>
    </w:p>
    <w:p w14:paraId="15C83EDD" w14:textId="77777777" w:rsidR="008A6238" w:rsidRPr="001D07D7" w:rsidRDefault="008A6238" w:rsidP="00B377C6">
      <w:pPr>
        <w:spacing w:line="276" w:lineRule="auto"/>
        <w:jc w:val="center"/>
        <w:outlineLvl w:val="0"/>
        <w:rPr>
          <w:rFonts w:asciiTheme="minorHAnsi" w:hAnsiTheme="minorHAnsi"/>
          <w:b/>
        </w:rPr>
      </w:pPr>
    </w:p>
    <w:p w14:paraId="52D9E053" w14:textId="77777777" w:rsidR="00FE5B3F" w:rsidRDefault="00FE5B3F">
      <w:pPr>
        <w:widowControl/>
        <w:adjustRightInd/>
        <w:spacing w:line="240" w:lineRule="auto"/>
        <w:jc w:val="left"/>
        <w:textAlignment w:val="auto"/>
        <w:rPr>
          <w:rFonts w:asciiTheme="minorHAnsi" w:hAnsiTheme="minorHAnsi"/>
          <w:b/>
          <w:sz w:val="22"/>
          <w:szCs w:val="22"/>
        </w:rPr>
      </w:pPr>
      <w:r>
        <w:rPr>
          <w:rFonts w:asciiTheme="minorHAnsi" w:hAnsiTheme="minorHAnsi"/>
          <w:b/>
          <w:sz w:val="22"/>
          <w:szCs w:val="22"/>
        </w:rPr>
        <w:br w:type="page"/>
      </w:r>
    </w:p>
    <w:p w14:paraId="3E204F5F" w14:textId="5C415EAC" w:rsidR="008A27C1" w:rsidRPr="001D07D7" w:rsidRDefault="009831E7" w:rsidP="00255303">
      <w:pPr>
        <w:spacing w:line="276" w:lineRule="auto"/>
        <w:jc w:val="center"/>
        <w:outlineLvl w:val="0"/>
        <w:rPr>
          <w:rFonts w:asciiTheme="minorHAnsi" w:hAnsiTheme="minorHAnsi"/>
          <w:b/>
          <w:sz w:val="22"/>
          <w:szCs w:val="22"/>
        </w:rPr>
      </w:pPr>
      <w:r w:rsidRPr="001D07D7">
        <w:rPr>
          <w:rFonts w:asciiTheme="minorHAnsi" w:hAnsiTheme="minorHAnsi"/>
          <w:b/>
          <w:sz w:val="22"/>
          <w:szCs w:val="22"/>
        </w:rPr>
        <w:lastRenderedPageBreak/>
        <w:t xml:space="preserve">Rozdział </w:t>
      </w:r>
      <w:r w:rsidR="00F115DF">
        <w:rPr>
          <w:rFonts w:asciiTheme="minorHAnsi" w:hAnsiTheme="minorHAnsi"/>
          <w:b/>
          <w:sz w:val="22"/>
          <w:szCs w:val="22"/>
        </w:rPr>
        <w:t>I</w:t>
      </w:r>
      <w:r w:rsidR="0026145F">
        <w:rPr>
          <w:rFonts w:asciiTheme="minorHAnsi" w:hAnsiTheme="minorHAnsi"/>
          <w:b/>
          <w:sz w:val="22"/>
          <w:szCs w:val="22"/>
        </w:rPr>
        <w:t>X</w:t>
      </w:r>
    </w:p>
    <w:p w14:paraId="7891B3FE" w14:textId="46312D70" w:rsidR="008A27C1" w:rsidRPr="001D07D7" w:rsidRDefault="00C72A29" w:rsidP="00F736B4">
      <w:pPr>
        <w:spacing w:line="276" w:lineRule="auto"/>
        <w:jc w:val="center"/>
        <w:rPr>
          <w:rFonts w:asciiTheme="minorHAnsi" w:hAnsiTheme="minorHAnsi"/>
          <w:b/>
          <w:sz w:val="22"/>
          <w:szCs w:val="22"/>
        </w:rPr>
      </w:pPr>
      <w:r w:rsidRPr="00C72A29">
        <w:rPr>
          <w:rFonts w:asciiTheme="minorHAnsi" w:hAnsiTheme="minorHAnsi"/>
          <w:b/>
          <w:sz w:val="22"/>
          <w:szCs w:val="22"/>
        </w:rPr>
        <w:t>Objęcie wsparciem przedsięwzięcia w formie zwrotnej z planu rozwojowego</w:t>
      </w:r>
    </w:p>
    <w:p w14:paraId="08B3183B" w14:textId="67A90437" w:rsidR="008A27C1" w:rsidRPr="001D07D7" w:rsidRDefault="008A27C1"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26145F">
        <w:rPr>
          <w:rFonts w:asciiTheme="minorHAnsi" w:hAnsiTheme="minorHAnsi"/>
          <w:b/>
          <w:sz w:val="22"/>
          <w:szCs w:val="22"/>
        </w:rPr>
        <w:t>1</w:t>
      </w:r>
    </w:p>
    <w:p w14:paraId="59B533C6" w14:textId="5A13ACB6" w:rsidR="00227D2B" w:rsidRPr="001D07D7" w:rsidRDefault="00227D2B" w:rsidP="00FE5B3F">
      <w:pPr>
        <w:pStyle w:val="Akapitzlist"/>
        <w:numPr>
          <w:ilvl w:val="0"/>
          <w:numId w:val="5"/>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Warunki </w:t>
      </w:r>
      <w:r w:rsidR="00C72A29">
        <w:rPr>
          <w:rFonts w:asciiTheme="minorHAnsi" w:hAnsiTheme="minorHAnsi"/>
          <w:sz w:val="22"/>
          <w:szCs w:val="22"/>
        </w:rPr>
        <w:t xml:space="preserve">objęcia wsparciem przedsięwzięcia </w:t>
      </w:r>
      <w:r w:rsidRPr="001D07D7">
        <w:rPr>
          <w:rFonts w:asciiTheme="minorHAnsi" w:hAnsiTheme="minorHAnsi"/>
          <w:sz w:val="22"/>
          <w:szCs w:val="22"/>
        </w:rPr>
        <w:t>ustala NFOŚiGW</w:t>
      </w:r>
      <w:r w:rsidRPr="001D07D7">
        <w:rPr>
          <w:rFonts w:asciiTheme="minorHAnsi" w:hAnsiTheme="minorHAnsi"/>
          <w:sz w:val="22"/>
          <w:szCs w:val="22"/>
          <w:lang w:val="pl-PL"/>
        </w:rPr>
        <w:t>.</w:t>
      </w:r>
    </w:p>
    <w:p w14:paraId="17901071" w14:textId="3FD5B030" w:rsidR="00AB63E8" w:rsidRPr="001D07D7" w:rsidRDefault="00227D2B" w:rsidP="00FE5B3F">
      <w:pPr>
        <w:pStyle w:val="Akapitzlist"/>
        <w:numPr>
          <w:ilvl w:val="0"/>
          <w:numId w:val="5"/>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Udzielając </w:t>
      </w:r>
      <w:r w:rsidR="00CD5A3C">
        <w:rPr>
          <w:rFonts w:asciiTheme="minorHAnsi" w:hAnsiTheme="minorHAnsi"/>
          <w:sz w:val="22"/>
          <w:szCs w:val="22"/>
        </w:rPr>
        <w:t>wsparcia</w:t>
      </w:r>
      <w:r w:rsidR="00CD5A3C" w:rsidRPr="001D07D7">
        <w:rPr>
          <w:rFonts w:asciiTheme="minorHAnsi" w:hAnsiTheme="minorHAnsi"/>
          <w:sz w:val="22"/>
          <w:szCs w:val="22"/>
        </w:rPr>
        <w:t xml:space="preserve">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4C27B3">
        <w:rPr>
          <w:rFonts w:asciiTheme="minorHAnsi" w:hAnsiTheme="minorHAnsi"/>
          <w:sz w:val="22"/>
          <w:szCs w:val="22"/>
        </w:rPr>
        <w:t xml:space="preserve">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CD38CE8" w14:textId="3EB5C384" w:rsidR="006F3224" w:rsidRPr="001D07D7" w:rsidRDefault="00227D2B" w:rsidP="00FE5B3F">
      <w:pPr>
        <w:numPr>
          <w:ilvl w:val="0"/>
          <w:numId w:val="5"/>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Informacja o warunkach </w:t>
      </w:r>
      <w:r w:rsidR="00C72A29">
        <w:rPr>
          <w:rFonts w:asciiTheme="minorHAnsi" w:hAnsiTheme="minorHAnsi"/>
          <w:sz w:val="22"/>
          <w:szCs w:val="22"/>
        </w:rPr>
        <w:t>wsparcia</w:t>
      </w:r>
      <w:r w:rsidR="00C72A29" w:rsidRPr="001D07D7">
        <w:rPr>
          <w:rFonts w:asciiTheme="minorHAnsi" w:hAnsiTheme="minorHAnsi"/>
          <w:sz w:val="22"/>
          <w:szCs w:val="22"/>
        </w:rPr>
        <w:t xml:space="preserve"> </w:t>
      </w:r>
      <w:r w:rsidRPr="001D07D7">
        <w:rPr>
          <w:rFonts w:asciiTheme="minorHAnsi" w:hAnsiTheme="minorHAnsi"/>
          <w:sz w:val="22"/>
          <w:szCs w:val="22"/>
        </w:rPr>
        <w:t xml:space="preserve">albo o nieprzyznaniu </w:t>
      </w:r>
      <w:r w:rsidR="00C72A29">
        <w:rPr>
          <w:rFonts w:asciiTheme="minorHAnsi" w:hAnsiTheme="minorHAnsi"/>
          <w:sz w:val="22"/>
          <w:szCs w:val="22"/>
        </w:rPr>
        <w:t>wsparcia</w:t>
      </w:r>
      <w:r w:rsidR="00C72A29" w:rsidRPr="001D07D7">
        <w:rPr>
          <w:rFonts w:asciiTheme="minorHAnsi" w:hAnsiTheme="minorHAnsi"/>
          <w:sz w:val="22"/>
          <w:szCs w:val="22"/>
        </w:rPr>
        <w:t xml:space="preserve"> </w:t>
      </w:r>
      <w:r w:rsidRPr="001D07D7">
        <w:rPr>
          <w:rFonts w:asciiTheme="minorHAnsi" w:hAnsiTheme="minorHAnsi"/>
          <w:sz w:val="22"/>
          <w:szCs w:val="22"/>
        </w:rPr>
        <w:t xml:space="preserve">przedsięwzięcia, przesyłana jest do </w:t>
      </w:r>
      <w:r w:rsidR="00281877">
        <w:rPr>
          <w:rFonts w:asciiTheme="minorHAnsi" w:hAnsiTheme="minorHAnsi"/>
          <w:sz w:val="22"/>
          <w:szCs w:val="22"/>
        </w:rPr>
        <w:t>W</w:t>
      </w:r>
      <w:r w:rsidRPr="001D07D7">
        <w:rPr>
          <w:rFonts w:asciiTheme="minorHAnsi" w:hAnsiTheme="minorHAnsi"/>
          <w:sz w:val="22"/>
          <w:szCs w:val="22"/>
        </w:rPr>
        <w:t>nioskodawcy</w:t>
      </w:r>
      <w:r w:rsidR="004C27B3" w:rsidRPr="004C27B3">
        <w:t xml:space="preserve"> </w:t>
      </w:r>
      <w:r w:rsidR="004C27B3" w:rsidRPr="004C27B3">
        <w:rPr>
          <w:rFonts w:asciiTheme="minorHAnsi" w:hAnsiTheme="minorHAnsi"/>
          <w:sz w:val="22"/>
          <w:szCs w:val="22"/>
        </w:rPr>
        <w:t>za pomocą poczty elektronicznej lub za pomocą dedykowanego systemu informatycznego udostępnionego przez NFOŚiGW</w:t>
      </w:r>
      <w:r w:rsidR="001606CB" w:rsidRPr="001D07D7">
        <w:rPr>
          <w:rFonts w:asciiTheme="minorHAnsi" w:hAnsiTheme="minorHAnsi"/>
          <w:sz w:val="22"/>
          <w:szCs w:val="22"/>
        </w:rPr>
        <w:t>.</w:t>
      </w:r>
    </w:p>
    <w:p w14:paraId="2AD14932" w14:textId="3964EC3D" w:rsidR="00B668C6" w:rsidRPr="00BD4815" w:rsidRDefault="00DF6A6F" w:rsidP="00FE5B3F">
      <w:pPr>
        <w:numPr>
          <w:ilvl w:val="0"/>
          <w:numId w:val="5"/>
        </w:numPr>
        <w:spacing w:before="120" w:line="240" w:lineRule="auto"/>
        <w:jc w:val="left"/>
        <w:rPr>
          <w:rFonts w:asciiTheme="minorHAnsi" w:hAnsiTheme="minorHAnsi"/>
          <w:sz w:val="22"/>
          <w:szCs w:val="22"/>
        </w:rPr>
      </w:pPr>
      <w:r w:rsidRPr="00BD4815">
        <w:rPr>
          <w:rFonts w:asciiTheme="minorHAnsi" w:hAnsiTheme="minorHAnsi"/>
          <w:sz w:val="22"/>
          <w:szCs w:val="22"/>
        </w:rPr>
        <w:t xml:space="preserve">W przypadku gdy wsparcie stanowi pomoc publiczną, </w:t>
      </w:r>
      <w:r w:rsidR="00B668C6" w:rsidRPr="00BD4815">
        <w:rPr>
          <w:rFonts w:asciiTheme="minorHAnsi" w:hAnsiTheme="minorHAnsi"/>
          <w:sz w:val="22"/>
          <w:szCs w:val="22"/>
        </w:rPr>
        <w:t>udzielone zostanie zgodnie z zasadami udzielania pomocy publicznej obowiązującymi na dzień zawarcia umowy.</w:t>
      </w:r>
    </w:p>
    <w:p w14:paraId="39F1BD62" w14:textId="51E55EA2" w:rsidR="00ED4F52" w:rsidRPr="001D07D7" w:rsidRDefault="0007319E" w:rsidP="00FE5B3F">
      <w:pPr>
        <w:numPr>
          <w:ilvl w:val="0"/>
          <w:numId w:val="5"/>
        </w:numPr>
        <w:spacing w:before="120" w:line="240" w:lineRule="auto"/>
        <w:jc w:val="left"/>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w:t>
      </w:r>
      <w:r w:rsidR="004C27B3">
        <w:rPr>
          <w:rFonts w:asciiTheme="minorHAnsi" w:hAnsiTheme="minorHAnsi"/>
          <w:sz w:val="22"/>
          <w:szCs w:val="22"/>
        </w:rPr>
        <w:t xml:space="preserve">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 xml:space="preserve">o ponowne rozważenie możliwości </w:t>
      </w:r>
      <w:r w:rsidR="00C72A29">
        <w:rPr>
          <w:rFonts w:asciiTheme="minorHAnsi" w:hAnsiTheme="minorHAnsi"/>
          <w:bCs/>
          <w:iCs/>
          <w:sz w:val="22"/>
          <w:szCs w:val="22"/>
        </w:rPr>
        <w:t>objęciem wsparciem przedsięwzięcia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4C27B3">
        <w:rPr>
          <w:rFonts w:asciiTheme="minorHAnsi" w:hAnsiTheme="minorHAnsi"/>
          <w:sz w:val="22"/>
          <w:szCs w:val="22"/>
        </w:rPr>
        <w:t xml:space="preserve">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w:t>
      </w:r>
      <w:r w:rsidR="004C27B3" w:rsidRPr="004C27B3">
        <w:rPr>
          <w:rFonts w:asciiTheme="minorHAnsi" w:hAnsiTheme="minorHAnsi"/>
          <w:sz w:val="22"/>
          <w:szCs w:val="22"/>
        </w:rPr>
        <w:t xml:space="preserve">korespondencji elektronicznej lub za pomocą dedykowanego systemu informatycznego udostępnionego przez NFOŚiGW </w:t>
      </w:r>
      <w:r w:rsidR="003A3660" w:rsidRPr="001D07D7">
        <w:rPr>
          <w:rFonts w:asciiTheme="minorHAnsi" w:hAnsiTheme="minorHAnsi"/>
          <w:sz w:val="22"/>
          <w:szCs w:val="22"/>
        </w:rPr>
        <w:t>o </w:t>
      </w:r>
      <w:r w:rsidR="00C72A29">
        <w:rPr>
          <w:rFonts w:asciiTheme="minorHAnsi" w:hAnsiTheme="minorHAnsi"/>
          <w:sz w:val="22"/>
          <w:szCs w:val="22"/>
        </w:rPr>
        <w:t>odmowie objęciem wsparciem</w:t>
      </w:r>
      <w:r w:rsidR="007C2CAC" w:rsidRPr="001D07D7">
        <w:rPr>
          <w:rFonts w:asciiTheme="minorHAnsi" w:hAnsiTheme="minorHAnsi"/>
          <w:sz w:val="22"/>
          <w:szCs w:val="22"/>
        </w:rPr>
        <w:t xml:space="preserve">. </w:t>
      </w:r>
    </w:p>
    <w:p w14:paraId="09FB379D" w14:textId="6FC7A17F" w:rsidR="00464B85" w:rsidRPr="001D07D7" w:rsidRDefault="0007319E" w:rsidP="00FE5B3F">
      <w:pPr>
        <w:numPr>
          <w:ilvl w:val="0"/>
          <w:numId w:val="5"/>
        </w:numPr>
        <w:spacing w:before="120" w:line="240" w:lineRule="auto"/>
        <w:jc w:val="left"/>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t>
      </w:r>
      <w:r w:rsidR="00281877">
        <w:rPr>
          <w:rFonts w:asciiTheme="minorHAnsi" w:hAnsiTheme="minorHAnsi"/>
          <w:sz w:val="22"/>
          <w:szCs w:val="22"/>
        </w:rPr>
        <w:t>W</w:t>
      </w:r>
      <w:r w:rsidRPr="001D07D7">
        <w:rPr>
          <w:rFonts w:asciiTheme="minorHAnsi" w:hAnsiTheme="minorHAnsi"/>
          <w:sz w:val="22"/>
          <w:szCs w:val="22"/>
        </w:rPr>
        <w:t>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do </w:t>
      </w:r>
      <w:r w:rsidR="000A5B2F" w:rsidRPr="001D07D7">
        <w:rPr>
          <w:rFonts w:asciiTheme="minorHAnsi" w:hAnsiTheme="minorHAnsi"/>
          <w:sz w:val="22"/>
          <w:szCs w:val="22"/>
        </w:rPr>
        <w:t>k</w:t>
      </w:r>
      <w:r w:rsidRPr="001D07D7">
        <w:rPr>
          <w:rFonts w:asciiTheme="minorHAnsi" w:hAnsiTheme="minorHAnsi"/>
          <w:sz w:val="22"/>
          <w:szCs w:val="22"/>
        </w:rPr>
        <w:t xml:space="preserve">ancelarii NFOŚiGW. </w:t>
      </w:r>
    </w:p>
    <w:p w14:paraId="059141CE" w14:textId="3EBE7309" w:rsidR="005664EB" w:rsidRPr="00B377C6" w:rsidRDefault="00CE5C18" w:rsidP="00FE5B3F">
      <w:pPr>
        <w:numPr>
          <w:ilvl w:val="0"/>
          <w:numId w:val="5"/>
        </w:numPr>
        <w:spacing w:before="120" w:line="240" w:lineRule="auto"/>
        <w:jc w:val="left"/>
        <w:rPr>
          <w:rFonts w:asciiTheme="minorHAnsi" w:hAnsiTheme="minorHAnsi"/>
          <w:b/>
          <w:sz w:val="22"/>
          <w:szCs w:val="22"/>
        </w:rPr>
      </w:pPr>
      <w:r w:rsidRPr="001D07D7">
        <w:rPr>
          <w:rFonts w:asciiTheme="minorHAnsi" w:hAnsiTheme="minorHAnsi"/>
          <w:sz w:val="22"/>
          <w:szCs w:val="22"/>
        </w:rPr>
        <w:t xml:space="preserve">Odmowa </w:t>
      </w:r>
      <w:r w:rsidR="00C72A29">
        <w:rPr>
          <w:rFonts w:asciiTheme="minorHAnsi" w:hAnsiTheme="minorHAnsi"/>
          <w:sz w:val="22"/>
          <w:szCs w:val="22"/>
        </w:rPr>
        <w:t>objęcia wsparciem</w:t>
      </w:r>
      <w:r w:rsidRPr="001D07D7">
        <w:rPr>
          <w:rFonts w:asciiTheme="minorHAnsi" w:hAnsiTheme="minorHAnsi"/>
          <w:sz w:val="22"/>
          <w:szCs w:val="22"/>
        </w:rPr>
        <w:t xml:space="preserve"> nie stanowi przeszkody do ubiegania się o</w:t>
      </w:r>
      <w:r w:rsidR="00636F26" w:rsidRPr="001D07D7">
        <w:rPr>
          <w:rFonts w:asciiTheme="minorHAnsi" w:hAnsiTheme="minorHAnsi"/>
          <w:sz w:val="22"/>
          <w:szCs w:val="22"/>
        </w:rPr>
        <w:t> </w:t>
      </w:r>
      <w:r w:rsidR="00CD5A3C">
        <w:rPr>
          <w:rFonts w:asciiTheme="minorHAnsi" w:hAnsiTheme="minorHAnsi"/>
          <w:sz w:val="22"/>
          <w:szCs w:val="22"/>
        </w:rPr>
        <w:t>wsparcie</w:t>
      </w:r>
      <w:r w:rsidR="00CD5A3C" w:rsidRPr="001D07D7">
        <w:rPr>
          <w:rFonts w:asciiTheme="minorHAnsi" w:hAnsiTheme="minorHAnsi"/>
          <w:sz w:val="22"/>
          <w:szCs w:val="22"/>
        </w:rPr>
        <w:t xml:space="preserve"> </w:t>
      </w:r>
      <w:r w:rsidRPr="001D07D7">
        <w:rPr>
          <w:rFonts w:asciiTheme="minorHAnsi" w:hAnsiTheme="minorHAnsi"/>
          <w:sz w:val="22"/>
          <w:szCs w:val="22"/>
        </w:rPr>
        <w:t xml:space="preserve">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4F5226A4" w14:textId="77777777" w:rsidR="00B377C6" w:rsidRPr="00B377C6" w:rsidRDefault="00B377C6" w:rsidP="00B377C6">
      <w:pPr>
        <w:spacing w:line="276" w:lineRule="auto"/>
        <w:jc w:val="center"/>
        <w:outlineLvl w:val="0"/>
        <w:rPr>
          <w:rFonts w:asciiTheme="minorHAnsi" w:hAnsiTheme="minorHAnsi"/>
          <w:b/>
        </w:rPr>
      </w:pPr>
    </w:p>
    <w:p w14:paraId="30961F0E" w14:textId="2B4FF3E4" w:rsidR="006F3224" w:rsidRPr="001D07D7" w:rsidRDefault="0020664E" w:rsidP="00B377C6">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X</w:t>
      </w:r>
    </w:p>
    <w:p w14:paraId="0A321DCD" w14:textId="77777777" w:rsidR="0020664E" w:rsidRPr="001D07D7" w:rsidRDefault="0020664E" w:rsidP="00F736B4">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3FAE006A" w14:textId="354C4094" w:rsidR="0020664E" w:rsidRPr="001D07D7" w:rsidRDefault="0020664E"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26145F">
        <w:rPr>
          <w:rFonts w:asciiTheme="minorHAnsi" w:hAnsiTheme="minorHAnsi"/>
          <w:b/>
          <w:sz w:val="22"/>
          <w:szCs w:val="22"/>
        </w:rPr>
        <w:t>2</w:t>
      </w:r>
    </w:p>
    <w:p w14:paraId="1152AC2A" w14:textId="0D78FD52" w:rsidR="008A6B12" w:rsidRPr="001D07D7" w:rsidRDefault="00480C20" w:rsidP="00FE5B3F">
      <w:pPr>
        <w:numPr>
          <w:ilvl w:val="0"/>
          <w:numId w:val="6"/>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 xml:space="preserve">uchwały w sprawie </w:t>
      </w:r>
      <w:r w:rsidR="001B3BE6">
        <w:rPr>
          <w:rFonts w:asciiTheme="minorHAnsi" w:hAnsiTheme="minorHAnsi"/>
          <w:sz w:val="22"/>
          <w:szCs w:val="22"/>
        </w:rPr>
        <w:t>objęcia wsparciem przedsięwzięcia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1B3BE6">
        <w:rPr>
          <w:rFonts w:asciiTheme="minorHAnsi" w:hAnsiTheme="minorHAnsi"/>
          <w:sz w:val="22"/>
          <w:szCs w:val="22"/>
        </w:rPr>
        <w:t>objęcie wsparciem</w:t>
      </w:r>
      <w:r w:rsidR="001B3BE6" w:rsidRPr="001D07D7">
        <w:rPr>
          <w:rFonts w:asciiTheme="minorHAnsi" w:hAnsiTheme="minorHAnsi"/>
          <w:sz w:val="22"/>
          <w:szCs w:val="22"/>
        </w:rPr>
        <w:t xml:space="preserve"> </w:t>
      </w:r>
      <w:r w:rsidR="00B70CD9" w:rsidRPr="001D07D7">
        <w:rPr>
          <w:rFonts w:asciiTheme="minorHAnsi" w:hAnsiTheme="minorHAnsi"/>
          <w:sz w:val="22"/>
          <w:szCs w:val="22"/>
        </w:rPr>
        <w:t>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 </w:t>
      </w:r>
      <w:r w:rsidR="005664EB" w:rsidRPr="001D07D7">
        <w:rPr>
          <w:rFonts w:asciiTheme="minorHAnsi" w:hAnsiTheme="minorHAnsi"/>
          <w:sz w:val="22"/>
          <w:szCs w:val="22"/>
        </w:rPr>
        <w:t>wzorem</w:t>
      </w:r>
      <w:r w:rsidR="00B668C6" w:rsidRPr="001D07D7">
        <w:rPr>
          <w:rFonts w:asciiTheme="minorHAnsi" w:hAnsiTheme="minorHAnsi"/>
          <w:sz w:val="22"/>
          <w:szCs w:val="22"/>
        </w:rPr>
        <w:t>.</w:t>
      </w:r>
    </w:p>
    <w:p w14:paraId="2BA38FF1" w14:textId="77777777" w:rsidR="008A6B12" w:rsidRPr="001D07D7" w:rsidRDefault="00B70CD9" w:rsidP="00FE5B3F">
      <w:pPr>
        <w:numPr>
          <w:ilvl w:val="0"/>
          <w:numId w:val="6"/>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3CD5CB5F" w14:textId="77777777" w:rsidR="00BE4D6C" w:rsidRDefault="000B77DD" w:rsidP="00FE5B3F">
      <w:pPr>
        <w:pStyle w:val="Akapitzlist"/>
        <w:numPr>
          <w:ilvl w:val="0"/>
          <w:numId w:val="6"/>
        </w:numPr>
        <w:spacing w:before="120" w:line="240" w:lineRule="auto"/>
        <w:jc w:val="left"/>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5D54F757" w14:textId="72E52E61" w:rsidR="004C27B3" w:rsidRPr="001D07D7" w:rsidRDefault="004C27B3" w:rsidP="00FE5B3F">
      <w:pPr>
        <w:pStyle w:val="Akapitzlist"/>
        <w:numPr>
          <w:ilvl w:val="0"/>
          <w:numId w:val="6"/>
        </w:numPr>
        <w:spacing w:before="120" w:line="240" w:lineRule="auto"/>
        <w:jc w:val="left"/>
        <w:outlineLvl w:val="0"/>
        <w:rPr>
          <w:rFonts w:asciiTheme="minorHAnsi" w:hAnsiTheme="minorHAnsi"/>
          <w:sz w:val="22"/>
          <w:szCs w:val="22"/>
        </w:rPr>
      </w:pPr>
      <w:r w:rsidRPr="009F30F1">
        <w:rPr>
          <w:rFonts w:asciiTheme="minorHAnsi" w:hAnsiTheme="minorHAnsi"/>
          <w:sz w:val="22"/>
          <w:szCs w:val="22"/>
        </w:rPr>
        <w:t xml:space="preserve">Umowa, o której mowa w ust. 1, może być zawarta pod warunkiem dostępności środków </w:t>
      </w:r>
      <w:r w:rsidR="006225F9" w:rsidRPr="006225F9">
        <w:rPr>
          <w:rFonts w:asciiTheme="minorHAnsi" w:hAnsiTheme="minorHAnsi"/>
          <w:sz w:val="22"/>
          <w:szCs w:val="22"/>
        </w:rPr>
        <w:t>Krajow</w:t>
      </w:r>
      <w:r w:rsidR="006225F9">
        <w:rPr>
          <w:rFonts w:asciiTheme="minorHAnsi" w:hAnsiTheme="minorHAnsi"/>
          <w:sz w:val="22"/>
          <w:szCs w:val="22"/>
        </w:rPr>
        <w:t>ego</w:t>
      </w:r>
      <w:r w:rsidR="006225F9" w:rsidRPr="006225F9">
        <w:rPr>
          <w:rFonts w:asciiTheme="minorHAnsi" w:hAnsiTheme="minorHAnsi"/>
          <w:sz w:val="22"/>
          <w:szCs w:val="22"/>
        </w:rPr>
        <w:t xml:space="preserve"> Plan</w:t>
      </w:r>
      <w:r w:rsidR="006225F9">
        <w:rPr>
          <w:rFonts w:asciiTheme="minorHAnsi" w:hAnsiTheme="minorHAnsi"/>
          <w:sz w:val="22"/>
          <w:szCs w:val="22"/>
        </w:rPr>
        <w:t>u</w:t>
      </w:r>
      <w:r w:rsidR="006225F9" w:rsidRPr="006225F9">
        <w:rPr>
          <w:rFonts w:asciiTheme="minorHAnsi" w:hAnsiTheme="minorHAnsi"/>
          <w:sz w:val="22"/>
          <w:szCs w:val="22"/>
        </w:rPr>
        <w:t xml:space="preserve"> Odbudowy i Zwiększania Odporności </w:t>
      </w:r>
      <w:r w:rsidRPr="004C27B3">
        <w:rPr>
          <w:rFonts w:asciiTheme="minorHAnsi" w:hAnsiTheme="minorHAnsi"/>
          <w:sz w:val="22"/>
          <w:szCs w:val="22"/>
        </w:rPr>
        <w:t>na realizację Inwestycji B1.2.1</w:t>
      </w:r>
      <w:r>
        <w:rPr>
          <w:rFonts w:asciiTheme="minorHAnsi" w:hAnsiTheme="minorHAnsi"/>
          <w:sz w:val="22"/>
          <w:szCs w:val="22"/>
        </w:rPr>
        <w:t>.</w:t>
      </w:r>
    </w:p>
    <w:p w14:paraId="53A5F912" w14:textId="77777777" w:rsidR="006A3117" w:rsidRPr="00B377C6" w:rsidRDefault="006A3117" w:rsidP="00B377C6">
      <w:pPr>
        <w:spacing w:line="276" w:lineRule="auto"/>
        <w:jc w:val="center"/>
        <w:outlineLvl w:val="0"/>
        <w:rPr>
          <w:rFonts w:asciiTheme="minorHAnsi" w:hAnsiTheme="minorHAnsi"/>
          <w:b/>
        </w:rPr>
      </w:pPr>
    </w:p>
    <w:p w14:paraId="7A9B0A88" w14:textId="77777777" w:rsidR="008B6A4F" w:rsidRPr="001D07D7" w:rsidRDefault="008B6A4F" w:rsidP="00185B79">
      <w:pPr>
        <w:spacing w:line="276" w:lineRule="auto"/>
        <w:jc w:val="center"/>
        <w:outlineLvl w:val="0"/>
        <w:rPr>
          <w:rFonts w:asciiTheme="minorHAnsi" w:hAnsiTheme="minorHAnsi"/>
          <w:b/>
        </w:rPr>
      </w:pPr>
    </w:p>
    <w:p w14:paraId="28EFFA2B" w14:textId="17EF29F0" w:rsidR="00763F6F" w:rsidRPr="001D07D7" w:rsidRDefault="000A0A71" w:rsidP="00F00C81">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p>
    <w:p w14:paraId="195D19B7" w14:textId="77777777" w:rsidR="004529D3" w:rsidRPr="001D07D7" w:rsidRDefault="004A36D7" w:rsidP="00F00C81">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23B05002" w14:textId="4D289A9A" w:rsidR="00011907" w:rsidRPr="001D07D7" w:rsidRDefault="000A0A71" w:rsidP="00B377C6">
      <w:pPr>
        <w:spacing w:before="120" w:line="240"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DC623D">
        <w:rPr>
          <w:rFonts w:asciiTheme="minorHAnsi" w:hAnsiTheme="minorHAnsi"/>
          <w:b/>
          <w:sz w:val="22"/>
          <w:szCs w:val="22"/>
        </w:rPr>
        <w:t>3</w:t>
      </w:r>
    </w:p>
    <w:p w14:paraId="3DFA1DFD" w14:textId="77777777" w:rsidR="00286814" w:rsidRPr="001D07D7" w:rsidRDefault="003835EC" w:rsidP="00FE5B3F">
      <w:pPr>
        <w:spacing w:before="120" w:line="240" w:lineRule="auto"/>
        <w:jc w:val="left"/>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F5D54C4" w14:textId="29BFEB8D" w:rsidR="0006544F" w:rsidRPr="001D07D7" w:rsidRDefault="0006544F" w:rsidP="00315636">
      <w:pPr>
        <w:tabs>
          <w:tab w:val="left" w:pos="4253"/>
        </w:tabs>
        <w:spacing w:before="12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DC623D">
        <w:rPr>
          <w:rFonts w:asciiTheme="minorHAnsi" w:hAnsiTheme="minorHAnsi"/>
          <w:b/>
          <w:sz w:val="22"/>
          <w:szCs w:val="22"/>
        </w:rPr>
        <w:t>4</w:t>
      </w:r>
    </w:p>
    <w:p w14:paraId="7A89C595" w14:textId="3AFC2F7F" w:rsidR="008A6B12" w:rsidRPr="001D07D7" w:rsidRDefault="0006544F" w:rsidP="00FE5B3F">
      <w:pPr>
        <w:spacing w:before="120" w:line="240" w:lineRule="auto"/>
        <w:jc w:val="left"/>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126DD1EE" w14:textId="42BC3F63" w:rsidR="006F3224" w:rsidRPr="001D07D7" w:rsidRDefault="004D54F1" w:rsidP="00315636">
      <w:pPr>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DC623D">
        <w:rPr>
          <w:rFonts w:asciiTheme="minorHAnsi" w:hAnsiTheme="minorHAnsi"/>
          <w:b/>
          <w:sz w:val="22"/>
          <w:szCs w:val="22"/>
        </w:rPr>
        <w:t>5</w:t>
      </w:r>
    </w:p>
    <w:p w14:paraId="1A1B410C" w14:textId="4AD89786" w:rsidR="006F3224" w:rsidRPr="00F115DF" w:rsidRDefault="00D95E8F" w:rsidP="00FE5B3F">
      <w:pPr>
        <w:numPr>
          <w:ilvl w:val="0"/>
          <w:numId w:val="7"/>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w:t>
      </w:r>
      <w:r w:rsidR="003863F4" w:rsidRPr="001D07D7">
        <w:rPr>
          <w:rFonts w:asciiTheme="minorHAnsi" w:hAnsiTheme="minorHAnsi"/>
          <w:sz w:val="22"/>
          <w:szCs w:val="22"/>
        </w:rPr>
        <w:lastRenderedPageBreak/>
        <w:t>instrukcyjny</w:t>
      </w:r>
      <w:r w:rsidR="009869D7" w:rsidRPr="001D07D7">
        <w:rPr>
          <w:rFonts w:asciiTheme="minorHAnsi" w:hAnsiTheme="minorHAnsi"/>
          <w:sz w:val="22"/>
          <w:szCs w:val="22"/>
        </w:rPr>
        <w:t xml:space="preserve"> i ich naruszenie przez NFOŚiGW nie stanowi podstawy do roszczeń ze strony </w:t>
      </w:r>
      <w:r w:rsidR="00281877">
        <w:rPr>
          <w:rFonts w:asciiTheme="minorHAnsi" w:hAnsiTheme="minorHAnsi"/>
          <w:sz w:val="22"/>
          <w:szCs w:val="22"/>
        </w:rPr>
        <w:t>W</w:t>
      </w:r>
      <w:r w:rsidR="009869D7" w:rsidRPr="00F115DF">
        <w:rPr>
          <w:rFonts w:asciiTheme="minorHAnsi" w:hAnsiTheme="minorHAnsi"/>
          <w:sz w:val="22"/>
          <w:szCs w:val="22"/>
        </w:rPr>
        <w:t>nioskodawcy</w:t>
      </w:r>
      <w:r w:rsidR="00551264" w:rsidRPr="00F115DF">
        <w:rPr>
          <w:rFonts w:asciiTheme="minorHAnsi" w:hAnsiTheme="minorHAnsi"/>
          <w:sz w:val="22"/>
          <w:szCs w:val="22"/>
        </w:rPr>
        <w:t>.</w:t>
      </w:r>
    </w:p>
    <w:p w14:paraId="229B3BEF" w14:textId="009B7F6A" w:rsidR="008229CA" w:rsidRPr="00F115DF" w:rsidRDefault="00162C0E" w:rsidP="00FE5B3F">
      <w:pPr>
        <w:numPr>
          <w:ilvl w:val="0"/>
          <w:numId w:val="7"/>
        </w:numPr>
        <w:spacing w:before="120" w:line="240" w:lineRule="auto"/>
        <w:jc w:val="left"/>
        <w:rPr>
          <w:rFonts w:asciiTheme="minorHAnsi" w:hAnsiTheme="minorHAnsi"/>
          <w:sz w:val="22"/>
          <w:szCs w:val="22"/>
        </w:rPr>
      </w:pPr>
      <w:r w:rsidRPr="00F115DF">
        <w:rPr>
          <w:rFonts w:asciiTheme="minorHAnsi" w:hAnsiTheme="minorHAnsi"/>
          <w:sz w:val="22"/>
          <w:szCs w:val="22"/>
        </w:rPr>
        <w:t xml:space="preserve">Wnioskodawca ma obowiązek niezwłocznego informowania </w:t>
      </w:r>
      <w:r w:rsidR="00AF7F4E" w:rsidRPr="00F115DF">
        <w:rPr>
          <w:rFonts w:asciiTheme="minorHAnsi" w:hAnsiTheme="minorHAnsi"/>
          <w:sz w:val="22"/>
          <w:szCs w:val="22"/>
        </w:rPr>
        <w:t>NFOŚiGW</w:t>
      </w:r>
      <w:r w:rsidRPr="00F115DF">
        <w:rPr>
          <w:rFonts w:asciiTheme="minorHAnsi" w:hAnsiTheme="minorHAnsi"/>
          <w:sz w:val="22"/>
          <w:szCs w:val="22"/>
        </w:rPr>
        <w:t xml:space="preserve"> o każdej zmianie danych </w:t>
      </w:r>
      <w:r w:rsidR="00F115DF" w:rsidRPr="00F115DF">
        <w:rPr>
          <w:rFonts w:asciiTheme="minorHAnsi" w:hAnsiTheme="minorHAnsi"/>
          <w:sz w:val="22"/>
          <w:szCs w:val="22"/>
        </w:rPr>
        <w:t>podmiotu wnioskującego.</w:t>
      </w:r>
    </w:p>
    <w:p w14:paraId="00D242DB" w14:textId="76077AA7" w:rsidR="00F115DF" w:rsidRPr="00F115DF" w:rsidRDefault="00F115DF" w:rsidP="00FE5B3F">
      <w:pPr>
        <w:numPr>
          <w:ilvl w:val="0"/>
          <w:numId w:val="7"/>
        </w:numPr>
        <w:spacing w:before="120" w:line="240" w:lineRule="auto"/>
        <w:jc w:val="left"/>
        <w:rPr>
          <w:rFonts w:asciiTheme="minorHAnsi" w:hAnsiTheme="minorHAnsi"/>
          <w:sz w:val="22"/>
          <w:szCs w:val="22"/>
        </w:rPr>
      </w:pPr>
      <w:r w:rsidRPr="00F115DF">
        <w:rPr>
          <w:rFonts w:asciiTheme="minorHAnsi" w:hAnsiTheme="minorHAnsi"/>
          <w:sz w:val="22"/>
          <w:szCs w:val="22"/>
        </w:rPr>
        <w:t xml:space="preserve">Wnioskodawca odpowiada za utrzymywanie i monitorowanie wskazanego we wniosku o dofinansowanie adresu e-mail lub adresu skrytki </w:t>
      </w:r>
      <w:proofErr w:type="spellStart"/>
      <w:r w:rsidRPr="00F115DF">
        <w:rPr>
          <w:rFonts w:asciiTheme="minorHAnsi" w:hAnsiTheme="minorHAnsi"/>
          <w:sz w:val="22"/>
          <w:szCs w:val="22"/>
        </w:rPr>
        <w:t>ePUAP</w:t>
      </w:r>
      <w:proofErr w:type="spellEnd"/>
      <w:r w:rsidRPr="00F115DF">
        <w:rPr>
          <w:rFonts w:asciiTheme="minorHAnsi" w:hAnsiTheme="minorHAnsi"/>
          <w:sz w:val="22"/>
          <w:szCs w:val="22"/>
        </w:rPr>
        <w:t xml:space="preserve"> na użytek niniejszego naboru oraz prawidłowe zabezpieczenie dostępu do nich przez osoby nieuprawnione. </w:t>
      </w:r>
    </w:p>
    <w:p w14:paraId="53253A1A" w14:textId="38AC62D1" w:rsidR="00F115DF" w:rsidRPr="00F115DF" w:rsidRDefault="00F115DF" w:rsidP="00FE5B3F">
      <w:pPr>
        <w:numPr>
          <w:ilvl w:val="0"/>
          <w:numId w:val="7"/>
        </w:numPr>
        <w:spacing w:before="120" w:line="240" w:lineRule="auto"/>
        <w:jc w:val="left"/>
        <w:rPr>
          <w:rFonts w:asciiTheme="minorHAnsi" w:hAnsiTheme="minorHAnsi"/>
          <w:sz w:val="22"/>
          <w:szCs w:val="22"/>
        </w:rPr>
      </w:pPr>
      <w:r w:rsidRPr="00F115DF">
        <w:rPr>
          <w:rFonts w:asciiTheme="minorHAnsi" w:hAnsiTheme="minorHAnsi"/>
          <w:sz w:val="22"/>
          <w:szCs w:val="22"/>
        </w:rPr>
        <w:t xml:space="preserve">Korespondencja kierowana przez NFOŚiGW na jeden ze wskazanych adresów uznaje się </w:t>
      </w:r>
      <w:r w:rsidRPr="00F115DF">
        <w:rPr>
          <w:rFonts w:asciiTheme="minorHAnsi" w:hAnsiTheme="minorHAnsi"/>
          <w:sz w:val="22"/>
          <w:szCs w:val="22"/>
        </w:rPr>
        <w:br/>
        <w:t>za skutecznie doręczoną na warunkach określonych w niniejszym regulaminie.</w:t>
      </w:r>
    </w:p>
    <w:p w14:paraId="3856F9BF" w14:textId="7239D25C" w:rsidR="006F3224" w:rsidRPr="001D07D7" w:rsidRDefault="004C7A76" w:rsidP="00315636">
      <w:pPr>
        <w:tabs>
          <w:tab w:val="left" w:pos="4253"/>
        </w:tabs>
        <w:spacing w:before="240" w:line="240" w:lineRule="auto"/>
        <w:ind w:left="340"/>
        <w:jc w:val="center"/>
        <w:rPr>
          <w:rFonts w:asciiTheme="minorHAnsi" w:hAnsiTheme="minorHAnsi"/>
          <w:b/>
          <w:sz w:val="22"/>
          <w:szCs w:val="22"/>
        </w:rPr>
      </w:pPr>
      <w:r w:rsidRPr="001D07D7">
        <w:rPr>
          <w:rFonts w:asciiTheme="minorHAnsi" w:hAnsiTheme="minorHAnsi"/>
          <w:b/>
          <w:sz w:val="22"/>
          <w:szCs w:val="22"/>
        </w:rPr>
        <w:t xml:space="preserve">§ </w:t>
      </w:r>
      <w:r w:rsidR="00427E0C" w:rsidRPr="001D07D7">
        <w:rPr>
          <w:rFonts w:asciiTheme="minorHAnsi" w:hAnsiTheme="minorHAnsi"/>
          <w:b/>
          <w:sz w:val="22"/>
          <w:szCs w:val="22"/>
        </w:rPr>
        <w:t>1</w:t>
      </w:r>
      <w:r w:rsidR="00DC623D">
        <w:rPr>
          <w:rFonts w:asciiTheme="minorHAnsi" w:hAnsiTheme="minorHAnsi"/>
          <w:b/>
          <w:sz w:val="22"/>
          <w:szCs w:val="22"/>
        </w:rPr>
        <w:t>6</w:t>
      </w:r>
    </w:p>
    <w:p w14:paraId="7BB7D785" w14:textId="7D74649C" w:rsidR="006F3224" w:rsidRPr="001D07D7" w:rsidRDefault="00F115DF" w:rsidP="00FE5B3F">
      <w:pPr>
        <w:numPr>
          <w:ilvl w:val="0"/>
          <w:numId w:val="8"/>
        </w:numPr>
        <w:spacing w:before="120" w:line="240" w:lineRule="auto"/>
        <w:jc w:val="left"/>
        <w:rPr>
          <w:rFonts w:asciiTheme="minorHAnsi" w:hAnsiTheme="minorHAnsi"/>
          <w:sz w:val="22"/>
          <w:szCs w:val="22"/>
        </w:rPr>
      </w:pPr>
      <w:r w:rsidRPr="00F115DF">
        <w:rPr>
          <w:rFonts w:asciiTheme="minorHAnsi" w:hAnsiTheme="minorHAnsi"/>
          <w:sz w:val="22"/>
          <w:szCs w:val="22"/>
        </w:rPr>
        <w:t>Zarząd NFOŚiGW może zmienić Regulamin, jeżeli zmiany nie spowodują pogorszenia warunków naboru lub jeżeli konieczność ich wprowadzenia wynika ze zmian przepisów prawa powszechnie obowiązującego.</w:t>
      </w:r>
    </w:p>
    <w:p w14:paraId="1E0E159F" w14:textId="77777777" w:rsidR="004E6686" w:rsidRPr="001D07D7" w:rsidRDefault="0071660B" w:rsidP="00FE5B3F">
      <w:pPr>
        <w:numPr>
          <w:ilvl w:val="0"/>
          <w:numId w:val="8"/>
        </w:numPr>
        <w:spacing w:before="120" w:line="240" w:lineRule="auto"/>
        <w:jc w:val="left"/>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1D60252B" w14:textId="77777777" w:rsidR="008A6B12" w:rsidRDefault="008A6B12" w:rsidP="00315636">
      <w:pPr>
        <w:spacing w:before="120" w:line="240" w:lineRule="auto"/>
        <w:rPr>
          <w:rFonts w:asciiTheme="minorHAnsi" w:hAnsiTheme="minorHAnsi"/>
        </w:rPr>
      </w:pPr>
    </w:p>
    <w:p w14:paraId="286D6D6B" w14:textId="77777777" w:rsidR="00E44F71" w:rsidRPr="001D07D7" w:rsidRDefault="00E44F71" w:rsidP="00315636">
      <w:pPr>
        <w:spacing w:before="120" w:line="240" w:lineRule="auto"/>
        <w:rPr>
          <w:rFonts w:asciiTheme="minorHAnsi" w:hAnsiTheme="minorHAnsi"/>
        </w:rPr>
      </w:pPr>
    </w:p>
    <w:p w14:paraId="0C7EA323" w14:textId="77777777" w:rsidR="008A6B12" w:rsidRPr="001D07D7" w:rsidRDefault="00FA2FD8" w:rsidP="00315636">
      <w:pPr>
        <w:spacing w:before="120" w:line="240" w:lineRule="auto"/>
        <w:outlineLvl w:val="0"/>
        <w:rPr>
          <w:rFonts w:asciiTheme="minorHAnsi" w:hAnsiTheme="minorHAnsi"/>
          <w:sz w:val="22"/>
          <w:szCs w:val="22"/>
          <w:u w:val="single"/>
        </w:rPr>
      </w:pPr>
      <w:r w:rsidRPr="001D07D7">
        <w:rPr>
          <w:rFonts w:asciiTheme="minorHAnsi" w:hAnsiTheme="minorHAnsi"/>
          <w:sz w:val="22"/>
          <w:szCs w:val="22"/>
          <w:u w:val="single"/>
        </w:rPr>
        <w:t>Załączniki do Regulaminu:</w:t>
      </w:r>
    </w:p>
    <w:p w14:paraId="71453840" w14:textId="77777777" w:rsidR="00ED6EAB" w:rsidRPr="001D07D7" w:rsidRDefault="004E3473" w:rsidP="00315636">
      <w:pPr>
        <w:widowControl/>
        <w:numPr>
          <w:ilvl w:val="0"/>
          <w:numId w:val="21"/>
        </w:numPr>
        <w:adjustRightInd/>
        <w:spacing w:before="120"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078BD47B" w14:textId="77777777" w:rsidR="00EF7FB0" w:rsidRDefault="00185B79" w:rsidP="00315636">
      <w:pPr>
        <w:numPr>
          <w:ilvl w:val="0"/>
          <w:numId w:val="21"/>
        </w:numPr>
        <w:spacing w:before="120"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p w14:paraId="26BC5795" w14:textId="5D3557A6" w:rsidR="0036768A" w:rsidRPr="001D07D7" w:rsidRDefault="0036768A" w:rsidP="00315636">
      <w:pPr>
        <w:numPr>
          <w:ilvl w:val="0"/>
          <w:numId w:val="21"/>
        </w:numPr>
        <w:spacing w:before="120" w:line="240" w:lineRule="auto"/>
        <w:ind w:left="284" w:hanging="284"/>
        <w:rPr>
          <w:rFonts w:asciiTheme="minorHAnsi" w:hAnsiTheme="minorHAnsi"/>
          <w:sz w:val="22"/>
          <w:szCs w:val="22"/>
        </w:rPr>
      </w:pPr>
      <w:r w:rsidRPr="0036768A">
        <w:rPr>
          <w:rFonts w:asciiTheme="minorHAnsi" w:hAnsiTheme="minorHAnsi"/>
          <w:sz w:val="22"/>
          <w:szCs w:val="22"/>
        </w:rPr>
        <w:t>Zasady współpracy w obszarze danych osobowych</w:t>
      </w:r>
    </w:p>
    <w:sectPr w:rsidR="0036768A" w:rsidRPr="001D07D7" w:rsidSect="00F00C81">
      <w:footerReference w:type="even" r:id="rId13"/>
      <w:footerReference w:type="default" r:id="rId14"/>
      <w:footerReference w:type="first" r:id="rId15"/>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38A7" w14:textId="77777777" w:rsidR="000911BB" w:rsidRDefault="000911BB" w:rsidP="00185B79">
      <w:pPr>
        <w:spacing w:line="240" w:lineRule="auto"/>
      </w:pPr>
      <w:r>
        <w:separator/>
      </w:r>
    </w:p>
  </w:endnote>
  <w:endnote w:type="continuationSeparator" w:id="0">
    <w:p w14:paraId="7DAFA515" w14:textId="77777777" w:rsidR="000911BB" w:rsidRDefault="000911BB" w:rsidP="00185B79">
      <w:pPr>
        <w:spacing w:line="240" w:lineRule="auto"/>
      </w:pPr>
      <w:r>
        <w:continuationSeparator/>
      </w:r>
    </w:p>
  </w:endnote>
  <w:endnote w:type="continuationNotice" w:id="1">
    <w:p w14:paraId="4CDA1432" w14:textId="77777777" w:rsidR="000911BB" w:rsidRDefault="000911BB"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E3F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9869D7" w:rsidRDefault="009869D7"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658922"/>
      <w:docPartObj>
        <w:docPartGallery w:val="Page Numbers (Bottom of Page)"/>
        <w:docPartUnique/>
      </w:docPartObj>
    </w:sdtPr>
    <w:sdtEndPr>
      <w:rPr>
        <w:rFonts w:asciiTheme="minorHAnsi" w:hAnsiTheme="minorHAnsi"/>
        <w:sz w:val="18"/>
        <w:szCs w:val="18"/>
      </w:rPr>
    </w:sdtEndPr>
    <w:sdtContent>
      <w:p w14:paraId="54DC5696" w14:textId="2BE57628"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894C85">
          <w:rPr>
            <w:rFonts w:asciiTheme="minorHAnsi" w:hAnsiTheme="minorHAnsi"/>
            <w:noProof/>
            <w:sz w:val="18"/>
            <w:szCs w:val="18"/>
          </w:rPr>
          <w:t>10</w:t>
        </w:r>
        <w:r w:rsidRPr="009C7C15">
          <w:rPr>
            <w:rFonts w:asciiTheme="minorHAnsi" w:hAnsiTheme="minorHAnsi"/>
            <w:sz w:val="18"/>
            <w:szCs w:val="18"/>
          </w:rPr>
          <w:fldChar w:fldCharType="end"/>
        </w:r>
      </w:p>
    </w:sdtContent>
  </w:sdt>
  <w:p w14:paraId="23F29EB2" w14:textId="77777777" w:rsidR="009869D7" w:rsidRPr="005664EB" w:rsidRDefault="009869D7" w:rsidP="00185B79">
    <w:pPr>
      <w:pStyle w:val="Stopka"/>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B7C3A" w14:textId="21AA48AC" w:rsidR="00F52846" w:rsidRDefault="00F52846" w:rsidP="00F52846">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1553" w14:textId="77777777" w:rsidR="000911BB" w:rsidRDefault="000911BB" w:rsidP="00185B79">
      <w:pPr>
        <w:spacing w:line="240" w:lineRule="auto"/>
      </w:pPr>
      <w:r>
        <w:separator/>
      </w:r>
    </w:p>
  </w:footnote>
  <w:footnote w:type="continuationSeparator" w:id="0">
    <w:p w14:paraId="66A6E1E0" w14:textId="77777777" w:rsidR="000911BB" w:rsidRDefault="000911BB" w:rsidP="00185B79">
      <w:pPr>
        <w:spacing w:line="240" w:lineRule="auto"/>
      </w:pPr>
      <w:r>
        <w:continuationSeparator/>
      </w:r>
    </w:p>
  </w:footnote>
  <w:footnote w:type="continuationNotice" w:id="1">
    <w:p w14:paraId="0C8445CF" w14:textId="77777777" w:rsidR="000911BB" w:rsidRDefault="000911BB" w:rsidP="00185B79">
      <w:pPr>
        <w:spacing w:line="240" w:lineRule="auto"/>
      </w:pPr>
    </w:p>
  </w:footnote>
  <w:footnote w:id="2">
    <w:p w14:paraId="0C38A8C9" w14:textId="7012F7FF" w:rsidR="004B311D" w:rsidRPr="00F00C81" w:rsidRDefault="009869D7" w:rsidP="00FE5B3F">
      <w:pPr>
        <w:pStyle w:val="Tekstprzypisudolneg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170522" w:rsidRPr="002B5E9C">
          <w:rPr>
            <w:rStyle w:val="Hipercze"/>
            <w:rFonts w:asciiTheme="minorHAnsi" w:hAnsiTheme="minorHAnsi"/>
            <w:sz w:val="18"/>
            <w:szCs w:val="18"/>
          </w:rPr>
          <w:t>https://www.gov.pl/web/nfosigw/instrukcje2</w:t>
        </w:r>
      </w:hyperlink>
      <w:r w:rsidR="009A5D42" w:rsidRPr="00F00C81">
        <w:rPr>
          <w:rStyle w:val="Hipercze"/>
          <w:rFonts w:asciiTheme="minorHAnsi" w:hAnsiTheme="minorHAnsi"/>
          <w:sz w:val="18"/>
          <w:szCs w:val="18"/>
        </w:rPr>
        <w:t>.</w:t>
      </w:r>
    </w:p>
  </w:footnote>
  <w:footnote w:id="3">
    <w:p w14:paraId="7D12F941" w14:textId="77777777" w:rsidR="009869D7" w:rsidRPr="009A5D42" w:rsidRDefault="009869D7" w:rsidP="00FE5B3F">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129E6321" w14:textId="76AAC665" w:rsidR="004E0F86" w:rsidRPr="009A5D42" w:rsidRDefault="004E0F86" w:rsidP="00FE5B3F">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Pr>
          <w:rFonts w:asciiTheme="minorHAnsi" w:hAnsiTheme="minorHAnsi"/>
          <w:sz w:val="18"/>
          <w:szCs w:val="18"/>
        </w:rPr>
        <w:t xml:space="preserve">upełniających od </w:t>
      </w:r>
      <w:r w:rsidR="00281877">
        <w:rPr>
          <w:rFonts w:asciiTheme="minorHAnsi" w:hAnsiTheme="minorHAnsi"/>
          <w:sz w:val="18"/>
          <w:szCs w:val="18"/>
        </w:rPr>
        <w:t>W</w:t>
      </w:r>
      <w:r>
        <w:rPr>
          <w:rFonts w:asciiTheme="minorHAnsi" w:hAnsiTheme="minorHAnsi"/>
          <w:sz w:val="18"/>
          <w:szCs w:val="18"/>
        </w:rPr>
        <w:t>nioskodawcy o których mowa w punkcie 6</w:t>
      </w:r>
      <w:r w:rsidRPr="009A5D42">
        <w:rPr>
          <w:rFonts w:asciiTheme="minorHAnsi" w:hAnsiTheme="minorHAnsi"/>
          <w:sz w:val="18"/>
          <w:szCs w:val="18"/>
        </w:rPr>
        <w:t xml:space="preserve">/ opinii zewnętrznej (jeśli dotyczy), liczony od dnia wystąpienia o uzupełnienie wniosku/opinię do dnia wpływu odpowiedzi od </w:t>
      </w:r>
      <w:r w:rsidR="00281877">
        <w:rPr>
          <w:rFonts w:asciiTheme="minorHAnsi" w:hAnsiTheme="minorHAnsi"/>
          <w:sz w:val="18"/>
          <w:szCs w:val="18"/>
        </w:rPr>
        <w:t>W</w:t>
      </w:r>
      <w:r w:rsidRPr="009A5D42">
        <w:rPr>
          <w:rFonts w:asciiTheme="minorHAnsi" w:hAnsiTheme="minorHAnsi"/>
          <w:sz w:val="18"/>
          <w:szCs w:val="18"/>
        </w:rPr>
        <w:t>nioskodawcy/ podmiotu opiniującego do NFOŚiGW.</w:t>
      </w:r>
    </w:p>
  </w:footnote>
  <w:footnote w:id="5">
    <w:p w14:paraId="5098DDD7" w14:textId="77777777" w:rsidR="009869D7" w:rsidRPr="009A5D42" w:rsidRDefault="009869D7" w:rsidP="00FE5B3F">
      <w:pPr>
        <w:pStyle w:val="Tekstprzypisudolnego"/>
        <w:jc w:val="left"/>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0729D9CD" w14:textId="7221CE19" w:rsidR="00331776" w:rsidRDefault="00331776" w:rsidP="00FE5B3F">
      <w:pPr>
        <w:pStyle w:val="Tekstprzypisudolnego"/>
        <w:jc w:val="left"/>
      </w:pPr>
      <w:r>
        <w:rPr>
          <w:rStyle w:val="Odwoanieprzypisudolnego"/>
        </w:rPr>
        <w:footnoteRef/>
      </w:r>
      <w:r>
        <w:t xml:space="preserve"> </w:t>
      </w:r>
      <w:r w:rsidRPr="00F46C93">
        <w:rPr>
          <w:rFonts w:asciiTheme="minorHAnsi" w:hAnsiTheme="minorHAnsi" w:cstheme="minorHAnsi"/>
          <w:sz w:val="18"/>
          <w:szCs w:val="18"/>
        </w:rPr>
        <w:t>System Arachne – zintegrowane narzędzie informatyczne opracowane przez Komisję Europejską, w celu gromadzenia i</w:t>
      </w:r>
      <w:r>
        <w:rPr>
          <w:rFonts w:asciiTheme="minorHAnsi" w:hAnsiTheme="minorHAnsi" w:cstheme="minorHAnsi"/>
          <w:sz w:val="18"/>
          <w:szCs w:val="18"/>
        </w:rPr>
        <w:t> </w:t>
      </w:r>
      <w:r w:rsidRPr="00F46C93">
        <w:rPr>
          <w:rFonts w:asciiTheme="minorHAnsi" w:hAnsiTheme="minorHAnsi" w:cstheme="minorHAnsi"/>
          <w:sz w:val="18"/>
          <w:szCs w:val="18"/>
        </w:rPr>
        <w:t>aktualizacji danych dotyczących realizowanych projektów współfinansowanych ze środków UE, stanowiące wzmocnienie systemów kontroli w zakresie identyfikacji ryzyka nadużyć finansowych, konfliktu interesów, korupcji i podwójnego finansowania, a także służące jako instrument prewencyjny, które jednocześnie ma wspierać instytucje w procesach zapewniania prawidłowości ponoszonych wydatków, w tym kierunkowania kontroli.</w:t>
      </w:r>
    </w:p>
  </w:footnote>
  <w:footnote w:id="7">
    <w:p w14:paraId="4604A777" w14:textId="77777777" w:rsidR="005C25E0" w:rsidRPr="00F00C81" w:rsidRDefault="005C25E0" w:rsidP="00FE5B3F">
      <w:pPr>
        <w:pStyle w:val="Tekstprzypisudolnego"/>
        <w:jc w:val="left"/>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8">
    <w:p w14:paraId="04434585" w14:textId="108A0B21" w:rsidR="000D49C2" w:rsidRDefault="000D49C2" w:rsidP="00FE5B3F">
      <w:pPr>
        <w:pStyle w:val="Tekstprzypisudolnego"/>
        <w:jc w:val="left"/>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sidR="00DC623D">
        <w:rPr>
          <w:rFonts w:asciiTheme="minorHAnsi" w:hAnsiTheme="minorHAnsi"/>
          <w:sz w:val="18"/>
          <w:szCs w:val="18"/>
        </w:rPr>
        <w:t>W</w:t>
      </w:r>
      <w:r w:rsidRPr="00F00C81">
        <w:rPr>
          <w:rFonts w:asciiTheme="minorHAnsi" w:hAnsiTheme="minorHAnsi"/>
          <w:sz w:val="18"/>
          <w:szCs w:val="18"/>
        </w:rPr>
        <w:t>nioskodawcy wpłynie do NFOŚiGW.</w:t>
      </w:r>
      <w:r>
        <w:rPr>
          <w:sz w:val="16"/>
          <w:szCs w:val="16"/>
        </w:rPr>
        <w:t xml:space="preserve"> </w:t>
      </w:r>
      <w:r w:rsidRPr="00A34ED3">
        <w:rPr>
          <w:sz w:val="16"/>
          <w:szCs w:val="16"/>
        </w:rPr>
        <w:t xml:space="preserve"> </w:t>
      </w:r>
      <w:r>
        <w:rPr>
          <w:sz w:val="16"/>
          <w:szCs w:val="16"/>
        </w:rPr>
        <w:t xml:space="preserve"> </w:t>
      </w:r>
      <w:r w:rsidRPr="00173062">
        <w:rPr>
          <w:sz w:val="16"/>
          <w:szCs w:val="16"/>
        </w:rPr>
        <w:t xml:space="preserve"> </w:t>
      </w:r>
    </w:p>
  </w:footnote>
  <w:footnote w:id="9">
    <w:p w14:paraId="092046CD"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10">
    <w:p w14:paraId="3648E244" w14:textId="1AD99CF9"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t>
      </w:r>
      <w:r w:rsidR="00DC623D">
        <w:rPr>
          <w:rFonts w:asciiTheme="minorHAnsi" w:hAnsiTheme="minorHAnsi"/>
          <w:sz w:val="18"/>
          <w:szCs w:val="18"/>
        </w:rPr>
        <w:t>W</w:t>
      </w:r>
      <w:r w:rsidRPr="00F00C81">
        <w:rPr>
          <w:rFonts w:asciiTheme="minorHAnsi" w:hAnsiTheme="minorHAnsi"/>
          <w:sz w:val="18"/>
          <w:szCs w:val="18"/>
        </w:rPr>
        <w:t xml:space="preserve">nioskodawcy wpłynie do NFOŚiGW.    </w:t>
      </w:r>
    </w:p>
  </w:footnote>
  <w:footnote w:id="11">
    <w:p w14:paraId="453F1BDA" w14:textId="2967C7D6" w:rsidR="009869D7" w:rsidRDefault="009869D7" w:rsidP="00FE5B3F">
      <w:pPr>
        <w:pStyle w:val="Tekstprzypisudolnego"/>
        <w:tabs>
          <w:tab w:val="left" w:pos="142"/>
        </w:tabs>
        <w:jc w:val="left"/>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nie wskazane w KRS lub CEIDG do karty dołącza się dokumenty, z których wynika uprawnienie do reprezentowania </w:t>
      </w:r>
      <w:r w:rsidR="00281877">
        <w:rPr>
          <w:rFonts w:asciiTheme="minorHAnsi" w:hAnsiTheme="minorHAnsi"/>
          <w:sz w:val="18"/>
          <w:szCs w:val="18"/>
        </w:rPr>
        <w:t>W</w:t>
      </w:r>
      <w:r w:rsidRPr="005664EB">
        <w:rPr>
          <w:rFonts w:asciiTheme="minorHAnsi" w:hAnsiTheme="minorHAnsi"/>
          <w:sz w:val="18"/>
          <w:szCs w:val="18"/>
        </w:rPr>
        <w:t>nioskodawcy.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5DB"/>
    <w:multiLevelType w:val="hybridMultilevel"/>
    <w:tmpl w:val="3EE67834"/>
    <w:lvl w:ilvl="0" w:tplc="FFFFFFFF">
      <w:start w:val="1"/>
      <w:numFmt w:val="decimal"/>
      <w:lvlText w:val="%1)"/>
      <w:lvlJc w:val="left"/>
      <w:pPr>
        <w:tabs>
          <w:tab w:val="num" w:pos="680"/>
        </w:tabs>
        <w:ind w:left="680" w:hanging="340"/>
      </w:pPr>
      <w:rPr>
        <w:rFonts w:hint="default"/>
        <w:b w:val="0"/>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7B56C0F"/>
    <w:multiLevelType w:val="hybridMultilevel"/>
    <w:tmpl w:val="8418F15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C91292"/>
    <w:multiLevelType w:val="hybridMultilevel"/>
    <w:tmpl w:val="EC88A008"/>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hanging="340"/>
      </w:pPr>
      <w:rPr>
        <w:rFonts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2644D26"/>
    <w:multiLevelType w:val="hybridMultilevel"/>
    <w:tmpl w:val="D52CB02C"/>
    <w:lvl w:ilvl="0" w:tplc="21D0AB48">
      <w:start w:val="1"/>
      <w:numFmt w:val="decimal"/>
      <w:lvlText w:val="%1."/>
      <w:lvlJc w:val="left"/>
      <w:pPr>
        <w:ind w:left="1020" w:hanging="360"/>
      </w:pPr>
    </w:lvl>
    <w:lvl w:ilvl="1" w:tplc="8D4403B2">
      <w:start w:val="1"/>
      <w:numFmt w:val="decimal"/>
      <w:lvlText w:val="%2."/>
      <w:lvlJc w:val="left"/>
      <w:pPr>
        <w:ind w:left="1020" w:hanging="360"/>
      </w:pPr>
    </w:lvl>
    <w:lvl w:ilvl="2" w:tplc="0D000A42">
      <w:start w:val="1"/>
      <w:numFmt w:val="decimal"/>
      <w:lvlText w:val="%3."/>
      <w:lvlJc w:val="left"/>
      <w:pPr>
        <w:ind w:left="1020" w:hanging="360"/>
      </w:pPr>
    </w:lvl>
    <w:lvl w:ilvl="3" w:tplc="06FC7122">
      <w:start w:val="1"/>
      <w:numFmt w:val="decimal"/>
      <w:lvlText w:val="%4."/>
      <w:lvlJc w:val="left"/>
      <w:pPr>
        <w:ind w:left="1020" w:hanging="360"/>
      </w:pPr>
    </w:lvl>
    <w:lvl w:ilvl="4" w:tplc="825ED152">
      <w:start w:val="1"/>
      <w:numFmt w:val="decimal"/>
      <w:lvlText w:val="%5."/>
      <w:lvlJc w:val="left"/>
      <w:pPr>
        <w:ind w:left="1020" w:hanging="360"/>
      </w:pPr>
    </w:lvl>
    <w:lvl w:ilvl="5" w:tplc="BA222FF2">
      <w:start w:val="1"/>
      <w:numFmt w:val="decimal"/>
      <w:lvlText w:val="%6."/>
      <w:lvlJc w:val="left"/>
      <w:pPr>
        <w:ind w:left="1020" w:hanging="360"/>
      </w:pPr>
    </w:lvl>
    <w:lvl w:ilvl="6" w:tplc="C9264D64">
      <w:start w:val="1"/>
      <w:numFmt w:val="decimal"/>
      <w:lvlText w:val="%7."/>
      <w:lvlJc w:val="left"/>
      <w:pPr>
        <w:ind w:left="1020" w:hanging="360"/>
      </w:pPr>
    </w:lvl>
    <w:lvl w:ilvl="7" w:tplc="7E621B4A">
      <w:start w:val="1"/>
      <w:numFmt w:val="decimal"/>
      <w:lvlText w:val="%8."/>
      <w:lvlJc w:val="left"/>
      <w:pPr>
        <w:ind w:left="1020" w:hanging="360"/>
      </w:pPr>
    </w:lvl>
    <w:lvl w:ilvl="8" w:tplc="5DE8226A">
      <w:start w:val="1"/>
      <w:numFmt w:val="decimal"/>
      <w:lvlText w:val="%9."/>
      <w:lvlJc w:val="left"/>
      <w:pPr>
        <w:ind w:left="1020" w:hanging="360"/>
      </w:pPr>
    </w:lvl>
  </w:abstractNum>
  <w:abstractNum w:abstractNumId="8" w15:restartNumberingAfterBreak="0">
    <w:nsid w:val="13EB4314"/>
    <w:multiLevelType w:val="hybridMultilevel"/>
    <w:tmpl w:val="3EE67834"/>
    <w:lvl w:ilvl="0" w:tplc="FFFFFFFF">
      <w:start w:val="1"/>
      <w:numFmt w:val="decimal"/>
      <w:lvlText w:val="%1)"/>
      <w:lvlJc w:val="left"/>
      <w:pPr>
        <w:tabs>
          <w:tab w:val="num" w:pos="680"/>
        </w:tabs>
        <w:ind w:left="680" w:hanging="340"/>
      </w:pPr>
      <w:rPr>
        <w:rFonts w:hint="default"/>
        <w:b w:val="0"/>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8B139C"/>
    <w:multiLevelType w:val="hybridMultilevel"/>
    <w:tmpl w:val="E270846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15:restartNumberingAfterBreak="0">
    <w:nsid w:val="2DC92ECA"/>
    <w:multiLevelType w:val="hybridMultilevel"/>
    <w:tmpl w:val="3EE67834"/>
    <w:lvl w:ilvl="0" w:tplc="FFFFFFFF">
      <w:start w:val="1"/>
      <w:numFmt w:val="decimal"/>
      <w:lvlText w:val="%1)"/>
      <w:lvlJc w:val="left"/>
      <w:pPr>
        <w:tabs>
          <w:tab w:val="num" w:pos="680"/>
        </w:tabs>
        <w:ind w:left="680" w:hanging="340"/>
      </w:pPr>
      <w:rPr>
        <w:rFonts w:hint="default"/>
        <w:b w:val="0"/>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4"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F6917AC"/>
    <w:multiLevelType w:val="hybridMultilevel"/>
    <w:tmpl w:val="D682ED8C"/>
    <w:lvl w:ilvl="0" w:tplc="04150011">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6"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0"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A04D9"/>
    <w:multiLevelType w:val="hybridMultilevel"/>
    <w:tmpl w:val="4330EA5A"/>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15:restartNumberingAfterBreak="0">
    <w:nsid w:val="52BA6666"/>
    <w:multiLevelType w:val="hybridMultilevel"/>
    <w:tmpl w:val="7E505BFC"/>
    <w:lvl w:ilvl="0" w:tplc="04150011">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2"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D0C92"/>
    <w:multiLevelType w:val="hybridMultilevel"/>
    <w:tmpl w:val="3EE67834"/>
    <w:lvl w:ilvl="0" w:tplc="FFFFFFFF">
      <w:start w:val="1"/>
      <w:numFmt w:val="decimal"/>
      <w:lvlText w:val="%1)"/>
      <w:lvlJc w:val="left"/>
      <w:pPr>
        <w:tabs>
          <w:tab w:val="num" w:pos="680"/>
        </w:tabs>
        <w:ind w:left="680" w:hanging="340"/>
      </w:pPr>
      <w:rPr>
        <w:rFonts w:hint="default"/>
        <w:b w:val="0"/>
        <w:strike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7"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064837965">
    <w:abstractNumId w:val="9"/>
  </w:num>
  <w:num w:numId="2" w16cid:durableId="160194004">
    <w:abstractNumId w:val="20"/>
  </w:num>
  <w:num w:numId="3" w16cid:durableId="308285638">
    <w:abstractNumId w:val="28"/>
  </w:num>
  <w:num w:numId="4" w16cid:durableId="282618123">
    <w:abstractNumId w:val="39"/>
  </w:num>
  <w:num w:numId="5" w16cid:durableId="80490295">
    <w:abstractNumId w:val="11"/>
  </w:num>
  <w:num w:numId="6" w16cid:durableId="2128086988">
    <w:abstractNumId w:val="24"/>
  </w:num>
  <w:num w:numId="7" w16cid:durableId="1504785533">
    <w:abstractNumId w:val="14"/>
  </w:num>
  <w:num w:numId="8" w16cid:durableId="1075861111">
    <w:abstractNumId w:val="16"/>
  </w:num>
  <w:num w:numId="9" w16cid:durableId="41371538">
    <w:abstractNumId w:val="26"/>
  </w:num>
  <w:num w:numId="10" w16cid:durableId="1568567702">
    <w:abstractNumId w:val="31"/>
  </w:num>
  <w:num w:numId="11" w16cid:durableId="1387219264">
    <w:abstractNumId w:val="2"/>
  </w:num>
  <w:num w:numId="12" w16cid:durableId="673921530">
    <w:abstractNumId w:val="41"/>
  </w:num>
  <w:num w:numId="13" w16cid:durableId="1868060708">
    <w:abstractNumId w:val="4"/>
  </w:num>
  <w:num w:numId="14" w16cid:durableId="95254088">
    <w:abstractNumId w:val="18"/>
  </w:num>
  <w:num w:numId="15" w16cid:durableId="1927685803">
    <w:abstractNumId w:val="30"/>
  </w:num>
  <w:num w:numId="16" w16cid:durableId="457724177">
    <w:abstractNumId w:val="29"/>
  </w:num>
  <w:num w:numId="17" w16cid:durableId="1732339951">
    <w:abstractNumId w:val="40"/>
  </w:num>
  <w:num w:numId="18" w16cid:durableId="1435709192">
    <w:abstractNumId w:val="21"/>
  </w:num>
  <w:num w:numId="19" w16cid:durableId="884024985">
    <w:abstractNumId w:val="10"/>
  </w:num>
  <w:num w:numId="20" w16cid:durableId="1939439438">
    <w:abstractNumId w:val="34"/>
  </w:num>
  <w:num w:numId="21" w16cid:durableId="599335058">
    <w:abstractNumId w:val="33"/>
  </w:num>
  <w:num w:numId="22" w16cid:durableId="1246845601">
    <w:abstractNumId w:val="25"/>
  </w:num>
  <w:num w:numId="23" w16cid:durableId="145173611">
    <w:abstractNumId w:val="22"/>
  </w:num>
  <w:num w:numId="24" w16cid:durableId="540048265">
    <w:abstractNumId w:val="42"/>
  </w:num>
  <w:num w:numId="25" w16cid:durableId="1429471316">
    <w:abstractNumId w:val="37"/>
  </w:num>
  <w:num w:numId="26" w16cid:durableId="789515248">
    <w:abstractNumId w:val="32"/>
  </w:num>
  <w:num w:numId="27" w16cid:durableId="2019306892">
    <w:abstractNumId w:val="1"/>
  </w:num>
  <w:num w:numId="28" w16cid:durableId="973025348">
    <w:abstractNumId w:val="38"/>
  </w:num>
  <w:num w:numId="29" w16cid:durableId="777454928">
    <w:abstractNumId w:val="27"/>
  </w:num>
  <w:num w:numId="30" w16cid:durableId="842280316">
    <w:abstractNumId w:val="19"/>
  </w:num>
  <w:num w:numId="31" w16cid:durableId="276328023">
    <w:abstractNumId w:val="17"/>
  </w:num>
  <w:num w:numId="32" w16cid:durableId="143932839">
    <w:abstractNumId w:val="35"/>
  </w:num>
  <w:num w:numId="33" w16cid:durableId="1790274451">
    <w:abstractNumId w:val="6"/>
  </w:num>
  <w:num w:numId="34" w16cid:durableId="1847405843">
    <w:abstractNumId w:val="15"/>
  </w:num>
  <w:num w:numId="35" w16cid:durableId="92090910">
    <w:abstractNumId w:val="8"/>
  </w:num>
  <w:num w:numId="36" w16cid:durableId="812717085">
    <w:abstractNumId w:val="36"/>
  </w:num>
  <w:num w:numId="37" w16cid:durableId="399517984">
    <w:abstractNumId w:val="13"/>
  </w:num>
  <w:num w:numId="38" w16cid:durableId="2068259872">
    <w:abstractNumId w:val="0"/>
  </w:num>
  <w:num w:numId="39" w16cid:durableId="1507475052">
    <w:abstractNumId w:val="5"/>
  </w:num>
  <w:num w:numId="40" w16cid:durableId="1705864511">
    <w:abstractNumId w:val="7"/>
  </w:num>
  <w:num w:numId="41" w16cid:durableId="1398629575">
    <w:abstractNumId w:val="3"/>
  </w:num>
  <w:num w:numId="42" w16cid:durableId="167719447">
    <w:abstractNumId w:val="12"/>
  </w:num>
  <w:num w:numId="43" w16cid:durableId="4792110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49E6"/>
    <w:rsid w:val="00014A62"/>
    <w:rsid w:val="00014EED"/>
    <w:rsid w:val="00015B37"/>
    <w:rsid w:val="00015B89"/>
    <w:rsid w:val="00017D94"/>
    <w:rsid w:val="00017DA0"/>
    <w:rsid w:val="00017E59"/>
    <w:rsid w:val="000215C4"/>
    <w:rsid w:val="000225EB"/>
    <w:rsid w:val="00022D0D"/>
    <w:rsid w:val="00022F70"/>
    <w:rsid w:val="000230D3"/>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56E5E"/>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7010"/>
    <w:rsid w:val="000905FA"/>
    <w:rsid w:val="00090717"/>
    <w:rsid w:val="000911BB"/>
    <w:rsid w:val="00091F96"/>
    <w:rsid w:val="00093FAF"/>
    <w:rsid w:val="00094908"/>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2C3E"/>
    <w:rsid w:val="000D3A58"/>
    <w:rsid w:val="000D3BCF"/>
    <w:rsid w:val="000D423E"/>
    <w:rsid w:val="000D4342"/>
    <w:rsid w:val="000D49C2"/>
    <w:rsid w:val="000D4C8E"/>
    <w:rsid w:val="000D5BEC"/>
    <w:rsid w:val="000D794E"/>
    <w:rsid w:val="000D7ABB"/>
    <w:rsid w:val="000E09A9"/>
    <w:rsid w:val="000E1133"/>
    <w:rsid w:val="000E11EE"/>
    <w:rsid w:val="000E2040"/>
    <w:rsid w:val="000E41C5"/>
    <w:rsid w:val="000E5668"/>
    <w:rsid w:val="000F06C2"/>
    <w:rsid w:val="000F18CE"/>
    <w:rsid w:val="000F19BD"/>
    <w:rsid w:val="000F1E42"/>
    <w:rsid w:val="000F3466"/>
    <w:rsid w:val="000F38E1"/>
    <w:rsid w:val="000F424F"/>
    <w:rsid w:val="000F5477"/>
    <w:rsid w:val="000F5DFE"/>
    <w:rsid w:val="000F79C5"/>
    <w:rsid w:val="000F7A03"/>
    <w:rsid w:val="00100DE3"/>
    <w:rsid w:val="001014CD"/>
    <w:rsid w:val="00101B3E"/>
    <w:rsid w:val="00101D30"/>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522"/>
    <w:rsid w:val="0017066C"/>
    <w:rsid w:val="00173062"/>
    <w:rsid w:val="00173E0C"/>
    <w:rsid w:val="00174F6F"/>
    <w:rsid w:val="00176CD2"/>
    <w:rsid w:val="001777D5"/>
    <w:rsid w:val="00181AFB"/>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A084D"/>
    <w:rsid w:val="001A0A9E"/>
    <w:rsid w:val="001A0E50"/>
    <w:rsid w:val="001A16D3"/>
    <w:rsid w:val="001A2928"/>
    <w:rsid w:val="001A29EE"/>
    <w:rsid w:val="001A3F6D"/>
    <w:rsid w:val="001A67EA"/>
    <w:rsid w:val="001A69FB"/>
    <w:rsid w:val="001A7D2C"/>
    <w:rsid w:val="001B0A22"/>
    <w:rsid w:val="001B0A27"/>
    <w:rsid w:val="001B307D"/>
    <w:rsid w:val="001B32D9"/>
    <w:rsid w:val="001B36EA"/>
    <w:rsid w:val="001B3BE6"/>
    <w:rsid w:val="001B5440"/>
    <w:rsid w:val="001B6B82"/>
    <w:rsid w:val="001B6D19"/>
    <w:rsid w:val="001B6D74"/>
    <w:rsid w:val="001B6F25"/>
    <w:rsid w:val="001C0CD1"/>
    <w:rsid w:val="001C0FBE"/>
    <w:rsid w:val="001C2273"/>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5D8F"/>
    <w:rsid w:val="001E6540"/>
    <w:rsid w:val="001E7586"/>
    <w:rsid w:val="001F2178"/>
    <w:rsid w:val="001F4AA6"/>
    <w:rsid w:val="001F4AA8"/>
    <w:rsid w:val="001F4E00"/>
    <w:rsid w:val="001F59CC"/>
    <w:rsid w:val="001F5AC9"/>
    <w:rsid w:val="001F76A4"/>
    <w:rsid w:val="001F7A33"/>
    <w:rsid w:val="002005E9"/>
    <w:rsid w:val="0020194B"/>
    <w:rsid w:val="002030F9"/>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48C6"/>
    <w:rsid w:val="002256A0"/>
    <w:rsid w:val="002263BB"/>
    <w:rsid w:val="00227949"/>
    <w:rsid w:val="00227D2B"/>
    <w:rsid w:val="00227D95"/>
    <w:rsid w:val="00227E62"/>
    <w:rsid w:val="00230D39"/>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5303"/>
    <w:rsid w:val="00256A10"/>
    <w:rsid w:val="0026145F"/>
    <w:rsid w:val="00261F31"/>
    <w:rsid w:val="00264C95"/>
    <w:rsid w:val="00264D16"/>
    <w:rsid w:val="00266B85"/>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187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1643"/>
    <w:rsid w:val="002B21A4"/>
    <w:rsid w:val="002B3BE9"/>
    <w:rsid w:val="002B4179"/>
    <w:rsid w:val="002B4C55"/>
    <w:rsid w:val="002B583B"/>
    <w:rsid w:val="002B5CBF"/>
    <w:rsid w:val="002B690F"/>
    <w:rsid w:val="002C051B"/>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776"/>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407"/>
    <w:rsid w:val="00351F3D"/>
    <w:rsid w:val="003527D5"/>
    <w:rsid w:val="003541E4"/>
    <w:rsid w:val="003559E3"/>
    <w:rsid w:val="00355A18"/>
    <w:rsid w:val="003573E2"/>
    <w:rsid w:val="003577C4"/>
    <w:rsid w:val="003579C4"/>
    <w:rsid w:val="003600EE"/>
    <w:rsid w:val="0036243B"/>
    <w:rsid w:val="00364C4C"/>
    <w:rsid w:val="00364C6F"/>
    <w:rsid w:val="00366C53"/>
    <w:rsid w:val="0036768A"/>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8732D"/>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0746"/>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49B1"/>
    <w:rsid w:val="00475583"/>
    <w:rsid w:val="0047679B"/>
    <w:rsid w:val="004769FF"/>
    <w:rsid w:val="00477366"/>
    <w:rsid w:val="00477C29"/>
    <w:rsid w:val="00480716"/>
    <w:rsid w:val="00480C20"/>
    <w:rsid w:val="004817F4"/>
    <w:rsid w:val="004825F2"/>
    <w:rsid w:val="00482789"/>
    <w:rsid w:val="00482870"/>
    <w:rsid w:val="00482D78"/>
    <w:rsid w:val="00483717"/>
    <w:rsid w:val="00484AC1"/>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55A4"/>
    <w:rsid w:val="004A6099"/>
    <w:rsid w:val="004A67AE"/>
    <w:rsid w:val="004A72F9"/>
    <w:rsid w:val="004A7597"/>
    <w:rsid w:val="004B135B"/>
    <w:rsid w:val="004B311D"/>
    <w:rsid w:val="004B485F"/>
    <w:rsid w:val="004B53A3"/>
    <w:rsid w:val="004B62CE"/>
    <w:rsid w:val="004B6577"/>
    <w:rsid w:val="004B6BAA"/>
    <w:rsid w:val="004B6CDF"/>
    <w:rsid w:val="004B77A3"/>
    <w:rsid w:val="004C1478"/>
    <w:rsid w:val="004C27B3"/>
    <w:rsid w:val="004C37B9"/>
    <w:rsid w:val="004C50F7"/>
    <w:rsid w:val="004C69E1"/>
    <w:rsid w:val="004C69F2"/>
    <w:rsid w:val="004C79EC"/>
    <w:rsid w:val="004C7A76"/>
    <w:rsid w:val="004D064C"/>
    <w:rsid w:val="004D0CF8"/>
    <w:rsid w:val="004D3B84"/>
    <w:rsid w:val="004D3EA0"/>
    <w:rsid w:val="004D54F1"/>
    <w:rsid w:val="004D6D8E"/>
    <w:rsid w:val="004E0081"/>
    <w:rsid w:val="004E0F86"/>
    <w:rsid w:val="004E1EC6"/>
    <w:rsid w:val="004E250A"/>
    <w:rsid w:val="004E3392"/>
    <w:rsid w:val="004E3473"/>
    <w:rsid w:val="004E5979"/>
    <w:rsid w:val="004E5B99"/>
    <w:rsid w:val="004E6686"/>
    <w:rsid w:val="004E76BC"/>
    <w:rsid w:val="004F0786"/>
    <w:rsid w:val="004F3070"/>
    <w:rsid w:val="004F3894"/>
    <w:rsid w:val="004F4B07"/>
    <w:rsid w:val="004F5EEE"/>
    <w:rsid w:val="004F659A"/>
    <w:rsid w:val="004F75D7"/>
    <w:rsid w:val="0050167E"/>
    <w:rsid w:val="005034B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170C"/>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1687"/>
    <w:rsid w:val="005C25E0"/>
    <w:rsid w:val="005C2DA8"/>
    <w:rsid w:val="005C6B8C"/>
    <w:rsid w:val="005C76C5"/>
    <w:rsid w:val="005C7B20"/>
    <w:rsid w:val="005D0F1D"/>
    <w:rsid w:val="005D2680"/>
    <w:rsid w:val="005D2FCB"/>
    <w:rsid w:val="005E090D"/>
    <w:rsid w:val="005E0DAE"/>
    <w:rsid w:val="005E1BAD"/>
    <w:rsid w:val="005E1F08"/>
    <w:rsid w:val="005E53C8"/>
    <w:rsid w:val="005E5693"/>
    <w:rsid w:val="005E56BC"/>
    <w:rsid w:val="005E7789"/>
    <w:rsid w:val="005E7B3B"/>
    <w:rsid w:val="005F1C44"/>
    <w:rsid w:val="005F1EF5"/>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07CC1"/>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19D1"/>
    <w:rsid w:val="006225F9"/>
    <w:rsid w:val="00622E19"/>
    <w:rsid w:val="0062313D"/>
    <w:rsid w:val="00623BD6"/>
    <w:rsid w:val="00624D69"/>
    <w:rsid w:val="006271C3"/>
    <w:rsid w:val="006279B6"/>
    <w:rsid w:val="00630E7A"/>
    <w:rsid w:val="0063122F"/>
    <w:rsid w:val="00631C3B"/>
    <w:rsid w:val="0063311A"/>
    <w:rsid w:val="0063402E"/>
    <w:rsid w:val="00634366"/>
    <w:rsid w:val="00634DA1"/>
    <w:rsid w:val="00636809"/>
    <w:rsid w:val="00636F26"/>
    <w:rsid w:val="006375F7"/>
    <w:rsid w:val="006377D6"/>
    <w:rsid w:val="006401B3"/>
    <w:rsid w:val="006404DA"/>
    <w:rsid w:val="006412EC"/>
    <w:rsid w:val="00642380"/>
    <w:rsid w:val="006432D7"/>
    <w:rsid w:val="006441DB"/>
    <w:rsid w:val="0064776D"/>
    <w:rsid w:val="0064782C"/>
    <w:rsid w:val="00647BF1"/>
    <w:rsid w:val="00650E9F"/>
    <w:rsid w:val="00651570"/>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66DFB"/>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674F"/>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44B0"/>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4C"/>
    <w:rsid w:val="007075B6"/>
    <w:rsid w:val="00707AB3"/>
    <w:rsid w:val="00707ADC"/>
    <w:rsid w:val="0071013A"/>
    <w:rsid w:val="00710437"/>
    <w:rsid w:val="007129CB"/>
    <w:rsid w:val="00713B57"/>
    <w:rsid w:val="0071620F"/>
    <w:rsid w:val="0071660B"/>
    <w:rsid w:val="00716647"/>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CBF"/>
    <w:rsid w:val="007B615A"/>
    <w:rsid w:val="007B67CA"/>
    <w:rsid w:val="007B6914"/>
    <w:rsid w:val="007B71FB"/>
    <w:rsid w:val="007C0132"/>
    <w:rsid w:val="007C0229"/>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B53"/>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998"/>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47D"/>
    <w:rsid w:val="00883610"/>
    <w:rsid w:val="0088471D"/>
    <w:rsid w:val="00884D0C"/>
    <w:rsid w:val="0088501E"/>
    <w:rsid w:val="0088656E"/>
    <w:rsid w:val="0088745E"/>
    <w:rsid w:val="008900A8"/>
    <w:rsid w:val="00893B10"/>
    <w:rsid w:val="00894C85"/>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01F3"/>
    <w:rsid w:val="008B1969"/>
    <w:rsid w:val="008B1E0C"/>
    <w:rsid w:val="008B2A8F"/>
    <w:rsid w:val="008B2EAE"/>
    <w:rsid w:val="008B4822"/>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5C53"/>
    <w:rsid w:val="008E0EE5"/>
    <w:rsid w:val="008E1598"/>
    <w:rsid w:val="008E1E05"/>
    <w:rsid w:val="008E2E61"/>
    <w:rsid w:val="008E2FF3"/>
    <w:rsid w:val="008E3684"/>
    <w:rsid w:val="008E3D42"/>
    <w:rsid w:val="008E5691"/>
    <w:rsid w:val="008E57D4"/>
    <w:rsid w:val="008E596A"/>
    <w:rsid w:val="008F10E1"/>
    <w:rsid w:val="008F2A05"/>
    <w:rsid w:val="008F4CE3"/>
    <w:rsid w:val="008F7AEE"/>
    <w:rsid w:val="00900270"/>
    <w:rsid w:val="00901DEA"/>
    <w:rsid w:val="00902315"/>
    <w:rsid w:val="00902DC2"/>
    <w:rsid w:val="00904266"/>
    <w:rsid w:val="009047DB"/>
    <w:rsid w:val="00904DE1"/>
    <w:rsid w:val="00905865"/>
    <w:rsid w:val="009062B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4AE4"/>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800"/>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C19AD"/>
    <w:rsid w:val="009C56BC"/>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462B"/>
    <w:rsid w:val="00A04764"/>
    <w:rsid w:val="00A059B8"/>
    <w:rsid w:val="00A068C8"/>
    <w:rsid w:val="00A069F3"/>
    <w:rsid w:val="00A10286"/>
    <w:rsid w:val="00A10A14"/>
    <w:rsid w:val="00A11627"/>
    <w:rsid w:val="00A11AF5"/>
    <w:rsid w:val="00A124D1"/>
    <w:rsid w:val="00A127DD"/>
    <w:rsid w:val="00A13C3E"/>
    <w:rsid w:val="00A146EA"/>
    <w:rsid w:val="00A14D7E"/>
    <w:rsid w:val="00A159B4"/>
    <w:rsid w:val="00A15AD9"/>
    <w:rsid w:val="00A16264"/>
    <w:rsid w:val="00A1661C"/>
    <w:rsid w:val="00A1737E"/>
    <w:rsid w:val="00A2083E"/>
    <w:rsid w:val="00A24283"/>
    <w:rsid w:val="00A24ADD"/>
    <w:rsid w:val="00A26C35"/>
    <w:rsid w:val="00A30324"/>
    <w:rsid w:val="00A30AEB"/>
    <w:rsid w:val="00A310B1"/>
    <w:rsid w:val="00A33161"/>
    <w:rsid w:val="00A33332"/>
    <w:rsid w:val="00A34401"/>
    <w:rsid w:val="00A34424"/>
    <w:rsid w:val="00A34B84"/>
    <w:rsid w:val="00A34ED3"/>
    <w:rsid w:val="00A35B1B"/>
    <w:rsid w:val="00A4061C"/>
    <w:rsid w:val="00A40752"/>
    <w:rsid w:val="00A42656"/>
    <w:rsid w:val="00A43513"/>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195B"/>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4A2F"/>
    <w:rsid w:val="00A86A39"/>
    <w:rsid w:val="00A872A6"/>
    <w:rsid w:val="00A8749F"/>
    <w:rsid w:val="00A87721"/>
    <w:rsid w:val="00A87CF1"/>
    <w:rsid w:val="00A90371"/>
    <w:rsid w:val="00A90C96"/>
    <w:rsid w:val="00A91CE1"/>
    <w:rsid w:val="00A920CE"/>
    <w:rsid w:val="00A9337D"/>
    <w:rsid w:val="00A95333"/>
    <w:rsid w:val="00A96F8C"/>
    <w:rsid w:val="00A97294"/>
    <w:rsid w:val="00AA029E"/>
    <w:rsid w:val="00AA05E3"/>
    <w:rsid w:val="00AA0D88"/>
    <w:rsid w:val="00AA0F48"/>
    <w:rsid w:val="00AA1099"/>
    <w:rsid w:val="00AA10B0"/>
    <w:rsid w:val="00AA1B29"/>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882"/>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090"/>
    <w:rsid w:val="00B062DB"/>
    <w:rsid w:val="00B063A1"/>
    <w:rsid w:val="00B07410"/>
    <w:rsid w:val="00B10FC2"/>
    <w:rsid w:val="00B11512"/>
    <w:rsid w:val="00B12743"/>
    <w:rsid w:val="00B12F2B"/>
    <w:rsid w:val="00B130AE"/>
    <w:rsid w:val="00B13125"/>
    <w:rsid w:val="00B139D0"/>
    <w:rsid w:val="00B14C6A"/>
    <w:rsid w:val="00B15638"/>
    <w:rsid w:val="00B15E0C"/>
    <w:rsid w:val="00B17332"/>
    <w:rsid w:val="00B1778E"/>
    <w:rsid w:val="00B21C73"/>
    <w:rsid w:val="00B223F3"/>
    <w:rsid w:val="00B22A25"/>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377C6"/>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796"/>
    <w:rsid w:val="00B73CDF"/>
    <w:rsid w:val="00B75D36"/>
    <w:rsid w:val="00B76F30"/>
    <w:rsid w:val="00B7766B"/>
    <w:rsid w:val="00B802AD"/>
    <w:rsid w:val="00B80432"/>
    <w:rsid w:val="00B80D7C"/>
    <w:rsid w:val="00B82AF7"/>
    <w:rsid w:val="00B83CDB"/>
    <w:rsid w:val="00B840E8"/>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A7AB2"/>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4815"/>
    <w:rsid w:val="00BD4FDB"/>
    <w:rsid w:val="00BD5922"/>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FEE"/>
    <w:rsid w:val="00BF0C62"/>
    <w:rsid w:val="00BF0EAA"/>
    <w:rsid w:val="00BF1306"/>
    <w:rsid w:val="00BF1533"/>
    <w:rsid w:val="00BF24E3"/>
    <w:rsid w:val="00BF3405"/>
    <w:rsid w:val="00BF4964"/>
    <w:rsid w:val="00BF4CB7"/>
    <w:rsid w:val="00BF5341"/>
    <w:rsid w:val="00BF6678"/>
    <w:rsid w:val="00BF6D2E"/>
    <w:rsid w:val="00BF727D"/>
    <w:rsid w:val="00C00CC4"/>
    <w:rsid w:val="00C00D3C"/>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165"/>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4AB"/>
    <w:rsid w:val="00C60CE4"/>
    <w:rsid w:val="00C616FC"/>
    <w:rsid w:val="00C61887"/>
    <w:rsid w:val="00C62439"/>
    <w:rsid w:val="00C628B8"/>
    <w:rsid w:val="00C63424"/>
    <w:rsid w:val="00C63777"/>
    <w:rsid w:val="00C6498B"/>
    <w:rsid w:val="00C66FB3"/>
    <w:rsid w:val="00C67B44"/>
    <w:rsid w:val="00C67B9F"/>
    <w:rsid w:val="00C72A29"/>
    <w:rsid w:val="00C72EF8"/>
    <w:rsid w:val="00C740CF"/>
    <w:rsid w:val="00C74A42"/>
    <w:rsid w:val="00C74AA3"/>
    <w:rsid w:val="00C74DC8"/>
    <w:rsid w:val="00C77A0E"/>
    <w:rsid w:val="00C77AD4"/>
    <w:rsid w:val="00C77E49"/>
    <w:rsid w:val="00C816A0"/>
    <w:rsid w:val="00C84EC3"/>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C0145"/>
    <w:rsid w:val="00CC194D"/>
    <w:rsid w:val="00CC29F5"/>
    <w:rsid w:val="00CC4829"/>
    <w:rsid w:val="00CD1460"/>
    <w:rsid w:val="00CD2A8A"/>
    <w:rsid w:val="00CD2BC8"/>
    <w:rsid w:val="00CD2D01"/>
    <w:rsid w:val="00CD2F9A"/>
    <w:rsid w:val="00CD37F3"/>
    <w:rsid w:val="00CD3CEB"/>
    <w:rsid w:val="00CD422E"/>
    <w:rsid w:val="00CD488F"/>
    <w:rsid w:val="00CD50D0"/>
    <w:rsid w:val="00CD5438"/>
    <w:rsid w:val="00CD5804"/>
    <w:rsid w:val="00CD5A3C"/>
    <w:rsid w:val="00CD63A9"/>
    <w:rsid w:val="00CD7E00"/>
    <w:rsid w:val="00CE0499"/>
    <w:rsid w:val="00CE178D"/>
    <w:rsid w:val="00CE1F6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5A8D"/>
    <w:rsid w:val="00D268C3"/>
    <w:rsid w:val="00D26C87"/>
    <w:rsid w:val="00D312EB"/>
    <w:rsid w:val="00D3252D"/>
    <w:rsid w:val="00D33A9C"/>
    <w:rsid w:val="00D343BF"/>
    <w:rsid w:val="00D34C3D"/>
    <w:rsid w:val="00D36098"/>
    <w:rsid w:val="00D366DF"/>
    <w:rsid w:val="00D36E2D"/>
    <w:rsid w:val="00D40951"/>
    <w:rsid w:val="00D40EA1"/>
    <w:rsid w:val="00D40F84"/>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0A73"/>
    <w:rsid w:val="00D61BD3"/>
    <w:rsid w:val="00D61E53"/>
    <w:rsid w:val="00D62F0C"/>
    <w:rsid w:val="00D63EC9"/>
    <w:rsid w:val="00D65903"/>
    <w:rsid w:val="00D65A98"/>
    <w:rsid w:val="00D6623E"/>
    <w:rsid w:val="00D66C8F"/>
    <w:rsid w:val="00D66D00"/>
    <w:rsid w:val="00D701F5"/>
    <w:rsid w:val="00D70249"/>
    <w:rsid w:val="00D7034D"/>
    <w:rsid w:val="00D70D9C"/>
    <w:rsid w:val="00D70E28"/>
    <w:rsid w:val="00D715A3"/>
    <w:rsid w:val="00D724FE"/>
    <w:rsid w:val="00D72843"/>
    <w:rsid w:val="00D729E9"/>
    <w:rsid w:val="00D72ACC"/>
    <w:rsid w:val="00D72E4A"/>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CE"/>
    <w:rsid w:val="00DB6C73"/>
    <w:rsid w:val="00DB72E9"/>
    <w:rsid w:val="00DB7D08"/>
    <w:rsid w:val="00DC1DAE"/>
    <w:rsid w:val="00DC2763"/>
    <w:rsid w:val="00DC446E"/>
    <w:rsid w:val="00DC48B1"/>
    <w:rsid w:val="00DC49AD"/>
    <w:rsid w:val="00DC623D"/>
    <w:rsid w:val="00DD1F17"/>
    <w:rsid w:val="00DD5513"/>
    <w:rsid w:val="00DD6616"/>
    <w:rsid w:val="00DD70FD"/>
    <w:rsid w:val="00DD74B8"/>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A6F"/>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46D9"/>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1655"/>
    <w:rsid w:val="00E427EF"/>
    <w:rsid w:val="00E42D89"/>
    <w:rsid w:val="00E44F71"/>
    <w:rsid w:val="00E512E1"/>
    <w:rsid w:val="00E51E78"/>
    <w:rsid w:val="00E52302"/>
    <w:rsid w:val="00E530EB"/>
    <w:rsid w:val="00E53532"/>
    <w:rsid w:val="00E53CCE"/>
    <w:rsid w:val="00E5418D"/>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3B27"/>
    <w:rsid w:val="00E73D8A"/>
    <w:rsid w:val="00E74493"/>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EB2"/>
    <w:rsid w:val="00EA52B1"/>
    <w:rsid w:val="00EA73D2"/>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5A2"/>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155E"/>
    <w:rsid w:val="00F0248F"/>
    <w:rsid w:val="00F04552"/>
    <w:rsid w:val="00F05768"/>
    <w:rsid w:val="00F07654"/>
    <w:rsid w:val="00F07A19"/>
    <w:rsid w:val="00F1024E"/>
    <w:rsid w:val="00F115DF"/>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57DA"/>
    <w:rsid w:val="00F26299"/>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46C93"/>
    <w:rsid w:val="00F5064C"/>
    <w:rsid w:val="00F52846"/>
    <w:rsid w:val="00F531E3"/>
    <w:rsid w:val="00F5357F"/>
    <w:rsid w:val="00F537D4"/>
    <w:rsid w:val="00F540EA"/>
    <w:rsid w:val="00F546C5"/>
    <w:rsid w:val="00F54A4A"/>
    <w:rsid w:val="00F55016"/>
    <w:rsid w:val="00F5577A"/>
    <w:rsid w:val="00F55B6D"/>
    <w:rsid w:val="00F570B8"/>
    <w:rsid w:val="00F61146"/>
    <w:rsid w:val="00F614A3"/>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2A2"/>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0C9"/>
    <w:rsid w:val="00FA054F"/>
    <w:rsid w:val="00FA09D4"/>
    <w:rsid w:val="00FA2FD8"/>
    <w:rsid w:val="00FA4C1B"/>
    <w:rsid w:val="00FA54CB"/>
    <w:rsid w:val="00FA7D89"/>
    <w:rsid w:val="00FB0F27"/>
    <w:rsid w:val="00FB10D6"/>
    <w:rsid w:val="00FB1660"/>
    <w:rsid w:val="00FB1F37"/>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B3F"/>
    <w:rsid w:val="00FE5F45"/>
    <w:rsid w:val="00FE78BC"/>
    <w:rsid w:val="00FE7AB8"/>
    <w:rsid w:val="00FE7D91"/>
    <w:rsid w:val="00FE7E32"/>
    <w:rsid w:val="00FF2779"/>
    <w:rsid w:val="00FF32EB"/>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170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d.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nfosigw/"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gwd.nfosigw.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64ACE-8785-4512-B488-97AEB2E8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12</TotalTime>
  <Pages>10</Pages>
  <Words>3022</Words>
  <Characters>19567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22544</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Efektywność energetyczna i OZE w przedsiębiorstwach</dc:title>
  <dc:subject/>
  <dc:creator>Kakowska Marta</dc:creator>
  <cp:keywords/>
  <cp:lastModifiedBy>Popowicz Filip</cp:lastModifiedBy>
  <cp:revision>4</cp:revision>
  <cp:lastPrinted>2016-06-07T09:47:00Z</cp:lastPrinted>
  <dcterms:created xsi:type="dcterms:W3CDTF">2024-09-24T13:12:00Z</dcterms:created>
  <dcterms:modified xsi:type="dcterms:W3CDTF">2024-10-03T12:28:00Z</dcterms:modified>
</cp:coreProperties>
</file>