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0F" w:rsidRPr="00BB2C07" w:rsidRDefault="00B13A0F" w:rsidP="00B13A0F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t>Wykaz Zarządzeń Nadleśnicz</w:t>
      </w:r>
      <w:r>
        <w:rPr>
          <w:rFonts w:ascii="Arial" w:hAnsi="Arial" w:cs="Arial"/>
          <w:b/>
          <w:sz w:val="20"/>
          <w:szCs w:val="20"/>
        </w:rPr>
        <w:t>ego Nadleśnictwa Wichrowo w 2020</w:t>
      </w:r>
      <w:r w:rsidRPr="007A15D3">
        <w:rPr>
          <w:rFonts w:ascii="Arial" w:hAnsi="Arial" w:cs="Arial"/>
          <w:b/>
          <w:sz w:val="20"/>
          <w:szCs w:val="20"/>
        </w:rPr>
        <w:t xml:space="preserve"> r.</w:t>
      </w:r>
    </w:p>
    <w:tbl>
      <w:tblPr>
        <w:tblpPr w:leftFromText="141" w:rightFromText="141" w:horzAnchor="margin" w:tblpXSpec="center" w:tblpY="914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849"/>
        <w:gridCol w:w="1425"/>
        <w:gridCol w:w="3678"/>
        <w:gridCol w:w="1832"/>
      </w:tblGrid>
      <w:tr w:rsidR="00B13A0F" w:rsidRPr="00B13A0F" w:rsidTr="00B13A0F">
        <w:trPr>
          <w:trHeight w:val="7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zarządzenia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wydania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Tytuł – w sprawie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Symbol</w:t>
            </w:r>
          </w:p>
        </w:tc>
      </w:tr>
      <w:tr w:rsidR="00B13A0F" w:rsidRPr="00B13A0F" w:rsidTr="00B13A0F">
        <w:trPr>
          <w:trHeight w:val="6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10.01.2020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zasad działania posterunku Straży Leśnej oraz form rozliczania z wykonanych czynności służbowych.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N.NS.0210.1.2020</w:t>
            </w:r>
          </w:p>
        </w:tc>
      </w:tr>
      <w:tr w:rsidR="00B13A0F" w:rsidRPr="00B13A0F" w:rsidTr="00B13A0F">
        <w:trPr>
          <w:trHeight w:val="9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13.01.2020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 organizacji zakresu działania posterunku Straży Leśnej w Nadleśnictwie Wichrowo, uczestnictwa strażaków leśnych w grupach interwencyjnych Straży Leśnej.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N.NS.0201.2.2020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13.01.2020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Inwentaryzacyjnej na rok 2020 w Nadleśnictwa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N.K.0210.3.2020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04.02.2020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zenie inwentaryzacji doraźnej (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zdawczo- odbiorczej)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N.K.0210.4.2020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04.02.2020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Przekazanie stanowiska przez osobę materialnie odpowiedzialną.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N.K.0210.5.2020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Zarządzenie Nr 6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18.02.2020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Powołania Komisji Inwentaryzacyjnej na 2020 r.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N.K..0210.6.2020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18.02.2020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Przekazania majątku i dokumentów przez osobę materialnie odpowiedzialną.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N.K..0210.7.2020</w:t>
            </w:r>
          </w:p>
        </w:tc>
      </w:tr>
      <w:tr w:rsidR="00B13A0F" w:rsidRPr="00B13A0F" w:rsidTr="00B13A0F">
        <w:trPr>
          <w:trHeight w:val="16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24.02.2020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wykorzystania w jednostkach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organizacyjnych Las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ów Państwowych ”Zasad ustalania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wysokości stawki czynszu za korzystanie z lokali miesz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kalnych, budynków gospodarczych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garaży Państwowego Gospodarstwa Leśnego Las Państwowe.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N.0210.8.2020 </w:t>
            </w:r>
          </w:p>
        </w:tc>
      </w:tr>
      <w:tr w:rsidR="00B13A0F" w:rsidRPr="00B13A0F" w:rsidTr="00B13A0F">
        <w:trPr>
          <w:trHeight w:val="9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24.02.2020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Naliczania podatku dochodowego wynikaj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ącego z różnic cen detalicznych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cen drewna opałowego pobieranego przez pracowników w naturze, bezpłatnie.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N.K.0210.9.2020</w:t>
            </w:r>
          </w:p>
        </w:tc>
      </w:tr>
      <w:tr w:rsidR="00B13A0F" w:rsidRPr="00B13A0F" w:rsidTr="00B13A0F">
        <w:trPr>
          <w:trHeight w:val="9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prawie przeglądu stanu drzew i drzewostanów w aspekcie odpowiedzialności cywilnej za szkody od drzew.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N.NN1.0210.10.2020</w:t>
            </w:r>
          </w:p>
        </w:tc>
      </w:tr>
      <w:tr w:rsidR="00B13A0F" w:rsidRPr="00B13A0F" w:rsidTr="00B13A0F">
        <w:trPr>
          <w:trHeight w:val="84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 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09.03.2020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ontroli prac leśnych wykonywanych przez ZUL w zakresie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przestrzegania przepisów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zasad BHP oraz FSC i PEFC.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N.NN1.0210.11.2020</w:t>
            </w:r>
          </w:p>
        </w:tc>
      </w:tr>
      <w:tr w:rsidR="00B13A0F" w:rsidRPr="00B13A0F" w:rsidTr="00B13A0F">
        <w:trPr>
          <w:trHeight w:val="6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 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30.03.2020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wadzenia regulaminu korzystania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dróg leśnych na terenie Nadleśnictwa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N.SI.0210.12.2020</w:t>
            </w:r>
          </w:p>
        </w:tc>
      </w:tr>
      <w:tr w:rsidR="00B13A0F" w:rsidRPr="00B13A0F" w:rsidTr="00B13A0F">
        <w:trPr>
          <w:trHeight w:val="7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Zarządzenie Nr 13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30.03.2020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regulam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inu korzystania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dróg leśnych 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udostępnionych na terenie Nadleśnictwa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N.SI.0210.13.2020</w:t>
            </w:r>
          </w:p>
        </w:tc>
      </w:tr>
      <w:tr w:rsidR="00B13A0F" w:rsidRPr="00B13A0F" w:rsidTr="00B13A0F">
        <w:trPr>
          <w:trHeight w:val="83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03.04.2020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miany terminu rozliczania dokumentów związanych z obrotem drewna oraz gotówki pochodzącej z utargu w leśnictwach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N.NN1.0210.14.2020</w:t>
            </w:r>
          </w:p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27.04.2020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Wyznaczenia osób do kontaktu z Punktem Alarmowym RDLP w Olsztynie.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N.KP.0210.15.2020</w:t>
            </w:r>
          </w:p>
        </w:tc>
      </w:tr>
      <w:tr w:rsidR="00B13A0F" w:rsidRPr="00B13A0F" w:rsidTr="00B13A0F">
        <w:trPr>
          <w:trHeight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04.05.2020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Zmiany zarządzenia nr 10 /2018 Nadleśniczego Nadleśnictwa Wichrowo z dnia 10 maja 2018 roku w sprawie sposobu przetwarzania i ochrony danych.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N.KP.0210.16.2020</w:t>
            </w:r>
          </w:p>
        </w:tc>
      </w:tr>
      <w:tr w:rsidR="00B13A0F" w:rsidRPr="00B13A0F" w:rsidTr="00B13A0F"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 Nr 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14.05.2020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prowadzenia do stosowania  planu finansowo-gospodarczego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2020 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N.K.0210.17.2020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 Nr 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25.05.2020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Wprowadzenie regulaminu korzystania z obiektów turystyczno-edukacyjnych i miejsc postoju pojazdów (MPP) w Nadleśnictwie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N.ZO.0210.18.2020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 Nr 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01.06.2020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Regulaminu nagradzania pracowników Nadleśnictwa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N.KP.0210.19.2020</w:t>
            </w:r>
          </w:p>
        </w:tc>
      </w:tr>
      <w:tr w:rsidR="00B13A0F" w:rsidRPr="00B13A0F" w:rsidTr="00B13A0F">
        <w:trPr>
          <w:trHeight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 Nr 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08.06.2020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do oceny zasadności skorzystania z prawa pierwokupu nieruchomości przez Nadleśnictwo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N.ZU.0210.20.2020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Zarządzenie nr 21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29.06.2020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Inwentaryzacyjnej na 2020 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(zdawczo-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odbiorczej)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N.K.0210.21.2020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Zarządzenie nr 22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29.06.2020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Przekazania majątku i dokumentów przez osobę materialnie odpowiedzialną.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N.K.0210.22.2020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03.08.2020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Naliczania podatku dochodowego wynikaj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ącego z różnic cen detalicznych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cen drewna opał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owego pobieranego przez pracowników w naturze, bezpłatnie.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N.K.0210.23.2020</w:t>
            </w:r>
          </w:p>
        </w:tc>
      </w:tr>
      <w:tr w:rsidR="00B13A0F" w:rsidRPr="00B13A0F" w:rsidTr="00B13A0F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10.09.2020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Przeprowadzenia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nwentaryzacji rocznej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2020 r.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N.K.0210.24.2020</w:t>
            </w:r>
          </w:p>
        </w:tc>
      </w:tr>
      <w:tr w:rsidR="00B13A0F" w:rsidRPr="00B13A0F" w:rsidTr="00B13A0F">
        <w:trPr>
          <w:trHeight w:val="6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Zarządzenie nr 25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20.10.2020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Wprowadzenia do stosowania prowizorium planu finansowo-gospodarczego na 2021 rok Nadleśnictwo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N.K.0210.25.2020</w:t>
            </w:r>
          </w:p>
        </w:tc>
      </w:tr>
      <w:tr w:rsidR="00B13A0F" w:rsidRPr="00B13A0F" w:rsidTr="00B13A0F">
        <w:trPr>
          <w:trHeight w:val="70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28.10.2020 r.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Zasad funkcjonowania Nadleśnictwa Wichrowo w okresie epidemii wirusa SARS-Co-V-2, wywołującego chorobę COVID-19.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N.NN1.0210.26.2020</w:t>
            </w:r>
          </w:p>
        </w:tc>
      </w:tr>
      <w:tr w:rsidR="00B13A0F" w:rsidRPr="00B13A0F" w:rsidTr="00B13A0F">
        <w:trPr>
          <w:trHeight w:val="11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14.12.2020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sad postępowania z dokumentacją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wykon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ywania czynności kancelaryjnych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systemie elektronicznego zarządzania dokumentacją w biurze Nadleśnictwa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N.SI.0210.27.2020</w:t>
            </w:r>
          </w:p>
        </w:tc>
      </w:tr>
      <w:tr w:rsidR="00B13A0F" w:rsidRPr="00B13A0F" w:rsidTr="00B13A0F">
        <w:trPr>
          <w:trHeight w:val="18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17.12.2020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Prowadzenia w Nadleśnictwie Wichrowo wydzielonej ewidencji księgowej przedsięwzięć realizowanych w ramach umowy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dotacji celowej nr 16 z dnia 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czerwca 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 na realizację zadań zleconych przez administrację rządową na sporządzenie planów zalesienia lub inwestycji realizowanych w ramach PROW.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N.K.0210.28.2020</w:t>
            </w:r>
          </w:p>
        </w:tc>
      </w:tr>
      <w:tr w:rsidR="00B13A0F" w:rsidRPr="00B13A0F" w:rsidTr="00B13A0F">
        <w:trPr>
          <w:trHeight w:val="9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Zarządzenie nr 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28.12.2020 r.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do oceny zasadności skorzystania z prawa pierwokupu nieruchomości przez Nadleśnictwo Wichrowo.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3A0F" w:rsidRPr="00B13A0F" w:rsidRDefault="00B13A0F" w:rsidP="00B13A0F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13A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N.ZU.0210.29.2020</w:t>
            </w:r>
          </w:p>
        </w:tc>
      </w:tr>
    </w:tbl>
    <w:p w:rsidR="001A6AA8" w:rsidRDefault="00794BD1"/>
    <w:p w:rsidR="00794BD1" w:rsidRDefault="00794BD1" w:rsidP="00B13A0F">
      <w:pPr>
        <w:rPr>
          <w:rFonts w:ascii="Arial" w:hAnsi="Arial" w:cs="Arial"/>
          <w:b/>
          <w:sz w:val="20"/>
          <w:szCs w:val="20"/>
        </w:rPr>
      </w:pPr>
    </w:p>
    <w:p w:rsidR="00794BD1" w:rsidRDefault="00794BD1" w:rsidP="00B13A0F">
      <w:pPr>
        <w:rPr>
          <w:rFonts w:ascii="Arial" w:hAnsi="Arial" w:cs="Arial"/>
          <w:b/>
          <w:sz w:val="20"/>
          <w:szCs w:val="20"/>
        </w:rPr>
      </w:pPr>
    </w:p>
    <w:p w:rsidR="00794BD1" w:rsidRDefault="00794BD1" w:rsidP="00B13A0F">
      <w:pPr>
        <w:rPr>
          <w:rFonts w:ascii="Arial" w:hAnsi="Arial" w:cs="Arial"/>
          <w:b/>
          <w:sz w:val="20"/>
          <w:szCs w:val="20"/>
        </w:rPr>
      </w:pPr>
    </w:p>
    <w:p w:rsidR="00B13A0F" w:rsidRPr="00794BD1" w:rsidRDefault="00B13A0F">
      <w:pPr>
        <w:rPr>
          <w:rFonts w:ascii="Arial" w:hAnsi="Arial" w:cs="Arial"/>
          <w:b/>
          <w:sz w:val="20"/>
          <w:szCs w:val="20"/>
        </w:rPr>
      </w:pPr>
      <w:r w:rsidRPr="007A15D3">
        <w:rPr>
          <w:rFonts w:ascii="Arial" w:hAnsi="Arial" w:cs="Arial"/>
          <w:b/>
          <w:sz w:val="20"/>
          <w:szCs w:val="20"/>
        </w:rPr>
        <w:lastRenderedPageBreak/>
        <w:t>Wykaz Decyzji Nadleśnicz</w:t>
      </w:r>
      <w:r>
        <w:rPr>
          <w:rFonts w:ascii="Arial" w:hAnsi="Arial" w:cs="Arial"/>
          <w:b/>
          <w:sz w:val="20"/>
          <w:szCs w:val="20"/>
        </w:rPr>
        <w:t>ego Nadleśnictwa Wichrowo w 2020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tbl>
      <w:tblPr>
        <w:tblpPr w:leftFromText="141" w:rightFromText="141" w:horzAnchor="margin" w:tblpY="914"/>
        <w:tblW w:w="9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6"/>
        <w:gridCol w:w="1656"/>
        <w:gridCol w:w="1367"/>
        <w:gridCol w:w="4019"/>
        <w:gridCol w:w="1770"/>
      </w:tblGrid>
      <w:tr w:rsidR="00794BD1" w:rsidRPr="00794BD1" w:rsidTr="00D412B9">
        <w:trPr>
          <w:trHeight w:val="472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Lp.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Nr  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94B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decyzji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Data wydania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Tytuł – w sprawie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Symbol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07.01.2020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Ustalenia cen na zezwolenie uprawniające do amatorskiego połowu ryb w jeziorach </w:t>
            </w:r>
            <w:proofErr w:type="spellStart"/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Gilgajny</w:t>
            </w:r>
            <w:proofErr w:type="spellEnd"/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 </w:t>
            </w:r>
            <w:proofErr w:type="spellStart"/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Maku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zbiorniku retencyjnym „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BABCIA”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N.SI.0210.1.2020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13.01.2020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 na rynku drewna detalicznego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N.ZP.0201.2.2020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4.02.2020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na sadzonki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N.ZZ.0210.3.2020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4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26.02.2020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Organizacji czasu pracy w dniu 28.02.2020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N.KP.0210.4.2020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5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04.02.2020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Ustanowienia Lasów o szczególnych walorach przyrodniczych - HCVF oraz ekosystemów referencyjnych 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N.ZO.0210.5.2020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06.03.2020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Odwołania Decyzji nr 33/2016 Nadleśniczego Nadleśnictwa Wichrowo z dnia 17.11.2016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N.NN1.0210.6.2020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20.03.2020 r. 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rcia w aplikacji internetowej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e–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N.ZP.0210.7.2020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23.04.2020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rzeprowadzenia szkolenia z zagadnień obronnych.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N.0210.8.2020.NK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29.04.2020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stalenia cen otwa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rcia w aplikacji internetowej e-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N.ZP.0210.9.2020 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28.05.2020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stalenia cen otwa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rcia w aplikacji internetowej e-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N.ZP.0210.10.2020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15.06.2020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komisji w celu ustalenia pracochł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onności dla czynności nieujętej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Katalogu norm czasu dla prac leśnych.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N.SI.0210.11.2020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16.06.2020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Ustanowienia Lasów o szczególnych walorach przyrodniczych – HCVF oraz ekosystemów referencyjnych.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N.ZO.0210.12.2020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25.06.2020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 w aplikacji internetowej e-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N.ZP.0210.13.2020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14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01.07.2020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 na rynku drewna detalicznego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N.ZP.0210.14.2020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06.07.2020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 w aplikacji internetowej e-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N.ZP.0210.15.2020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16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16.07.2020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Przeprowadzenie szkolenia z zagadnień obronnych.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N.KP.0210.16.2020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23.07.2020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 w aplikacji internetowej e-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N.ZP.0210.17.2020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18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06.08.2020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norm czasu dla prac z zagospodarowania lasu nieujętych w Katalogu norm czasu dla prac leśnych.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N.ZO.0210.18.2020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19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30.09.2020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dla procedur sprzedaży drewna na 2021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N.ZP.0210.19.2020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20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06.10.2020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na sadzonki niebędące w produkcji w roku ubiegłym.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N.ZZ.0210.20.2020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20.10.2020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otwarcia w aplikacji internetowej e-drewno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N.ZP.0210.21.2020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22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20.10.2020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dla procedur sprzedaży drewna na 2021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N.ZP.0210.22.2020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27.10.2020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Powołania koordynatora systemu EZD, koordynatora czynności kancelaryjnych oraz administratora systemu EZD w biurze Nadleśnictwa Wichrowo.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N.KP.0210.23.2020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nr 24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12.11.2020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Organizacji czasu pracy w dniu 24.12.2020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N.KP.0210.24.2020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23.11.2020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cen otwarcia w aplikacji internetowej e- drewno na 2020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N.ZP.0210.25.2020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23.11.2020 r.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Ustalenia 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 na rynku drewna detalicznego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2020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N.ZP.0210.26.2020</w:t>
            </w:r>
          </w:p>
        </w:tc>
      </w:tr>
      <w:tr w:rsidR="00794BD1" w:rsidRPr="00794BD1" w:rsidTr="00D412B9">
        <w:trPr>
          <w:trHeight w:val="561"/>
        </w:trPr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Decyzja nr 27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14.12.2020 r. 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Ustalenia cennika na sprzedaż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choinek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stroiszu świerkowego.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94BD1" w:rsidRPr="00794BD1" w:rsidRDefault="00794BD1" w:rsidP="00794BD1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N.Z.0210.27.2020</w:t>
            </w:r>
          </w:p>
        </w:tc>
      </w:tr>
    </w:tbl>
    <w:p w:rsidR="00B13A0F" w:rsidRDefault="00B13A0F"/>
    <w:sectPr w:rsidR="00B13A0F" w:rsidSect="00B13A0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0F"/>
    <w:rsid w:val="00543644"/>
    <w:rsid w:val="00794BD1"/>
    <w:rsid w:val="00B13A0F"/>
    <w:rsid w:val="00E5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2442"/>
  <w15:chartTrackingRefBased/>
  <w15:docId w15:val="{15E4B953-68A3-45E2-ADCD-360E55F4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A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N.Wichrowo Agnieszka Wierzbicka</dc:creator>
  <cp:keywords/>
  <dc:description/>
  <cp:lastModifiedBy>N.Wichrowo Agnieszka Wierzbicka</cp:lastModifiedBy>
  <cp:revision>1</cp:revision>
  <dcterms:created xsi:type="dcterms:W3CDTF">2021-02-01T08:56:00Z</dcterms:created>
  <dcterms:modified xsi:type="dcterms:W3CDTF">2021-02-01T09:12:00Z</dcterms:modified>
</cp:coreProperties>
</file>