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134D2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</w:p>
    <w:p w:rsidR="000134D2">
      <w:pPr>
        <w:tabs>
          <w:tab w:val="center" w:pos="1985"/>
        </w:tabs>
      </w:pPr>
      <w:r>
        <w:rPr>
          <w:sz w:val="24"/>
          <w:szCs w:val="24"/>
        </w:rPr>
        <w:tab/>
      </w:r>
      <w:bookmarkStart w:id="0" w:name="ezdSprawaZnak"/>
      <w:r>
        <w:rPr>
          <w:sz w:val="24"/>
          <w:szCs w:val="24"/>
        </w:rPr>
        <w:t>GPB-II.7840.140.2020</w:t>
      </w:r>
      <w:bookmarkEnd w:id="0"/>
      <w:r>
        <w:rPr>
          <w:sz w:val="24"/>
          <w:szCs w:val="24"/>
        </w:rPr>
        <w:t>.HJ</w:t>
      </w:r>
    </w:p>
    <w:p w:rsidR="000134D2">
      <w:pPr>
        <w:tabs>
          <w:tab w:val="center" w:pos="1985"/>
        </w:tabs>
        <w:jc w:val="center"/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171950" cy="69532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rcRect l="1972" t="12694" r="1947" b="1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D2">
      <w:pPr>
        <w:tabs>
          <w:tab w:val="center" w:pos="1985"/>
        </w:tabs>
        <w:rPr>
          <w:sz w:val="24"/>
          <w:szCs w:val="24"/>
        </w:rPr>
      </w:pPr>
    </w:p>
    <w:p w:rsidR="000134D2">
      <w:pPr>
        <w:spacing w:before="240" w:line="276" w:lineRule="auto"/>
        <w:jc w:val="center"/>
      </w:pPr>
      <w:r>
        <w:rPr>
          <w:b/>
          <w:sz w:val="22"/>
          <w:szCs w:val="22"/>
        </w:rPr>
        <w:t>OBWIESZCZENIE</w:t>
      </w:r>
      <w:r>
        <w:rPr>
          <w:b/>
          <w:kern w:val="0"/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</w:rPr>
        <w:t>WOJEWODY ŁÓDZKIEGO</w:t>
      </w:r>
    </w:p>
    <w:p w:rsidR="000134D2">
      <w:pPr>
        <w:spacing w:before="240" w:line="312" w:lineRule="auto"/>
        <w:ind w:firstLine="709"/>
        <w:jc w:val="both"/>
      </w:pPr>
      <w:r>
        <w:rPr>
          <w:sz w:val="24"/>
          <w:szCs w:val="24"/>
        </w:rPr>
        <w:t>Na podstawie art. 9ac ust.</w:t>
      </w:r>
      <w:r>
        <w:rPr>
          <w:sz w:val="24"/>
          <w:szCs w:val="24"/>
        </w:rPr>
        <w:t xml:space="preserve"> 1 ustawy z dnia 28 marca 2003 r. o transporcie kolejowym oraz art. 49 ustawy z dnia 14 czerwca 1960 r. –  Kodeks postępowania administracyjnego, zwanej dalej „kpa”, zawiadamia się, </w:t>
      </w:r>
      <w:r>
        <w:rPr>
          <w:sz w:val="24"/>
          <w:szCs w:val="24"/>
          <w:u w:val="single"/>
        </w:rPr>
        <w:t>że w dniu 06.06.2024 r. wydana została decyzja Wojewody Łódzkiego Nr </w:t>
      </w:r>
      <w:r>
        <w:rPr>
          <w:bCs/>
          <w:iCs/>
          <w:sz w:val="24"/>
          <w:szCs w:val="24"/>
          <w:u w:val="single"/>
          <w:lang w:eastAsia="pl-PL"/>
        </w:rPr>
        <w:t>80</w:t>
      </w:r>
      <w:r>
        <w:rPr>
          <w:sz w:val="24"/>
          <w:szCs w:val="24"/>
          <w:u w:val="single"/>
        </w:rPr>
        <w:t>/24</w:t>
      </w:r>
      <w:r>
        <w:rPr>
          <w:sz w:val="24"/>
          <w:szCs w:val="24"/>
        </w:rPr>
        <w:t xml:space="preserve"> zmieniająca, w trybie art. 36a ustawy z dnia 7 lipca 1994 r. – Prawo budowlane, decyzję Wojewody Łódzkiego Nr 85/21 z dnia 14.06.2021 r , udzielającą spółce PKP Polskie Linie Kolejowe S.A., z siedzibą w Warszawie, ul. Targowa 74, pozwolenia na budowę zami</w:t>
      </w:r>
      <w:r>
        <w:rPr>
          <w:sz w:val="24"/>
          <w:szCs w:val="24"/>
        </w:rPr>
        <w:t>erzenia budowlanego pn. „Budowa tunelu kolejowego na odcinku linii kolejowej 550 (oś 23) od km 0+458,94 do km 0+968,14 - pomiędzy komorą Śródmieście i komorą Łódź Fabryczna – ETAP I - Budowa tunelu kolejowego - tunel technologiczny - na potrzeby drążenia t</w:t>
      </w:r>
      <w:r>
        <w:rPr>
          <w:sz w:val="24"/>
          <w:szCs w:val="24"/>
        </w:rPr>
        <w:t xml:space="preserve">unelu maszyną budowlaną - TBM (EPB)”, na terenie Miasta Łodzi, na działkach położonych w obrębach </w:t>
      </w:r>
      <w:r>
        <w:rPr>
          <w:sz w:val="24"/>
          <w:szCs w:val="24"/>
        </w:rPr>
        <w:t>ewid</w:t>
      </w:r>
      <w:r>
        <w:rPr>
          <w:sz w:val="24"/>
          <w:szCs w:val="24"/>
        </w:rPr>
        <w:t xml:space="preserve">. S-1 i S-6. Decyzji nadany został rygor natychmiastowej wykonalności. </w:t>
      </w:r>
    </w:p>
    <w:p w:rsidR="000134D2">
      <w:pPr>
        <w:spacing w:line="312" w:lineRule="auto"/>
        <w:ind w:firstLine="709"/>
        <w:jc w:val="both"/>
      </w:pPr>
      <w:r>
        <w:rPr>
          <w:sz w:val="24"/>
          <w:szCs w:val="24"/>
        </w:rPr>
        <w:t>Od ww. decyzji stronom przysługuje prawo do wniesienia odwołania w terminie 14 dni</w:t>
      </w:r>
      <w:r>
        <w:rPr>
          <w:sz w:val="24"/>
          <w:szCs w:val="24"/>
        </w:rPr>
        <w:t xml:space="preserve"> od</w:t>
      </w:r>
      <w:r w:rsidR="007B0128">
        <w:rPr>
          <w:sz w:val="24"/>
          <w:szCs w:val="24"/>
        </w:rPr>
        <w:t xml:space="preserve"> </w:t>
      </w:r>
      <w:r>
        <w:rPr>
          <w:sz w:val="24"/>
          <w:szCs w:val="24"/>
        </w:rPr>
        <w:t>skutecznego doręczenia, do Głównego Inspektora Nadzoru Budowlanego w Warszawie, ul. Krucza 38/42, za pośrednictwem Wojewody Łódzkiego. Zgodnie z art. 49 kpa doręczenie uważa się za dokonane po upływie 14 dni od dnia publicznego ogłoszenia. Dzień public</w:t>
      </w:r>
      <w:r>
        <w:rPr>
          <w:sz w:val="24"/>
          <w:szCs w:val="24"/>
        </w:rPr>
        <w:t xml:space="preserve">znego ogłoszenia – 24.06.2024 r. </w:t>
      </w:r>
    </w:p>
    <w:p w:rsidR="000134D2">
      <w:pPr>
        <w:snapToGrid w:val="0"/>
        <w:spacing w:line="312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Z treścią przedmiotowej decyzji oraz z dokumentacją sprawy, można </w:t>
      </w:r>
      <w:r w:rsidR="007B0128">
        <w:rPr>
          <w:color w:val="000000"/>
          <w:sz w:val="24"/>
          <w:szCs w:val="24"/>
          <w:lang w:eastAsia="pl-PL"/>
        </w:rPr>
        <w:t xml:space="preserve">się </w:t>
      </w:r>
      <w:r>
        <w:rPr>
          <w:color w:val="000000"/>
          <w:sz w:val="24"/>
          <w:szCs w:val="24"/>
          <w:lang w:eastAsia="pl-PL"/>
        </w:rPr>
        <w:t xml:space="preserve">zapoznać </w:t>
      </w:r>
      <w:r>
        <w:rPr>
          <w:color w:val="000000"/>
          <w:sz w:val="24"/>
          <w:szCs w:val="24"/>
          <w:lang w:eastAsia="pl-PL"/>
        </w:rPr>
        <w:t>w Wydziale Gospodarki Przestrzennej i Budownictwa Łódzkiego Urzędu Wojewódzkiego w</w:t>
      </w:r>
      <w:r w:rsidR="007B0128">
        <w:rPr>
          <w:color w:val="000000"/>
          <w:sz w:val="24"/>
          <w:szCs w:val="24"/>
          <w:lang w:eastAsia="pl-PL"/>
        </w:rPr>
        <w:t> </w:t>
      </w:r>
      <w:bookmarkStart w:id="1" w:name="_GoBack"/>
      <w:bookmarkEnd w:id="1"/>
      <w:r>
        <w:rPr>
          <w:color w:val="000000"/>
          <w:sz w:val="24"/>
          <w:szCs w:val="24"/>
          <w:lang w:eastAsia="pl-PL"/>
        </w:rPr>
        <w:t>Łodzi, ul. Piotrkowska 104 – wyłącznie po wcześniejszym tele</w:t>
      </w:r>
      <w:r>
        <w:rPr>
          <w:color w:val="000000"/>
          <w:sz w:val="24"/>
          <w:szCs w:val="24"/>
          <w:lang w:eastAsia="pl-PL"/>
        </w:rPr>
        <w:t>fonicznym umówieniu terminu wizyty - tel. 42 664 14 98. Ponadto treść decyzji udostępniono w Biuletynie Informacji Publicznej na stronie podmiotowej ŁUW pod adresem: https://www.gov.pl/web/uw-lodzki/wykaz-decyzji-2024</w:t>
      </w:r>
    </w:p>
    <w:p w:rsidR="000134D2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0134D2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Magdalena N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urczyńska</w:t>
      </w:r>
    </w:p>
    <w:p w:rsidR="000134D2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color w:val="000000"/>
          <w:sz w:val="24"/>
          <w:szCs w:val="24"/>
          <w:lang w:eastAsia="pl-PL"/>
        </w:rPr>
        <w:t xml:space="preserve">Kierownik </w:t>
      </w:r>
    </w:p>
    <w:p w:rsidR="000134D2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color w:val="000000"/>
          <w:sz w:val="24"/>
          <w:szCs w:val="24"/>
          <w:lang w:eastAsia="pl-PL"/>
        </w:rPr>
        <w:t>Oddziału Administracji Architektoniczno-Budowlanej w Wydziale Gospodarki Przestrzennej i Budownictwa</w:t>
      </w:r>
    </w:p>
    <w:p w:rsidR="000134D2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bookmarkStart w:id="2" w:name="ezdPracownikWydzialAtrybut3"/>
      <w:r>
        <w:rPr>
          <w:sz w:val="24"/>
          <w:szCs w:val="24"/>
        </w:rPr>
        <w:t>(podpisano elektronicznie)</w:t>
      </w:r>
      <w:bookmarkEnd w:id="2"/>
    </w:p>
    <w:p w:rsidR="000134D2">
      <w:pPr>
        <w:suppressAutoHyphens w:val="0"/>
        <w:jc w:val="both"/>
      </w:pPr>
    </w:p>
    <w:sectPr>
      <w:headerReference w:type="default" r:id="rId5"/>
      <w:footerReference w:type="defaul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4D2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4D2">
    <w:pPr>
      <w:pStyle w:val="Stopka1"/>
      <w:jc w:val="center"/>
      <w:rPr>
        <w:b/>
        <w:sz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4D2">
    <w:pPr>
      <w:spacing w:line="360" w:lineRule="auto"/>
      <w:ind w:right="11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sz w:val="14"/>
    </w:rPr>
  </w:style>
  <w:style w:type="paragraph" w:styleId="Header">
    <w:name w:val="header"/>
    <w:basedOn w:val="Normal"/>
    <w:next w:val="BodyText"/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11">
    <w:name w:val="Nagłówek 11"/>
    <w:basedOn w:val="Normal"/>
    <w:next w:val="Normal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opka1">
    <w:name w:val="Stopka1"/>
    <w:basedOn w:val="Normal"/>
    <w:qFormat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Footer">
    <w:name w:val="footer"/>
    <w:basedOn w:val="Normal"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cp:lastModifiedBy>Magdalena Nurczyńska (mnurczynska)</cp:lastModifiedBy>
  <cp:revision>11</cp:revision>
  <cp:lastPrinted>2024-02-06T13:14:00Z</cp:lastPrinted>
  <dcterms:created xsi:type="dcterms:W3CDTF">2024-01-18T10:45:00Z</dcterms:created>
  <dcterms:modified xsi:type="dcterms:W3CDTF">2024-06-18T14:57:00Z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