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AEC2" w14:textId="11E0DC58" w:rsidR="001A3B78" w:rsidRPr="00F643DB" w:rsidRDefault="00931C59" w:rsidP="00565FEE">
      <w:pPr>
        <w:pStyle w:val="Nagwek2"/>
        <w:spacing w:before="0" w:line="360" w:lineRule="auto"/>
        <w:jc w:val="right"/>
        <w:rPr>
          <w:rFonts w:ascii="Arial" w:hAnsi="Arial" w:cs="Arial"/>
          <w:b/>
          <w:bCs/>
          <w:color w:val="auto"/>
        </w:rPr>
      </w:pPr>
      <w:r w:rsidRPr="00F643DB">
        <w:rPr>
          <w:rFonts w:ascii="Arial" w:hAnsi="Arial" w:cs="Arial"/>
          <w:b/>
          <w:bCs/>
          <w:color w:val="auto"/>
        </w:rPr>
        <w:t xml:space="preserve">Załącznik nr </w:t>
      </w:r>
      <w:r w:rsidR="00515FD8">
        <w:rPr>
          <w:rFonts w:ascii="Arial" w:hAnsi="Arial" w:cs="Arial"/>
          <w:b/>
          <w:bCs/>
          <w:color w:val="auto"/>
        </w:rPr>
        <w:t>1</w:t>
      </w:r>
      <w:r w:rsidRPr="00F643DB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3D421AFC" w14:textId="2C12130F" w:rsidR="00931C59" w:rsidRPr="00F643DB" w:rsidRDefault="00931C59" w:rsidP="00565FEE">
      <w:pPr>
        <w:pStyle w:val="Nagwek1"/>
        <w:spacing w:before="0" w:line="360" w:lineRule="auto"/>
        <w:jc w:val="both"/>
        <w:rPr>
          <w:rFonts w:ascii="Arial" w:hAnsi="Arial" w:cs="Arial"/>
          <w:color w:val="auto"/>
          <w:sz w:val="30"/>
          <w:szCs w:val="30"/>
        </w:rPr>
      </w:pPr>
    </w:p>
    <w:p w14:paraId="4C71F44D" w14:textId="600D146B" w:rsidR="00931C59" w:rsidRPr="00F643DB" w:rsidRDefault="00931C59" w:rsidP="00565FEE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r w:rsidRPr="00F643DB">
        <w:rPr>
          <w:rFonts w:ascii="Arial" w:hAnsi="Arial" w:cs="Arial"/>
          <w:b/>
          <w:bCs/>
          <w:color w:val="auto"/>
          <w:sz w:val="30"/>
          <w:szCs w:val="30"/>
        </w:rPr>
        <w:t>SZCZEGÓŁOWY OPIS PRZEDMIOTU ZAMÓWIENIA</w:t>
      </w:r>
    </w:p>
    <w:p w14:paraId="70D528BB" w14:textId="3C88824C" w:rsidR="00931C59" w:rsidRPr="004903F6" w:rsidRDefault="00931C59" w:rsidP="00565FEE">
      <w:pPr>
        <w:spacing w:after="0" w:line="360" w:lineRule="auto"/>
        <w:jc w:val="both"/>
        <w:rPr>
          <w:rFonts w:ascii="Arial" w:hAnsi="Arial" w:cs="Arial"/>
        </w:rPr>
      </w:pPr>
    </w:p>
    <w:p w14:paraId="5BFB7AE5" w14:textId="2C8CF202" w:rsidR="00931C59" w:rsidRPr="00F643DB" w:rsidRDefault="00931C59" w:rsidP="00E3375B">
      <w:pPr>
        <w:pStyle w:val="Nagwek2"/>
        <w:numPr>
          <w:ilvl w:val="0"/>
          <w:numId w:val="5"/>
        </w:numPr>
        <w:spacing w:before="0" w:line="360" w:lineRule="auto"/>
        <w:ind w:left="426" w:hanging="426"/>
        <w:rPr>
          <w:rFonts w:ascii="Arial" w:hAnsi="Arial" w:cs="Arial"/>
          <w:b/>
          <w:bCs/>
          <w:color w:val="auto"/>
        </w:rPr>
      </w:pPr>
      <w:r w:rsidRPr="00F643DB">
        <w:rPr>
          <w:rFonts w:ascii="Arial" w:hAnsi="Arial" w:cs="Arial"/>
          <w:b/>
          <w:bCs/>
          <w:color w:val="auto"/>
        </w:rPr>
        <w:t>Dane dotyczące budynku (</w:t>
      </w:r>
      <w:r w:rsidR="004903F6" w:rsidRPr="00F643DB">
        <w:rPr>
          <w:rFonts w:ascii="Arial" w:hAnsi="Arial" w:cs="Arial"/>
          <w:b/>
          <w:bCs/>
          <w:color w:val="auto"/>
        </w:rPr>
        <w:t>przedmiotu</w:t>
      </w:r>
      <w:r w:rsidRPr="00F643DB">
        <w:rPr>
          <w:rFonts w:ascii="Arial" w:hAnsi="Arial" w:cs="Arial"/>
          <w:b/>
          <w:bCs/>
          <w:color w:val="auto"/>
        </w:rPr>
        <w:t xml:space="preserve"> ubezpieczenia)</w:t>
      </w:r>
    </w:p>
    <w:p w14:paraId="0E84EAD7" w14:textId="43ADC227" w:rsidR="00931C59" w:rsidRPr="004903F6" w:rsidRDefault="009F41BF" w:rsidP="00E3375B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31C59" w:rsidRPr="004903F6">
        <w:rPr>
          <w:rFonts w:ascii="Arial" w:hAnsi="Arial" w:cs="Arial"/>
        </w:rPr>
        <w:t>udynek o powierzchni całkowitej 3730 m</w:t>
      </w:r>
      <w:r w:rsidR="00931C59" w:rsidRPr="004903F6">
        <w:rPr>
          <w:rFonts w:ascii="Arial" w:hAnsi="Arial" w:cs="Arial"/>
          <w:vertAlign w:val="superscript"/>
        </w:rPr>
        <w:t xml:space="preserve">2 </w:t>
      </w:r>
      <w:r w:rsidR="00931C59" w:rsidRPr="004903F6">
        <w:rPr>
          <w:rFonts w:ascii="Arial" w:hAnsi="Arial" w:cs="Arial"/>
        </w:rPr>
        <w:t>położony przy al. J. Piłsudskiego 38 w</w:t>
      </w:r>
      <w:r w:rsidR="004903F6">
        <w:rPr>
          <w:rFonts w:ascii="Arial" w:hAnsi="Arial" w:cs="Arial"/>
        </w:rPr>
        <w:t> </w:t>
      </w:r>
      <w:r w:rsidR="00931C59" w:rsidRPr="004903F6">
        <w:rPr>
          <w:rFonts w:ascii="Arial" w:hAnsi="Arial" w:cs="Arial"/>
        </w:rPr>
        <w:t>Rzeszowie</w:t>
      </w:r>
      <w:r>
        <w:rPr>
          <w:rFonts w:ascii="Arial" w:hAnsi="Arial" w:cs="Arial"/>
        </w:rPr>
        <w:t>;</w:t>
      </w:r>
    </w:p>
    <w:p w14:paraId="200BBC17" w14:textId="24A6FE69" w:rsidR="00931C59" w:rsidRPr="004903F6" w:rsidRDefault="009F41BF" w:rsidP="00E3375B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31C59" w:rsidRPr="004903F6">
        <w:rPr>
          <w:rFonts w:ascii="Arial" w:hAnsi="Arial" w:cs="Arial"/>
        </w:rPr>
        <w:t>ok budowy – 1965 r.</w:t>
      </w:r>
      <w:r>
        <w:rPr>
          <w:rFonts w:ascii="Arial" w:hAnsi="Arial" w:cs="Arial"/>
        </w:rPr>
        <w:t>;</w:t>
      </w:r>
    </w:p>
    <w:p w14:paraId="2A1F9F92" w14:textId="357AD7B7" w:rsidR="00931C59" w:rsidRPr="004903F6" w:rsidRDefault="009F41BF" w:rsidP="00E3375B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31C59" w:rsidRPr="004903F6">
        <w:rPr>
          <w:rFonts w:ascii="Arial" w:hAnsi="Arial" w:cs="Arial"/>
        </w:rPr>
        <w:t>ok ostatniej modernizacji, remontu – 2012 r.</w:t>
      </w:r>
      <w:r>
        <w:rPr>
          <w:rFonts w:ascii="Arial" w:hAnsi="Arial" w:cs="Arial"/>
        </w:rPr>
        <w:t>;</w:t>
      </w:r>
    </w:p>
    <w:p w14:paraId="7E9EFDF0" w14:textId="3CAF3BDB" w:rsidR="00931C59" w:rsidRPr="004903F6" w:rsidRDefault="009F41BF" w:rsidP="00E3375B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31C59" w:rsidRPr="004903F6">
        <w:rPr>
          <w:rFonts w:ascii="Arial" w:hAnsi="Arial" w:cs="Arial"/>
        </w:rPr>
        <w:t>iczba zatrudnionych</w:t>
      </w:r>
      <w:r w:rsidR="004903F6">
        <w:rPr>
          <w:rFonts w:ascii="Arial" w:hAnsi="Arial" w:cs="Arial"/>
        </w:rPr>
        <w:t xml:space="preserve">: </w:t>
      </w:r>
      <w:r w:rsidR="00CA1F87">
        <w:rPr>
          <w:rFonts w:ascii="Arial" w:hAnsi="Arial" w:cs="Arial"/>
        </w:rPr>
        <w:t>7</w:t>
      </w:r>
      <w:r w:rsidR="00B342F7">
        <w:rPr>
          <w:rFonts w:ascii="Arial" w:hAnsi="Arial" w:cs="Arial"/>
        </w:rPr>
        <w:t>4</w:t>
      </w:r>
      <w:r w:rsidR="004903F6">
        <w:rPr>
          <w:rFonts w:ascii="Arial" w:hAnsi="Arial" w:cs="Arial"/>
        </w:rPr>
        <w:t xml:space="preserve"> </w:t>
      </w:r>
      <w:r w:rsidR="008C2471">
        <w:rPr>
          <w:rFonts w:ascii="Arial" w:hAnsi="Arial" w:cs="Arial"/>
        </w:rPr>
        <w:t>osoby</w:t>
      </w:r>
      <w:r>
        <w:rPr>
          <w:rFonts w:ascii="Arial" w:hAnsi="Arial" w:cs="Arial"/>
        </w:rPr>
        <w:t>;</w:t>
      </w:r>
    </w:p>
    <w:p w14:paraId="24B1305A" w14:textId="69DC7B0C" w:rsidR="00931C59" w:rsidRDefault="009F41BF" w:rsidP="00E3375B">
      <w:pPr>
        <w:pStyle w:val="Akapitzlist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31C59" w:rsidRPr="004903F6">
        <w:rPr>
          <w:rFonts w:ascii="Arial" w:hAnsi="Arial" w:cs="Arial"/>
        </w:rPr>
        <w:t>zkody w okresie ostatnich 5 lat</w:t>
      </w:r>
      <w:r w:rsidR="006D3288">
        <w:rPr>
          <w:rFonts w:ascii="Arial" w:hAnsi="Arial" w:cs="Arial"/>
        </w:rPr>
        <w:t>:</w:t>
      </w:r>
    </w:p>
    <w:p w14:paraId="0BB31C0F" w14:textId="40966A84" w:rsidR="006D3288" w:rsidRPr="006D3288" w:rsidRDefault="006D3288" w:rsidP="00E3375B">
      <w:pPr>
        <w:pStyle w:val="Akapitzlist"/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D3288">
        <w:rPr>
          <w:rFonts w:ascii="Arial" w:hAnsi="Arial" w:cs="Arial"/>
        </w:rPr>
        <w:t>szkoda w 2017 r. – dnia 27.07.2017 r. w wyniku silnego wiatru/huraganu został oderwany pas pokrycia dachowego/blachy na budynku RDOŚ w Rzeszowie, z tytułu zgłoszonej szkody przyznano odszkodowanie w wysokości 844,50 zł;</w:t>
      </w:r>
    </w:p>
    <w:p w14:paraId="0389D8F6" w14:textId="3759DDD3" w:rsidR="006D3288" w:rsidRDefault="006D3288" w:rsidP="00E3375B">
      <w:pPr>
        <w:pStyle w:val="Akapitzlist"/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D3288">
        <w:rPr>
          <w:rFonts w:ascii="Arial" w:hAnsi="Arial" w:cs="Arial"/>
        </w:rPr>
        <w:t xml:space="preserve">szkoda w 2019 roku – dnia 12.09.2019 r. nieznany sprawca uszkodził szybę na parterze budynku RDOŚ w Rzeszowie, z tytułu szkody przyznano odszkodowanie </w:t>
      </w:r>
      <w:r>
        <w:rPr>
          <w:rFonts w:ascii="Arial" w:hAnsi="Arial" w:cs="Arial"/>
        </w:rPr>
        <w:br/>
      </w:r>
      <w:r w:rsidRPr="006D3288">
        <w:rPr>
          <w:rFonts w:ascii="Arial" w:hAnsi="Arial" w:cs="Arial"/>
        </w:rPr>
        <w:t>w wysokości 370,00 zł</w:t>
      </w:r>
      <w:r>
        <w:rPr>
          <w:rFonts w:ascii="Arial" w:hAnsi="Arial" w:cs="Arial"/>
        </w:rPr>
        <w:t>;</w:t>
      </w:r>
    </w:p>
    <w:p w14:paraId="0D9FB8CE" w14:textId="032E39B3" w:rsidR="007B507B" w:rsidRDefault="007B507B" w:rsidP="00E3375B">
      <w:pPr>
        <w:pStyle w:val="Akapitzlist"/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- szkoda w 2022 roku – dnia 15.02.2022 r., nieznany sprawca rozbił szybę</w:t>
      </w:r>
      <w:r w:rsidR="00461868">
        <w:rPr>
          <w:rFonts w:ascii="Arial" w:hAnsi="Arial" w:cs="Arial"/>
        </w:rPr>
        <w:t xml:space="preserve"> w budynku RDOŚ w Rzeszowie, z tytułu szkody przyznano odszkodowanie w wysokości 498,03</w:t>
      </w:r>
      <w:r w:rsidR="00E3375B">
        <w:rPr>
          <w:rFonts w:ascii="Arial" w:hAnsi="Arial" w:cs="Arial"/>
        </w:rPr>
        <w:t> </w:t>
      </w:r>
      <w:r w:rsidR="00461868">
        <w:rPr>
          <w:rFonts w:ascii="Arial" w:hAnsi="Arial" w:cs="Arial"/>
        </w:rPr>
        <w:t>PLN</w:t>
      </w:r>
      <w:r w:rsidR="001B75D0">
        <w:rPr>
          <w:rFonts w:ascii="Arial" w:hAnsi="Arial" w:cs="Arial"/>
        </w:rPr>
        <w:t>;</w:t>
      </w:r>
    </w:p>
    <w:p w14:paraId="7649D0E1" w14:textId="4BD8936F" w:rsidR="006D3288" w:rsidRDefault="009F41BF" w:rsidP="00E3375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6D3288" w:rsidRPr="006D3288">
        <w:rPr>
          <w:rFonts w:ascii="Arial" w:hAnsi="Arial" w:cs="Arial"/>
        </w:rPr>
        <w:t>okresie 10 lat we wskazanej lokalizacji nie zgłaszano szkód z tytułu powodzi</w:t>
      </w:r>
      <w:r>
        <w:rPr>
          <w:rFonts w:ascii="Arial" w:hAnsi="Arial" w:cs="Arial"/>
        </w:rPr>
        <w:t>;</w:t>
      </w:r>
    </w:p>
    <w:p w14:paraId="1979A341" w14:textId="217B0D80" w:rsidR="009F41BF" w:rsidRPr="006D3288" w:rsidRDefault="009F41BF" w:rsidP="00E3375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Mienie Zamawiającego </w:t>
      </w:r>
      <w:r w:rsidRPr="009F41BF">
        <w:rPr>
          <w:rFonts w:ascii="Arial" w:hAnsi="Arial" w:cs="Arial"/>
        </w:rPr>
        <w:t>zabezpieczon</w:t>
      </w:r>
      <w:r>
        <w:rPr>
          <w:rFonts w:ascii="Arial" w:hAnsi="Arial" w:cs="Arial"/>
        </w:rPr>
        <w:t>e</w:t>
      </w:r>
      <w:r w:rsidRPr="009F41BF">
        <w:rPr>
          <w:rFonts w:ascii="Arial" w:hAnsi="Arial" w:cs="Arial"/>
        </w:rPr>
        <w:t xml:space="preserve"> jest w sposób ciągły, tj. </w:t>
      </w:r>
      <w:r>
        <w:rPr>
          <w:rFonts w:ascii="Arial" w:hAnsi="Arial" w:cs="Arial"/>
        </w:rPr>
        <w:t xml:space="preserve">poprzez </w:t>
      </w:r>
      <w:r w:rsidRPr="009F41BF">
        <w:rPr>
          <w:rFonts w:ascii="Arial" w:hAnsi="Arial" w:cs="Arial"/>
        </w:rPr>
        <w:t xml:space="preserve">24 - godzinną ochronę obiektu pełnioną przez firmę ochroniarską. Lokalizacja jest wyposażona </w:t>
      </w:r>
      <w:r>
        <w:rPr>
          <w:rFonts w:ascii="Arial" w:hAnsi="Arial" w:cs="Arial"/>
        </w:rPr>
        <w:br/>
      </w:r>
      <w:r w:rsidRPr="009F41BF">
        <w:rPr>
          <w:rFonts w:ascii="Arial" w:hAnsi="Arial" w:cs="Arial"/>
        </w:rPr>
        <w:t>w system alarmowy. Uruchamianie interwencji firmy ochroniarskiej następuje w</w:t>
      </w:r>
      <w:r w:rsidR="00E3375B">
        <w:rPr>
          <w:rFonts w:ascii="Arial" w:hAnsi="Arial" w:cs="Arial"/>
        </w:rPr>
        <w:t> </w:t>
      </w:r>
      <w:r w:rsidRPr="009F41BF">
        <w:rPr>
          <w:rFonts w:ascii="Arial" w:hAnsi="Arial" w:cs="Arial"/>
        </w:rPr>
        <w:t>czasie do 10 minut od otrzymania alarmu.</w:t>
      </w:r>
    </w:p>
    <w:p w14:paraId="6B82D3FF" w14:textId="7AFC9334" w:rsidR="00931C59" w:rsidRPr="004903F6" w:rsidRDefault="00931C59" w:rsidP="00565FEE">
      <w:pPr>
        <w:spacing w:after="0" w:line="360" w:lineRule="auto"/>
        <w:jc w:val="both"/>
        <w:rPr>
          <w:rFonts w:ascii="Arial" w:hAnsi="Arial" w:cs="Arial"/>
        </w:rPr>
      </w:pPr>
    </w:p>
    <w:p w14:paraId="46A823A2" w14:textId="362D0F4B" w:rsidR="00931C59" w:rsidRPr="00F643DB" w:rsidRDefault="00931C59" w:rsidP="00E3375B">
      <w:pPr>
        <w:pStyle w:val="Nagwek2"/>
        <w:numPr>
          <w:ilvl w:val="0"/>
          <w:numId w:val="5"/>
        </w:numPr>
        <w:spacing w:before="0" w:line="360" w:lineRule="auto"/>
        <w:ind w:left="426" w:hanging="426"/>
        <w:rPr>
          <w:rFonts w:ascii="Arial" w:hAnsi="Arial" w:cs="Arial"/>
          <w:b/>
          <w:bCs/>
          <w:color w:val="auto"/>
        </w:rPr>
      </w:pPr>
      <w:r w:rsidRPr="00F643DB">
        <w:rPr>
          <w:rFonts w:ascii="Arial" w:hAnsi="Arial" w:cs="Arial"/>
          <w:b/>
          <w:bCs/>
          <w:color w:val="auto"/>
        </w:rPr>
        <w:t>Rodzaj ubezpieczenia</w:t>
      </w:r>
    </w:p>
    <w:p w14:paraId="71C0DC4C" w14:textId="77777777" w:rsidR="00F643DB" w:rsidRDefault="00931C59" w:rsidP="00E3375B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  <w:u w:val="single"/>
        </w:rPr>
      </w:pPr>
      <w:r w:rsidRPr="004903F6">
        <w:rPr>
          <w:rFonts w:ascii="Arial" w:hAnsi="Arial" w:cs="Arial"/>
        </w:rPr>
        <w:t xml:space="preserve">Ubezpieczenie od ognia i innych zdarzeń losowych (budynek) – </w:t>
      </w:r>
      <w:r w:rsidRPr="002C677D">
        <w:rPr>
          <w:rFonts w:ascii="Arial" w:hAnsi="Arial" w:cs="Arial"/>
          <w:u w:val="single"/>
        </w:rPr>
        <w:t>suma ubezpieczenia</w:t>
      </w:r>
      <w:r w:rsidR="002C677D" w:rsidRPr="002C677D">
        <w:rPr>
          <w:rFonts w:ascii="Arial" w:hAnsi="Arial" w:cs="Arial"/>
          <w:u w:val="single"/>
        </w:rPr>
        <w:t>:</w:t>
      </w:r>
      <w:r w:rsidRPr="002C677D">
        <w:rPr>
          <w:rFonts w:ascii="Arial" w:hAnsi="Arial" w:cs="Arial"/>
          <w:u w:val="single"/>
        </w:rPr>
        <w:t xml:space="preserve"> 7 000</w:t>
      </w:r>
      <w:r w:rsidR="003A5D71">
        <w:rPr>
          <w:rFonts w:ascii="Arial" w:hAnsi="Arial" w:cs="Arial"/>
          <w:u w:val="single"/>
        </w:rPr>
        <w:t> </w:t>
      </w:r>
      <w:r w:rsidRPr="002C677D">
        <w:rPr>
          <w:rFonts w:ascii="Arial" w:hAnsi="Arial" w:cs="Arial"/>
          <w:u w:val="single"/>
        </w:rPr>
        <w:t>000</w:t>
      </w:r>
      <w:r w:rsidR="003A5D71">
        <w:rPr>
          <w:rFonts w:ascii="Arial" w:hAnsi="Arial" w:cs="Arial"/>
          <w:u w:val="single"/>
        </w:rPr>
        <w:t>,00</w:t>
      </w:r>
      <w:r w:rsidRPr="002C677D">
        <w:rPr>
          <w:rFonts w:ascii="Arial" w:hAnsi="Arial" w:cs="Arial"/>
          <w:u w:val="single"/>
        </w:rPr>
        <w:t xml:space="preserve"> zł</w:t>
      </w:r>
      <w:r w:rsidR="004903F6" w:rsidRPr="002C677D">
        <w:rPr>
          <w:rFonts w:ascii="Arial" w:hAnsi="Arial" w:cs="Arial"/>
          <w:u w:val="single"/>
        </w:rPr>
        <w:t>.</w:t>
      </w:r>
      <w:r w:rsidR="002C677D">
        <w:rPr>
          <w:rFonts w:ascii="Arial" w:hAnsi="Arial" w:cs="Arial"/>
          <w:u w:val="single"/>
        </w:rPr>
        <w:t xml:space="preserve"> </w:t>
      </w:r>
    </w:p>
    <w:p w14:paraId="5774FE32" w14:textId="0A4E1D25" w:rsidR="00931C59" w:rsidRPr="002C677D" w:rsidRDefault="00931C59" w:rsidP="00E3375B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  <w:u w:val="single"/>
        </w:rPr>
      </w:pPr>
      <w:r w:rsidRPr="002C677D">
        <w:rPr>
          <w:rFonts w:ascii="Arial" w:hAnsi="Arial" w:cs="Arial"/>
        </w:rPr>
        <w:t>Z tytułu ubezpieczenia przysługuje odszkodowanie za szkody powstałe na skutek zdarzeń lo</w:t>
      </w:r>
      <w:r w:rsidR="009B78E9">
        <w:rPr>
          <w:rFonts w:ascii="Arial" w:hAnsi="Arial" w:cs="Arial"/>
        </w:rPr>
        <w:t>s</w:t>
      </w:r>
      <w:r w:rsidRPr="002C677D">
        <w:rPr>
          <w:rFonts w:ascii="Arial" w:hAnsi="Arial" w:cs="Arial"/>
        </w:rPr>
        <w:t>owych w postaci:</w:t>
      </w:r>
    </w:p>
    <w:p w14:paraId="30C8701B" w14:textId="7CD97769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31C59" w:rsidRPr="004903F6">
        <w:rPr>
          <w:rFonts w:ascii="Arial" w:hAnsi="Arial" w:cs="Arial"/>
        </w:rPr>
        <w:t>ożaru,</w:t>
      </w:r>
    </w:p>
    <w:p w14:paraId="19E85B40" w14:textId="3BA4EAC0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31C59" w:rsidRPr="004903F6">
        <w:rPr>
          <w:rFonts w:ascii="Arial" w:hAnsi="Arial" w:cs="Arial"/>
        </w:rPr>
        <w:t>derzenia pioruna</w:t>
      </w:r>
      <w:r w:rsidR="002C677D">
        <w:rPr>
          <w:rFonts w:ascii="Arial" w:hAnsi="Arial" w:cs="Arial"/>
        </w:rPr>
        <w:t>,</w:t>
      </w:r>
    </w:p>
    <w:p w14:paraId="261EF9C2" w14:textId="40CEAEC7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31C59" w:rsidRPr="004903F6">
        <w:rPr>
          <w:rFonts w:ascii="Arial" w:hAnsi="Arial" w:cs="Arial"/>
        </w:rPr>
        <w:t>ybuchu</w:t>
      </w:r>
      <w:r w:rsidR="002C677D">
        <w:rPr>
          <w:rFonts w:ascii="Arial" w:hAnsi="Arial" w:cs="Arial"/>
        </w:rPr>
        <w:t>,</w:t>
      </w:r>
    </w:p>
    <w:p w14:paraId="2B5B2AF1" w14:textId="5413D8C4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="00931C59" w:rsidRPr="004903F6">
        <w:rPr>
          <w:rFonts w:ascii="Arial" w:hAnsi="Arial" w:cs="Arial"/>
        </w:rPr>
        <w:t>padku statku powietrznego</w:t>
      </w:r>
      <w:r w:rsidR="002C677D">
        <w:rPr>
          <w:rFonts w:ascii="Arial" w:hAnsi="Arial" w:cs="Arial"/>
        </w:rPr>
        <w:t>,</w:t>
      </w:r>
    </w:p>
    <w:p w14:paraId="263038DA" w14:textId="186FB431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31C59" w:rsidRPr="004903F6">
        <w:rPr>
          <w:rFonts w:ascii="Arial" w:hAnsi="Arial" w:cs="Arial"/>
        </w:rPr>
        <w:t>uraganu</w:t>
      </w:r>
      <w:r w:rsidR="002C677D">
        <w:rPr>
          <w:rFonts w:ascii="Arial" w:hAnsi="Arial" w:cs="Arial"/>
        </w:rPr>
        <w:t>,</w:t>
      </w:r>
    </w:p>
    <w:p w14:paraId="0F0FD9A0" w14:textId="10607F3D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31C59" w:rsidRPr="004903F6">
        <w:rPr>
          <w:rFonts w:ascii="Arial" w:hAnsi="Arial" w:cs="Arial"/>
        </w:rPr>
        <w:t>owodzi</w:t>
      </w:r>
      <w:r w:rsidR="002C677D">
        <w:rPr>
          <w:rFonts w:ascii="Arial" w:hAnsi="Arial" w:cs="Arial"/>
        </w:rPr>
        <w:t>,</w:t>
      </w:r>
    </w:p>
    <w:p w14:paraId="50266202" w14:textId="25B78DA0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31C59" w:rsidRPr="004903F6">
        <w:rPr>
          <w:rFonts w:ascii="Arial" w:hAnsi="Arial" w:cs="Arial"/>
        </w:rPr>
        <w:t>rzęsienia ziemi,</w:t>
      </w:r>
    </w:p>
    <w:p w14:paraId="61647C80" w14:textId="41BC55AC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31C59" w:rsidRPr="004903F6">
        <w:rPr>
          <w:rFonts w:ascii="Arial" w:hAnsi="Arial" w:cs="Arial"/>
        </w:rPr>
        <w:t>suwania i zapadania się ziemi,</w:t>
      </w:r>
    </w:p>
    <w:p w14:paraId="5E9B724B" w14:textId="0D427156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31C59" w:rsidRPr="004903F6">
        <w:rPr>
          <w:rFonts w:ascii="Arial" w:hAnsi="Arial" w:cs="Arial"/>
        </w:rPr>
        <w:t>ydostawania się wody lub ścieków z urządzeń wodnokanalizacyjnych</w:t>
      </w:r>
      <w:r w:rsidR="002C677D">
        <w:rPr>
          <w:rFonts w:ascii="Arial" w:hAnsi="Arial" w:cs="Arial"/>
        </w:rPr>
        <w:t>,</w:t>
      </w:r>
    </w:p>
    <w:p w14:paraId="7FFA6E96" w14:textId="49029B2D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31C59" w:rsidRPr="004903F6">
        <w:rPr>
          <w:rFonts w:ascii="Arial" w:hAnsi="Arial" w:cs="Arial"/>
        </w:rPr>
        <w:t>alania</w:t>
      </w:r>
      <w:r w:rsidR="002C677D">
        <w:rPr>
          <w:rFonts w:ascii="Arial" w:hAnsi="Arial" w:cs="Arial"/>
        </w:rPr>
        <w:t>,</w:t>
      </w:r>
    </w:p>
    <w:p w14:paraId="65D9BDBF" w14:textId="20463EEF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31C59" w:rsidRPr="004903F6">
        <w:rPr>
          <w:rFonts w:ascii="Arial" w:hAnsi="Arial" w:cs="Arial"/>
        </w:rPr>
        <w:t>derzenia pojazdu</w:t>
      </w:r>
      <w:r w:rsidR="009B78E9">
        <w:rPr>
          <w:rFonts w:ascii="Arial" w:hAnsi="Arial" w:cs="Arial"/>
        </w:rPr>
        <w:t xml:space="preserve"> lądowego</w:t>
      </w:r>
      <w:r w:rsidR="002C677D">
        <w:rPr>
          <w:rFonts w:ascii="Arial" w:hAnsi="Arial" w:cs="Arial"/>
        </w:rPr>
        <w:t>,</w:t>
      </w:r>
    </w:p>
    <w:p w14:paraId="0E5EDEB8" w14:textId="3EB2C8CF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931C59" w:rsidRPr="004903F6">
        <w:rPr>
          <w:rFonts w:ascii="Arial" w:hAnsi="Arial" w:cs="Arial"/>
        </w:rPr>
        <w:t>radu</w:t>
      </w:r>
      <w:r w:rsidR="002C677D">
        <w:rPr>
          <w:rFonts w:ascii="Arial" w:hAnsi="Arial" w:cs="Arial"/>
        </w:rPr>
        <w:t>,</w:t>
      </w:r>
    </w:p>
    <w:p w14:paraId="4D52DBFB" w14:textId="6BCE7713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="00931C59" w:rsidRPr="004903F6">
        <w:rPr>
          <w:rFonts w:ascii="Arial" w:hAnsi="Arial" w:cs="Arial"/>
        </w:rPr>
        <w:t>niegu</w:t>
      </w:r>
      <w:r w:rsidR="002C677D">
        <w:rPr>
          <w:rFonts w:ascii="Arial" w:hAnsi="Arial" w:cs="Arial"/>
        </w:rPr>
        <w:t>,</w:t>
      </w:r>
    </w:p>
    <w:p w14:paraId="516A5D8A" w14:textId="6ABB17D9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31C59" w:rsidRPr="004903F6">
        <w:rPr>
          <w:rFonts w:ascii="Arial" w:hAnsi="Arial" w:cs="Arial"/>
        </w:rPr>
        <w:t>ymu i sadzy</w:t>
      </w:r>
      <w:r w:rsidR="002C677D">
        <w:rPr>
          <w:rFonts w:ascii="Arial" w:hAnsi="Arial" w:cs="Arial"/>
        </w:rPr>
        <w:t>,</w:t>
      </w:r>
    </w:p>
    <w:p w14:paraId="6F733651" w14:textId="268EDB17" w:rsidR="00931C59" w:rsidRPr="004903F6" w:rsidRDefault="004903F6" w:rsidP="00E3375B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31C59" w:rsidRPr="004903F6">
        <w:rPr>
          <w:rFonts w:ascii="Arial" w:hAnsi="Arial" w:cs="Arial"/>
        </w:rPr>
        <w:t>eszczu nawalnego</w:t>
      </w:r>
      <w:r w:rsidR="002C677D">
        <w:rPr>
          <w:rFonts w:ascii="Arial" w:hAnsi="Arial" w:cs="Arial"/>
        </w:rPr>
        <w:t>,</w:t>
      </w:r>
    </w:p>
    <w:p w14:paraId="53F1A431" w14:textId="77173093" w:rsidR="00931C59" w:rsidRDefault="004903F6" w:rsidP="00E3375B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709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31C59" w:rsidRPr="004903F6">
        <w:rPr>
          <w:rFonts w:ascii="Arial" w:hAnsi="Arial" w:cs="Arial"/>
        </w:rPr>
        <w:t>kcji ratowniczej prowadzonej w związku z wyżej wymienionymi zdarzeniami.</w:t>
      </w:r>
    </w:p>
    <w:p w14:paraId="4FAF6638" w14:textId="77777777" w:rsidR="004B4CDA" w:rsidRDefault="004B4CDA" w:rsidP="00565FEE">
      <w:pPr>
        <w:pStyle w:val="Akapitzlist"/>
        <w:spacing w:after="0" w:line="360" w:lineRule="auto"/>
        <w:ind w:left="851"/>
        <w:jc w:val="both"/>
        <w:rPr>
          <w:rFonts w:ascii="Arial" w:hAnsi="Arial" w:cs="Arial"/>
        </w:rPr>
      </w:pPr>
    </w:p>
    <w:p w14:paraId="7E30089A" w14:textId="70328F13" w:rsidR="004B4CDA" w:rsidRDefault="004B4CDA" w:rsidP="00E3375B">
      <w:pPr>
        <w:spacing w:after="0" w:line="360" w:lineRule="auto"/>
        <w:ind w:left="491"/>
        <w:rPr>
          <w:rFonts w:ascii="Arial" w:hAnsi="Arial" w:cs="Arial"/>
        </w:rPr>
      </w:pPr>
      <w:r w:rsidRPr="0080308E">
        <w:rPr>
          <w:rFonts w:ascii="Arial" w:hAnsi="Arial" w:cs="Arial"/>
        </w:rPr>
        <w:t>Zamawiający informuje, że w ubezpieczeniu mienia od ognia i innych zdarzeń losowych koszty akcji ratowniczej prowadzonej w związku ze zdarzeniami, za które zakład ubezpieczeń ponosi odpowiedzialność będą pokrywane w granicach sum ubezpieczenia poszczególnych składników mienia.</w:t>
      </w:r>
    </w:p>
    <w:p w14:paraId="45BECDCF" w14:textId="77777777" w:rsidR="004B4CDA" w:rsidRPr="004B4CDA" w:rsidRDefault="004B4CDA" w:rsidP="00565FEE">
      <w:pPr>
        <w:spacing w:after="0" w:line="360" w:lineRule="auto"/>
        <w:ind w:left="491"/>
        <w:jc w:val="both"/>
        <w:rPr>
          <w:rFonts w:ascii="Arial" w:hAnsi="Arial" w:cs="Arial"/>
        </w:rPr>
      </w:pPr>
    </w:p>
    <w:p w14:paraId="28F4DB5B" w14:textId="63F360C7" w:rsidR="002C677D" w:rsidRDefault="00931C59" w:rsidP="00E3375B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4903F6">
        <w:rPr>
          <w:rFonts w:ascii="Arial" w:hAnsi="Arial" w:cs="Arial"/>
        </w:rPr>
        <w:t xml:space="preserve">Ubezpieczenia wyposażenia i urządzeń elektronicznych i maszyn od ognia i innych zdarzeń losowych – </w:t>
      </w:r>
      <w:r w:rsidRPr="002C677D">
        <w:rPr>
          <w:rFonts w:ascii="Arial" w:hAnsi="Arial" w:cs="Arial"/>
          <w:u w:val="single"/>
        </w:rPr>
        <w:t>suma ubezpieczenia</w:t>
      </w:r>
      <w:r w:rsidR="002C677D" w:rsidRPr="002C677D">
        <w:rPr>
          <w:rFonts w:ascii="Arial" w:hAnsi="Arial" w:cs="Arial"/>
          <w:u w:val="single"/>
        </w:rPr>
        <w:t>:</w:t>
      </w:r>
      <w:r w:rsidRPr="002C677D">
        <w:rPr>
          <w:rFonts w:ascii="Arial" w:hAnsi="Arial" w:cs="Arial"/>
          <w:u w:val="single"/>
        </w:rPr>
        <w:t xml:space="preserve"> 300</w:t>
      </w:r>
      <w:r w:rsidR="003A5D71">
        <w:rPr>
          <w:rFonts w:ascii="Arial" w:hAnsi="Arial" w:cs="Arial"/>
          <w:u w:val="single"/>
        </w:rPr>
        <w:t> </w:t>
      </w:r>
      <w:r w:rsidRPr="002C677D">
        <w:rPr>
          <w:rFonts w:ascii="Arial" w:hAnsi="Arial" w:cs="Arial"/>
          <w:u w:val="single"/>
        </w:rPr>
        <w:t>000</w:t>
      </w:r>
      <w:r w:rsidR="003A5D71">
        <w:rPr>
          <w:rFonts w:ascii="Arial" w:hAnsi="Arial" w:cs="Arial"/>
          <w:u w:val="single"/>
        </w:rPr>
        <w:t>,00</w:t>
      </w:r>
      <w:r w:rsidRPr="002C677D">
        <w:rPr>
          <w:rFonts w:ascii="Arial" w:hAnsi="Arial" w:cs="Arial"/>
          <w:u w:val="single"/>
        </w:rPr>
        <w:t xml:space="preserve"> zł</w:t>
      </w:r>
      <w:r w:rsidRPr="004903F6">
        <w:rPr>
          <w:rFonts w:ascii="Arial" w:hAnsi="Arial" w:cs="Arial"/>
        </w:rPr>
        <w:t xml:space="preserve"> (w ty</w:t>
      </w:r>
      <w:r w:rsidR="002C677D">
        <w:rPr>
          <w:rFonts w:ascii="Arial" w:hAnsi="Arial" w:cs="Arial"/>
        </w:rPr>
        <w:t>m</w:t>
      </w:r>
      <w:r w:rsidRPr="004903F6">
        <w:rPr>
          <w:rFonts w:ascii="Arial" w:hAnsi="Arial" w:cs="Arial"/>
        </w:rPr>
        <w:t xml:space="preserve"> przepięcia dot. urządzeń elektronicznych i maszyn na sumę: 50</w:t>
      </w:r>
      <w:r w:rsidR="003A5D71">
        <w:rPr>
          <w:rFonts w:ascii="Arial" w:hAnsi="Arial" w:cs="Arial"/>
        </w:rPr>
        <w:t> </w:t>
      </w:r>
      <w:r w:rsidRPr="004903F6">
        <w:rPr>
          <w:rFonts w:ascii="Arial" w:hAnsi="Arial" w:cs="Arial"/>
        </w:rPr>
        <w:t>000</w:t>
      </w:r>
      <w:r w:rsidR="003A5D71">
        <w:rPr>
          <w:rFonts w:ascii="Arial" w:hAnsi="Arial" w:cs="Arial"/>
        </w:rPr>
        <w:t>,00</w:t>
      </w:r>
      <w:r w:rsidRPr="004903F6">
        <w:rPr>
          <w:rFonts w:ascii="Arial" w:hAnsi="Arial" w:cs="Arial"/>
        </w:rPr>
        <w:t xml:space="preserve"> zł)</w:t>
      </w:r>
      <w:r w:rsidR="002C677D">
        <w:rPr>
          <w:rFonts w:ascii="Arial" w:hAnsi="Arial" w:cs="Arial"/>
        </w:rPr>
        <w:t>,</w:t>
      </w:r>
    </w:p>
    <w:p w14:paraId="08E55B8B" w14:textId="57080F24" w:rsidR="004903F6" w:rsidRPr="002C677D" w:rsidRDefault="00931C59" w:rsidP="00E3375B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2C677D">
        <w:rPr>
          <w:rFonts w:ascii="Arial" w:hAnsi="Arial" w:cs="Arial"/>
        </w:rPr>
        <w:t xml:space="preserve">Ubezpieczenie mienia od dewastacji – </w:t>
      </w:r>
      <w:r w:rsidRPr="002C677D">
        <w:rPr>
          <w:rFonts w:ascii="Arial" w:hAnsi="Arial" w:cs="Arial"/>
          <w:u w:val="single"/>
        </w:rPr>
        <w:t>suma ubezpieczenia</w:t>
      </w:r>
      <w:r w:rsidR="002C677D" w:rsidRPr="002C677D">
        <w:rPr>
          <w:rFonts w:ascii="Arial" w:hAnsi="Arial" w:cs="Arial"/>
          <w:u w:val="single"/>
        </w:rPr>
        <w:t>:</w:t>
      </w:r>
      <w:r w:rsidRPr="002C677D">
        <w:rPr>
          <w:rFonts w:ascii="Arial" w:hAnsi="Arial" w:cs="Arial"/>
          <w:u w:val="single"/>
        </w:rPr>
        <w:t xml:space="preserve"> 20</w:t>
      </w:r>
      <w:r w:rsidR="003A5D71">
        <w:rPr>
          <w:rFonts w:ascii="Arial" w:hAnsi="Arial" w:cs="Arial"/>
          <w:u w:val="single"/>
        </w:rPr>
        <w:t> </w:t>
      </w:r>
      <w:r w:rsidRPr="002C677D">
        <w:rPr>
          <w:rFonts w:ascii="Arial" w:hAnsi="Arial" w:cs="Arial"/>
          <w:u w:val="single"/>
        </w:rPr>
        <w:t>000</w:t>
      </w:r>
      <w:r w:rsidR="003A5D71">
        <w:rPr>
          <w:rFonts w:ascii="Arial" w:hAnsi="Arial" w:cs="Arial"/>
          <w:u w:val="single"/>
        </w:rPr>
        <w:t>,00</w:t>
      </w:r>
      <w:r w:rsidRPr="002C677D">
        <w:rPr>
          <w:rFonts w:ascii="Arial" w:hAnsi="Arial" w:cs="Arial"/>
          <w:u w:val="single"/>
        </w:rPr>
        <w:t xml:space="preserve"> zł.</w:t>
      </w:r>
      <w:r w:rsidR="002C677D">
        <w:rPr>
          <w:rFonts w:ascii="Arial" w:hAnsi="Arial" w:cs="Arial"/>
          <w:u w:val="single"/>
        </w:rPr>
        <w:t xml:space="preserve"> </w:t>
      </w:r>
      <w:r w:rsidRPr="002C677D">
        <w:rPr>
          <w:rFonts w:ascii="Arial" w:hAnsi="Arial" w:cs="Arial"/>
        </w:rPr>
        <w:t>Za szkodę uważa się świadome uszkodzenie, zabrudzenie lub zniszczenie przedmiotu ubezpieczenia bez zamiaru przywłaszczenia dokonane przez osoby, za których działanie Ubezpieczający nie ponosi odpowiedzialności. W ramach sumy ubezpieczenia Ubezpieczyciel pokrywa udokumentowane</w:t>
      </w:r>
      <w:r w:rsidR="004903F6" w:rsidRPr="002C677D">
        <w:rPr>
          <w:rFonts w:ascii="Arial" w:hAnsi="Arial" w:cs="Arial"/>
        </w:rPr>
        <w:t xml:space="preserve"> poniesione koszty usunięcia szkody powstałej w wyniku graffiti</w:t>
      </w:r>
      <w:r w:rsidR="00AB5AA2">
        <w:rPr>
          <w:rFonts w:ascii="Arial" w:hAnsi="Arial" w:cs="Arial"/>
        </w:rPr>
        <w:t>,</w:t>
      </w:r>
    </w:p>
    <w:p w14:paraId="584659F8" w14:textId="71C18B1D" w:rsidR="004903F6" w:rsidRPr="002C677D" w:rsidRDefault="004903F6" w:rsidP="00E3375B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Ubezpieczenie odpowiedzialności cywilnej – odpowiedzialność cywilna deliktowa – </w:t>
      </w:r>
      <w:r w:rsidRPr="002C677D">
        <w:rPr>
          <w:rFonts w:ascii="Arial" w:hAnsi="Arial" w:cs="Arial"/>
          <w:u w:val="single"/>
        </w:rPr>
        <w:t>suma ubezpieczenia</w:t>
      </w:r>
      <w:r w:rsidR="002C677D" w:rsidRPr="002C677D">
        <w:rPr>
          <w:rFonts w:ascii="Arial" w:hAnsi="Arial" w:cs="Arial"/>
          <w:u w:val="single"/>
        </w:rPr>
        <w:t>:</w:t>
      </w:r>
      <w:r w:rsidRPr="002C677D">
        <w:rPr>
          <w:rFonts w:ascii="Arial" w:hAnsi="Arial" w:cs="Arial"/>
          <w:u w:val="single"/>
        </w:rPr>
        <w:t xml:space="preserve"> 100</w:t>
      </w:r>
      <w:r w:rsidR="003A5D71">
        <w:rPr>
          <w:rFonts w:ascii="Arial" w:hAnsi="Arial" w:cs="Arial"/>
          <w:u w:val="single"/>
        </w:rPr>
        <w:t> </w:t>
      </w:r>
      <w:r w:rsidRPr="002C677D">
        <w:rPr>
          <w:rFonts w:ascii="Arial" w:hAnsi="Arial" w:cs="Arial"/>
          <w:u w:val="single"/>
        </w:rPr>
        <w:t>000</w:t>
      </w:r>
      <w:r w:rsidR="003A5D71">
        <w:rPr>
          <w:rFonts w:ascii="Arial" w:hAnsi="Arial" w:cs="Arial"/>
          <w:u w:val="single"/>
        </w:rPr>
        <w:t>,00</w:t>
      </w:r>
      <w:r w:rsidRPr="002C677D">
        <w:rPr>
          <w:rFonts w:ascii="Arial" w:hAnsi="Arial" w:cs="Arial"/>
          <w:u w:val="single"/>
        </w:rPr>
        <w:t xml:space="preserve"> zł.</w:t>
      </w:r>
      <w:r w:rsidR="002C677D">
        <w:rPr>
          <w:rFonts w:ascii="Arial" w:hAnsi="Arial" w:cs="Arial"/>
        </w:rPr>
        <w:t xml:space="preserve"> </w:t>
      </w:r>
      <w:r w:rsidRPr="002C677D">
        <w:rPr>
          <w:rFonts w:ascii="Arial" w:hAnsi="Arial" w:cs="Arial"/>
        </w:rPr>
        <w:t>Przedmiotem ubezpieczenia jest odpowiedzialność cywilna deliktowa Ubezpiecz</w:t>
      </w:r>
      <w:r w:rsidR="005B261B">
        <w:rPr>
          <w:rFonts w:ascii="Arial" w:hAnsi="Arial" w:cs="Arial"/>
        </w:rPr>
        <w:t>onego</w:t>
      </w:r>
      <w:r w:rsidRPr="002C677D">
        <w:rPr>
          <w:rFonts w:ascii="Arial" w:hAnsi="Arial" w:cs="Arial"/>
        </w:rPr>
        <w:t xml:space="preserve"> oraz osób, za </w:t>
      </w:r>
      <w:r w:rsidR="002C677D" w:rsidRPr="002C677D">
        <w:rPr>
          <w:rFonts w:ascii="Arial" w:hAnsi="Arial" w:cs="Arial"/>
        </w:rPr>
        <w:t>które</w:t>
      </w:r>
      <w:r w:rsidRPr="002C677D">
        <w:rPr>
          <w:rFonts w:ascii="Arial" w:hAnsi="Arial" w:cs="Arial"/>
        </w:rPr>
        <w:t xml:space="preserve"> ponosi odpowiedzialność, za</w:t>
      </w:r>
      <w:r w:rsidR="00B342F7">
        <w:rPr>
          <w:rFonts w:ascii="Arial" w:hAnsi="Arial" w:cs="Arial"/>
        </w:rPr>
        <w:t> </w:t>
      </w:r>
      <w:r w:rsidRPr="002C677D">
        <w:rPr>
          <w:rFonts w:ascii="Arial" w:hAnsi="Arial" w:cs="Arial"/>
        </w:rPr>
        <w:t>szkody osobowe i szkody w mieniu wyrządzone nieumyślnie, a także wskutek rażącego niedbalstwa osobom trzecim w okresie ubezpieczenia, w związku z prowadzoną działalnością i posiadanym mieniem,</w:t>
      </w:r>
    </w:p>
    <w:p w14:paraId="594CE9FB" w14:textId="168A35B2" w:rsidR="002C677D" w:rsidRPr="002C677D" w:rsidRDefault="004903F6" w:rsidP="00E3375B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 xml:space="preserve">Ubezpieczenie od kradzieży z włamaniem i rabunku (wyposażenie, urządzenia): </w:t>
      </w:r>
      <w:r w:rsidRPr="002C677D">
        <w:rPr>
          <w:rFonts w:ascii="Arial" w:hAnsi="Arial" w:cs="Arial"/>
          <w:u w:val="single"/>
        </w:rPr>
        <w:t>suma ubezpieczenia: 50</w:t>
      </w:r>
      <w:r w:rsidR="003A5D71">
        <w:rPr>
          <w:rFonts w:ascii="Arial" w:hAnsi="Arial" w:cs="Arial"/>
          <w:u w:val="single"/>
        </w:rPr>
        <w:t> </w:t>
      </w:r>
      <w:r w:rsidRPr="002C677D">
        <w:rPr>
          <w:rFonts w:ascii="Arial" w:hAnsi="Arial" w:cs="Arial"/>
          <w:u w:val="single"/>
        </w:rPr>
        <w:t>000</w:t>
      </w:r>
      <w:r w:rsidR="003A5D71">
        <w:rPr>
          <w:rFonts w:ascii="Arial" w:hAnsi="Arial" w:cs="Arial"/>
          <w:u w:val="single"/>
        </w:rPr>
        <w:t xml:space="preserve">,00 </w:t>
      </w:r>
      <w:r w:rsidRPr="002C677D">
        <w:rPr>
          <w:rFonts w:ascii="Arial" w:hAnsi="Arial" w:cs="Arial"/>
          <w:u w:val="single"/>
        </w:rPr>
        <w:t>zł</w:t>
      </w:r>
      <w:r w:rsidR="00242D0B">
        <w:rPr>
          <w:rFonts w:ascii="Arial" w:hAnsi="Arial" w:cs="Arial"/>
          <w:u w:val="single"/>
        </w:rPr>
        <w:t>,</w:t>
      </w:r>
    </w:p>
    <w:p w14:paraId="1DBEA25F" w14:textId="0CDD1A0C" w:rsidR="004903F6" w:rsidRPr="002C677D" w:rsidRDefault="004903F6" w:rsidP="00E3375B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</w:rPr>
      </w:pPr>
      <w:r w:rsidRPr="002C677D">
        <w:rPr>
          <w:rFonts w:ascii="Arial" w:hAnsi="Arial" w:cs="Arial"/>
        </w:rPr>
        <w:t xml:space="preserve">Ubezpieczenie szyb od stłuczenia – </w:t>
      </w:r>
      <w:r w:rsidRPr="002C677D">
        <w:rPr>
          <w:rFonts w:ascii="Arial" w:hAnsi="Arial" w:cs="Arial"/>
          <w:u w:val="single"/>
        </w:rPr>
        <w:t>suma ubezpieczenia</w:t>
      </w:r>
      <w:r w:rsidR="002C677D" w:rsidRPr="002C677D">
        <w:rPr>
          <w:rFonts w:ascii="Arial" w:hAnsi="Arial" w:cs="Arial"/>
          <w:u w:val="single"/>
        </w:rPr>
        <w:t>:</w:t>
      </w:r>
      <w:r w:rsidRPr="002C677D">
        <w:rPr>
          <w:rFonts w:ascii="Arial" w:hAnsi="Arial" w:cs="Arial"/>
          <w:u w:val="single"/>
        </w:rPr>
        <w:t xml:space="preserve"> </w:t>
      </w:r>
      <w:r w:rsidR="00880DAD">
        <w:rPr>
          <w:rFonts w:ascii="Arial" w:hAnsi="Arial" w:cs="Arial"/>
          <w:u w:val="single"/>
        </w:rPr>
        <w:t>3</w:t>
      </w:r>
      <w:r w:rsidR="003A5D71">
        <w:rPr>
          <w:rFonts w:ascii="Arial" w:hAnsi="Arial" w:cs="Arial"/>
          <w:u w:val="single"/>
        </w:rPr>
        <w:t> </w:t>
      </w:r>
      <w:r w:rsidRPr="002C677D">
        <w:rPr>
          <w:rFonts w:ascii="Arial" w:hAnsi="Arial" w:cs="Arial"/>
          <w:u w:val="single"/>
        </w:rPr>
        <w:t>000</w:t>
      </w:r>
      <w:r w:rsidR="003A5D71">
        <w:rPr>
          <w:rFonts w:ascii="Arial" w:hAnsi="Arial" w:cs="Arial"/>
          <w:u w:val="single"/>
        </w:rPr>
        <w:t>,00</w:t>
      </w:r>
      <w:r w:rsidRPr="002C677D">
        <w:rPr>
          <w:rFonts w:ascii="Arial" w:hAnsi="Arial" w:cs="Arial"/>
          <w:u w:val="single"/>
        </w:rPr>
        <w:t xml:space="preserve"> zł.</w:t>
      </w:r>
      <w:r w:rsidR="002C677D">
        <w:rPr>
          <w:rFonts w:ascii="Arial" w:hAnsi="Arial" w:cs="Arial"/>
        </w:rPr>
        <w:t xml:space="preserve"> </w:t>
      </w:r>
      <w:r w:rsidRPr="002C677D">
        <w:rPr>
          <w:rFonts w:ascii="Arial" w:hAnsi="Arial" w:cs="Arial"/>
        </w:rPr>
        <w:t>Z tytułu ubezpieczenia przysługuje odszkodowanie za szkody powstałe na skutek zdarzeń w</w:t>
      </w:r>
      <w:r w:rsidR="002C677D" w:rsidRPr="002C677D">
        <w:rPr>
          <w:rFonts w:ascii="Arial" w:hAnsi="Arial" w:cs="Arial"/>
        </w:rPr>
        <w:t> </w:t>
      </w:r>
      <w:r w:rsidRPr="002C677D">
        <w:rPr>
          <w:rFonts w:ascii="Arial" w:hAnsi="Arial" w:cs="Arial"/>
        </w:rPr>
        <w:t>postaci: stłuczenia, rozbicia lub pęknięcia szyb.</w:t>
      </w:r>
    </w:p>
    <w:p w14:paraId="7564A617" w14:textId="3144BB2A" w:rsidR="004903F6" w:rsidRDefault="004903F6" w:rsidP="00E3375B">
      <w:pPr>
        <w:spacing w:after="0" w:line="360" w:lineRule="auto"/>
        <w:rPr>
          <w:rFonts w:ascii="Arial" w:hAnsi="Arial" w:cs="Arial"/>
        </w:rPr>
      </w:pPr>
    </w:p>
    <w:p w14:paraId="20A89619" w14:textId="0F7E4D22" w:rsidR="004903F6" w:rsidRDefault="004903F6" w:rsidP="00E337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Obliczona łączna składka roczna za ubezpieczenie wskazane od pkt 1 do pkt </w:t>
      </w:r>
      <w:r w:rsidR="00C5207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powinna obejmować 100% odszkodowania Ubezpieczyciela za powstałe szkody (udział własny w</w:t>
      </w:r>
      <w:r w:rsidR="002C677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szkodach zniesiony – brak franszyz redukcyjnych). </w:t>
      </w:r>
    </w:p>
    <w:p w14:paraId="7A6B077E" w14:textId="77777777" w:rsidR="004B4CDA" w:rsidRDefault="004B4CDA" w:rsidP="00565FEE">
      <w:pPr>
        <w:spacing w:after="0" w:line="360" w:lineRule="auto"/>
        <w:jc w:val="both"/>
        <w:rPr>
          <w:rFonts w:ascii="Arial" w:hAnsi="Arial" w:cs="Arial"/>
        </w:rPr>
      </w:pPr>
    </w:p>
    <w:p w14:paraId="79178A7C" w14:textId="16CDFD1C" w:rsidR="004B4CDA" w:rsidRPr="004B4CDA" w:rsidRDefault="004B4CDA" w:rsidP="00E3375B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 w:rsidRPr="004B4CDA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 xml:space="preserve">zastrzega możliwość </w:t>
      </w:r>
      <w:r w:rsidRPr="004B4CDA">
        <w:rPr>
          <w:rFonts w:ascii="Arial" w:hAnsi="Arial" w:cs="Arial"/>
        </w:rPr>
        <w:t>podwyższeni</w:t>
      </w:r>
      <w:r>
        <w:rPr>
          <w:rFonts w:ascii="Arial" w:hAnsi="Arial" w:cs="Arial"/>
        </w:rPr>
        <w:t>a</w:t>
      </w:r>
      <w:r w:rsidRPr="004B4CDA">
        <w:rPr>
          <w:rFonts w:ascii="Arial" w:hAnsi="Arial" w:cs="Arial"/>
        </w:rPr>
        <w:t xml:space="preserve"> sum ubezpieczenia mienia, limitów czy też sumy gwarancyjnej w ubezpieczeniu OC. W takiej sytuacji warunki ewentualnego doubezpieczenia ustalane będą za zgodą obu stron (dodatkowa składka z tytułu np. wzrostu wartości mienia).</w:t>
      </w:r>
    </w:p>
    <w:p w14:paraId="65D0135F" w14:textId="77777777" w:rsidR="004903F6" w:rsidRDefault="004903F6" w:rsidP="00E3375B">
      <w:pPr>
        <w:spacing w:after="0" w:line="360" w:lineRule="auto"/>
        <w:rPr>
          <w:rFonts w:ascii="Arial" w:hAnsi="Arial" w:cs="Arial"/>
        </w:rPr>
      </w:pPr>
    </w:p>
    <w:p w14:paraId="34CD0902" w14:textId="7E92EE62" w:rsidR="004903F6" w:rsidRPr="004903F6" w:rsidRDefault="004903F6" w:rsidP="00E337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Składka za ubezpieczenia: roczna, płatna jednorazowo.</w:t>
      </w:r>
    </w:p>
    <w:p w14:paraId="24A24C28" w14:textId="1FDE6C5D" w:rsidR="004903F6" w:rsidRDefault="004903F6" w:rsidP="00E3375B">
      <w:pPr>
        <w:spacing w:after="0" w:line="360" w:lineRule="auto"/>
        <w:ind w:left="360"/>
        <w:rPr>
          <w:rFonts w:ascii="Arial" w:hAnsi="Arial" w:cs="Arial"/>
        </w:rPr>
      </w:pPr>
    </w:p>
    <w:p w14:paraId="705CBF64" w14:textId="3751F36A" w:rsidR="00843C69" w:rsidRPr="00843C69" w:rsidRDefault="00843C69" w:rsidP="00E3375B">
      <w:pPr>
        <w:spacing w:after="0" w:line="360" w:lineRule="auto"/>
        <w:rPr>
          <w:rFonts w:ascii="Arial" w:hAnsi="Arial" w:cs="Arial"/>
        </w:rPr>
      </w:pPr>
      <w:r w:rsidRPr="00843C69">
        <w:rPr>
          <w:rFonts w:ascii="Arial" w:hAnsi="Arial" w:cs="Arial"/>
        </w:rPr>
        <w:t xml:space="preserve">We wszystkich kwestiach nieuregulowanych zapytaniem </w:t>
      </w:r>
      <w:r>
        <w:rPr>
          <w:rFonts w:ascii="Arial" w:hAnsi="Arial" w:cs="Arial"/>
        </w:rPr>
        <w:t xml:space="preserve">ofertowym oraz jego załącznikami </w:t>
      </w:r>
      <w:r w:rsidRPr="00843C69">
        <w:rPr>
          <w:rFonts w:ascii="Arial" w:hAnsi="Arial" w:cs="Arial"/>
        </w:rPr>
        <w:t>zastosowanie będą miały postanowienia wynikające z Ogólnych Warunków Ubezpieczenia Wykonawcy.</w:t>
      </w:r>
    </w:p>
    <w:p w14:paraId="32EFFCA2" w14:textId="77777777" w:rsidR="00843C69" w:rsidRPr="00843C69" w:rsidRDefault="00843C69" w:rsidP="00565FEE">
      <w:pPr>
        <w:spacing w:after="0" w:line="360" w:lineRule="auto"/>
        <w:jc w:val="both"/>
        <w:rPr>
          <w:rFonts w:ascii="Arial" w:hAnsi="Arial" w:cs="Arial"/>
        </w:rPr>
      </w:pPr>
    </w:p>
    <w:sectPr w:rsidR="00843C69" w:rsidRPr="00843C69" w:rsidSect="001267D7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C080" w14:textId="77777777" w:rsidR="001267D7" w:rsidRDefault="001267D7" w:rsidP="001267D7">
      <w:pPr>
        <w:spacing w:after="0" w:line="240" w:lineRule="auto"/>
      </w:pPr>
      <w:r>
        <w:separator/>
      </w:r>
    </w:p>
  </w:endnote>
  <w:endnote w:type="continuationSeparator" w:id="0">
    <w:p w14:paraId="4210FCB2" w14:textId="77777777" w:rsidR="001267D7" w:rsidRDefault="001267D7" w:rsidP="0012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C227" w14:textId="77777777" w:rsidR="001267D7" w:rsidRDefault="001267D7" w:rsidP="001267D7">
      <w:pPr>
        <w:spacing w:after="0" w:line="240" w:lineRule="auto"/>
      </w:pPr>
      <w:r>
        <w:separator/>
      </w:r>
    </w:p>
  </w:footnote>
  <w:footnote w:type="continuationSeparator" w:id="0">
    <w:p w14:paraId="02BDB72F" w14:textId="77777777" w:rsidR="001267D7" w:rsidRDefault="001267D7" w:rsidP="0012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290A" w14:textId="5AA6637C" w:rsidR="001267D7" w:rsidRDefault="001267D7" w:rsidP="001267D7">
    <w:pPr>
      <w:pStyle w:val="Nagwek"/>
      <w:ind w:hanging="851"/>
    </w:pPr>
    <w:r>
      <w:rPr>
        <w:noProof/>
      </w:rPr>
      <w:drawing>
        <wp:inline distT="0" distB="0" distL="0" distR="0" wp14:anchorId="13286037" wp14:editId="1A15831E">
          <wp:extent cx="4352925" cy="1054735"/>
          <wp:effectExtent l="0" t="0" r="9525" b="0"/>
          <wp:docPr id="5" name="Obraz 5" descr="Logo Regionalnej Dyrekcji Ochrony Środowiska w Rzeszowie. &#10;Liść i napis w kolorze zielonym na biały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48A5"/>
    <w:multiLevelType w:val="hybridMultilevel"/>
    <w:tmpl w:val="99FC0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A587A"/>
    <w:multiLevelType w:val="hybridMultilevel"/>
    <w:tmpl w:val="1BEC8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0AEE"/>
    <w:multiLevelType w:val="hybridMultilevel"/>
    <w:tmpl w:val="6C8C92AE"/>
    <w:lvl w:ilvl="0" w:tplc="D80A8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7D2EE2"/>
    <w:multiLevelType w:val="hybridMultilevel"/>
    <w:tmpl w:val="E92A9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2C99"/>
    <w:multiLevelType w:val="hybridMultilevel"/>
    <w:tmpl w:val="32C87B7E"/>
    <w:lvl w:ilvl="0" w:tplc="0415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num w:numId="1" w16cid:durableId="702830647">
    <w:abstractNumId w:val="0"/>
  </w:num>
  <w:num w:numId="2" w16cid:durableId="422579157">
    <w:abstractNumId w:val="3"/>
  </w:num>
  <w:num w:numId="3" w16cid:durableId="726683510">
    <w:abstractNumId w:val="4"/>
  </w:num>
  <w:num w:numId="4" w16cid:durableId="1629778935">
    <w:abstractNumId w:val="2"/>
  </w:num>
  <w:num w:numId="5" w16cid:durableId="112350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C4"/>
    <w:rsid w:val="001267D7"/>
    <w:rsid w:val="001A3B78"/>
    <w:rsid w:val="001B75D0"/>
    <w:rsid w:val="00242D0B"/>
    <w:rsid w:val="002C677D"/>
    <w:rsid w:val="003164C4"/>
    <w:rsid w:val="003A5D71"/>
    <w:rsid w:val="00461868"/>
    <w:rsid w:val="004903F6"/>
    <w:rsid w:val="004B4CDA"/>
    <w:rsid w:val="00515FD8"/>
    <w:rsid w:val="00565FEE"/>
    <w:rsid w:val="005B261B"/>
    <w:rsid w:val="005E5F9E"/>
    <w:rsid w:val="006D3288"/>
    <w:rsid w:val="00707403"/>
    <w:rsid w:val="007B507B"/>
    <w:rsid w:val="0080308E"/>
    <w:rsid w:val="00843C69"/>
    <w:rsid w:val="00880DAD"/>
    <w:rsid w:val="008C2471"/>
    <w:rsid w:val="00931C59"/>
    <w:rsid w:val="0097153A"/>
    <w:rsid w:val="009B78E9"/>
    <w:rsid w:val="009F41BF"/>
    <w:rsid w:val="00AB0776"/>
    <w:rsid w:val="00AB5AA2"/>
    <w:rsid w:val="00B342F7"/>
    <w:rsid w:val="00B71535"/>
    <w:rsid w:val="00C52075"/>
    <w:rsid w:val="00C72857"/>
    <w:rsid w:val="00CA1F87"/>
    <w:rsid w:val="00E15950"/>
    <w:rsid w:val="00E23401"/>
    <w:rsid w:val="00E3375B"/>
    <w:rsid w:val="00E6124F"/>
    <w:rsid w:val="00F643DB"/>
    <w:rsid w:val="00FB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DB0AA01"/>
  <w15:chartTrackingRefBased/>
  <w15:docId w15:val="{1882253B-5287-4778-8785-3D7B8A3C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4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4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C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7D7"/>
  </w:style>
  <w:style w:type="paragraph" w:styleId="Stopka">
    <w:name w:val="footer"/>
    <w:basedOn w:val="Normalny"/>
    <w:link w:val="StopkaZnak"/>
    <w:uiPriority w:val="99"/>
    <w:unhideWhenUsed/>
    <w:rsid w:val="001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7D7"/>
  </w:style>
  <w:style w:type="character" w:customStyle="1" w:styleId="Nagwek2Znak">
    <w:name w:val="Nagłówek 2 Znak"/>
    <w:basedOn w:val="Domylnaczcionkaakapitu"/>
    <w:link w:val="Nagwek2"/>
    <w:uiPriority w:val="9"/>
    <w:rsid w:val="00F643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64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Bulatek.Lidia@rzeszow.rdos</cp:lastModifiedBy>
  <cp:revision>2</cp:revision>
  <cp:lastPrinted>2022-06-13T08:10:00Z</cp:lastPrinted>
  <dcterms:created xsi:type="dcterms:W3CDTF">2023-07-05T10:14:00Z</dcterms:created>
  <dcterms:modified xsi:type="dcterms:W3CDTF">2023-07-05T10:14:00Z</dcterms:modified>
</cp:coreProperties>
</file>