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7E38F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656410" w:rsidRPr="00656410">
        <w:rPr>
          <w:rFonts w:cs="Arial"/>
          <w:b/>
          <w:sz w:val="28"/>
          <w:szCs w:val="28"/>
        </w:rPr>
        <w:t>386/2</w:t>
      </w:r>
      <w:r w:rsidR="009306BC" w:rsidRPr="00F33150">
        <w:rPr>
          <w:rFonts w:cs="Arial"/>
          <w:b/>
          <w:sz w:val="28"/>
          <w:szCs w:val="28"/>
        </w:rPr>
        <w:t xml:space="preserve"> o powierzchni</w:t>
      </w:r>
      <w:r w:rsidR="009306BC">
        <w:rPr>
          <w:rFonts w:cs="Arial"/>
          <w:sz w:val="22"/>
          <w:szCs w:val="22"/>
        </w:rPr>
        <w:t xml:space="preserve"> </w:t>
      </w:r>
      <w:r w:rsidR="00656410" w:rsidRPr="00656410">
        <w:rPr>
          <w:rFonts w:cs="Arial"/>
          <w:b/>
          <w:sz w:val="28"/>
          <w:szCs w:val="28"/>
        </w:rPr>
        <w:t>0,0399</w:t>
      </w:r>
      <w:r w:rsidR="007D7FC5" w:rsidRPr="007D7FC5">
        <w:rPr>
          <w:rFonts w:cs="Arial"/>
          <w:b/>
          <w:sz w:val="28"/>
          <w:szCs w:val="28"/>
        </w:rPr>
        <w:t xml:space="preserve"> ha, położonej </w:t>
      </w:r>
      <w:r w:rsidR="007E38FB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656410">
        <w:rPr>
          <w:rFonts w:cs="Arial"/>
          <w:b/>
          <w:sz w:val="28"/>
          <w:szCs w:val="28"/>
        </w:rPr>
        <w:t>Tarnowiec</w:t>
      </w:r>
      <w:r w:rsidR="00D254CA">
        <w:rPr>
          <w:rFonts w:cs="Arial"/>
          <w:b/>
          <w:sz w:val="28"/>
          <w:szCs w:val="28"/>
        </w:rPr>
        <w:t>, gm. Tarnowiec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E672DB">
        <w:rPr>
          <w:rFonts w:cs="Arial"/>
          <w:b/>
          <w:sz w:val="28"/>
          <w:szCs w:val="28"/>
        </w:rPr>
        <w:t>6</w:t>
      </w:r>
      <w:r w:rsidR="00D254CA" w:rsidRPr="00D254CA">
        <w:rPr>
          <w:rFonts w:cs="Arial"/>
          <w:b/>
          <w:sz w:val="28"/>
          <w:szCs w:val="28"/>
        </w:rPr>
        <w:t>.</w:t>
      </w:r>
      <w:r w:rsidR="00E672DB">
        <w:rPr>
          <w:rFonts w:cs="Arial"/>
          <w:b/>
          <w:sz w:val="28"/>
          <w:szCs w:val="28"/>
        </w:rPr>
        <w:t>332</w:t>
      </w:r>
      <w:r w:rsidR="00D254CA" w:rsidRPr="00D254CA">
        <w:rPr>
          <w:rFonts w:cs="Arial"/>
          <w:b/>
          <w:sz w:val="28"/>
          <w:szCs w:val="28"/>
        </w:rPr>
        <w:t>,</w:t>
      </w:r>
      <w:r w:rsidR="00E672DB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E672DB">
        <w:rPr>
          <w:rFonts w:cs="Arial"/>
          <w:b/>
          <w:sz w:val="28"/>
          <w:szCs w:val="28"/>
        </w:rPr>
        <w:t>35</w:t>
      </w:r>
      <w:r w:rsidR="00382B77" w:rsidRPr="00382B77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AC3851">
        <w:rPr>
          <w:rFonts w:cs="Arial"/>
          <w:b/>
          <w:sz w:val="28"/>
          <w:szCs w:val="28"/>
        </w:rPr>
        <w:t>26</w:t>
      </w:r>
      <w:r w:rsidR="00EC0338">
        <w:rPr>
          <w:rFonts w:cs="Arial"/>
          <w:b/>
          <w:sz w:val="28"/>
          <w:szCs w:val="28"/>
        </w:rPr>
        <w:t xml:space="preserve"> </w:t>
      </w:r>
      <w:r w:rsidR="00AC3851">
        <w:rPr>
          <w:rFonts w:cs="Arial"/>
          <w:b/>
          <w:sz w:val="28"/>
          <w:szCs w:val="28"/>
        </w:rPr>
        <w:t>maja</w:t>
      </w:r>
      <w:r w:rsidR="00EC0338">
        <w:rPr>
          <w:rFonts w:cs="Arial"/>
          <w:b/>
          <w:sz w:val="28"/>
          <w:szCs w:val="28"/>
        </w:rPr>
        <w:t xml:space="preserve"> </w:t>
      </w:r>
      <w:r w:rsidR="00EC0338" w:rsidRPr="00EC0338">
        <w:rPr>
          <w:rFonts w:cs="Arial"/>
          <w:b/>
          <w:sz w:val="28"/>
          <w:szCs w:val="28"/>
        </w:rPr>
        <w:t>20</w:t>
      </w:r>
      <w:r w:rsidR="007E38FB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7E38FB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E38FB">
        <w:rPr>
          <w:rFonts w:cs="Arial"/>
          <w:b/>
          <w:sz w:val="28"/>
          <w:szCs w:val="28"/>
        </w:rPr>
        <w:t>1</w:t>
      </w:r>
      <w:r w:rsidR="00C40267">
        <w:rPr>
          <w:rFonts w:cs="Arial"/>
          <w:b/>
          <w:sz w:val="28"/>
          <w:szCs w:val="28"/>
        </w:rPr>
        <w:t>0</w:t>
      </w:r>
      <w:r w:rsidR="007E38FB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16351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163515">
        <w:rPr>
          <w:b/>
          <w:sz w:val="28"/>
          <w:szCs w:val="28"/>
        </w:rPr>
        <w:t>:</w:t>
      </w:r>
      <w:r w:rsidR="00163515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7E38FB" w:rsidRPr="00A85CE2">
          <w:rPr>
            <w:rStyle w:val="Hipercze"/>
            <w:b/>
            <w:sz w:val="28"/>
            <w:szCs w:val="28"/>
          </w:rPr>
          <w:t>www.psgaz.pl</w:t>
        </w:r>
      </w:hyperlink>
      <w:r w:rsidR="007E38FB">
        <w:rPr>
          <w:b/>
          <w:sz w:val="28"/>
          <w:szCs w:val="28"/>
        </w:rPr>
        <w:t xml:space="preserve"> </w:t>
      </w:r>
      <w:r w:rsidR="00163515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163515" w:rsidRDefault="0016351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16351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163515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F1" w:rsidRDefault="000D24F1">
      <w:r>
        <w:separator/>
      </w:r>
    </w:p>
  </w:endnote>
  <w:endnote w:type="continuationSeparator" w:id="0">
    <w:p w:rsidR="000D24F1" w:rsidRDefault="000D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F1" w:rsidRDefault="000D24F1">
      <w:r>
        <w:separator/>
      </w:r>
    </w:p>
  </w:footnote>
  <w:footnote w:type="continuationSeparator" w:id="0">
    <w:p w:rsidR="000D24F1" w:rsidRDefault="000D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D24F1"/>
    <w:rsid w:val="000E25F6"/>
    <w:rsid w:val="00131C13"/>
    <w:rsid w:val="00140C12"/>
    <w:rsid w:val="00163515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D0DC6"/>
    <w:rsid w:val="002E190C"/>
    <w:rsid w:val="002F0A7E"/>
    <w:rsid w:val="002F117E"/>
    <w:rsid w:val="002F45A7"/>
    <w:rsid w:val="00304F01"/>
    <w:rsid w:val="00340631"/>
    <w:rsid w:val="0036079E"/>
    <w:rsid w:val="00376A76"/>
    <w:rsid w:val="00381FFB"/>
    <w:rsid w:val="00382B77"/>
    <w:rsid w:val="003B2D07"/>
    <w:rsid w:val="003D3D74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D4A4B"/>
    <w:rsid w:val="005525EE"/>
    <w:rsid w:val="005532BA"/>
    <w:rsid w:val="00566BEF"/>
    <w:rsid w:val="00574E0D"/>
    <w:rsid w:val="005809CB"/>
    <w:rsid w:val="005923E7"/>
    <w:rsid w:val="005C73A6"/>
    <w:rsid w:val="006210DF"/>
    <w:rsid w:val="0062643F"/>
    <w:rsid w:val="00652566"/>
    <w:rsid w:val="006531EC"/>
    <w:rsid w:val="00656410"/>
    <w:rsid w:val="006708AA"/>
    <w:rsid w:val="006A23E3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D7FC5"/>
    <w:rsid w:val="007E38FB"/>
    <w:rsid w:val="008078FB"/>
    <w:rsid w:val="00821AB9"/>
    <w:rsid w:val="00844994"/>
    <w:rsid w:val="00850FF5"/>
    <w:rsid w:val="00853F15"/>
    <w:rsid w:val="008852F9"/>
    <w:rsid w:val="008A58E4"/>
    <w:rsid w:val="0090526D"/>
    <w:rsid w:val="009306BC"/>
    <w:rsid w:val="00951147"/>
    <w:rsid w:val="00952ACB"/>
    <w:rsid w:val="009B6DDB"/>
    <w:rsid w:val="009D2054"/>
    <w:rsid w:val="009D3DC6"/>
    <w:rsid w:val="009D7D42"/>
    <w:rsid w:val="009E15A2"/>
    <w:rsid w:val="009F7FCE"/>
    <w:rsid w:val="00A3328D"/>
    <w:rsid w:val="00A55AFB"/>
    <w:rsid w:val="00A6375E"/>
    <w:rsid w:val="00A66081"/>
    <w:rsid w:val="00A853A0"/>
    <w:rsid w:val="00AB21B7"/>
    <w:rsid w:val="00AC1AC9"/>
    <w:rsid w:val="00AC3851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40267"/>
    <w:rsid w:val="00C57F26"/>
    <w:rsid w:val="00C954C5"/>
    <w:rsid w:val="00CA564A"/>
    <w:rsid w:val="00CD46BE"/>
    <w:rsid w:val="00CD4EA7"/>
    <w:rsid w:val="00CD758E"/>
    <w:rsid w:val="00CE2077"/>
    <w:rsid w:val="00CF0843"/>
    <w:rsid w:val="00D01173"/>
    <w:rsid w:val="00D14727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3DC9"/>
    <w:rsid w:val="00E2534B"/>
    <w:rsid w:val="00E54E21"/>
    <w:rsid w:val="00E672DB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90B5-8925-4967-9FCF-46F69D25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2020-03-05T09:14:00Z</cp:lastPrinted>
  <dcterms:created xsi:type="dcterms:W3CDTF">2020-05-11T09:06:00Z</dcterms:created>
  <dcterms:modified xsi:type="dcterms:W3CDTF">2020-05-11T09:06:00Z</dcterms:modified>
</cp:coreProperties>
</file>