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5346FE" w:rsidRDefault="00065658" w:rsidP="005346F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46FE">
        <w:rPr>
          <w:rFonts w:asciiTheme="minorHAnsi" w:hAnsiTheme="minorHAnsi" w:cstheme="minorHAnsi"/>
          <w:b/>
          <w:sz w:val="24"/>
          <w:szCs w:val="24"/>
        </w:rPr>
        <w:t xml:space="preserve">KOMUNIKAT NR </w:t>
      </w:r>
      <w:r w:rsidR="005346FE" w:rsidRPr="005346FE">
        <w:rPr>
          <w:rFonts w:asciiTheme="minorHAnsi" w:hAnsiTheme="minorHAnsi" w:cstheme="minorHAnsi"/>
          <w:b/>
          <w:sz w:val="24"/>
          <w:szCs w:val="24"/>
        </w:rPr>
        <w:t>5</w:t>
      </w:r>
      <w:r w:rsidRPr="005346FE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5346FE" w:rsidRDefault="00025037" w:rsidP="005346F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46FE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5346FE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5346FE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5346FE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5346FE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5346FE" w:rsidRDefault="004057C8" w:rsidP="005346F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346FE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5346FE" w:rsidRPr="005346FE">
        <w:rPr>
          <w:rFonts w:asciiTheme="minorHAnsi" w:hAnsiTheme="minorHAnsi" w:cstheme="minorHAnsi"/>
          <w:b/>
          <w:sz w:val="24"/>
          <w:szCs w:val="24"/>
        </w:rPr>
        <w:t>2</w:t>
      </w:r>
      <w:r w:rsidR="00065658" w:rsidRPr="005346FE">
        <w:rPr>
          <w:rFonts w:asciiTheme="minorHAnsi" w:hAnsiTheme="minorHAnsi" w:cstheme="minorHAnsi"/>
          <w:b/>
          <w:sz w:val="24"/>
          <w:szCs w:val="24"/>
        </w:rPr>
        <w:t>-31.0</w:t>
      </w:r>
      <w:r w:rsidR="005346FE" w:rsidRPr="005346FE">
        <w:rPr>
          <w:rFonts w:asciiTheme="minorHAnsi" w:hAnsiTheme="minorHAnsi" w:cstheme="minorHAnsi"/>
          <w:b/>
          <w:sz w:val="24"/>
          <w:szCs w:val="24"/>
        </w:rPr>
        <w:t>5</w:t>
      </w:r>
      <w:r w:rsidR="00065658" w:rsidRPr="005346FE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5346FE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5346FE" w:rsidRDefault="000A74FB" w:rsidP="005346FE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5E5A4D" w:rsidRPr="005346FE" w:rsidRDefault="005E5A4D" w:rsidP="005346FE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346FE">
        <w:rPr>
          <w:rFonts w:asciiTheme="minorHAnsi" w:hAnsiTheme="minorHAnsi" w:cstheme="minorHAnsi"/>
          <w:sz w:val="24"/>
          <w:szCs w:val="24"/>
          <w:u w:val="single"/>
        </w:rPr>
        <w:t xml:space="preserve">W okresie objętym niniejszą informacją odbyło się jedno posiedzenie Komitetu do Spraw Europejskich, </w:t>
      </w:r>
      <w:r w:rsidR="005346FE" w:rsidRPr="005346FE">
        <w:rPr>
          <w:rFonts w:asciiTheme="minorHAnsi" w:hAnsiTheme="minorHAnsi" w:cstheme="minorHAnsi"/>
          <w:sz w:val="24"/>
          <w:szCs w:val="24"/>
          <w:u w:val="single"/>
        </w:rPr>
        <w:t>17 maja</w:t>
      </w:r>
      <w:r w:rsidR="00065658" w:rsidRPr="005346FE">
        <w:rPr>
          <w:rFonts w:asciiTheme="minorHAnsi" w:hAnsiTheme="minorHAnsi" w:cstheme="minorHAnsi"/>
          <w:sz w:val="24"/>
          <w:szCs w:val="24"/>
          <w:u w:val="single"/>
        </w:rPr>
        <w:t xml:space="preserve"> 2023</w:t>
      </w:r>
      <w:r w:rsidRPr="005346FE">
        <w:rPr>
          <w:rFonts w:asciiTheme="minorHAnsi" w:hAnsiTheme="minorHAnsi" w:cstheme="minorHAnsi"/>
          <w:sz w:val="24"/>
          <w:szCs w:val="24"/>
          <w:u w:val="single"/>
        </w:rPr>
        <w:t xml:space="preserve"> r., podczas którego: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5E5A4D" w:rsidRPr="005346FE" w:rsidTr="008E553E">
        <w:trPr>
          <w:jc w:val="center"/>
        </w:trPr>
        <w:tc>
          <w:tcPr>
            <w:tcW w:w="9195" w:type="dxa"/>
          </w:tcPr>
          <w:p w:rsidR="005E5A4D" w:rsidRPr="005346FE" w:rsidRDefault="005E5A4D" w:rsidP="005346FE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346FE">
              <w:rPr>
                <w:rFonts w:asciiTheme="minorHAnsi" w:hAnsiTheme="minorHAnsi" w:cstheme="minorHAnsi"/>
                <w:b/>
              </w:rPr>
              <w:t>Omówiono następujące tematy:</w:t>
            </w:r>
          </w:p>
          <w:p w:rsidR="00065658" w:rsidRPr="005346FE" w:rsidRDefault="00065658" w:rsidP="005346FE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346FE">
              <w:rPr>
                <w:rFonts w:asciiTheme="minorHAnsi" w:hAnsiTheme="minorHAnsi" w:cstheme="minorHAnsi"/>
                <w:sz w:val="24"/>
                <w:szCs w:val="24"/>
              </w:rPr>
              <w:t xml:space="preserve">Przygotowania Polski do objęcia przewodnictwa w Radzie Unii Europejskiej </w:t>
            </w:r>
            <w:r w:rsidRPr="005346FE">
              <w:rPr>
                <w:rFonts w:asciiTheme="minorHAnsi" w:hAnsiTheme="minorHAnsi" w:cstheme="minorHAnsi"/>
                <w:sz w:val="24"/>
                <w:szCs w:val="24"/>
              </w:rPr>
              <w:br/>
              <w:t>w I połowie 2025 r.</w:t>
            </w:r>
            <w:r w:rsidR="005346FE" w:rsidRPr="005346FE">
              <w:rPr>
                <w:rFonts w:asciiTheme="minorHAnsi" w:hAnsiTheme="minorHAnsi" w:cstheme="minorHAnsi"/>
                <w:sz w:val="24"/>
                <w:szCs w:val="24"/>
              </w:rPr>
              <w:t xml:space="preserve"> – aktualny stan prac.</w:t>
            </w:r>
          </w:p>
          <w:p w:rsidR="00A537EA" w:rsidRPr="005346FE" w:rsidRDefault="00A537EA" w:rsidP="005346FE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5346FE">
              <w:rPr>
                <w:rFonts w:asciiTheme="minorHAnsi" w:hAnsiTheme="minorHAnsi" w:cstheme="minorHAnsi"/>
                <w:b/>
              </w:rPr>
              <w:t>Omówiono i przyjęto następujące dokumenty:</w:t>
            </w:r>
          </w:p>
          <w:p w:rsidR="00A537EA" w:rsidRPr="005346FE" w:rsidRDefault="00A537EA" w:rsidP="005346FE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346FE">
              <w:rPr>
                <w:rFonts w:asciiTheme="minorHAnsi" w:hAnsiTheme="minorHAnsi" w:cstheme="minorHAnsi"/>
                <w:sz w:val="24"/>
                <w:szCs w:val="24"/>
              </w:rPr>
              <w:t xml:space="preserve">Informacja na temat stanu wdrożenia dyrektyw unijnych i zobowiązań legislacyjnych wynikających z orzeczeń Trybunału Sprawiedliwości UE oraz uwag Komisji Europejskiej przekazywanych w ramach postępowania w trybie art. 258 TFUE </w:t>
            </w:r>
            <w:r w:rsidRPr="005346FE">
              <w:rPr>
                <w:rFonts w:asciiTheme="minorHAnsi" w:hAnsiTheme="minorHAnsi" w:cstheme="minorHAnsi"/>
                <w:sz w:val="24"/>
                <w:szCs w:val="24"/>
              </w:rPr>
              <w:br/>
              <w:t>lub art. 260 TFUE.</w:t>
            </w:r>
          </w:p>
        </w:tc>
      </w:tr>
    </w:tbl>
    <w:p w:rsidR="002F01AC" w:rsidRPr="005346FE" w:rsidRDefault="002F01AC" w:rsidP="005346FE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5346FE" w:rsidRDefault="000A74FB" w:rsidP="005346FE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5346FE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5346FE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5346FE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5346FE" w:rsidRDefault="00A73FE5" w:rsidP="005346FE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346FE">
              <w:rPr>
                <w:rFonts w:asciiTheme="minorHAnsi" w:hAnsiTheme="minorHAnsi" w:cstheme="minorHAnsi"/>
                <w:b/>
              </w:rPr>
              <w:t>R</w:t>
            </w:r>
            <w:r w:rsidR="00B71F9D" w:rsidRPr="005346FE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w sprawie zatwierdzenia kandydata Kancelarii Prezesa Rady Ministrów na stanowisko eksperta narodowego w Komisji Europejskiej (DG AGRI).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nieformalne spotkanie ministrów UE ds. zatrudnienia i polityki społecznej w dniach 3-4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Komitetu Stałych Przedstawicieli COREPER I w dniu 3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Komitetu Stałych Przedstawicieli COREPER II w dniu 3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Instrukcja na nieformalne spotkanie ministrów UE ds. zdrowia w dniach 4-5 maja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Sprawozdanie z posiedzenia Komitetu Odwoławczego w dniu 24 kwietnia 2023 r. dot. decyzji wykonawczej Komisji w sprawie środków naprawczych, które mają zostać podjęte przez Belgię i Luksemburg w odniesieniu do niektórych docelowych parametrów skuteczności działania na trzeci okres odniesienia zgodnie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z rozporządzeniem (WE) nr 549/2004 Parlamentu Europejskiego i Rady.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Informacja o stanie realizacji zadań nakładanych na ministerstwa i urzędy centralne.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Wniosek dotyczący Decyzji Parlamentu Europejskiego i Rady zmieniającej decyzję nr 1313/2013/UE w sprawie Unijnego Mechanizmu Ochrony Ludności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 xml:space="preserve"> (</w:t>
            </w:r>
            <w:r w:rsidRPr="005346FE">
              <w:rPr>
                <w:rFonts w:asciiTheme="minorHAnsi" w:hAnsiTheme="minorHAnsi" w:cstheme="minorHAnsi"/>
                <w:bCs/>
              </w:rPr>
              <w:t>COM(2023)194).</w:t>
            </w:r>
          </w:p>
          <w:p w:rsidR="00E80D01" w:rsidRPr="005346FE" w:rsidRDefault="00E80D01" w:rsidP="00E80D0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Informacja w sprawie zatwierdzenia kandydatury funkcjonar</w:t>
            </w:r>
            <w:r>
              <w:rPr>
                <w:rFonts w:asciiTheme="minorHAnsi" w:hAnsiTheme="minorHAnsi" w:cstheme="minorHAnsi"/>
                <w:bCs/>
              </w:rPr>
              <w:t xml:space="preserve">iusza Policji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na stanowisko eksperta w Misji Unii Europejskiej EULEX w Kosowie.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Wspólny Komunikat do Parlamentu Europejskiego i Rady w sprawie aktualizacji strategii Unii Europejskiej w zakresie bezpieczeństwa morskiego i jej planu działania „Udoskonalona strategia Unii Europejskiej w zakresie bezpieczeństwa morskiego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w obliczu zmieniających się zagrożeń morskich” </w:t>
            </w:r>
            <w:r w:rsidRPr="005346FE">
              <w:rPr>
                <w:rFonts w:asciiTheme="minorHAnsi" w:hAnsiTheme="minorHAnsi" w:cstheme="minorHAnsi"/>
                <w:bCs/>
              </w:rPr>
              <w:t>(JOIN(2023) 008).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zmieniającej dyrektywę (UE) 2015/413 w sprawie ułatwień w zakresie transgranicznej wymiany informacji dotyczących przestępstw lub wykroczeń przeciwko bezpieczeństwu ruchu drogowego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 (</w:t>
            </w:r>
            <w:r w:rsidRPr="005346FE">
              <w:rPr>
                <w:rFonts w:asciiTheme="minorHAnsi" w:hAnsiTheme="minorHAnsi" w:cstheme="minorHAnsi"/>
                <w:bCs/>
              </w:rPr>
              <w:t>COM(2023) 126).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C-18/23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Dyrektor Krajowej Informacji Skarbowej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i/>
              </w:rPr>
              <w:t>Wniosek dotyczący dyrektywy Parlamentu Europejskiego i Rady zmieniającej dyrektywę Rady 2001/110/WE odnoszącą się do miodu, dyrektywę Rady 2001/112/WE odnoszącą się do soków owocowych i niektórych podobnych produktów przeznaczonych do spożycia przez ludzi, dyrektywę Rady 2001/113/WE odnoszącą się do dżemów owocowych, galaretek i marmolady oraz słodzonego przecieru z kasztanów przeznaczonych do spożycia przez ludzi</w:t>
            </w:r>
            <w:r w:rsidRPr="005346FE">
              <w:rPr>
                <w:rFonts w:asciiTheme="minorHAnsi" w:hAnsiTheme="minorHAnsi" w:cstheme="minorHAnsi"/>
                <w:i/>
              </w:rPr>
              <w:br/>
              <w:t>oraz dyrektywę Rady 2001/114/WE odnoszącą się do niektórych rodzajów częściowo lub całkowicie odwodnionego mleka konserwowanego przeznaczonego do spożycia przez ludzi</w:t>
            </w:r>
            <w:r w:rsidRPr="005346FE">
              <w:rPr>
                <w:rFonts w:asciiTheme="minorHAnsi" w:hAnsiTheme="minorHAnsi" w:cstheme="minorHAnsi"/>
                <w:color w:val="000000"/>
              </w:rPr>
              <w:t xml:space="preserve"> (COM(2023) 201)</w:t>
            </w:r>
            <w:r w:rsidRPr="005346FE">
              <w:rPr>
                <w:rFonts w:asciiTheme="minorHAnsi" w:hAnsiTheme="minorHAnsi" w:cstheme="minorHAnsi"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26 kwietnia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28 kwietnia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Informacja w sprawie zatwierdzenia przedłużenia okresu oddelegowania pracownika Urzędu Komisji Nadzoru Finansowego </w:t>
            </w:r>
            <w:r w:rsidRPr="005346FE">
              <w:rPr>
                <w:rFonts w:asciiTheme="minorHAnsi" w:hAnsiTheme="minorHAnsi" w:cstheme="minorHAnsi"/>
                <w:i/>
              </w:rPr>
              <w:t xml:space="preserve"> </w:t>
            </w:r>
            <w:r w:rsidRPr="005346FE">
              <w:rPr>
                <w:rFonts w:asciiTheme="minorHAnsi" w:hAnsiTheme="minorHAnsi" w:cstheme="minorHAnsi"/>
              </w:rPr>
              <w:t xml:space="preserve"> na stanowisku eksperta narodowego w Komisji Europejskiej (DG FISMA C3).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Informacja Ministerstwa Spraw Zagranicznych w sprawie udziału w naborze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na stanowisko eksperta narodowego ds. politycznych w Delegaturze UE w Malezji.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Sprawozdanie z posiedzenia Komitetu Stałych Przedsta</w:t>
            </w:r>
            <w:r>
              <w:rPr>
                <w:rFonts w:asciiTheme="minorHAnsi" w:hAnsiTheme="minorHAnsi" w:cstheme="minorHAnsi"/>
              </w:rPr>
              <w:t xml:space="preserve">wicieli COREPER I </w:t>
            </w:r>
            <w:r w:rsidRPr="005346FE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3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rozpatrzonych podczas posiedzenia Rady do Spraw Zagranicznych w dniu 24 kwietnia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Sprawozdanie z posiedzenia Komitetu Stałych Przedstaw</w:t>
            </w:r>
            <w:r>
              <w:rPr>
                <w:rFonts w:asciiTheme="minorHAnsi" w:hAnsiTheme="minorHAnsi" w:cstheme="minorHAnsi"/>
              </w:rPr>
              <w:t xml:space="preserve">icieli COREPER II </w:t>
            </w:r>
            <w:r w:rsidRPr="005346FE">
              <w:rPr>
                <w:rFonts w:asciiTheme="minorHAnsi" w:hAnsiTheme="minorHAnsi" w:cstheme="minorHAnsi"/>
              </w:rPr>
              <w:t xml:space="preserve">w dniu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3 maja 2023 r.</w:t>
            </w:r>
          </w:p>
          <w:p w:rsidR="00E80D01" w:rsidRPr="005346FE" w:rsidRDefault="00E80D01" w:rsidP="00E80D0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26 kwietnia 2023 r.</w:t>
            </w:r>
          </w:p>
          <w:p w:rsidR="00E80D01" w:rsidRPr="005346FE" w:rsidRDefault="00E80D01" w:rsidP="00E80D0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28 kwietnia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Projekt stanowiska Rządu w odniesieniu do dokumentu pozalegislacyjnego UE </w:t>
            </w:r>
            <w:r w:rsidRPr="005346FE">
              <w:rPr>
                <w:rFonts w:asciiTheme="minorHAnsi" w:hAnsiTheme="minorHAnsi" w:cstheme="minorHAnsi"/>
                <w:iCs/>
              </w:rPr>
              <w:t xml:space="preserve">Sprawozdanie Komisji dla Parlamentu Europejskiego, Rady, Europejskiego Komitetu Ekonomiczno-Społecznego i Komitetu Regionów: </w:t>
            </w:r>
            <w:r w:rsidRPr="005346FE">
              <w:rPr>
                <w:rFonts w:asciiTheme="minorHAnsi" w:hAnsiTheme="minorHAnsi" w:cstheme="minorHAnsi"/>
                <w:i/>
                <w:iCs/>
              </w:rPr>
              <w:t>Sprawozdanie na temat stanu unii energetycznej na 2022 r.</w:t>
            </w:r>
            <w:r w:rsidRPr="005346FE">
              <w:rPr>
                <w:rFonts w:asciiTheme="minorHAnsi" w:hAnsiTheme="minorHAnsi" w:cstheme="minorHAnsi"/>
              </w:rPr>
              <w:t xml:space="preserve"> (COM(2022) 547).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o stanowisku Polski na nieformalne spotkanie ministrów spraw zagranicznych UE (Gymnich) w dniu 12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zmieniającej dyrektywy 2009/102/WE i (UE) 2017/1132 w odniesieniu do szerszego wykorzystania i aktualizacji narzędzi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i procesów cyfrowych w ramach prawa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spółek 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(</w:t>
            </w:r>
            <w:r w:rsidRPr="005346FE">
              <w:rPr>
                <w:rFonts w:asciiTheme="minorHAnsi" w:hAnsiTheme="minorHAnsi" w:cstheme="minorHAnsi"/>
                <w:bCs/>
              </w:rPr>
              <w:t>COM(2023) 177).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Sprawozdanie z posiedzenia Rady do Spraw Zagranicznych w dniu 24 kwietnia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Instrukcja na posiedzenie Rady ds. Edukacji, Młodzieży, Kultury i Sportu (sesja dot. sportu) w dniu 15-16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Instrukcja na posiedzenie Rady ds. Edukacji, Młodzieży, Kultury i Sportu </w:t>
            </w:r>
            <w:r w:rsidRPr="005346FE">
              <w:rPr>
                <w:rFonts w:asciiTheme="minorHAnsi" w:hAnsiTheme="minorHAnsi" w:cstheme="minorHAnsi"/>
                <w:bCs/>
              </w:rPr>
              <w:br/>
              <w:t>w dniach 15-16 maja 2023 r. (sesja dot. edukacji i młodzieży).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Informacja dla Sejmu i Senatu RP o stanowisku RP w odniesieniu do projektów aktów prawnych przewidzianych do rozpatrzenia podczas posiedzenia Rady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ds. Gospodarczych i Finansowych w dniu 16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10 i 12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Komitetu Stałych Prze</w:t>
            </w:r>
            <w:r>
              <w:rPr>
                <w:rFonts w:asciiTheme="minorHAnsi" w:hAnsiTheme="minorHAnsi" w:cstheme="minorHAnsi"/>
              </w:rPr>
              <w:t xml:space="preserve">dstawicieli COREPER II </w:t>
            </w:r>
            <w:r w:rsidRPr="005346FE">
              <w:rPr>
                <w:rFonts w:asciiTheme="minorHAnsi" w:hAnsiTheme="minorHAnsi" w:cstheme="minorHAnsi"/>
              </w:rPr>
              <w:t xml:space="preserve">w dniach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10 i 12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Edukacji, Młodzieży, Kultury i Sportu w dniach 15-16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zmieniającego rozporządzenia (UE) nr 1227/2011 i (UE) 2019/942 w celu poprawy ochrony Unii przed manipulacją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na hurtowym rynku energii</w:t>
            </w:r>
            <w:r w:rsidRPr="005346FE">
              <w:rPr>
                <w:rFonts w:asciiTheme="minorHAnsi" w:hAnsiTheme="minorHAnsi" w:cstheme="minorHAnsi"/>
                <w:bCs/>
              </w:rPr>
              <w:t xml:space="preserve"> (COM(2023) 147).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rozporządzenia (UE) 2019/943 i (UE) 2019/942 oraz dyrektywy (UE) 2018/2001 i (UE) 2019/944 w celu udoskonalenia struktury unijnego rynku energii elektrycznej</w:t>
            </w:r>
            <w:r w:rsidRPr="005346FE">
              <w:rPr>
                <w:rFonts w:asciiTheme="minorHAnsi" w:hAnsiTheme="minorHAnsi" w:cstheme="minorHAnsi"/>
                <w:bCs/>
              </w:rPr>
              <w:t xml:space="preserve"> (COM(2023) 148).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Rady ds. Edukacji, Młodzieży, Kultury i Sportu (sesja dot. kultury, sektora audiowizualnego i mediów) w dniach 15-16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C-52/23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flightright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E80D01" w:rsidRPr="005346FE" w:rsidRDefault="00E80D01" w:rsidP="00E80D01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</w:t>
            </w:r>
            <w:r w:rsidRPr="005346FE">
              <w:rPr>
                <w:rFonts w:asciiTheme="minorHAnsi" w:hAnsiTheme="minorHAnsi" w:cstheme="minorHAnsi"/>
                <w:bCs/>
              </w:rPr>
              <w:br/>
              <w:t>w dniach 10 i 12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 xml:space="preserve">ds. Konkurencyjności w dniach 22-23 maja 2023 r. (sesje dot. rynku wewnętrznego </w:t>
            </w:r>
            <w:r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i przemysłu oraz przestrzeni kosmicznej).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o wynikach procedury naboru do programu Erasmus dla pracowników administracji publicznej, dotyczącego staży krótkoterminowych w instytucjach UE dla nowo zatrudnionych pracowników administracji publicznej państw członkowskich UE w 2023 roku (nabór na II sesję).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Instrukcja na posiedzenie Rady ds. Gospodarczych i Finansowych w dniu</w:t>
            </w:r>
            <w:r w:rsidRPr="005346FE">
              <w:rPr>
                <w:rFonts w:asciiTheme="minorHAnsi" w:hAnsiTheme="minorHAnsi" w:cstheme="minorHAnsi"/>
                <w:bCs/>
              </w:rPr>
              <w:br/>
              <w:t>16 maja 2023 r., uwzględniająca instrukcję na posiedzenie Eurogrupy w dniu 15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Wniosek w sprawie rozporządzenia Parlamentu Europejskiego i Rady dotyczącego przekazywania postępowania w sprawach karnych</w:t>
            </w:r>
            <w:r w:rsidRPr="005346FE">
              <w:rPr>
                <w:rFonts w:asciiTheme="minorHAnsi" w:hAnsiTheme="minorHAnsi" w:cstheme="minorHAnsi"/>
                <w:bCs/>
              </w:rPr>
              <w:t xml:space="preserve"> (COM(2023) 185).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</w:t>
            </w:r>
            <w:r w:rsidRPr="005346FE">
              <w:rPr>
                <w:rFonts w:asciiTheme="minorHAnsi" w:hAnsiTheme="minorHAnsi" w:cstheme="minorHAnsi"/>
                <w:bCs/>
                <w:lang w:val="de-AT"/>
              </w:rPr>
              <w:t xml:space="preserve">C-46/23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Újpesti Polgármesteri Hivatal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Sprawozdanie z posiedzenia Komitetu Stałych Przedstaw</w:t>
            </w:r>
            <w:r w:rsidR="00252BDE">
              <w:rPr>
                <w:rFonts w:asciiTheme="minorHAnsi" w:hAnsiTheme="minorHAnsi" w:cstheme="minorHAnsi"/>
                <w:bCs/>
              </w:rPr>
              <w:t xml:space="preserve">icieli COREPER I </w:t>
            </w:r>
            <w:r w:rsidRPr="005346FE">
              <w:rPr>
                <w:rFonts w:asciiTheme="minorHAnsi" w:hAnsiTheme="minorHAnsi" w:cstheme="minorHAnsi"/>
                <w:bCs/>
              </w:rPr>
              <w:t xml:space="preserve">w dniu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10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12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C-35/23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Greislzel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Instrukcja na posiedzenie Komitetu Stałych Przedstawicieli COREPER I w dniu 17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Instrukcja na posiedzenie Komitetu Stałych Prze</w:t>
            </w:r>
            <w:r w:rsidR="00252BDE">
              <w:rPr>
                <w:rFonts w:asciiTheme="minorHAnsi" w:hAnsiTheme="minorHAnsi" w:cstheme="minorHAnsi"/>
                <w:bCs/>
              </w:rPr>
              <w:t xml:space="preserve">dstawicieli COREPER II </w:t>
            </w:r>
            <w:r w:rsidRPr="005346FE">
              <w:rPr>
                <w:rFonts w:asciiTheme="minorHAnsi" w:hAnsiTheme="minorHAnsi" w:cstheme="minorHAnsi"/>
                <w:bCs/>
              </w:rPr>
              <w:t>w dniach 15, 16 i 17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Komunikat Komisji do Parlamentu Europejskiego, Rady, Europejskiego Komitetu Ekonomiczno-Społecznego i Komitetu Regionów – Bezpieczne i zrównoważone dostawy surowców krytycznych jako wsparcie dwojakiej transformacji</w:t>
            </w:r>
            <w:r w:rsidRPr="005346FE">
              <w:rPr>
                <w:rFonts w:asciiTheme="minorHAnsi" w:hAnsiTheme="minorHAnsi" w:cstheme="minorHAnsi"/>
                <w:bCs/>
              </w:rPr>
              <w:t xml:space="preserve"> (COM(2023) 165).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Stanowisko Rządu do dokumentu przyjmowanego w ramach procedury pisemnej: Wspólne oświadczenie ze szczytu Republika Korei – Unia Europejska 22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Informacja w sprawie zatwierdzenia przedłużenia okresu oddelegowania eksperta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z Ministerstwa Obrony Narodowej wykonującego zadania w Misji Obserwacyjnej UE w Gruzji (EUMM Georgia).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Sprawozdanie z posiedzenia Rady ds. Rolnictwa i Rybołów</w:t>
            </w:r>
            <w:r w:rsidR="00252BDE">
              <w:rPr>
                <w:rFonts w:asciiTheme="minorHAnsi" w:hAnsiTheme="minorHAnsi" w:cstheme="minorHAnsi"/>
              </w:rPr>
              <w:t xml:space="preserve">stwa w dniu </w:t>
            </w:r>
            <w:r w:rsidRPr="005346FE">
              <w:rPr>
                <w:rFonts w:asciiTheme="minorHAnsi" w:hAnsiTheme="minorHAnsi" w:cstheme="minorHAnsi"/>
              </w:rPr>
              <w:t>25 kwietnia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Sprawozdanie z nieformalnego spotkania ministrów UE ds. zatrudnienia i polityki społecznej w dniach 3-4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Rady ds. Konkurencyjności w dniach 22-23 maja 2023 r. (sesje dot. rynku wewnętrznego i przemysłu oraz przestrzeni kosmicznej).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w sprawie zatwierdzenia kandy</w:t>
            </w:r>
            <w:r w:rsidR="00252BDE">
              <w:rPr>
                <w:rFonts w:asciiTheme="minorHAnsi" w:hAnsiTheme="minorHAnsi" w:cstheme="minorHAnsi"/>
              </w:rPr>
              <w:t xml:space="preserve">datury funkcjonariuszki Policji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na stanowisko eksperta w Misji Doradczej Unii Europejskiej EUAM na Ukrainie.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Lista koordynatorów instytucjonalnych w systemie Portal Delegatów.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Instrukcja na posiedzenie Rady do Spraw Zagranicznych (obrona) w dniu 23 maja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2022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Rady ds. Konkurencyjności w dniu 23 maja 2023 r. (sesja dot. badań naukowych).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Rady do Spraw Zagranicznych w dniu 22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w sprawie zatwierdzenia przedłużenia okresu oddelegowania kandydata Ministerstwa Finansów na stanowiska eksperta w Misji Obserwacyjnej Unii Europejskiej w Gruzji (EUMM Gruzja).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w sprawie ogólnounijnych skutków niektórych zakazów prowadzenia 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pojazdów (</w:t>
            </w:r>
            <w:r w:rsidRPr="005346FE">
              <w:rPr>
                <w:rFonts w:asciiTheme="minorHAnsi" w:hAnsiTheme="minorHAnsi" w:cstheme="minorHAnsi"/>
                <w:bCs/>
              </w:rPr>
              <w:t>COM(2023) 128).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Wniosek dotyczący dyrektywy Parlamentu Europejskiego i Rady zmieniającej dyrektywę 1999/62/WE, dyrektywę Rady 1999/37/WE i dyrektywę (UE) 2019/520 w odniesieniu do klasy emisji CO</w:t>
            </w:r>
            <w:r w:rsidRPr="005346FE">
              <w:rPr>
                <w:rFonts w:asciiTheme="minorHAnsi" w:hAnsiTheme="minorHAnsi" w:cstheme="minorHAnsi"/>
                <w:bCs/>
                <w:i/>
                <w:iCs/>
                <w:vertAlign w:val="subscript"/>
              </w:rPr>
              <w:t>2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 pojazdów ciężkich z przyczepami</w:t>
            </w:r>
            <w:r w:rsidR="00252BDE">
              <w:rPr>
                <w:rFonts w:asciiTheme="minorHAnsi" w:hAnsiTheme="minorHAnsi" w:cstheme="minorHAnsi"/>
                <w:bCs/>
              </w:rPr>
              <w:t xml:space="preserve"> </w:t>
            </w:r>
            <w:r w:rsidRPr="005346FE">
              <w:rPr>
                <w:rFonts w:asciiTheme="minorHAnsi" w:hAnsiTheme="minorHAnsi" w:cstheme="minorHAnsi"/>
                <w:bCs/>
              </w:rPr>
              <w:t>(COM(2023) 189).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Sprawozdanie z posiedzenia Komitetu Stałych Przedstawicieli C</w:t>
            </w:r>
            <w:r w:rsidR="00252BDE">
              <w:rPr>
                <w:rFonts w:asciiTheme="minorHAnsi" w:hAnsiTheme="minorHAnsi" w:cstheme="minorHAnsi"/>
                <w:bCs/>
              </w:rPr>
              <w:t xml:space="preserve">OREPER I </w:t>
            </w:r>
            <w:r w:rsidRPr="005346FE">
              <w:rPr>
                <w:rFonts w:asciiTheme="minorHAnsi" w:hAnsiTheme="minorHAnsi" w:cstheme="minorHAnsi"/>
                <w:bCs/>
              </w:rPr>
              <w:t xml:space="preserve">w dniu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17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C-34/23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Getin Noble Bank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Instrukcja na posiedzenie Rady do Spraw Zagranicznych (współpraca rozwojowa)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w dniu 4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Transportu, Telekomunikacji i Energii w dniu  2 czerwca 2023 r. (sesja dot. telekomunikacji).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Transportu, Telekomunikacji i Energii w dniu 1 czerwca 2023 r. (sesja dot. transportu).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Informacja w sprawie zatwierdzenia kandydata Ministerstwa Finansów </w:t>
            </w:r>
            <w:r w:rsidRPr="005346FE">
              <w:rPr>
                <w:rFonts w:asciiTheme="minorHAnsi" w:hAnsiTheme="minorHAnsi" w:cstheme="minorHAnsi"/>
              </w:rPr>
              <w:br/>
              <w:t>na stanowisko eksperta narodowego w Komisji Europejskiej w Dyrekcji Generalnej ds. Gospodarczych i Finansowych (ECFIN Wydział A-1).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Raport dla Komisji Europejskiej w sprawie działań podjętych w zakresie nadzoru rynku nad wyrobami pirotechnicznymi w 2022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Informacja Ministerstwa Spraw Zagranicznych w sprawie przedłużenia okresu oddelegowania członka służby zagranicznej na stanowisku eksperta narodowego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w EEAS.MD.GLOBAL.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Wymiaru Sprawiedliwości i Spraw Wewnętrznych w dniach 8-9 czerwca 2023 r. (sesja dot. spraw wewnętrznych).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Wymiaru Sprawiedliwości i Spraw Wewnętrznych w dniach 8-9 czerwca 2023 r. (sesja dot. wymiaru sprawiedliwości).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 postępowaniu w sprawie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C-36/23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 xml:space="preserve"> Familienkasse Sachsen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</w:rPr>
            </w:pPr>
            <w:r w:rsidRPr="005346FE">
              <w:rPr>
                <w:rFonts w:asciiTheme="minorHAnsi" w:hAnsiTheme="minorHAnsi" w:cstheme="minorHAnsi"/>
              </w:rPr>
              <w:t>Non-paper Polski w sprawie przeglądu oraz rewizji  Wieloletnich Ram Finansowych 2021-2027.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Komitetu Stałych Przedstawicieli COREPER I w dniu 24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Zatrudnienia, Polityki Społecznej, Zdrowia i Spraw Konsumenckich w dniu 12 czerwca 2023 r. (sesja dot. zatrudnienia i polityki społecznej).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w sprawie stanowiska RP w sprawie wyborów na stanowisko Przewodniczącego Europejskiej Rady Ochrony Danych (EDPB).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Instrukcja na posiedzenie Rady do Spraw Zagranicznych </w:t>
            </w:r>
            <w:r w:rsidR="00252BDE">
              <w:rPr>
                <w:rFonts w:asciiTheme="minorHAnsi" w:hAnsiTheme="minorHAnsi" w:cstheme="minorHAnsi"/>
              </w:rPr>
              <w:t xml:space="preserve">(handel) w dniu </w:t>
            </w:r>
            <w:r w:rsidRPr="005346FE">
              <w:rPr>
                <w:rFonts w:asciiTheme="minorHAnsi" w:hAnsiTheme="minorHAnsi" w:cstheme="minorHAnsi"/>
              </w:rPr>
              <w:t xml:space="preserve">25 maja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i Rybołówstwa w dniu 30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Zatrudnienia, Polityki Społecznej, Zdrowia i Spraw Konsumenckich (zdrowie) w dniach 12-13 czerwca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Sprawozdanie z posiedzenia Komitetu Stałych Przedstawicieli CO</w:t>
            </w:r>
            <w:r w:rsidR="00252BDE">
              <w:rPr>
                <w:rFonts w:asciiTheme="minorHAnsi" w:hAnsiTheme="minorHAnsi" w:cstheme="minorHAnsi"/>
                <w:bCs/>
              </w:rPr>
              <w:t xml:space="preserve">REPER II </w:t>
            </w:r>
            <w:r w:rsidRPr="005346FE">
              <w:rPr>
                <w:rFonts w:asciiTheme="minorHAnsi" w:hAnsiTheme="minorHAnsi" w:cstheme="minorHAnsi"/>
                <w:bCs/>
              </w:rPr>
              <w:t xml:space="preserve">w dniu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15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Prognoza dotycząca stanu transpozycji dyrektyw rynku wewnętrznego w Polsce (dyrektywy, których termin transpozycji upłynie do 31 maja 2023 r. oraz których pełna transpozycja powinna zostać notyfikowana KE przez Polskę do dnia 11 czerwca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2023 r.).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Założenia do odpowiedzi na zarzuty formalne w związku z brakiem transpozycji dyrektywy Parlamentu Europejskiego i Rady (UE) 2020/2184 w sprawie jakości wody przezn</w:t>
            </w:r>
            <w:r w:rsidR="00252BDE">
              <w:rPr>
                <w:rFonts w:asciiTheme="minorHAnsi" w:hAnsiTheme="minorHAnsi" w:cstheme="minorHAnsi"/>
              </w:rPr>
              <w:t xml:space="preserve">aczonej do spożycia przez ludzi </w:t>
            </w:r>
            <w:r w:rsidRPr="005346FE">
              <w:rPr>
                <w:rFonts w:asciiTheme="minorHAnsi" w:hAnsiTheme="minorHAnsi" w:cstheme="minorHAnsi"/>
              </w:rPr>
              <w:t>– naruszenie nr 2023/0089.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Założenia do odpowiedzi na zarzuty formalne w związku z brakiem transpozycji dyrektywy delegowanej Komisji (UE) 2022/1326 zmieniającej załącznik do decyzji ramowej Rady 2004/757/WSiSW w odniesieniu do włączenia nowych substancji psychoaktywnych do definicji narkotyku – naruszenie nr 2023/0090.</w:t>
            </w:r>
          </w:p>
          <w:p w:rsidR="005346FE" w:rsidRPr="00252BDE" w:rsidRDefault="005346FE" w:rsidP="00252BD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16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II w dniu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17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odpowiedzi na zarzuty formalne w związku z brakiem transpozycji dyrektywy Parlamentu Europejskiego i Rady (UE) 2019/2121 zmieniającej dyrektywę (UE) 2017/1132 w odniesieniu do transgranicznego przekształcania, łączenia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i podziału spółek – naruszenie nr 2023/0088.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Sprawozdanie z posiedzenia Rady ds. Edukacji, Młodzieży, Kultury i Sportu (sesja dot. sportu) w dniu 15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Sprawozdanie z posiedzenia Rady do Spraw Zagranicznych (współpraca rozwojowa)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w dniu 4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</w:t>
            </w:r>
            <w:r w:rsidRPr="005346FE">
              <w:rPr>
                <w:rFonts w:asciiTheme="minorHAnsi" w:hAnsiTheme="minorHAnsi" w:cstheme="minorHAnsi"/>
                <w:bCs/>
                <w:lang w:val="de-AT"/>
              </w:rPr>
              <w:t xml:space="preserve">C-57/23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Policejní prezydium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Rady do Spraw Ogólnych w dniu 30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Instrukcja na posiedzenie Komitetu Stałych Przedstawicieli COREPER I</w:t>
            </w:r>
            <w:r w:rsidR="00252BDE">
              <w:rPr>
                <w:rFonts w:asciiTheme="minorHAnsi" w:hAnsiTheme="minorHAnsi" w:cstheme="minorHAnsi"/>
              </w:rPr>
              <w:t xml:space="preserve">I </w:t>
            </w:r>
            <w:r w:rsidRPr="005346FE">
              <w:rPr>
                <w:rFonts w:asciiTheme="minorHAnsi" w:hAnsiTheme="minorHAnsi" w:cstheme="minorHAnsi"/>
              </w:rPr>
              <w:t xml:space="preserve">w dniach </w:t>
            </w:r>
            <w:r w:rsidR="00252BDE">
              <w:rPr>
                <w:rFonts w:asciiTheme="minorHAnsi" w:hAnsiTheme="minorHAnsi" w:cstheme="minorHAnsi"/>
              </w:rPr>
              <w:br/>
            </w:r>
            <w:r w:rsidRPr="005346FE">
              <w:rPr>
                <w:rFonts w:asciiTheme="minorHAnsi" w:hAnsiTheme="minorHAnsi" w:cstheme="minorHAnsi"/>
              </w:rPr>
              <w:t>24 i 26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Instrukcja na posiedzenie Rady ds. Rolnictwa i Rybołówstwa w dniu 30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 xml:space="preserve">C-147/23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Komisja Europejska przeciwko Rzeczypospolitej Polskiej</w:t>
            </w:r>
            <w:r w:rsidRPr="005346F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Sprawozdanie z posiedzenia Rady ds. Edukacji, Młodzieży, Kultury i Sportu (sesja dot. kultury, sektora audiowizualnego i mediów) w dniach 15-16 maja 2023 r.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Rządu w odniesieniu do dokumentu pozalegislacyjnego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Sprawozdanie Komisji dla Parlamentu Europejskiego i Rady w sprawie wybranych aspektów dotyczących magazynowania gazu na podstawie rozporządzenia Parlamentu Europejskiego i Rady (UE) 2017/1038</w:t>
            </w:r>
            <w:r w:rsidRPr="005346FE">
              <w:rPr>
                <w:rFonts w:asciiTheme="minorHAnsi" w:hAnsiTheme="minorHAnsi" w:cstheme="minorHAnsi"/>
                <w:bCs/>
              </w:rPr>
              <w:t xml:space="preserve"> (COM(2023) 182).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Informacja w sprawie zatwierdzenia kandydata Instytutu Ochrony Roślin - Państwowego Instytutu Badawczego na stanowisko eksperta narodowego </w:t>
            </w:r>
            <w:r w:rsidRPr="005346FE">
              <w:rPr>
                <w:rFonts w:asciiTheme="minorHAnsi" w:hAnsiTheme="minorHAnsi" w:cstheme="minorHAnsi"/>
                <w:bCs/>
              </w:rPr>
              <w:br/>
              <w:t>w Europejskim Urzędzie ds. Bezpieczeństwa Żywności (EFSA).</w:t>
            </w:r>
          </w:p>
          <w:p w:rsidR="00252BDE" w:rsidRPr="005346FE" w:rsidRDefault="00252BDE" w:rsidP="00252BD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5346FE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decyzję Rady 2009/917/WSiSW w odniesieniu do jej dostosowania do przepisów unijnych dotyczących ochrony danych osobowych</w:t>
            </w:r>
            <w:r w:rsidRPr="005346FE">
              <w:rPr>
                <w:rFonts w:asciiTheme="minorHAnsi" w:hAnsiTheme="minorHAnsi" w:cstheme="minorHAnsi"/>
                <w:bCs/>
              </w:rPr>
              <w:t xml:space="preserve"> (COM(2023) 244).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Sprawozdanie z nieformalnego spotkania ministrów UE ds. zdrowia w dniach 4-5 maja 2023 r.</w:t>
            </w:r>
          </w:p>
          <w:p w:rsidR="005346FE" w:rsidRDefault="005346FE" w:rsidP="005346FE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>Instrukcja na posiedzenie Komitetu Stałych Przedstawicieli COREPER I w dniu 31 maja 2023 r.</w:t>
            </w:r>
          </w:p>
          <w:p w:rsidR="00E80D01" w:rsidRDefault="00E80D01" w:rsidP="00E80D01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:rsidR="00583B41" w:rsidRPr="005346FE" w:rsidRDefault="00BD7A98" w:rsidP="00252BDE">
            <w:pPr>
              <w:pStyle w:val="Akapitzlist"/>
              <w:numPr>
                <w:ilvl w:val="0"/>
                <w:numId w:val="9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5346FE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Projekt ustawy o Krajowym Rejestrze Karnym (UC108).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 xml:space="preserve">Projekt ustawy o zmianie ustawy o wymianie informacji podatkowych </w:t>
            </w:r>
            <w:r w:rsidRPr="005346FE">
              <w:rPr>
                <w:rFonts w:asciiTheme="minorHAnsi" w:hAnsiTheme="minorHAnsi" w:cstheme="minorHAnsi"/>
              </w:rPr>
              <w:br/>
              <w:t>z innymi państwami oraz niektórych innych ustaw (UC136).</w:t>
            </w:r>
          </w:p>
          <w:p w:rsidR="005346FE" w:rsidRDefault="005346FE" w:rsidP="005346FE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</w:rPr>
              <w:t>Projekt ustawy o aktywności zawodowej (UD399).</w:t>
            </w:r>
          </w:p>
          <w:p w:rsidR="00E935AC" w:rsidRPr="005346FE" w:rsidRDefault="005346FE" w:rsidP="005346FE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5346FE">
              <w:rPr>
                <w:rFonts w:asciiTheme="minorHAnsi" w:hAnsiTheme="minorHAnsi" w:cstheme="minorHAnsi"/>
                <w:color w:val="000000"/>
              </w:rPr>
              <w:t xml:space="preserve">Roczny zbiorczy raport dla Komisji Europejskiej dotyczący zawartości siarki </w:t>
            </w:r>
            <w:r w:rsidRPr="005346FE">
              <w:rPr>
                <w:rFonts w:asciiTheme="minorHAnsi" w:hAnsiTheme="minorHAnsi" w:cstheme="minorHAnsi"/>
                <w:color w:val="000000"/>
              </w:rPr>
              <w:br/>
              <w:t>w lekkim oleju opałowym, ciężkim oleju opałowym, oleju do silników statków żeglugi śródlądowej oraz paliwie żeglugowym stosowanym w statkach morskich w 2022 roku.</w:t>
            </w:r>
          </w:p>
          <w:p w:rsidR="005C442B" w:rsidRPr="005346FE" w:rsidRDefault="00A73FE5" w:rsidP="00252BDE">
            <w:pPr>
              <w:pStyle w:val="Akapitzlist"/>
              <w:numPr>
                <w:ilvl w:val="0"/>
                <w:numId w:val="9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5346FE">
              <w:rPr>
                <w:rFonts w:asciiTheme="minorHAnsi" w:hAnsiTheme="minorHAnsi" w:cstheme="minorHAnsi"/>
                <w:b/>
              </w:rPr>
              <w:t>U</w:t>
            </w:r>
            <w:r w:rsidR="00B71F9D" w:rsidRPr="005346FE">
              <w:rPr>
                <w:rFonts w:asciiTheme="minorHAnsi" w:hAnsiTheme="minorHAnsi" w:cstheme="minorHAnsi"/>
                <w:b/>
              </w:rPr>
              <w:t>zgodnił oraz rekomendował Radzie Minis</w:t>
            </w:r>
            <w:r w:rsidR="00E935AC" w:rsidRPr="005346FE">
              <w:rPr>
                <w:rFonts w:asciiTheme="minorHAnsi" w:hAnsiTheme="minorHAnsi" w:cstheme="minorHAnsi"/>
                <w:b/>
              </w:rPr>
              <w:t xml:space="preserve">trów rozpatrzenie następujących </w:t>
            </w:r>
            <w:r w:rsidR="00B71F9D" w:rsidRPr="005346FE">
              <w:rPr>
                <w:rFonts w:asciiTheme="minorHAnsi" w:hAnsiTheme="minorHAnsi" w:cstheme="minorHAnsi"/>
                <w:b/>
              </w:rPr>
              <w:t>dokumentów:</w:t>
            </w:r>
          </w:p>
          <w:p w:rsidR="005346FE" w:rsidRPr="005346FE" w:rsidRDefault="005346FE" w:rsidP="005346F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5346FE">
              <w:rPr>
                <w:rFonts w:asciiTheme="minorHAnsi" w:hAnsiTheme="minorHAnsi" w:cstheme="minorHAnsi"/>
                <w:bCs/>
              </w:rPr>
              <w:t xml:space="preserve">Informacja o stanowisku Polski na Szczyt Europejskiej Wspólnoty Politycznej w dniu </w:t>
            </w:r>
            <w:r w:rsidR="00252BDE">
              <w:rPr>
                <w:rFonts w:asciiTheme="minorHAnsi" w:hAnsiTheme="minorHAnsi" w:cstheme="minorHAnsi"/>
                <w:bCs/>
              </w:rPr>
              <w:br/>
            </w:r>
            <w:r w:rsidRPr="005346FE">
              <w:rPr>
                <w:rFonts w:asciiTheme="minorHAnsi" w:hAnsiTheme="minorHAnsi" w:cstheme="minorHAnsi"/>
                <w:bCs/>
              </w:rPr>
              <w:t>1 czerwca 2023 r.</w:t>
            </w:r>
          </w:p>
          <w:p w:rsidR="00A537EA" w:rsidRPr="005346FE" w:rsidRDefault="005346FE" w:rsidP="005346FE">
            <w:pPr>
              <w:pStyle w:val="Akapitzlist"/>
              <w:rPr>
                <w:rFonts w:asciiTheme="minorHAnsi" w:hAnsiTheme="minorHAnsi" w:cstheme="minorHAnsi"/>
                <w:shd w:val="clear" w:color="auto" w:fill="FFFFFF"/>
              </w:rPr>
            </w:pPr>
            <w:r w:rsidRPr="005346FE">
              <w:rPr>
                <w:rFonts w:asciiTheme="minorHAnsi" w:hAnsiTheme="minorHAnsi" w:cstheme="minorHAnsi"/>
              </w:rPr>
              <w:t xml:space="preserve">Komitet rekomendował Radzie Ministrów rozpatrzenie „Stanowiska Polski </w:t>
            </w:r>
            <w:r w:rsidRPr="005346FE">
              <w:rPr>
                <w:rFonts w:asciiTheme="minorHAnsi" w:hAnsiTheme="minorHAnsi" w:cstheme="minorHAnsi"/>
              </w:rPr>
              <w:br/>
              <w:t>na Szczyt Europejskiej Wspólnoty Politycznej w dniu 1 czerwca 2023 r.”</w:t>
            </w:r>
          </w:p>
        </w:tc>
      </w:tr>
    </w:tbl>
    <w:p w:rsidR="005B7044" w:rsidRPr="005346FE" w:rsidRDefault="005B7044" w:rsidP="005346FE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5346FE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3D" w:rsidRDefault="00EC193D">
      <w:r>
        <w:separator/>
      </w:r>
    </w:p>
  </w:endnote>
  <w:endnote w:type="continuationSeparator" w:id="0">
    <w:p w:rsidR="00EC193D" w:rsidRDefault="00EC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3C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3D" w:rsidRDefault="00EC193D">
      <w:r>
        <w:separator/>
      </w:r>
    </w:p>
  </w:footnote>
  <w:footnote w:type="continuationSeparator" w:id="0">
    <w:p w:rsidR="00EC193D" w:rsidRDefault="00EC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C613E"/>
    <w:multiLevelType w:val="hybridMultilevel"/>
    <w:tmpl w:val="805247A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DB7127"/>
    <w:multiLevelType w:val="hybridMultilevel"/>
    <w:tmpl w:val="8AD22B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5B4244"/>
    <w:multiLevelType w:val="hybridMultilevel"/>
    <w:tmpl w:val="F086C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97FD6"/>
    <w:multiLevelType w:val="hybridMultilevel"/>
    <w:tmpl w:val="94D057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151111"/>
    <w:multiLevelType w:val="hybridMultilevel"/>
    <w:tmpl w:val="C2B072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7"/>
  </w:num>
  <w:num w:numId="5">
    <w:abstractNumId w:val="15"/>
  </w:num>
  <w:num w:numId="6">
    <w:abstractNumId w:val="12"/>
  </w:num>
  <w:num w:numId="7">
    <w:abstractNumId w:val="0"/>
  </w:num>
  <w:num w:numId="8">
    <w:abstractNumId w:val="17"/>
  </w:num>
  <w:num w:numId="9">
    <w:abstractNumId w:val="19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4"/>
  </w:num>
  <w:num w:numId="15">
    <w:abstractNumId w:val="11"/>
  </w:num>
  <w:num w:numId="16">
    <w:abstractNumId w:val="16"/>
  </w:num>
  <w:num w:numId="17">
    <w:abstractNumId w:val="5"/>
  </w:num>
  <w:num w:numId="18">
    <w:abstractNumId w:val="3"/>
  </w:num>
  <w:num w:numId="19">
    <w:abstractNumId w:val="8"/>
  </w:num>
  <w:num w:numId="20">
    <w:abstractNumId w:val="6"/>
  </w:num>
  <w:num w:numId="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2D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193D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C85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4D26F-868D-44DD-B092-DE9D66EB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2577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2019-04-17T12:04:00Z</cp:lastPrinted>
  <dcterms:created xsi:type="dcterms:W3CDTF">2023-06-12T13:40:00Z</dcterms:created>
  <dcterms:modified xsi:type="dcterms:W3CDTF">2023-06-12T13:55:00Z</dcterms:modified>
</cp:coreProperties>
</file>