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1F" w:rsidRPr="0088431F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 w:rsidRPr="0088431F">
        <w:rPr>
          <w:b/>
        </w:rPr>
        <w:t>Instrukcja o postępowaniu mieszkańców na wypadek wystąpienia awarii</w:t>
      </w:r>
      <w:r w:rsidR="0089364E">
        <w:rPr>
          <w:b/>
        </w:rPr>
        <w:t xml:space="preserve"> w Zakładzie „Koral”</w:t>
      </w:r>
    </w:p>
    <w:p w:rsidR="0088431F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ind w:firstLine="708"/>
        <w:jc w:val="both"/>
        <w:rPr>
          <w:color w:val="000000" w:themeColor="text1"/>
        </w:rPr>
      </w:pPr>
      <w:r w:rsidRPr="00452FAC">
        <w:rPr>
          <w:color w:val="000000" w:themeColor="text1"/>
        </w:rPr>
        <w:t>Przedsiębiorstwo prowadzi działalność produkcyjną, dystrybucję, sprzedaż hurtową i magazynowanie lodów oraz usługi chłodnicze. Produkcja prowadzona jest: od stycznia do listopada. W pozostałym okresie w zakładzie wykonywane są przeglądy i remonty urządzeń oraz przechowywanie w schłodzonych magazynach wyrobów gotowych.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Nazwa zakładu: Przedsiębi</w:t>
      </w:r>
      <w:r w:rsidR="0089364E">
        <w:rPr>
          <w:color w:val="000000" w:themeColor="text1"/>
        </w:rPr>
        <w:t>orstwo Produkcji Lodów „KORAL” S</w:t>
      </w:r>
      <w:r w:rsidRPr="00452FAC">
        <w:rPr>
          <w:color w:val="000000" w:themeColor="text1"/>
        </w:rPr>
        <w:t>p.</w:t>
      </w:r>
      <w:r w:rsidR="0089364E">
        <w:rPr>
          <w:color w:val="000000" w:themeColor="text1"/>
        </w:rPr>
        <w:t xml:space="preserve"> </w:t>
      </w:r>
      <w:r w:rsidRPr="00452FAC">
        <w:rPr>
          <w:color w:val="000000" w:themeColor="text1"/>
        </w:rPr>
        <w:t>j.</w:t>
      </w:r>
    </w:p>
    <w:p w:rsidR="00452FAC" w:rsidRPr="00452FAC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452FAC" w:rsidRPr="00452FAC">
        <w:rPr>
          <w:color w:val="000000" w:themeColor="text1"/>
        </w:rPr>
        <w:t>l. Fabryczna 5; 34-600 Limanowa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Zakład w Rzeszowie</w:t>
      </w:r>
    </w:p>
    <w:p w:rsidR="00452FAC" w:rsidRPr="00452FAC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452FAC" w:rsidRPr="00452FAC">
        <w:rPr>
          <w:color w:val="000000" w:themeColor="text1"/>
        </w:rPr>
        <w:t>l. Trembeckiego 9 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35-234 Rzeszów</w:t>
      </w:r>
    </w:p>
    <w:p w:rsidR="0088431F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KRS: 0000084969   Sąd Rejonowy dla Krakowa -</w:t>
      </w:r>
      <w:r w:rsidR="0088431F">
        <w:rPr>
          <w:color w:val="000000" w:themeColor="text1"/>
        </w:rPr>
        <w:t xml:space="preserve"> </w:t>
      </w:r>
      <w:r w:rsidRPr="00452FAC">
        <w:rPr>
          <w:color w:val="000000" w:themeColor="text1"/>
        </w:rPr>
        <w:t>Śródmieścia w Krakowie XII Wydział Gospodarczy                          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REGON: 490006069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NIP: 737-00-00295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Centrala telefoniczna: 17 8609303; 17 8609301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Kontakt e-mailowy: nowysacz@koral.com.pl</w:t>
      </w:r>
    </w:p>
    <w:p w:rsidR="00452FAC" w:rsidRPr="00452FAC" w:rsidRDefault="00452FAC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 </w:t>
      </w:r>
    </w:p>
    <w:p w:rsidR="0088431F" w:rsidRPr="0088431F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 w:rsidRPr="0088431F">
        <w:rPr>
          <w:b/>
        </w:rPr>
        <w:t>1. Rodzaje zagrożeń możliwych do wystąpienia w zakładzie o zwiększonym ryzyku</w:t>
      </w:r>
    </w:p>
    <w:p w:rsidR="0088431F" w:rsidRDefault="0088431F" w:rsidP="0088431F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Amoniak czynnik chłodniczy – gaz bezbarwny, palny, o charakterystycznym zapachu. Dobrze rozpuszczalny w wodzie, parując tworzy aerozol podobny do pary wodnej i rozchodzący się nad ziemią. Działa drażniąco na układ oddechowy, oczy i skórę, ciekły może powodować oparzenia II stopnia.</w:t>
      </w:r>
    </w:p>
    <w:p w:rsidR="00675B02" w:rsidRDefault="00675B02" w:rsidP="0088431F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Na podstawie karty charakterystyki:</w:t>
      </w: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AMONIAK BEZWODNY (NH3)</w:t>
      </w:r>
      <w:r w:rsidR="00675B02">
        <w:rPr>
          <w:rStyle w:val="Pogrubienie"/>
          <w:color w:val="000000" w:themeColor="text1"/>
        </w:rPr>
        <w:t xml:space="preserve">: </w:t>
      </w:r>
      <w:r w:rsidRPr="00452FAC">
        <w:rPr>
          <w:rStyle w:val="Pogrubienie"/>
          <w:color w:val="000000" w:themeColor="text1"/>
        </w:rPr>
        <w:t> </w:t>
      </w:r>
      <w:r w:rsidR="00675B02">
        <w:rPr>
          <w:color w:val="000000" w:themeColor="text1"/>
        </w:rPr>
        <w:t xml:space="preserve"> </w:t>
      </w:r>
      <w:r w:rsidRPr="00452FAC">
        <w:rPr>
          <w:color w:val="000000" w:themeColor="text1"/>
        </w:rPr>
        <w:t>Nr </w:t>
      </w:r>
      <w:r w:rsidR="00675B02">
        <w:rPr>
          <w:color w:val="000000" w:themeColor="text1"/>
        </w:rPr>
        <w:t xml:space="preserve"> </w:t>
      </w:r>
      <w:r w:rsidRPr="00452FAC">
        <w:rPr>
          <w:color w:val="000000" w:themeColor="text1"/>
        </w:rPr>
        <w:t>CAS:    7664-41-7</w:t>
      </w:r>
    </w:p>
    <w:p w:rsidR="00675B02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ZAGROŻENIE DLA ZDROWIA:</w:t>
      </w:r>
      <w:r w:rsidR="00675B02">
        <w:rPr>
          <w:color w:val="000000" w:themeColor="text1"/>
        </w:rPr>
        <w:t xml:space="preserve"> </w:t>
      </w:r>
    </w:p>
    <w:p w:rsidR="00675B02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rStyle w:val="Pogrubienie"/>
          <w:color w:val="000000" w:themeColor="text1"/>
        </w:rPr>
        <w:t>H2 - OSTRO TOKSYCZNE</w:t>
      </w:r>
      <w:r w:rsidR="00675B02">
        <w:rPr>
          <w:color w:val="000000" w:themeColor="text1"/>
        </w:rPr>
        <w:t xml:space="preserve"> </w:t>
      </w:r>
      <w:r w:rsidRPr="00452FAC">
        <w:rPr>
          <w:rStyle w:val="Pogrubienie"/>
          <w:color w:val="000000" w:themeColor="text1"/>
        </w:rPr>
        <w:t>H331</w:t>
      </w: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Działa tok</w:t>
      </w:r>
      <w:r w:rsidR="00675B02">
        <w:rPr>
          <w:color w:val="000000" w:themeColor="text1"/>
        </w:rPr>
        <w:t xml:space="preserve">sycznie w następstwie wdychania. </w:t>
      </w:r>
      <w:r w:rsidR="00675B02">
        <w:rPr>
          <w:color w:val="000000" w:themeColor="text1"/>
        </w:rPr>
        <w:br/>
      </w:r>
      <w:r w:rsidRPr="00452FAC">
        <w:rPr>
          <w:color w:val="000000" w:themeColor="text1"/>
        </w:rPr>
        <w:t>Toksyczność ostra, narażenie inhalacyjne - Kategoria 3 - Acute Tox. 3</w:t>
      </w: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H314</w:t>
      </w:r>
      <w:r w:rsidRPr="00452FAC">
        <w:rPr>
          <w:color w:val="000000" w:themeColor="text1"/>
        </w:rPr>
        <w:t> - Powoduje poważne oparzenia skóry oraz uszkodzenia oczu</w:t>
      </w:r>
      <w:r w:rsidRPr="00452FAC">
        <w:rPr>
          <w:color w:val="000000" w:themeColor="text1"/>
        </w:rPr>
        <w:br/>
        <w:t>Działanie żrące na skórę - Kategoria 1B - Skin Corr. 1B </w:t>
      </w:r>
    </w:p>
    <w:p w:rsidR="00675B02" w:rsidRDefault="00675B02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</w:p>
    <w:p w:rsidR="00675B02" w:rsidRDefault="00675B02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</w:p>
    <w:p w:rsidR="00D25682" w:rsidRDefault="00D25682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</w:p>
    <w:p w:rsidR="00675B02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rStyle w:val="Pogrubienie"/>
          <w:color w:val="000000" w:themeColor="text1"/>
        </w:rPr>
      </w:pPr>
      <w:r w:rsidRPr="00452FAC">
        <w:rPr>
          <w:color w:val="000000" w:themeColor="text1"/>
        </w:rPr>
        <w:lastRenderedPageBreak/>
        <w:br/>
      </w:r>
      <w:r w:rsidRPr="00452FAC">
        <w:rPr>
          <w:rStyle w:val="Pogrubienie"/>
          <w:color w:val="000000" w:themeColor="text1"/>
        </w:rPr>
        <w:t>ZAGROŻENIA FIZYCZNE:</w:t>
      </w: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rStyle w:val="Pogrubienie"/>
          <w:color w:val="000000" w:themeColor="text1"/>
        </w:rPr>
        <w:t>P2 - GAZY ŁATWOPALNE</w:t>
      </w: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H221</w:t>
      </w:r>
      <w:r w:rsidRPr="00452FAC">
        <w:rPr>
          <w:color w:val="000000" w:themeColor="text1"/>
        </w:rPr>
        <w:t> - Gaz łatwopalny.</w:t>
      </w:r>
      <w:r w:rsidRPr="00452FAC">
        <w:rPr>
          <w:color w:val="000000" w:themeColor="text1"/>
        </w:rPr>
        <w:br/>
        <w:t>Gazy łatwopalne - Kategoria 2 - Flam. Gas 2</w:t>
      </w: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H280</w:t>
      </w:r>
      <w:r w:rsidRPr="00452FAC">
        <w:rPr>
          <w:color w:val="000000" w:themeColor="text1"/>
        </w:rPr>
        <w:t> - Zawiera gaz pod ciśnieniem; ogrzanie grozi wybuchem.</w:t>
      </w:r>
      <w:r w:rsidRPr="00452FAC">
        <w:rPr>
          <w:color w:val="000000" w:themeColor="text1"/>
        </w:rPr>
        <w:br/>
        <w:t>Gazy pod ciśnieniem - Gaz skroplony - Press. Gas </w:t>
      </w: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ZAGROŻENIA DLA ŚRODOWISKA: </w:t>
      </w: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E1</w:t>
      </w:r>
      <w:r w:rsidRPr="00452FAC">
        <w:rPr>
          <w:color w:val="000000" w:themeColor="text1"/>
        </w:rPr>
        <w:t> - Niebezpieczne dla środowiska wodnego</w:t>
      </w: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H400</w:t>
      </w:r>
      <w:r w:rsidRPr="00452FAC">
        <w:rPr>
          <w:color w:val="000000" w:themeColor="text1"/>
        </w:rPr>
        <w:t> - Działa bardz</w:t>
      </w:r>
      <w:r w:rsidR="00675B02">
        <w:rPr>
          <w:color w:val="000000" w:themeColor="text1"/>
        </w:rPr>
        <w:t>o toksycznie na organizmy wodne</w:t>
      </w:r>
      <w:r w:rsidRPr="00452FAC">
        <w:rPr>
          <w:color w:val="000000" w:themeColor="text1"/>
        </w:rPr>
        <w:br/>
        <w:t>Stwarzające zagrożenie dla środowis</w:t>
      </w:r>
      <w:r w:rsidR="00675B02">
        <w:rPr>
          <w:color w:val="000000" w:themeColor="text1"/>
        </w:rPr>
        <w:t xml:space="preserve">ka wodnego - Zagrożenie ostre </w:t>
      </w:r>
      <w:r w:rsidR="00675B02">
        <w:rPr>
          <w:color w:val="000000" w:themeColor="text1"/>
        </w:rPr>
        <w:br/>
      </w:r>
      <w:r w:rsidRPr="00452FAC">
        <w:rPr>
          <w:color w:val="000000" w:themeColor="text1"/>
        </w:rPr>
        <w:t>Kategoria 1- Aquatic Acute 1</w:t>
      </w:r>
      <w:r w:rsidRPr="00452FAC">
        <w:rPr>
          <w:color w:val="000000" w:themeColor="text1"/>
        </w:rPr>
        <w:br/>
      </w:r>
      <w:r w:rsidRPr="00452FAC">
        <w:rPr>
          <w:rStyle w:val="Pogrubienie"/>
          <w:color w:val="000000" w:themeColor="text1"/>
        </w:rPr>
        <w:t>H411</w:t>
      </w:r>
      <w:r w:rsidRPr="00452FAC">
        <w:rPr>
          <w:color w:val="000000" w:themeColor="text1"/>
        </w:rPr>
        <w:t> - Działa bardzo toksycznie na organizmy wodne, powodując długotrwałe skutki. Stwarzające zagrożenie dla środowiska wodnego - Zagrożenie przewlekłe - Kategoria 2 Aquatic Chronic 2</w:t>
      </w:r>
      <w:r w:rsidRPr="00452FAC">
        <w:rPr>
          <w:color w:val="000000" w:themeColor="text1"/>
        </w:rPr>
        <w:br/>
      </w:r>
    </w:p>
    <w:p w:rsidR="0088431F" w:rsidRPr="00452FAC" w:rsidRDefault="0088431F" w:rsidP="0088431F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Z uwagi na ilość znajdującego się na terenie zakładu amoniaku istnieje potencjalne zagrożenie wystąpienia awarii, której skutki mogą wykraczać poza jego teren.</w:t>
      </w:r>
    </w:p>
    <w:p w:rsidR="0088431F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88431F" w:rsidRPr="00675B02" w:rsidRDefault="00675B02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 w:rsidRPr="00675B02">
        <w:rPr>
          <w:b/>
        </w:rPr>
        <w:t>2. Sposobów powiadamiania i alarmowania mieszkańców, właściwych dla każdego rodzaju zagrożenia</w:t>
      </w:r>
    </w:p>
    <w:p w:rsidR="0088431F" w:rsidRDefault="0088431F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ind w:firstLine="708"/>
        <w:jc w:val="both"/>
        <w:rPr>
          <w:color w:val="000000" w:themeColor="text1"/>
        </w:rPr>
      </w:pPr>
      <w:r w:rsidRPr="00452FAC">
        <w:rPr>
          <w:color w:val="000000" w:themeColor="text1"/>
        </w:rPr>
        <w:t>Wszystkie posiadane dokumenty potwierdzają, że w zakładzie funkcjonuje odpowiedni system bezpieczeństwa, który ryzyko wystąpienia awarii przemysłowej ogranicza do minimum.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ind w:firstLine="708"/>
        <w:jc w:val="both"/>
        <w:rPr>
          <w:color w:val="000000" w:themeColor="text1"/>
        </w:rPr>
      </w:pPr>
      <w:r w:rsidRPr="00452FAC">
        <w:rPr>
          <w:color w:val="000000" w:themeColor="text1"/>
        </w:rPr>
        <w:t>Zakład posiada odpowiednie środki w postaci systemów monitoringu, zabezpieczeń oraz procedur służących zapobieganiu wystąpienia awarii oraz ograniczenia jej skutków. W strukturach zakładu funkcjonuje drużyna ratownictwa chemicznego składająca się z dobrze wyszkolonych i wyposażonych w odpowiedni sprzęt ratowników chemicznych zdolnych do podjęcia skutecznych działań ratowniczych w przypadku awarii. Są oni też wspierani w swych działaniach przez inne służby zakładu.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ind w:firstLine="708"/>
        <w:jc w:val="both"/>
        <w:rPr>
          <w:color w:val="000000" w:themeColor="text1"/>
        </w:rPr>
      </w:pPr>
      <w:r w:rsidRPr="00452FAC">
        <w:rPr>
          <w:color w:val="000000" w:themeColor="text1"/>
        </w:rPr>
        <w:t>W przypadku uwolnienia amoniaku, toksyczna chmura przemieszczająca się z kierunkiem wiatru może stwarzać zagrożenie dla ludzi. Amoniak ma charakterystyczny zapach i jest dobrze wyczuwalny już przy niewielkich stężeniach.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675B02" w:rsidRPr="00675B02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675B02">
        <w:rPr>
          <w:color w:val="000000" w:themeColor="text1"/>
        </w:rPr>
        <w:t>Ostrzeganie i alarmowanie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Wyróżnia się dwa stopnie alarmowania:</w:t>
      </w:r>
    </w:p>
    <w:p w:rsidR="00675B02" w:rsidRPr="00452FAC" w:rsidRDefault="00675B02" w:rsidP="00675B02">
      <w:pPr>
        <w:pStyle w:val="spacefix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Zagrożenie miejscowe nie wychodzące poza teren zakładu – ostrzegani są pracownicy zakładu znajdujący się w obszarze zagrożenia,</w:t>
      </w:r>
    </w:p>
    <w:p w:rsidR="00675B02" w:rsidRPr="00452FAC" w:rsidRDefault="00675B02" w:rsidP="00675B02">
      <w:pPr>
        <w:pStyle w:val="spacefix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Zagrożenie wychodzące poza teren zakładu - alarmowanie o zagrożeniu uwzględnia ostrzeżenie osób pracujących i przebywających w okolicy zakładu celem ich ewakuacji oraz zawiadomienie Państwowej Straży Pożarnej, Policji i organów administracji.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ind w:firstLine="360"/>
        <w:jc w:val="both"/>
        <w:rPr>
          <w:color w:val="000000" w:themeColor="text1"/>
        </w:rPr>
      </w:pPr>
      <w:r w:rsidRPr="00452FAC">
        <w:rPr>
          <w:color w:val="000000" w:themeColor="text1"/>
        </w:rPr>
        <w:lastRenderedPageBreak/>
        <w:t>W razie wystąpienia niebezpieczeństwa w postaci zagrożenia chemicznego pracownik, który to zauważył, w miarę swoich możliwości ocenia stopień zagrożenia i powiadamia za pomocą dostępnych środków (radiotelefon, telefon lub osobiście) swoich współpracowników, przełożonych, członków drużyny ratownictwa chemicznego.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ind w:firstLine="360"/>
        <w:jc w:val="both"/>
        <w:rPr>
          <w:color w:val="000000" w:themeColor="text1"/>
        </w:rPr>
      </w:pPr>
      <w:r w:rsidRPr="00452FAC">
        <w:rPr>
          <w:color w:val="000000" w:themeColor="text1"/>
        </w:rPr>
        <w:t>Dyrektor Zakładu po otrzymaniu zgłoszenia o awarii w przypadku możliwości rozprzestrzenienia się zagrożenia poza teren zakładu, daje polecenie załączenia syreny alarmowej.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ind w:firstLine="360"/>
        <w:jc w:val="both"/>
        <w:rPr>
          <w:color w:val="000000" w:themeColor="text1"/>
        </w:rPr>
      </w:pPr>
      <w:r w:rsidRPr="00452FAC">
        <w:rPr>
          <w:color w:val="000000" w:themeColor="text1"/>
        </w:rPr>
        <w:t>Alarm chemiczny ogłaszany za pomocą syren to dźwięk modulowany trwający 3 minuty.</w:t>
      </w:r>
      <w:r w:rsidRPr="00452FAC">
        <w:rPr>
          <w:color w:val="000000" w:themeColor="text1"/>
        </w:rPr>
        <w:br/>
        <w:t>Informacje o awarii przekazywane są również do Stanowiska K</w:t>
      </w:r>
      <w:r>
        <w:rPr>
          <w:color w:val="000000" w:themeColor="text1"/>
        </w:rPr>
        <w:t>ierowania Komendanta Miejskiego</w:t>
      </w:r>
      <w:r w:rsidRPr="00452FAC">
        <w:rPr>
          <w:color w:val="000000" w:themeColor="text1"/>
        </w:rPr>
        <w:t xml:space="preserve"> Państwowej Straży Pożarnej w Rzeszowie oraz Ofic</w:t>
      </w:r>
      <w:r>
        <w:rPr>
          <w:color w:val="000000" w:themeColor="text1"/>
        </w:rPr>
        <w:t xml:space="preserve">era Dyżurnego Komendy Miejskiej Policji w Rzeszowie. </w:t>
      </w:r>
      <w:r w:rsidRPr="00452FAC">
        <w:rPr>
          <w:color w:val="000000" w:themeColor="text1"/>
        </w:rPr>
        <w:t>Jednocześnie przez wyznaczonych pracowników telefonicznie powiadamiane są o zagroże</w:t>
      </w:r>
      <w:r>
        <w:rPr>
          <w:color w:val="000000" w:themeColor="text1"/>
        </w:rPr>
        <w:t>niu firmy usytuowane w pobliżu Z</w:t>
      </w:r>
      <w:r w:rsidRPr="00452FAC">
        <w:rPr>
          <w:color w:val="000000" w:themeColor="text1"/>
        </w:rPr>
        <w:t>akładu.</w:t>
      </w:r>
    </w:p>
    <w:p w:rsidR="00675B02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675B02" w:rsidRPr="00675B02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b/>
          <w:color w:val="000000" w:themeColor="text1"/>
        </w:rPr>
      </w:pPr>
      <w:r w:rsidRPr="00675B02">
        <w:rPr>
          <w:b/>
        </w:rPr>
        <w:t>3. Sposobów zachowania się mieszkańców na wypadek wystąpienia zagrożeń</w:t>
      </w:r>
    </w:p>
    <w:p w:rsidR="00675B02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Po usłyszeniu alarmu o skażeniu każda osoba znajdująca się w rejonie zagr</w:t>
      </w:r>
      <w:r>
        <w:rPr>
          <w:color w:val="000000" w:themeColor="text1"/>
        </w:rPr>
        <w:t>ożenia powinna: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a) </w:t>
      </w:r>
      <w:r w:rsidRPr="00452FAC">
        <w:rPr>
          <w:color w:val="000000" w:themeColor="text1"/>
        </w:rPr>
        <w:t>Znajdując się na terenie otwartym:</w:t>
      </w:r>
    </w:p>
    <w:p w:rsidR="00675B02" w:rsidRPr="00452FAC" w:rsidRDefault="00675B02" w:rsidP="00675B02">
      <w:pPr>
        <w:pStyle w:val="spacefix"/>
        <w:numPr>
          <w:ilvl w:val="0"/>
          <w:numId w:val="2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określić kierunek wiatru,</w:t>
      </w:r>
    </w:p>
    <w:p w:rsidR="00675B02" w:rsidRPr="00452FAC" w:rsidRDefault="00675B02" w:rsidP="00675B02">
      <w:pPr>
        <w:pStyle w:val="spacefix"/>
        <w:numPr>
          <w:ilvl w:val="0"/>
          <w:numId w:val="2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powiadomić inne osoby o zagrożeniu,</w:t>
      </w:r>
    </w:p>
    <w:p w:rsidR="00675B02" w:rsidRPr="00452FAC" w:rsidRDefault="00675B02" w:rsidP="00675B02">
      <w:pPr>
        <w:pStyle w:val="spacefix"/>
        <w:numPr>
          <w:ilvl w:val="0"/>
          <w:numId w:val="2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opuścić zagrożony teren prostopadle do kierunku wiatru,</w:t>
      </w:r>
    </w:p>
    <w:p w:rsidR="00675B02" w:rsidRPr="00452FAC" w:rsidRDefault="00675B02" w:rsidP="00675B02">
      <w:pPr>
        <w:pStyle w:val="spacefix"/>
        <w:numPr>
          <w:ilvl w:val="0"/>
          <w:numId w:val="2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schronić się w zamkniętym pomieszczeniu, najlepiej o dużej kubaturze.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>
        <w:rPr>
          <w:color w:val="000000" w:themeColor="text1"/>
        </w:rPr>
        <w:br/>
        <w:t>b)</w:t>
      </w:r>
      <w:r w:rsidRPr="00452FAC">
        <w:rPr>
          <w:color w:val="000000" w:themeColor="text1"/>
        </w:rPr>
        <w:t xml:space="preserve"> Przebywając w domu, biurze, sklepie, zakładzie pracy: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zachować spokój,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wyłączyć nadmuchy, wentylatory, urządzenia gazowe,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uszczelnić wilgotną tkaniną wszelkie szczeliny (okna, drzwi), kratki wentylacyjne, klimatyzatory,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chronić drogi oddechowe poprzez stosowanie sprzętu ucieczkowego, (jeśli jest dostępny) bądź przygotować filtr ochronny z dostępnej wilgotnej tkaniny,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czekać na dalsze instrukcje od właściwych służb (Straży Pożarnej, Policji, Obrony Cywilnej, władz samorządowych) oraz słuchać audycji mediów lokalnych,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nie podejmować próby odbioru dzieci ze szkoły, przedszkola i innych instytucji edukacyjnych (dzieci zostaną zabezpieczone przez kierownictwo placówek),</w:t>
      </w:r>
    </w:p>
    <w:p w:rsidR="00675B02" w:rsidRPr="00452FAC" w:rsidRDefault="00675B02" w:rsidP="00675B02">
      <w:pPr>
        <w:pStyle w:val="spacefix"/>
        <w:numPr>
          <w:ilvl w:val="0"/>
          <w:numId w:val="3"/>
        </w:numPr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t>przygotować się do ewentualnej ewakuacji.</w:t>
      </w:r>
    </w:p>
    <w:p w:rsidR="00675B02" w:rsidRPr="00452FAC" w:rsidRDefault="00675B02" w:rsidP="00675B02">
      <w:pPr>
        <w:pStyle w:val="spacefix"/>
        <w:shd w:val="clear" w:color="auto" w:fill="FFFFFF"/>
        <w:spacing w:before="0" w:beforeAutospacing="0" w:after="94" w:afterAutospacing="0"/>
        <w:rPr>
          <w:color w:val="000000" w:themeColor="text1"/>
        </w:rPr>
      </w:pPr>
      <w:r w:rsidRPr="00452FAC">
        <w:rPr>
          <w:color w:val="000000" w:themeColor="text1"/>
        </w:rPr>
        <w:br/>
        <w:t>Odwołanie alarmu o skażeniu przeprowadza się za pomocą syreny alarmowej.</w:t>
      </w:r>
      <w:r w:rsidRPr="00452FAC">
        <w:rPr>
          <w:color w:val="000000" w:themeColor="text1"/>
        </w:rPr>
        <w:br/>
        <w:t>Dźwięk jest ciągły i trwa 3 minuty.</w:t>
      </w:r>
      <w:r w:rsidRPr="00452FAC">
        <w:rPr>
          <w:color w:val="000000" w:themeColor="text1"/>
        </w:rPr>
        <w:br/>
        <w:t>Po odwołaniu alarmu można wrócić do swoich zajęć.</w:t>
      </w:r>
    </w:p>
    <w:p w:rsidR="00675B02" w:rsidRDefault="00675B02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675B02" w:rsidRDefault="00675B02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675B02" w:rsidRDefault="00675B02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675B02" w:rsidRPr="00F10556" w:rsidRDefault="00675B02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 w:rsidRPr="00F10556">
        <w:rPr>
          <w:b/>
        </w:rPr>
        <w:lastRenderedPageBreak/>
        <w:t>4. Wykazu telefonów alarmowych oraz adresów i telefonów wojewódzkich, powiatowych i gminnych organów i służb odpowiedzialnych za podjęcie działań operacyjno-ratowniczych</w:t>
      </w:r>
    </w:p>
    <w:p w:rsidR="00F10556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Dyrektor Naczelny Zakładu w Rzeszowie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Tel. 17 8609303, 17 8609304,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Dyrektor ds. Technicznych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Tel. 17 8609305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Kontakt e-mailowy: t.sum@koral.com.pl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Kontakt z mediami: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Dyrektor Generalny</w:t>
      </w:r>
    </w:p>
    <w:p w:rsidR="00F10556" w:rsidRPr="00452FAC" w:rsidRDefault="00F10556" w:rsidP="00F10556">
      <w:pPr>
        <w:pStyle w:val="spacefix"/>
        <w:shd w:val="clear" w:color="auto" w:fill="FFFFFF"/>
        <w:spacing w:before="0" w:beforeAutospacing="0" w:after="94" w:afterAutospacing="0"/>
        <w:jc w:val="both"/>
        <w:rPr>
          <w:color w:val="000000" w:themeColor="text1"/>
        </w:rPr>
      </w:pPr>
      <w:r w:rsidRPr="00452FAC">
        <w:rPr>
          <w:color w:val="000000" w:themeColor="text1"/>
        </w:rPr>
        <w:t>Tel.: 18 4441530</w:t>
      </w:r>
    </w:p>
    <w:p w:rsidR="00675B02" w:rsidRDefault="00675B02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color w:val="000000" w:themeColor="text1"/>
        </w:rPr>
      </w:pP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Telefon alarmowe:</w:t>
      </w: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Państwowa Straż Pożarna 998</w:t>
      </w: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Policja 997</w:t>
      </w: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Pogotowie Ratunkowe 999</w:t>
      </w: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 xml:space="preserve">Wydział Bezpieczeństwa i Zarządzania Kryzysowego Województwa Podkarpackiego </w:t>
      </w:r>
      <w:r>
        <w:rPr>
          <w:rStyle w:val="Pogrubienie"/>
          <w:b w:val="0"/>
          <w:color w:val="000000" w:themeColor="text1"/>
        </w:rPr>
        <w:br/>
        <w:t xml:space="preserve">(17) 867 19 17 </w:t>
      </w: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 xml:space="preserve">Wydział Zarządzania Kryzysowego i Ochrony Ludności Miasta Rzeszowa </w:t>
      </w:r>
      <w:r>
        <w:rPr>
          <w:rStyle w:val="Pogrubienie"/>
          <w:b w:val="0"/>
          <w:color w:val="000000" w:themeColor="text1"/>
        </w:rPr>
        <w:br/>
        <w:t>(17) 875 44 25</w:t>
      </w:r>
    </w:p>
    <w:p w:rsidR="00F10556" w:rsidRDefault="00F10556" w:rsidP="00452FAC">
      <w:pPr>
        <w:pStyle w:val="spacefix"/>
        <w:shd w:val="clear" w:color="auto" w:fill="FFFFFF"/>
        <w:spacing w:before="0" w:beforeAutospacing="0" w:after="94" w:afterAutospacing="0"/>
        <w:jc w:val="both"/>
        <w:rPr>
          <w:rStyle w:val="Pogrubienie"/>
          <w:b w:val="0"/>
          <w:color w:val="000000" w:themeColor="text1"/>
        </w:rPr>
      </w:pPr>
    </w:p>
    <w:sectPr w:rsidR="00F10556" w:rsidSect="005A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F38"/>
    <w:multiLevelType w:val="hybridMultilevel"/>
    <w:tmpl w:val="2540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D0BB4"/>
    <w:multiLevelType w:val="hybridMultilevel"/>
    <w:tmpl w:val="534E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04D96"/>
    <w:multiLevelType w:val="hybridMultilevel"/>
    <w:tmpl w:val="69B8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452FAC"/>
    <w:rsid w:val="00452FAC"/>
    <w:rsid w:val="005A2CEA"/>
    <w:rsid w:val="00675B02"/>
    <w:rsid w:val="0088431F"/>
    <w:rsid w:val="0089364E"/>
    <w:rsid w:val="00971056"/>
    <w:rsid w:val="00CB4204"/>
    <w:rsid w:val="00CD5502"/>
    <w:rsid w:val="00D25682"/>
    <w:rsid w:val="00F10556"/>
    <w:rsid w:val="00F7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rebuchet MS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acefix">
    <w:name w:val="spacefix"/>
    <w:basedOn w:val="Normalny"/>
    <w:rsid w:val="0045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dralowski</dc:creator>
  <cp:lastModifiedBy>dkroczek</cp:lastModifiedBy>
  <cp:revision>2</cp:revision>
  <cp:lastPrinted>2018-01-19T07:43:00Z</cp:lastPrinted>
  <dcterms:created xsi:type="dcterms:W3CDTF">2020-11-26T10:42:00Z</dcterms:created>
  <dcterms:modified xsi:type="dcterms:W3CDTF">2020-11-26T10:42:00Z</dcterms:modified>
</cp:coreProperties>
</file>