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4" w:rsidRDefault="006E6EEA" w:rsidP="00475160">
      <w:pPr>
        <w:spacing w:before="6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Uchwała Nr 25</w:t>
      </w:r>
      <w:r w:rsidR="00475160">
        <w:rPr>
          <w:rFonts w:ascii="Arial" w:hAnsi="Arial" w:cs="Arial"/>
        </w:rPr>
        <w:t>/2019</w:t>
      </w:r>
    </w:p>
    <w:p w:rsidR="00BF01C4" w:rsidRDefault="001C5A48" w:rsidP="00475160">
      <w:pPr>
        <w:spacing w:before="6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Nadzwyczajnego </w:t>
      </w:r>
      <w:r w:rsidR="00BF01C4">
        <w:rPr>
          <w:rFonts w:ascii="Arial" w:hAnsi="Arial" w:cs="Arial"/>
        </w:rPr>
        <w:t>Walnego Zgromadzenia</w:t>
      </w:r>
    </w:p>
    <w:p w:rsidR="00BF01C4" w:rsidRDefault="00763647" w:rsidP="00475160">
      <w:pPr>
        <w:spacing w:before="6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Spółki Polskie Koleje Państwowe Spółka Akcyjna</w:t>
      </w:r>
    </w:p>
    <w:p w:rsidR="00BF01C4" w:rsidRDefault="006E6EEA" w:rsidP="00475160">
      <w:pPr>
        <w:spacing w:before="6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28 października</w:t>
      </w:r>
      <w:r w:rsidR="00475160">
        <w:rPr>
          <w:rFonts w:ascii="Arial" w:hAnsi="Arial" w:cs="Arial"/>
        </w:rPr>
        <w:t xml:space="preserve"> 2019</w:t>
      </w:r>
      <w:r w:rsidR="00BF01C4">
        <w:rPr>
          <w:rFonts w:ascii="Arial" w:hAnsi="Arial" w:cs="Arial"/>
        </w:rPr>
        <w:t xml:space="preserve"> r.</w:t>
      </w:r>
    </w:p>
    <w:p w:rsidR="006E39F5" w:rsidRDefault="006E39F5" w:rsidP="006E39F5">
      <w:pPr>
        <w:spacing w:before="60" w:line="240" w:lineRule="exact"/>
        <w:ind w:righ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zmiany uchwały Nr 19 Zwyczajnego Walnego Zgromadzenia Spółki Polskie Koleje Państwowe Spółka Akcyjna z dnia 7 lipca 2017 r. w sprawie ustalenia zasad kształtowania wynagrodzenia Członków Rady Nadzorczej PKP S.A.</w:t>
      </w:r>
      <w:bookmarkStart w:id="0" w:name="_GoBack"/>
      <w:bookmarkEnd w:id="0"/>
    </w:p>
    <w:p w:rsidR="00BF01C4" w:rsidRDefault="00BF01C4" w:rsidP="00475160">
      <w:pPr>
        <w:spacing w:before="60" w:line="240" w:lineRule="exact"/>
        <w:ind w:right="283"/>
        <w:jc w:val="both"/>
        <w:rPr>
          <w:rFonts w:ascii="Arial" w:hAnsi="Arial" w:cs="Arial"/>
        </w:rPr>
      </w:pPr>
    </w:p>
    <w:p w:rsidR="00BF01C4" w:rsidRDefault="00BF01C4" w:rsidP="00475160">
      <w:pPr>
        <w:spacing w:before="60" w:line="240" w:lineRule="exact"/>
        <w:ind w:right="283"/>
        <w:jc w:val="both"/>
        <w:rPr>
          <w:rFonts w:ascii="Arial" w:hAnsi="Arial" w:cs="Arial"/>
        </w:rPr>
      </w:pPr>
    </w:p>
    <w:p w:rsidR="00BF01C4" w:rsidRDefault="00BF01C4" w:rsidP="00475160">
      <w:pPr>
        <w:spacing w:before="60" w:line="240" w:lineRule="exact"/>
        <w:ind w:right="283"/>
        <w:jc w:val="both"/>
        <w:rPr>
          <w:rFonts w:ascii="Arial" w:hAnsi="Arial" w:cs="Arial"/>
        </w:rPr>
      </w:pPr>
      <w:r w:rsidRPr="00BA599C">
        <w:rPr>
          <w:rFonts w:ascii="Arial" w:hAnsi="Arial" w:cs="Arial"/>
        </w:rPr>
        <w:t xml:space="preserve">Działając na podstawie art. 392 </w:t>
      </w:r>
      <w:r w:rsidR="002B1A76">
        <w:rPr>
          <w:rFonts w:ascii="Arial" w:hAnsi="Arial" w:cs="Arial"/>
        </w:rPr>
        <w:t>§ 1</w:t>
      </w:r>
      <w:r w:rsidR="001C4E8E">
        <w:rPr>
          <w:rFonts w:ascii="Arial" w:hAnsi="Arial" w:cs="Arial"/>
        </w:rPr>
        <w:t xml:space="preserve"> </w:t>
      </w:r>
      <w:r w:rsidRPr="00BA599C">
        <w:rPr>
          <w:rFonts w:ascii="Arial" w:hAnsi="Arial" w:cs="Arial"/>
        </w:rPr>
        <w:t xml:space="preserve">ustawy z dnia 15 września 2000 r. – Kodeks spółek handlowych </w:t>
      </w:r>
      <w:r w:rsidRPr="00F6354C">
        <w:rPr>
          <w:rFonts w:ascii="Arial" w:hAnsi="Arial" w:cs="Arial"/>
        </w:rPr>
        <w:t xml:space="preserve">(Dz. U. z </w:t>
      </w:r>
      <w:r w:rsidR="00A369A7">
        <w:rPr>
          <w:rFonts w:ascii="Arial" w:hAnsi="Arial" w:cs="Arial"/>
        </w:rPr>
        <w:t>2019 r. poz. 505</w:t>
      </w:r>
      <w:r w:rsidRPr="00F6354C">
        <w:rPr>
          <w:rFonts w:ascii="Arial" w:hAnsi="Arial" w:cs="Arial"/>
        </w:rPr>
        <w:t xml:space="preserve">) oraz art. 2 ust. 2 pkt 1 i art. 10 ustawy z dnia </w:t>
      </w:r>
      <w:r w:rsidRPr="00BA599C">
        <w:rPr>
          <w:rFonts w:ascii="Arial" w:hAnsi="Arial" w:cs="Arial"/>
        </w:rPr>
        <w:t xml:space="preserve">9 czerwca 2016 r. o zasadach kształtowania wynagrodzeń osób kierujących niektórymi spółkami </w:t>
      </w:r>
      <w:r w:rsidR="007B29BD" w:rsidRPr="007B29BD">
        <w:rPr>
          <w:rFonts w:ascii="Arial" w:hAnsi="Arial" w:cs="Arial"/>
        </w:rPr>
        <w:t>(Dz. U. z 2017</w:t>
      </w:r>
      <w:r w:rsidRPr="007B29BD">
        <w:rPr>
          <w:rFonts w:ascii="Arial" w:hAnsi="Arial" w:cs="Arial"/>
        </w:rPr>
        <w:t xml:space="preserve"> r., poz. </w:t>
      </w:r>
      <w:r w:rsidR="007B29BD" w:rsidRPr="007B29BD">
        <w:rPr>
          <w:rFonts w:ascii="Arial" w:hAnsi="Arial" w:cs="Arial"/>
        </w:rPr>
        <w:t>2190 oraz z 201</w:t>
      </w:r>
      <w:r w:rsidR="001C4E8E">
        <w:rPr>
          <w:rFonts w:ascii="Arial" w:hAnsi="Arial" w:cs="Arial"/>
        </w:rPr>
        <w:t>8</w:t>
      </w:r>
      <w:r w:rsidR="007B29BD" w:rsidRPr="007B29BD">
        <w:rPr>
          <w:rFonts w:ascii="Arial" w:hAnsi="Arial" w:cs="Arial"/>
        </w:rPr>
        <w:t xml:space="preserve"> r. poz. 2215</w:t>
      </w:r>
      <w:r w:rsidR="007B29BD">
        <w:rPr>
          <w:rFonts w:ascii="Arial" w:hAnsi="Arial" w:cs="Arial"/>
        </w:rPr>
        <w:t>)</w:t>
      </w:r>
      <w:r w:rsidRPr="00BA599C">
        <w:rPr>
          <w:rFonts w:ascii="Arial" w:hAnsi="Arial" w:cs="Arial"/>
        </w:rPr>
        <w:t xml:space="preserve">, w związku z </w:t>
      </w:r>
      <w:r w:rsidR="00BF5DCD">
        <w:rPr>
          <w:rFonts w:ascii="Arial" w:hAnsi="Arial" w:cs="Arial"/>
        </w:rPr>
        <w:t xml:space="preserve">art. 22 ustawy z dnia 9 listopada 2018 r. o szczególnych rozwiązaniach służących realizacji ustawy budżetowej na rok 2019 (Dz. U. poz. 2435) oraz </w:t>
      </w:r>
      <w:r w:rsidR="006E39F5" w:rsidRPr="00BA599C">
        <w:rPr>
          <w:rFonts w:ascii="Arial" w:hAnsi="Arial" w:cs="Arial"/>
        </w:rPr>
        <w:t xml:space="preserve">§ </w:t>
      </w:r>
      <w:r w:rsidR="006E39F5">
        <w:rPr>
          <w:rFonts w:ascii="Arial" w:hAnsi="Arial" w:cs="Arial"/>
        </w:rPr>
        <w:t xml:space="preserve">30 ust. 1 pkt 20 </w:t>
      </w:r>
      <w:r w:rsidR="006E39F5" w:rsidRPr="00BA599C">
        <w:rPr>
          <w:rFonts w:ascii="Arial" w:hAnsi="Arial" w:cs="Arial"/>
        </w:rPr>
        <w:t xml:space="preserve">Statutu PKP </w:t>
      </w:r>
      <w:r w:rsidR="006E39F5">
        <w:rPr>
          <w:rFonts w:ascii="Arial" w:hAnsi="Arial" w:cs="Arial"/>
        </w:rPr>
        <w:t>S.A.</w:t>
      </w:r>
      <w:r w:rsidR="006E39F5" w:rsidRPr="00BA599C">
        <w:rPr>
          <w:rFonts w:ascii="Arial" w:hAnsi="Arial" w:cs="Arial"/>
        </w:rPr>
        <w:t xml:space="preserve">, </w:t>
      </w:r>
      <w:r w:rsidRPr="00BA599C">
        <w:rPr>
          <w:rFonts w:ascii="Arial" w:hAnsi="Arial" w:cs="Arial"/>
        </w:rPr>
        <w:t>Nadzwyczajne Walne Zgromadzenie Spółki uchwala, co następuje:</w:t>
      </w:r>
    </w:p>
    <w:p w:rsidR="00BF01C4" w:rsidRDefault="00BF01C4" w:rsidP="00475160">
      <w:pPr>
        <w:spacing w:before="60" w:line="240" w:lineRule="exact"/>
        <w:ind w:right="283"/>
        <w:jc w:val="both"/>
        <w:rPr>
          <w:rFonts w:ascii="Arial" w:hAnsi="Arial" w:cs="Arial"/>
        </w:rPr>
      </w:pPr>
    </w:p>
    <w:p w:rsidR="005A25E1" w:rsidRPr="00475160" w:rsidRDefault="005A25E1" w:rsidP="00475160">
      <w:pPr>
        <w:spacing w:before="60" w:line="240" w:lineRule="exact"/>
        <w:ind w:right="283"/>
        <w:jc w:val="center"/>
        <w:rPr>
          <w:rFonts w:ascii="Arial" w:hAnsi="Arial" w:cs="Arial"/>
          <w:b/>
        </w:rPr>
      </w:pPr>
      <w:r w:rsidRPr="00475160">
        <w:rPr>
          <w:rFonts w:ascii="Arial" w:hAnsi="Arial" w:cs="Arial"/>
          <w:b/>
        </w:rPr>
        <w:t>§ 1.</w:t>
      </w:r>
    </w:p>
    <w:p w:rsidR="006E39F5" w:rsidRDefault="006E39F5" w:rsidP="006E39F5">
      <w:pPr>
        <w:spacing w:before="60" w:line="24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uchwale Nr 19 Zwyczajnego Walnego Zgromadzenia Spółki Polskie Koleje Państwowe Spółka Akcyjna z dnia 7 lipca 2017 r. w sprawie ustalenia zasad kształtowania wynagrodzenia Członków Rady Nadzorczej PKP S.A., w § 1:</w:t>
      </w:r>
    </w:p>
    <w:p w:rsidR="00ED7AEC" w:rsidRDefault="00F6354C" w:rsidP="00475160">
      <w:pPr>
        <w:spacing w:before="60" w:line="24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92F86" w:rsidRPr="00592F86">
        <w:rPr>
          <w:rFonts w:ascii="Arial" w:hAnsi="Arial" w:cs="Arial"/>
        </w:rPr>
        <w:t xml:space="preserve">wprowadzenie do wyliczenia </w:t>
      </w:r>
      <w:r w:rsidR="001C4E8E">
        <w:rPr>
          <w:rFonts w:ascii="Arial" w:hAnsi="Arial" w:cs="Arial"/>
        </w:rPr>
        <w:t xml:space="preserve">w ust. 1 </w:t>
      </w:r>
      <w:r w:rsidR="00592F86" w:rsidRPr="00592F86">
        <w:rPr>
          <w:rFonts w:ascii="Arial" w:hAnsi="Arial" w:cs="Arial"/>
        </w:rPr>
        <w:t>otrzymuje brzmienie</w:t>
      </w:r>
      <w:r w:rsidR="00592F86">
        <w:rPr>
          <w:rFonts w:ascii="Arial" w:hAnsi="Arial" w:cs="Arial"/>
        </w:rPr>
        <w:t>:</w:t>
      </w:r>
    </w:p>
    <w:p w:rsidR="00592F86" w:rsidRDefault="00592F86" w:rsidP="00592F86">
      <w:pPr>
        <w:spacing w:before="60" w:line="240" w:lineRule="exact"/>
        <w:ind w:left="340" w:right="283" w:firstLine="5"/>
        <w:jc w:val="both"/>
        <w:rPr>
          <w:rFonts w:ascii="Arial" w:hAnsi="Arial" w:cs="Arial"/>
        </w:rPr>
      </w:pPr>
      <w:r>
        <w:rPr>
          <w:rFonts w:ascii="Arial" w:hAnsi="Arial" w:cs="Arial"/>
        </w:rPr>
        <w:t>„Z zastrzeżeniem ust. 1 a</w:t>
      </w:r>
      <w:r w:rsidR="00BD5C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D5C38">
        <w:rPr>
          <w:rFonts w:ascii="Arial" w:hAnsi="Arial" w:cs="Arial"/>
        </w:rPr>
        <w:t>u</w:t>
      </w:r>
      <w:r>
        <w:rPr>
          <w:rFonts w:ascii="Arial" w:hAnsi="Arial" w:cs="Arial"/>
        </w:rPr>
        <w:t>stala się miesięczne wynagrodzenie Członków Rady Nadzorczej Spółki, jako iloczyn przeciętnego miesięcznego wynagrodzenia w sektorze przedsiębiorstw bez wypłat nagród z zysku w czwartym kwartale roku poprzedniego, ogłoszonego przez Prezesa Głównego Urzędu Statystycznego oraz mnożnika:”.</w:t>
      </w:r>
    </w:p>
    <w:p w:rsidR="00475160" w:rsidRDefault="00592F86" w:rsidP="00475160">
      <w:pPr>
        <w:spacing w:before="60" w:line="24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475160">
        <w:rPr>
          <w:rFonts w:ascii="Arial" w:hAnsi="Arial" w:cs="Arial"/>
        </w:rPr>
        <w:t>po ust. 1 wprowadza się ust. 1a w brzmieniu:</w:t>
      </w:r>
    </w:p>
    <w:p w:rsidR="003667F9" w:rsidRDefault="00475160" w:rsidP="00BD5C38">
      <w:pPr>
        <w:spacing w:before="60" w:line="240" w:lineRule="exact"/>
        <w:ind w:left="1015" w:right="283" w:hanging="675"/>
        <w:jc w:val="both"/>
        <w:rPr>
          <w:rFonts w:ascii="Arial" w:hAnsi="Arial" w:cs="Arial"/>
        </w:rPr>
      </w:pPr>
      <w:r>
        <w:rPr>
          <w:rFonts w:ascii="Arial" w:hAnsi="Arial" w:cs="Arial"/>
        </w:rPr>
        <w:t>„1a.</w:t>
      </w:r>
      <w:r>
        <w:rPr>
          <w:rFonts w:ascii="Arial" w:hAnsi="Arial" w:cs="Arial"/>
        </w:rPr>
        <w:tab/>
      </w:r>
      <w:r w:rsidR="003667F9">
        <w:rPr>
          <w:rFonts w:ascii="Arial" w:hAnsi="Arial" w:cs="Arial"/>
        </w:rPr>
        <w:t xml:space="preserve">Przy wyliczaniu </w:t>
      </w:r>
      <w:r w:rsidR="00B64940">
        <w:rPr>
          <w:rFonts w:ascii="Arial" w:hAnsi="Arial" w:cs="Arial"/>
        </w:rPr>
        <w:t>miesięcznego wynagrodzenia Członków Rady Nadzorczej Spółki</w:t>
      </w:r>
      <w:r w:rsidR="00ED7AEC">
        <w:rPr>
          <w:rFonts w:ascii="Arial" w:hAnsi="Arial" w:cs="Arial"/>
        </w:rPr>
        <w:t xml:space="preserve">, o którym mowa w ust. 1, </w:t>
      </w:r>
      <w:r w:rsidR="003667F9">
        <w:rPr>
          <w:rFonts w:ascii="Arial" w:hAnsi="Arial" w:cs="Arial"/>
        </w:rPr>
        <w:t xml:space="preserve">należy uwzględniać </w:t>
      </w:r>
      <w:r w:rsidR="00213822">
        <w:rPr>
          <w:rFonts w:ascii="Arial" w:hAnsi="Arial" w:cs="Arial"/>
        </w:rPr>
        <w:t>powszechnie obowiązujące</w:t>
      </w:r>
      <w:r w:rsidR="001018AE" w:rsidRPr="001018AE">
        <w:rPr>
          <w:rFonts w:ascii="Arial" w:hAnsi="Arial" w:cs="Arial"/>
        </w:rPr>
        <w:t xml:space="preserve"> </w:t>
      </w:r>
      <w:r w:rsidR="001018AE">
        <w:rPr>
          <w:rFonts w:ascii="Arial" w:hAnsi="Arial" w:cs="Arial"/>
        </w:rPr>
        <w:t>przepisy</w:t>
      </w:r>
      <w:r w:rsidR="003667F9">
        <w:rPr>
          <w:rFonts w:ascii="Arial" w:hAnsi="Arial" w:cs="Arial"/>
        </w:rPr>
        <w:t xml:space="preserve">, czasowo regulujące </w:t>
      </w:r>
      <w:r w:rsidR="00B73795">
        <w:rPr>
          <w:rFonts w:ascii="Arial" w:hAnsi="Arial" w:cs="Arial"/>
        </w:rPr>
        <w:t xml:space="preserve">w sposób odmienny </w:t>
      </w:r>
      <w:r w:rsidR="003667F9">
        <w:rPr>
          <w:rFonts w:ascii="Arial" w:hAnsi="Arial" w:cs="Arial"/>
        </w:rPr>
        <w:t xml:space="preserve">podstawę wymiaru, o której mowa w art. 1 ust. 3 pkt. 11 </w:t>
      </w:r>
      <w:r w:rsidR="003667F9" w:rsidRPr="00F6354C">
        <w:rPr>
          <w:rFonts w:ascii="Arial" w:hAnsi="Arial" w:cs="Arial"/>
        </w:rPr>
        <w:t xml:space="preserve">ustawy z dnia </w:t>
      </w:r>
      <w:r w:rsidR="003667F9" w:rsidRPr="00BA599C">
        <w:rPr>
          <w:rFonts w:ascii="Arial" w:hAnsi="Arial" w:cs="Arial"/>
        </w:rPr>
        <w:t xml:space="preserve">9 czerwca 2016 r. o zasadach kształtowania wynagrodzeń osób kierujących niektórymi spółkami </w:t>
      </w:r>
      <w:r w:rsidR="003667F9" w:rsidRPr="007B29BD">
        <w:rPr>
          <w:rFonts w:ascii="Arial" w:hAnsi="Arial" w:cs="Arial"/>
        </w:rPr>
        <w:t>(Dz. U. z 2017 r., poz. 2190 oraz z 201</w:t>
      </w:r>
      <w:r w:rsidR="001C4E8E">
        <w:rPr>
          <w:rFonts w:ascii="Arial" w:hAnsi="Arial" w:cs="Arial"/>
        </w:rPr>
        <w:t>8</w:t>
      </w:r>
      <w:r w:rsidR="003667F9" w:rsidRPr="007B29BD">
        <w:rPr>
          <w:rFonts w:ascii="Arial" w:hAnsi="Arial" w:cs="Arial"/>
        </w:rPr>
        <w:t xml:space="preserve"> r. poz. 2215</w:t>
      </w:r>
      <w:r w:rsidR="003667F9">
        <w:rPr>
          <w:rFonts w:ascii="Arial" w:hAnsi="Arial" w:cs="Arial"/>
        </w:rPr>
        <w:t>)</w:t>
      </w:r>
      <w:r w:rsidR="00C728C6">
        <w:rPr>
          <w:rFonts w:ascii="Arial" w:hAnsi="Arial" w:cs="Arial"/>
        </w:rPr>
        <w:t>.</w:t>
      </w:r>
      <w:r w:rsidR="00270072">
        <w:rPr>
          <w:rFonts w:ascii="Arial" w:hAnsi="Arial" w:cs="Arial"/>
        </w:rPr>
        <w:t>”.</w:t>
      </w:r>
    </w:p>
    <w:p w:rsidR="00D21702" w:rsidRDefault="00D21702" w:rsidP="00475160">
      <w:pPr>
        <w:spacing w:before="60" w:line="240" w:lineRule="exact"/>
        <w:ind w:right="284"/>
        <w:jc w:val="center"/>
        <w:rPr>
          <w:rFonts w:ascii="Arial" w:hAnsi="Arial" w:cs="Arial"/>
          <w:b/>
        </w:rPr>
      </w:pPr>
    </w:p>
    <w:p w:rsidR="00882693" w:rsidRPr="00592F86" w:rsidRDefault="00882693" w:rsidP="00475160">
      <w:pPr>
        <w:spacing w:before="60" w:line="240" w:lineRule="exact"/>
        <w:ind w:right="284"/>
        <w:jc w:val="center"/>
        <w:rPr>
          <w:rFonts w:ascii="Arial" w:hAnsi="Arial" w:cs="Arial"/>
          <w:b/>
        </w:rPr>
      </w:pPr>
      <w:r w:rsidRPr="00592F86">
        <w:rPr>
          <w:rFonts w:ascii="Arial" w:hAnsi="Arial" w:cs="Arial"/>
          <w:b/>
        </w:rPr>
        <w:t xml:space="preserve">§ </w:t>
      </w:r>
      <w:r w:rsidR="00592F86" w:rsidRPr="00592F86">
        <w:rPr>
          <w:rFonts w:ascii="Arial" w:hAnsi="Arial" w:cs="Arial"/>
          <w:b/>
        </w:rPr>
        <w:t>2</w:t>
      </w:r>
      <w:r w:rsidRPr="00592F86">
        <w:rPr>
          <w:rFonts w:ascii="Arial" w:hAnsi="Arial" w:cs="Arial"/>
          <w:b/>
        </w:rPr>
        <w:t>.</w:t>
      </w:r>
    </w:p>
    <w:p w:rsidR="003667F9" w:rsidRDefault="003667F9" w:rsidP="00E07204">
      <w:pPr>
        <w:spacing w:before="6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2019 do wyliczenia miesięcznego wynagrodzenia Członków Rady Nadzorczej Spółki, o którym mowa w ust. 1, przyjmuje się przeciętne miesięczne wynagrodzenie w sektorze przedsiębiorstw bez wypłat nagród z zysku w czwartym kwartale 2016 r., ogłoszone obwieszczeniem Prezesa Głównego Urzędu Statystycznego z dnia 18 stycznia 2017 r. (Dz. Urz. GUS poz. 3).</w:t>
      </w:r>
    </w:p>
    <w:p w:rsidR="00D21702" w:rsidRDefault="00D21702" w:rsidP="003667F9">
      <w:pPr>
        <w:spacing w:before="60" w:line="240" w:lineRule="exact"/>
        <w:ind w:right="284"/>
        <w:jc w:val="center"/>
        <w:rPr>
          <w:rFonts w:ascii="Arial" w:hAnsi="Arial" w:cs="Arial"/>
          <w:b/>
        </w:rPr>
      </w:pPr>
    </w:p>
    <w:p w:rsidR="003667F9" w:rsidRPr="00592F86" w:rsidRDefault="003667F9" w:rsidP="003667F9">
      <w:pPr>
        <w:spacing w:before="60" w:line="240" w:lineRule="exact"/>
        <w:ind w:right="284"/>
        <w:jc w:val="center"/>
        <w:rPr>
          <w:rFonts w:ascii="Arial" w:hAnsi="Arial" w:cs="Arial"/>
          <w:b/>
        </w:rPr>
      </w:pPr>
      <w:r w:rsidRPr="00592F8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  <w:r w:rsidRPr="00592F86">
        <w:rPr>
          <w:rFonts w:ascii="Arial" w:hAnsi="Arial" w:cs="Arial"/>
          <w:b/>
        </w:rPr>
        <w:t>.</w:t>
      </w:r>
    </w:p>
    <w:p w:rsidR="00CA3C23" w:rsidRDefault="00001FD2" w:rsidP="00475160">
      <w:pPr>
        <w:spacing w:before="60" w:line="240" w:lineRule="exact"/>
        <w:rPr>
          <w:rFonts w:ascii="Arial" w:hAnsi="Arial" w:cs="Arial"/>
        </w:rPr>
      </w:pPr>
      <w:r w:rsidRPr="00166566">
        <w:rPr>
          <w:rFonts w:ascii="Arial" w:hAnsi="Arial" w:cs="Arial"/>
        </w:rPr>
        <w:t>Niniejsza uchwała o</w:t>
      </w:r>
      <w:r w:rsidR="00592F86">
        <w:rPr>
          <w:rFonts w:ascii="Arial" w:hAnsi="Arial" w:cs="Arial"/>
        </w:rPr>
        <w:t>bowiązuje od dnia jej powzięcia z mocą obowiązywania od dnia 1 stycznia 2019 r.</w:t>
      </w:r>
    </w:p>
    <w:p w:rsidR="00F7534D" w:rsidRPr="00C37BDC" w:rsidRDefault="00F7534D" w:rsidP="00475160">
      <w:pPr>
        <w:spacing w:before="60" w:line="240" w:lineRule="exact"/>
        <w:rPr>
          <w:rFonts w:ascii="Arial" w:hAnsi="Arial" w:cs="Arial"/>
        </w:rPr>
      </w:pPr>
    </w:p>
    <w:sectPr w:rsidR="00F7534D" w:rsidRPr="00C37BDC" w:rsidSect="00F753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76" w:rsidRDefault="006E5076" w:rsidP="00D76CC2">
      <w:r>
        <w:separator/>
      </w:r>
    </w:p>
  </w:endnote>
  <w:endnote w:type="continuationSeparator" w:id="0">
    <w:p w:rsidR="006E5076" w:rsidRDefault="006E5076" w:rsidP="00D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76" w:rsidRDefault="006E5076" w:rsidP="00D76CC2">
      <w:r>
        <w:separator/>
      </w:r>
    </w:p>
  </w:footnote>
  <w:footnote w:type="continuationSeparator" w:id="0">
    <w:p w:rsidR="006E5076" w:rsidRDefault="006E5076" w:rsidP="00D7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A65"/>
    <w:multiLevelType w:val="hybridMultilevel"/>
    <w:tmpl w:val="36F6F4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E4047C"/>
    <w:multiLevelType w:val="hybridMultilevel"/>
    <w:tmpl w:val="78889FDC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4274578"/>
    <w:multiLevelType w:val="hybridMultilevel"/>
    <w:tmpl w:val="824629C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EE02FB"/>
    <w:multiLevelType w:val="hybridMultilevel"/>
    <w:tmpl w:val="312E0A64"/>
    <w:lvl w:ilvl="0" w:tplc="BD608DD2">
      <w:start w:val="6"/>
      <w:numFmt w:val="decimal"/>
      <w:lvlText w:val="%1."/>
      <w:lvlJc w:val="righ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7523D"/>
    <w:multiLevelType w:val="hybridMultilevel"/>
    <w:tmpl w:val="C492CD3A"/>
    <w:lvl w:ilvl="0" w:tplc="4F5E3A98">
      <w:start w:val="1"/>
      <w:numFmt w:val="decimal"/>
      <w:lvlText w:val="%1."/>
      <w:lvlJc w:val="right"/>
      <w:pPr>
        <w:ind w:left="110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725842"/>
    <w:multiLevelType w:val="hybridMultilevel"/>
    <w:tmpl w:val="E1C6E3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D324A9"/>
    <w:multiLevelType w:val="hybridMultilevel"/>
    <w:tmpl w:val="61AC5B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A720C85"/>
    <w:multiLevelType w:val="hybridMultilevel"/>
    <w:tmpl w:val="B1C428B8"/>
    <w:lvl w:ilvl="0" w:tplc="BBE2691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5300F"/>
    <w:multiLevelType w:val="hybridMultilevel"/>
    <w:tmpl w:val="901E4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AE1467D"/>
    <w:multiLevelType w:val="hybridMultilevel"/>
    <w:tmpl w:val="A4E0CC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492EFBE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DCC202A"/>
    <w:multiLevelType w:val="hybridMultilevel"/>
    <w:tmpl w:val="11AE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429BE"/>
    <w:multiLevelType w:val="hybridMultilevel"/>
    <w:tmpl w:val="901E4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0251B7F"/>
    <w:multiLevelType w:val="hybridMultilevel"/>
    <w:tmpl w:val="F46C6C7E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A672E"/>
    <w:multiLevelType w:val="hybridMultilevel"/>
    <w:tmpl w:val="EBA47B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7C30CD9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5E006ABA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61507305"/>
    <w:multiLevelType w:val="hybridMultilevel"/>
    <w:tmpl w:val="901E4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6603B90"/>
    <w:multiLevelType w:val="hybridMultilevel"/>
    <w:tmpl w:val="C492CD3A"/>
    <w:lvl w:ilvl="0" w:tplc="4F5E3A98">
      <w:start w:val="1"/>
      <w:numFmt w:val="decimal"/>
      <w:lvlText w:val="%1."/>
      <w:lvlJc w:val="right"/>
      <w:pPr>
        <w:ind w:left="110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CE30C1"/>
    <w:multiLevelType w:val="hybridMultilevel"/>
    <w:tmpl w:val="87B8FE98"/>
    <w:lvl w:ilvl="0" w:tplc="30720830">
      <w:start w:val="1"/>
      <w:numFmt w:val="lowerLetter"/>
      <w:lvlText w:val="%1)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D630947"/>
    <w:multiLevelType w:val="hybridMultilevel"/>
    <w:tmpl w:val="F39EB41C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5"/>
  </w:num>
  <w:num w:numId="8">
    <w:abstractNumId w:val="8"/>
  </w:num>
  <w:num w:numId="9">
    <w:abstractNumId w:val="11"/>
  </w:num>
  <w:num w:numId="10">
    <w:abstractNumId w:val="1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16"/>
  </w:num>
  <w:num w:numId="17">
    <w:abstractNumId w:val="0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52"/>
    <w:rsid w:val="00000321"/>
    <w:rsid w:val="000006E5"/>
    <w:rsid w:val="00001FD2"/>
    <w:rsid w:val="00002788"/>
    <w:rsid w:val="00004983"/>
    <w:rsid w:val="0000535A"/>
    <w:rsid w:val="000126ED"/>
    <w:rsid w:val="00012B50"/>
    <w:rsid w:val="0001597B"/>
    <w:rsid w:val="00027EF7"/>
    <w:rsid w:val="00035E4B"/>
    <w:rsid w:val="00050785"/>
    <w:rsid w:val="000627B3"/>
    <w:rsid w:val="00064008"/>
    <w:rsid w:val="0006515A"/>
    <w:rsid w:val="000718A4"/>
    <w:rsid w:val="00074C80"/>
    <w:rsid w:val="0008074E"/>
    <w:rsid w:val="00082367"/>
    <w:rsid w:val="00085D16"/>
    <w:rsid w:val="0008675D"/>
    <w:rsid w:val="00093964"/>
    <w:rsid w:val="00096178"/>
    <w:rsid w:val="000A2969"/>
    <w:rsid w:val="000A2CF1"/>
    <w:rsid w:val="000A31BA"/>
    <w:rsid w:val="000A7B68"/>
    <w:rsid w:val="000A7F48"/>
    <w:rsid w:val="000C628A"/>
    <w:rsid w:val="000D1AAD"/>
    <w:rsid w:val="000D2449"/>
    <w:rsid w:val="000D66B9"/>
    <w:rsid w:val="000E0DDA"/>
    <w:rsid w:val="001018AE"/>
    <w:rsid w:val="00110DC6"/>
    <w:rsid w:val="00114687"/>
    <w:rsid w:val="00121C6D"/>
    <w:rsid w:val="00124AE9"/>
    <w:rsid w:val="0013732A"/>
    <w:rsid w:val="001374FC"/>
    <w:rsid w:val="00137FF9"/>
    <w:rsid w:val="00142662"/>
    <w:rsid w:val="001429B7"/>
    <w:rsid w:val="00143362"/>
    <w:rsid w:val="001454A4"/>
    <w:rsid w:val="00156F27"/>
    <w:rsid w:val="00166566"/>
    <w:rsid w:val="001706C1"/>
    <w:rsid w:val="00171F52"/>
    <w:rsid w:val="00182D0A"/>
    <w:rsid w:val="00193384"/>
    <w:rsid w:val="00195338"/>
    <w:rsid w:val="00195D84"/>
    <w:rsid w:val="001A3E8C"/>
    <w:rsid w:val="001A7275"/>
    <w:rsid w:val="001B4910"/>
    <w:rsid w:val="001B7106"/>
    <w:rsid w:val="001C2E02"/>
    <w:rsid w:val="001C4E8E"/>
    <w:rsid w:val="001C5A48"/>
    <w:rsid w:val="001D013C"/>
    <w:rsid w:val="001D0E1B"/>
    <w:rsid w:val="001F5A8E"/>
    <w:rsid w:val="001F7BC9"/>
    <w:rsid w:val="00200A67"/>
    <w:rsid w:val="00200B5F"/>
    <w:rsid w:val="0020234C"/>
    <w:rsid w:val="00202F34"/>
    <w:rsid w:val="00213822"/>
    <w:rsid w:val="00216689"/>
    <w:rsid w:val="0022021B"/>
    <w:rsid w:val="00220855"/>
    <w:rsid w:val="0022094A"/>
    <w:rsid w:val="00234BC4"/>
    <w:rsid w:val="0023651A"/>
    <w:rsid w:val="00246FCD"/>
    <w:rsid w:val="002513C2"/>
    <w:rsid w:val="00263620"/>
    <w:rsid w:val="00267F77"/>
    <w:rsid w:val="00270072"/>
    <w:rsid w:val="00280195"/>
    <w:rsid w:val="00283386"/>
    <w:rsid w:val="002846A0"/>
    <w:rsid w:val="0029049E"/>
    <w:rsid w:val="00295348"/>
    <w:rsid w:val="002A3311"/>
    <w:rsid w:val="002A372B"/>
    <w:rsid w:val="002A6DA2"/>
    <w:rsid w:val="002A75BA"/>
    <w:rsid w:val="002B09B2"/>
    <w:rsid w:val="002B1A76"/>
    <w:rsid w:val="002B2AFD"/>
    <w:rsid w:val="002B7CDD"/>
    <w:rsid w:val="002C66BB"/>
    <w:rsid w:val="002D022D"/>
    <w:rsid w:val="002D311D"/>
    <w:rsid w:val="002E0759"/>
    <w:rsid w:val="002E2DBA"/>
    <w:rsid w:val="002F6587"/>
    <w:rsid w:val="002F78A1"/>
    <w:rsid w:val="00305A7D"/>
    <w:rsid w:val="00306408"/>
    <w:rsid w:val="0031626C"/>
    <w:rsid w:val="003304D3"/>
    <w:rsid w:val="00332FB7"/>
    <w:rsid w:val="003332BB"/>
    <w:rsid w:val="003333B8"/>
    <w:rsid w:val="00333F95"/>
    <w:rsid w:val="003353C5"/>
    <w:rsid w:val="0033565D"/>
    <w:rsid w:val="00343ED0"/>
    <w:rsid w:val="0034492B"/>
    <w:rsid w:val="00345655"/>
    <w:rsid w:val="00347EA1"/>
    <w:rsid w:val="003667F9"/>
    <w:rsid w:val="00370089"/>
    <w:rsid w:val="00371647"/>
    <w:rsid w:val="003718B3"/>
    <w:rsid w:val="00371A97"/>
    <w:rsid w:val="00374C0B"/>
    <w:rsid w:val="00376638"/>
    <w:rsid w:val="003800A9"/>
    <w:rsid w:val="00380681"/>
    <w:rsid w:val="003970BB"/>
    <w:rsid w:val="003A0D43"/>
    <w:rsid w:val="003A33D7"/>
    <w:rsid w:val="003A56FE"/>
    <w:rsid w:val="003A6453"/>
    <w:rsid w:val="003A6877"/>
    <w:rsid w:val="003B2127"/>
    <w:rsid w:val="003B72DC"/>
    <w:rsid w:val="003C4211"/>
    <w:rsid w:val="003D1DC9"/>
    <w:rsid w:val="003D2F01"/>
    <w:rsid w:val="003D3ECF"/>
    <w:rsid w:val="003D4125"/>
    <w:rsid w:val="003D68FF"/>
    <w:rsid w:val="003E07E6"/>
    <w:rsid w:val="003E0F6E"/>
    <w:rsid w:val="003F19A6"/>
    <w:rsid w:val="003F5226"/>
    <w:rsid w:val="00434263"/>
    <w:rsid w:val="004375A7"/>
    <w:rsid w:val="004410AC"/>
    <w:rsid w:val="0044128B"/>
    <w:rsid w:val="004423CC"/>
    <w:rsid w:val="00442EE7"/>
    <w:rsid w:val="004442CB"/>
    <w:rsid w:val="00462E85"/>
    <w:rsid w:val="00471680"/>
    <w:rsid w:val="00475160"/>
    <w:rsid w:val="0047753B"/>
    <w:rsid w:val="00486325"/>
    <w:rsid w:val="00491A7F"/>
    <w:rsid w:val="004A4303"/>
    <w:rsid w:val="004B5881"/>
    <w:rsid w:val="004D3ED7"/>
    <w:rsid w:val="004D5A09"/>
    <w:rsid w:val="004E28EF"/>
    <w:rsid w:val="004E40F4"/>
    <w:rsid w:val="004E4418"/>
    <w:rsid w:val="004F3536"/>
    <w:rsid w:val="004F51B1"/>
    <w:rsid w:val="004F7F8A"/>
    <w:rsid w:val="005053C5"/>
    <w:rsid w:val="00506217"/>
    <w:rsid w:val="00513E78"/>
    <w:rsid w:val="00521F4A"/>
    <w:rsid w:val="005223DB"/>
    <w:rsid w:val="00522901"/>
    <w:rsid w:val="00524164"/>
    <w:rsid w:val="005352EF"/>
    <w:rsid w:val="005574ED"/>
    <w:rsid w:val="005631BB"/>
    <w:rsid w:val="005638A3"/>
    <w:rsid w:val="0057130D"/>
    <w:rsid w:val="00581B02"/>
    <w:rsid w:val="00584D96"/>
    <w:rsid w:val="005919ED"/>
    <w:rsid w:val="00592F86"/>
    <w:rsid w:val="00593D3D"/>
    <w:rsid w:val="00596899"/>
    <w:rsid w:val="005A25E1"/>
    <w:rsid w:val="005A3F9F"/>
    <w:rsid w:val="005A617B"/>
    <w:rsid w:val="005B0CCB"/>
    <w:rsid w:val="005B13F4"/>
    <w:rsid w:val="005B14C8"/>
    <w:rsid w:val="005B355D"/>
    <w:rsid w:val="005B386E"/>
    <w:rsid w:val="005B5708"/>
    <w:rsid w:val="005B79E8"/>
    <w:rsid w:val="005C0493"/>
    <w:rsid w:val="005C2CC9"/>
    <w:rsid w:val="005E1D46"/>
    <w:rsid w:val="005E2F7B"/>
    <w:rsid w:val="005E3BBA"/>
    <w:rsid w:val="005E48AF"/>
    <w:rsid w:val="005F4D30"/>
    <w:rsid w:val="005F5E18"/>
    <w:rsid w:val="005F601E"/>
    <w:rsid w:val="00600373"/>
    <w:rsid w:val="0061326A"/>
    <w:rsid w:val="006153A6"/>
    <w:rsid w:val="00617535"/>
    <w:rsid w:val="006176AA"/>
    <w:rsid w:val="00620D0A"/>
    <w:rsid w:val="006216DE"/>
    <w:rsid w:val="00623E5C"/>
    <w:rsid w:val="00625022"/>
    <w:rsid w:val="00626BFE"/>
    <w:rsid w:val="00641E07"/>
    <w:rsid w:val="00644F9E"/>
    <w:rsid w:val="006508B2"/>
    <w:rsid w:val="006575BF"/>
    <w:rsid w:val="00660C3C"/>
    <w:rsid w:val="00662BA1"/>
    <w:rsid w:val="00664714"/>
    <w:rsid w:val="00665186"/>
    <w:rsid w:val="00672C87"/>
    <w:rsid w:val="006756AD"/>
    <w:rsid w:val="006768F1"/>
    <w:rsid w:val="00676BB3"/>
    <w:rsid w:val="00684B42"/>
    <w:rsid w:val="00685B29"/>
    <w:rsid w:val="006873BE"/>
    <w:rsid w:val="00687D97"/>
    <w:rsid w:val="0069198D"/>
    <w:rsid w:val="00696578"/>
    <w:rsid w:val="006B1B68"/>
    <w:rsid w:val="006B4CF4"/>
    <w:rsid w:val="006C4769"/>
    <w:rsid w:val="006C77A2"/>
    <w:rsid w:val="006D2A58"/>
    <w:rsid w:val="006D69F0"/>
    <w:rsid w:val="006E21F3"/>
    <w:rsid w:val="006E39F5"/>
    <w:rsid w:val="006E5076"/>
    <w:rsid w:val="006E6EEA"/>
    <w:rsid w:val="00721FB4"/>
    <w:rsid w:val="007236F3"/>
    <w:rsid w:val="00730744"/>
    <w:rsid w:val="00735E88"/>
    <w:rsid w:val="00751A55"/>
    <w:rsid w:val="007539A6"/>
    <w:rsid w:val="007539CD"/>
    <w:rsid w:val="00753C9E"/>
    <w:rsid w:val="007611F5"/>
    <w:rsid w:val="00763647"/>
    <w:rsid w:val="0077392D"/>
    <w:rsid w:val="007820F2"/>
    <w:rsid w:val="00787A21"/>
    <w:rsid w:val="007A1BBE"/>
    <w:rsid w:val="007A30F6"/>
    <w:rsid w:val="007A359C"/>
    <w:rsid w:val="007A6BF0"/>
    <w:rsid w:val="007B2549"/>
    <w:rsid w:val="007B29BD"/>
    <w:rsid w:val="007B31F6"/>
    <w:rsid w:val="007C1B60"/>
    <w:rsid w:val="007C31F2"/>
    <w:rsid w:val="007D2443"/>
    <w:rsid w:val="007D44BE"/>
    <w:rsid w:val="007D547A"/>
    <w:rsid w:val="007F3CBA"/>
    <w:rsid w:val="007F7A1D"/>
    <w:rsid w:val="008000B0"/>
    <w:rsid w:val="0080250C"/>
    <w:rsid w:val="00807219"/>
    <w:rsid w:val="008124CF"/>
    <w:rsid w:val="0081458E"/>
    <w:rsid w:val="00825D3C"/>
    <w:rsid w:val="00835B70"/>
    <w:rsid w:val="00837E50"/>
    <w:rsid w:val="00840974"/>
    <w:rsid w:val="00844DDB"/>
    <w:rsid w:val="008570C7"/>
    <w:rsid w:val="00863DEA"/>
    <w:rsid w:val="00875A08"/>
    <w:rsid w:val="00877CF5"/>
    <w:rsid w:val="00882693"/>
    <w:rsid w:val="0088366B"/>
    <w:rsid w:val="0089464C"/>
    <w:rsid w:val="008A1E1B"/>
    <w:rsid w:val="008B114E"/>
    <w:rsid w:val="008D0EED"/>
    <w:rsid w:val="008D1BBD"/>
    <w:rsid w:val="008E1B0E"/>
    <w:rsid w:val="008F1870"/>
    <w:rsid w:val="008F415D"/>
    <w:rsid w:val="0090385A"/>
    <w:rsid w:val="00905A86"/>
    <w:rsid w:val="00907BC5"/>
    <w:rsid w:val="00942A08"/>
    <w:rsid w:val="00943B46"/>
    <w:rsid w:val="0095358D"/>
    <w:rsid w:val="0096374C"/>
    <w:rsid w:val="009638A0"/>
    <w:rsid w:val="00964A0F"/>
    <w:rsid w:val="009655FD"/>
    <w:rsid w:val="00965734"/>
    <w:rsid w:val="00966D28"/>
    <w:rsid w:val="00971499"/>
    <w:rsid w:val="00973BDB"/>
    <w:rsid w:val="009800F2"/>
    <w:rsid w:val="00985A46"/>
    <w:rsid w:val="00986A6E"/>
    <w:rsid w:val="009872BE"/>
    <w:rsid w:val="00996911"/>
    <w:rsid w:val="009A4067"/>
    <w:rsid w:val="009A6304"/>
    <w:rsid w:val="009A7E62"/>
    <w:rsid w:val="009D559B"/>
    <w:rsid w:val="009F15D4"/>
    <w:rsid w:val="009F1EDE"/>
    <w:rsid w:val="009F5E4E"/>
    <w:rsid w:val="00A01897"/>
    <w:rsid w:val="00A04235"/>
    <w:rsid w:val="00A057BF"/>
    <w:rsid w:val="00A2583F"/>
    <w:rsid w:val="00A25DA6"/>
    <w:rsid w:val="00A26B84"/>
    <w:rsid w:val="00A27726"/>
    <w:rsid w:val="00A32292"/>
    <w:rsid w:val="00A35C82"/>
    <w:rsid w:val="00A369A7"/>
    <w:rsid w:val="00A47936"/>
    <w:rsid w:val="00A54EB6"/>
    <w:rsid w:val="00A5616C"/>
    <w:rsid w:val="00A56544"/>
    <w:rsid w:val="00A64AF5"/>
    <w:rsid w:val="00A65C25"/>
    <w:rsid w:val="00A6728E"/>
    <w:rsid w:val="00A67CE6"/>
    <w:rsid w:val="00A715C6"/>
    <w:rsid w:val="00A72E10"/>
    <w:rsid w:val="00A731C2"/>
    <w:rsid w:val="00A74D2F"/>
    <w:rsid w:val="00A82BD9"/>
    <w:rsid w:val="00A906EA"/>
    <w:rsid w:val="00A92288"/>
    <w:rsid w:val="00A95AC2"/>
    <w:rsid w:val="00A96F84"/>
    <w:rsid w:val="00A97878"/>
    <w:rsid w:val="00A97C01"/>
    <w:rsid w:val="00AA7575"/>
    <w:rsid w:val="00AB59B4"/>
    <w:rsid w:val="00AB5DE3"/>
    <w:rsid w:val="00AC4AB1"/>
    <w:rsid w:val="00AD4A33"/>
    <w:rsid w:val="00AD7E9E"/>
    <w:rsid w:val="00AE09A5"/>
    <w:rsid w:val="00AE0FC6"/>
    <w:rsid w:val="00AE4582"/>
    <w:rsid w:val="00B029A6"/>
    <w:rsid w:val="00B0742E"/>
    <w:rsid w:val="00B14979"/>
    <w:rsid w:val="00B2003C"/>
    <w:rsid w:val="00B24693"/>
    <w:rsid w:val="00B267BC"/>
    <w:rsid w:val="00B3470C"/>
    <w:rsid w:val="00B3591B"/>
    <w:rsid w:val="00B45169"/>
    <w:rsid w:val="00B46B68"/>
    <w:rsid w:val="00B5421A"/>
    <w:rsid w:val="00B56213"/>
    <w:rsid w:val="00B64940"/>
    <w:rsid w:val="00B64F0B"/>
    <w:rsid w:val="00B65FDA"/>
    <w:rsid w:val="00B66FFE"/>
    <w:rsid w:val="00B73795"/>
    <w:rsid w:val="00B74CAF"/>
    <w:rsid w:val="00B755C8"/>
    <w:rsid w:val="00B77593"/>
    <w:rsid w:val="00B80EC3"/>
    <w:rsid w:val="00B833A1"/>
    <w:rsid w:val="00B92FE0"/>
    <w:rsid w:val="00B97D2E"/>
    <w:rsid w:val="00BA599C"/>
    <w:rsid w:val="00BA6074"/>
    <w:rsid w:val="00BA6721"/>
    <w:rsid w:val="00BA7823"/>
    <w:rsid w:val="00BA78E4"/>
    <w:rsid w:val="00BC13E8"/>
    <w:rsid w:val="00BC27F0"/>
    <w:rsid w:val="00BC6F20"/>
    <w:rsid w:val="00BD4FCE"/>
    <w:rsid w:val="00BD5C38"/>
    <w:rsid w:val="00BE2D9A"/>
    <w:rsid w:val="00BE2EAA"/>
    <w:rsid w:val="00BE6480"/>
    <w:rsid w:val="00BE6CBD"/>
    <w:rsid w:val="00BF01C4"/>
    <w:rsid w:val="00BF23EB"/>
    <w:rsid w:val="00BF5BA4"/>
    <w:rsid w:val="00BF5DCD"/>
    <w:rsid w:val="00C021F2"/>
    <w:rsid w:val="00C05A7B"/>
    <w:rsid w:val="00C247F1"/>
    <w:rsid w:val="00C24F03"/>
    <w:rsid w:val="00C25884"/>
    <w:rsid w:val="00C37BDC"/>
    <w:rsid w:val="00C4213F"/>
    <w:rsid w:val="00C45952"/>
    <w:rsid w:val="00C522D8"/>
    <w:rsid w:val="00C60BC3"/>
    <w:rsid w:val="00C63D03"/>
    <w:rsid w:val="00C649E4"/>
    <w:rsid w:val="00C64B4B"/>
    <w:rsid w:val="00C65930"/>
    <w:rsid w:val="00C66AE1"/>
    <w:rsid w:val="00C715C3"/>
    <w:rsid w:val="00C728C6"/>
    <w:rsid w:val="00C7786B"/>
    <w:rsid w:val="00C91BEA"/>
    <w:rsid w:val="00C94FDD"/>
    <w:rsid w:val="00CA3C23"/>
    <w:rsid w:val="00CA5368"/>
    <w:rsid w:val="00CA6327"/>
    <w:rsid w:val="00CB297B"/>
    <w:rsid w:val="00CB73D1"/>
    <w:rsid w:val="00CB777C"/>
    <w:rsid w:val="00CC3891"/>
    <w:rsid w:val="00CC39A1"/>
    <w:rsid w:val="00CD0338"/>
    <w:rsid w:val="00CD7A6A"/>
    <w:rsid w:val="00CE02EC"/>
    <w:rsid w:val="00CE478D"/>
    <w:rsid w:val="00CF39BC"/>
    <w:rsid w:val="00CF4374"/>
    <w:rsid w:val="00CF5F8B"/>
    <w:rsid w:val="00D031F6"/>
    <w:rsid w:val="00D21702"/>
    <w:rsid w:val="00D23506"/>
    <w:rsid w:val="00D308A4"/>
    <w:rsid w:val="00D3374F"/>
    <w:rsid w:val="00D44FCD"/>
    <w:rsid w:val="00D46065"/>
    <w:rsid w:val="00D52075"/>
    <w:rsid w:val="00D54802"/>
    <w:rsid w:val="00D577DC"/>
    <w:rsid w:val="00D62076"/>
    <w:rsid w:val="00D65207"/>
    <w:rsid w:val="00D67481"/>
    <w:rsid w:val="00D76CC2"/>
    <w:rsid w:val="00D8103E"/>
    <w:rsid w:val="00D9228A"/>
    <w:rsid w:val="00D93D06"/>
    <w:rsid w:val="00DA1738"/>
    <w:rsid w:val="00DA2681"/>
    <w:rsid w:val="00DA57E0"/>
    <w:rsid w:val="00DB2D52"/>
    <w:rsid w:val="00DB33BD"/>
    <w:rsid w:val="00DD019E"/>
    <w:rsid w:val="00DD1AEC"/>
    <w:rsid w:val="00DD2536"/>
    <w:rsid w:val="00DD500F"/>
    <w:rsid w:val="00DE0118"/>
    <w:rsid w:val="00DE5182"/>
    <w:rsid w:val="00DE5ED9"/>
    <w:rsid w:val="00DE64CF"/>
    <w:rsid w:val="00DE7300"/>
    <w:rsid w:val="00DF0B4C"/>
    <w:rsid w:val="00DF6FEC"/>
    <w:rsid w:val="00DF7660"/>
    <w:rsid w:val="00E01688"/>
    <w:rsid w:val="00E03B12"/>
    <w:rsid w:val="00E07204"/>
    <w:rsid w:val="00E105FB"/>
    <w:rsid w:val="00E11A93"/>
    <w:rsid w:val="00E136D5"/>
    <w:rsid w:val="00E2067A"/>
    <w:rsid w:val="00E226F1"/>
    <w:rsid w:val="00E22AF6"/>
    <w:rsid w:val="00E2331C"/>
    <w:rsid w:val="00E243ED"/>
    <w:rsid w:val="00E2511E"/>
    <w:rsid w:val="00E273C8"/>
    <w:rsid w:val="00E402D6"/>
    <w:rsid w:val="00E444E9"/>
    <w:rsid w:val="00E45D3C"/>
    <w:rsid w:val="00E5017C"/>
    <w:rsid w:val="00E503C8"/>
    <w:rsid w:val="00E5224D"/>
    <w:rsid w:val="00E60E4C"/>
    <w:rsid w:val="00E614B2"/>
    <w:rsid w:val="00E63521"/>
    <w:rsid w:val="00E76B14"/>
    <w:rsid w:val="00E81382"/>
    <w:rsid w:val="00E84CD3"/>
    <w:rsid w:val="00E931C8"/>
    <w:rsid w:val="00EB1B5F"/>
    <w:rsid w:val="00EB2307"/>
    <w:rsid w:val="00EB2652"/>
    <w:rsid w:val="00EB4A53"/>
    <w:rsid w:val="00EB7FC8"/>
    <w:rsid w:val="00EC7081"/>
    <w:rsid w:val="00ED262D"/>
    <w:rsid w:val="00ED5AE1"/>
    <w:rsid w:val="00ED7AEC"/>
    <w:rsid w:val="00EE1980"/>
    <w:rsid w:val="00EE2D62"/>
    <w:rsid w:val="00EF0161"/>
    <w:rsid w:val="00EF5D5C"/>
    <w:rsid w:val="00EF7C95"/>
    <w:rsid w:val="00F02334"/>
    <w:rsid w:val="00F067B3"/>
    <w:rsid w:val="00F142CF"/>
    <w:rsid w:val="00F20630"/>
    <w:rsid w:val="00F230B2"/>
    <w:rsid w:val="00F26A0B"/>
    <w:rsid w:val="00F275C6"/>
    <w:rsid w:val="00F51F64"/>
    <w:rsid w:val="00F53A5B"/>
    <w:rsid w:val="00F607A7"/>
    <w:rsid w:val="00F6354C"/>
    <w:rsid w:val="00F7534D"/>
    <w:rsid w:val="00F76CEA"/>
    <w:rsid w:val="00F76EDA"/>
    <w:rsid w:val="00F80995"/>
    <w:rsid w:val="00F80F6E"/>
    <w:rsid w:val="00F82B28"/>
    <w:rsid w:val="00F938F7"/>
    <w:rsid w:val="00F95044"/>
    <w:rsid w:val="00F95105"/>
    <w:rsid w:val="00F9648D"/>
    <w:rsid w:val="00FA162B"/>
    <w:rsid w:val="00FA71D8"/>
    <w:rsid w:val="00FA7790"/>
    <w:rsid w:val="00FB0C1E"/>
    <w:rsid w:val="00FC12F1"/>
    <w:rsid w:val="00FC5E96"/>
    <w:rsid w:val="00FD36E3"/>
    <w:rsid w:val="00FD55D3"/>
    <w:rsid w:val="00FE244A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3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02334"/>
    <w:pPr>
      <w:keepNext/>
      <w:overflowPunct/>
      <w:autoSpaceDE/>
      <w:autoSpaceDN/>
      <w:adjustRightInd/>
      <w:spacing w:line="360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1,List Paragraph,Akapit z listą1,Wyliczanie,Akapit z listą31"/>
    <w:basedOn w:val="Normalny"/>
    <w:link w:val="AkapitzlistZnak"/>
    <w:uiPriority w:val="34"/>
    <w:qFormat/>
    <w:rsid w:val="004A4303"/>
    <w:pPr>
      <w:overflowPunct/>
      <w:autoSpaceDE/>
      <w:autoSpaceDN/>
      <w:adjustRightInd/>
      <w:ind w:left="720"/>
    </w:pPr>
    <w:rPr>
      <w:sz w:val="24"/>
      <w:szCs w:val="24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"/>
    <w:link w:val="Akapitzlist"/>
    <w:uiPriority w:val="34"/>
    <w:locked/>
    <w:rsid w:val="004A430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233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23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3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2334"/>
    <w:rPr>
      <w:color w:val="0000FF"/>
      <w:u w:val="single"/>
    </w:rPr>
  </w:style>
  <w:style w:type="character" w:customStyle="1" w:styleId="txt-new">
    <w:name w:val="txt-new"/>
    <w:basedOn w:val="Domylnaczcionkaakapitu"/>
    <w:rsid w:val="00F02334"/>
  </w:style>
  <w:style w:type="character" w:customStyle="1" w:styleId="Nagwek4Znak">
    <w:name w:val="Nagłówek 4 Znak"/>
    <w:basedOn w:val="Domylnaczcionkaakapitu"/>
    <w:link w:val="Nagwek4"/>
    <w:uiPriority w:val="9"/>
    <w:rsid w:val="00F0233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podstawowy21">
    <w:name w:val="Tekst podstawowy 21"/>
    <w:basedOn w:val="Normalny"/>
    <w:rsid w:val="00F02334"/>
    <w:pPr>
      <w:overflowPunct/>
      <w:autoSpaceDE/>
      <w:autoSpaceDN/>
      <w:adjustRightInd/>
      <w:spacing w:line="360" w:lineRule="auto"/>
      <w:jc w:val="both"/>
    </w:pPr>
    <w:rPr>
      <w:rFonts w:ascii="Courier New" w:hAnsi="Courier New"/>
      <w:spacing w:val="-3"/>
      <w:sz w:val="24"/>
    </w:rPr>
  </w:style>
  <w:style w:type="paragraph" w:styleId="Nagwek">
    <w:name w:val="header"/>
    <w:basedOn w:val="Normalny"/>
    <w:link w:val="NagwekZnak"/>
    <w:uiPriority w:val="99"/>
    <w:unhideWhenUsed/>
    <w:rsid w:val="00D76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6C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CC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A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A72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3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02334"/>
    <w:pPr>
      <w:keepNext/>
      <w:overflowPunct/>
      <w:autoSpaceDE/>
      <w:autoSpaceDN/>
      <w:adjustRightInd/>
      <w:spacing w:line="360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1,List Paragraph,Akapit z listą1,Wyliczanie,Akapit z listą31"/>
    <w:basedOn w:val="Normalny"/>
    <w:link w:val="AkapitzlistZnak"/>
    <w:uiPriority w:val="34"/>
    <w:qFormat/>
    <w:rsid w:val="004A4303"/>
    <w:pPr>
      <w:overflowPunct/>
      <w:autoSpaceDE/>
      <w:autoSpaceDN/>
      <w:adjustRightInd/>
      <w:ind w:left="720"/>
    </w:pPr>
    <w:rPr>
      <w:sz w:val="24"/>
      <w:szCs w:val="24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"/>
    <w:link w:val="Akapitzlist"/>
    <w:uiPriority w:val="34"/>
    <w:locked/>
    <w:rsid w:val="004A430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233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23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3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2334"/>
    <w:rPr>
      <w:color w:val="0000FF"/>
      <w:u w:val="single"/>
    </w:rPr>
  </w:style>
  <w:style w:type="character" w:customStyle="1" w:styleId="txt-new">
    <w:name w:val="txt-new"/>
    <w:basedOn w:val="Domylnaczcionkaakapitu"/>
    <w:rsid w:val="00F02334"/>
  </w:style>
  <w:style w:type="character" w:customStyle="1" w:styleId="Nagwek4Znak">
    <w:name w:val="Nagłówek 4 Znak"/>
    <w:basedOn w:val="Domylnaczcionkaakapitu"/>
    <w:link w:val="Nagwek4"/>
    <w:uiPriority w:val="9"/>
    <w:rsid w:val="00F0233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podstawowy21">
    <w:name w:val="Tekst podstawowy 21"/>
    <w:basedOn w:val="Normalny"/>
    <w:rsid w:val="00F02334"/>
    <w:pPr>
      <w:overflowPunct/>
      <w:autoSpaceDE/>
      <w:autoSpaceDN/>
      <w:adjustRightInd/>
      <w:spacing w:line="360" w:lineRule="auto"/>
      <w:jc w:val="both"/>
    </w:pPr>
    <w:rPr>
      <w:rFonts w:ascii="Courier New" w:hAnsi="Courier New"/>
      <w:spacing w:val="-3"/>
      <w:sz w:val="24"/>
    </w:rPr>
  </w:style>
  <w:style w:type="paragraph" w:styleId="Nagwek">
    <w:name w:val="header"/>
    <w:basedOn w:val="Normalny"/>
    <w:link w:val="NagwekZnak"/>
    <w:uiPriority w:val="99"/>
    <w:unhideWhenUsed/>
    <w:rsid w:val="00D76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6C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CC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A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A7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C5F9-724A-41B8-A3A5-AF405854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Groszkowski Andrzej</dc:creator>
  <cp:lastModifiedBy>Orzel Krzysztof</cp:lastModifiedBy>
  <cp:revision>3</cp:revision>
  <cp:lastPrinted>2017-04-11T06:58:00Z</cp:lastPrinted>
  <dcterms:created xsi:type="dcterms:W3CDTF">2019-11-07T11:39:00Z</dcterms:created>
  <dcterms:modified xsi:type="dcterms:W3CDTF">2019-11-21T13:24:00Z</dcterms:modified>
</cp:coreProperties>
</file>