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A672" w14:textId="77777777" w:rsidR="006E020D" w:rsidRDefault="006E020D" w:rsidP="006E020D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Opis przedmiotu zamówienia</w:t>
      </w:r>
    </w:p>
    <w:p w14:paraId="4A769354" w14:textId="4562759A" w:rsidR="000A04D4" w:rsidRDefault="006E020D" w:rsidP="000A04D4">
      <w:pPr>
        <w:jc w:val="both"/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DA1A64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Hlk37330382"/>
      <w:r>
        <w:t>Przedmiotem zamówienia jest udostępnienie platformy wellbeingowej dla pracowników Ministerstwa Zdrowia poprzez dostęp do cyfrowej platformy dostępnej na komputerach stacjonarnych i tabletach oraz aplikacji mobilnej zachęcającej pracowników do zdrowego trybu życia i utrwalająca prozdrowotne nawyki wśród pracowników i ich rodzin</w:t>
      </w:r>
      <w:bookmarkEnd w:id="0"/>
      <w:r>
        <w:t>.</w:t>
      </w:r>
      <w:r w:rsidR="000A04D4">
        <w:t xml:space="preserve"> W zakresie przedmiotu umowy jest wdrożenie oprogramowania, udostępnienie pracownikom Ministerstwa Zdrowia oraz wsparcie techniczne. </w:t>
      </w:r>
    </w:p>
    <w:p w14:paraId="7C5F17EF" w14:textId="5389044B" w:rsidR="006E020D" w:rsidRDefault="006E020D" w:rsidP="006E020D">
      <w:pPr>
        <w:jc w:val="both"/>
      </w:pPr>
      <w:r>
        <w:br/>
        <w:t>Podstawowe wymagania dotyczące platformy.</w:t>
      </w:r>
    </w:p>
    <w:p w14:paraId="357B89BB" w14:textId="5CD90CB1" w:rsidR="000A04D4" w:rsidRDefault="000A04D4" w:rsidP="00C9673D">
      <w:pPr>
        <w:pStyle w:val="Akapitzlist"/>
        <w:numPr>
          <w:ilvl w:val="0"/>
          <w:numId w:val="1"/>
        </w:numPr>
        <w:jc w:val="both"/>
      </w:pPr>
      <w:r>
        <w:t>Platforma powinna umożliwiać jednoczesne korzystanie dla 750 pracowników</w:t>
      </w:r>
    </w:p>
    <w:p w14:paraId="672638B1" w14:textId="60681D7F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 xml:space="preserve">Dostęp do platformy on-line z dostępem 24h/7 dni w tygodniu </w:t>
      </w:r>
      <w:r w:rsidR="00186393" w:rsidRPr="00186393">
        <w:t>przez stronę WWW, aplikację mobilną z telefonów, tabletów oraz komputerów</w:t>
      </w:r>
      <w:r w:rsidR="00591603">
        <w:t>;</w:t>
      </w:r>
    </w:p>
    <w:p w14:paraId="4059BB70" w14:textId="6E492E9D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Stworzenie indywidualnej instancji oraz personalizacji  platformy – strony logowania oraz widoku po zalogowaniu.</w:t>
      </w:r>
      <w:r w:rsidR="00186393">
        <w:t xml:space="preserve"> Polegający na stworzeniu </w:t>
      </w:r>
      <w:r w:rsidR="00186393" w:rsidRPr="00186393">
        <w:t xml:space="preserve">indywidualnego adresu WWW pod którym pracownicy mogą się zalogować do </w:t>
      </w:r>
      <w:r w:rsidR="00035774">
        <w:t xml:space="preserve">spersonalizowanej </w:t>
      </w:r>
      <w:r w:rsidR="00186393" w:rsidRPr="00186393">
        <w:t xml:space="preserve">platformy </w:t>
      </w:r>
      <w:r w:rsidR="00035774">
        <w:t xml:space="preserve">z umieszczonymi logotypami Zamawiającego </w:t>
      </w:r>
    </w:p>
    <w:p w14:paraId="4D78890F" w14:textId="088E3380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Dostęp poprzez platformę web oraz aplikacj</w:t>
      </w:r>
      <w:r w:rsidR="00035774">
        <w:t>ę</w:t>
      </w:r>
      <w:r>
        <w:t xml:space="preserve"> mobilną dostępną na system</w:t>
      </w:r>
      <w:r w:rsidR="00035774">
        <w:t>y</w:t>
      </w:r>
      <w:r>
        <w:t xml:space="preserve"> Adroid oraz IOS</w:t>
      </w:r>
    </w:p>
    <w:p w14:paraId="242EE855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Dostęp do usług poprzez utworzone profile dla każdego pracownika zabezpieczone hasłem</w:t>
      </w:r>
    </w:p>
    <w:p w14:paraId="3693BD3A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 xml:space="preserve">Możliwość zintegrowania platformy z aplikacjami sportowymi najczęściej pobieranymi w Europie. Takimi jak Endomondo, Strava, Runkeeper, Garmin, Suunto. Wymaganych jest minimum 5 integracji aplikacji sportowych z platformą. </w:t>
      </w:r>
    </w:p>
    <w:p w14:paraId="5CCF2453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Aplikacja mobilna powinna posiadać wbudowany tracker GPS</w:t>
      </w:r>
    </w:p>
    <w:p w14:paraId="11B15E38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Aplikacja powinna monitorować przebyty dystans liczony w metrach, spalone kalorie, zaoszczędzony dwutlenek węgla</w:t>
      </w:r>
    </w:p>
    <w:p w14:paraId="5C784A8E" w14:textId="4A826EE3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Mierzenie aktywności przez aplikacje: Jazda rowerem, spacerowanie, chodzenie, bieganie, bieg po bieżni, jazda na hulajnodze, kolarstwo, kolarstwo stacjonarne,  jazda na wózku inwalidzkim, trening siłowy, fitness, tenis, cross fit</w:t>
      </w:r>
    </w:p>
    <w:p w14:paraId="0DD11CFB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Tworzenie rywalizacji sportowych na dostępne aktywności z możliwością dodania nagród takich jak gadżety firmowe lub nagrody zaproponowane przez dostawcę platformy</w:t>
      </w:r>
    </w:p>
    <w:p w14:paraId="2A51722C" w14:textId="3798C553" w:rsidR="006E020D" w:rsidRDefault="006E020D">
      <w:pPr>
        <w:pStyle w:val="Akapitzlist"/>
        <w:numPr>
          <w:ilvl w:val="0"/>
          <w:numId w:val="1"/>
        </w:numPr>
        <w:jc w:val="both"/>
      </w:pPr>
      <w:r>
        <w:t>Pracownik nagrody będzie mógł odebrać z poziomu platformy</w:t>
      </w:r>
      <w:r w:rsidR="005D0E45">
        <w:t xml:space="preserve">. </w:t>
      </w:r>
      <w:r w:rsidR="003221CD">
        <w:t xml:space="preserve">W momencie wyboru nagrody zaproponowanej przez dostawcę pracownik otrzyma maila z informacją o sposobie jej odbioru. Jeżeli pracownik wybierze nagrodę </w:t>
      </w:r>
      <w:r w:rsidR="00420566">
        <w:t>zorganizowan</w:t>
      </w:r>
      <w:r w:rsidR="00035774">
        <w:t>ą</w:t>
      </w:r>
      <w:r w:rsidR="00420566">
        <w:t xml:space="preserve"> przez Zamawiającego administrator systemu</w:t>
      </w:r>
      <w:r w:rsidR="00035774">
        <w:t xml:space="preserve"> otrzyma informację mailową</w:t>
      </w:r>
      <w:r w:rsidR="00420566">
        <w:t xml:space="preserve">. </w:t>
      </w:r>
    </w:p>
    <w:p w14:paraId="1195C32D" w14:textId="1D2F2FE2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 xml:space="preserve">Możliwość przekazania dodatkowych punktów za aktywności. Punkty powinny być </w:t>
      </w:r>
      <w:r w:rsidR="00420566">
        <w:t xml:space="preserve">gromadzone </w:t>
      </w:r>
      <w:r>
        <w:t xml:space="preserve">i wymienne na nagrody dostępne </w:t>
      </w:r>
      <w:r w:rsidR="00035774">
        <w:t xml:space="preserve"> na </w:t>
      </w:r>
      <w:r>
        <w:t xml:space="preserve">platformie </w:t>
      </w:r>
    </w:p>
    <w:p w14:paraId="396D49E0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Platforma powinna posiadać miejsce w którym wszystkie aktywności będą widoczne i będą możliwe interakcje współpracowników takie jak ocenianie i komentowanie</w:t>
      </w:r>
    </w:p>
    <w:p w14:paraId="30B7D684" w14:textId="364CAC12" w:rsidR="006E020D" w:rsidRDefault="00035774" w:rsidP="006E020D">
      <w:pPr>
        <w:pStyle w:val="Akapitzlist"/>
        <w:numPr>
          <w:ilvl w:val="0"/>
          <w:numId w:val="1"/>
        </w:numPr>
        <w:jc w:val="both"/>
      </w:pPr>
      <w:r>
        <w:t xml:space="preserve">Platforma powinna posiadać </w:t>
      </w:r>
      <w:r w:rsidR="009564D9">
        <w:t xml:space="preserve">funkcjonalność w zakresie tworzenia </w:t>
      </w:r>
      <w:r w:rsidR="006E020D">
        <w:t>grup zainteresowań w których pracownicy będą mogli dzielić się swoimi pasjami i zainteresowaniami</w:t>
      </w:r>
    </w:p>
    <w:p w14:paraId="17AD4C04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>Platforma powinna posiadać funkcje społecznościowe takie jak udostępnianie zdjęć, które będą archiwizowane w wyznaczonym do tego miejscu</w:t>
      </w:r>
    </w:p>
    <w:p w14:paraId="38FE7C76" w14:textId="1E72586E" w:rsidR="000A04D4" w:rsidRDefault="005D0E45" w:rsidP="006E020D">
      <w:pPr>
        <w:pStyle w:val="Akapitzlist"/>
        <w:numPr>
          <w:ilvl w:val="0"/>
          <w:numId w:val="1"/>
        </w:numPr>
        <w:jc w:val="both"/>
      </w:pPr>
      <w:r>
        <w:t xml:space="preserve">Platforma powinna posiadać </w:t>
      </w:r>
      <w:r w:rsidR="0048492B">
        <w:t>możliwość</w:t>
      </w:r>
      <w:r>
        <w:t xml:space="preserve"> </w:t>
      </w:r>
      <w:r w:rsidR="0048492B">
        <w:t>techniczną tworzeni</w:t>
      </w:r>
      <w:r w:rsidR="009564D9">
        <w:t>a</w:t>
      </w:r>
      <w:r w:rsidR="0048492B">
        <w:t xml:space="preserve"> </w:t>
      </w:r>
      <w:r w:rsidR="006E020D">
        <w:t>wydarzeń dla pracowników takich jak szkolenia, dni zdrowia</w:t>
      </w:r>
      <w:r w:rsidR="009564D9">
        <w:t xml:space="preserve"> itp.</w:t>
      </w:r>
      <w:r w:rsidR="006E020D">
        <w:t xml:space="preserve"> </w:t>
      </w:r>
      <w:r w:rsidR="009564D9">
        <w:t xml:space="preserve">oraz </w:t>
      </w:r>
      <w:r w:rsidR="006E020D">
        <w:t>możliwość zintegrowania ich z kalendarzem</w:t>
      </w:r>
      <w:r w:rsidR="009564D9">
        <w:t xml:space="preserve"> uczestników </w:t>
      </w:r>
      <w:r w:rsidR="0048492B">
        <w:t xml:space="preserve"> z częstotliwością i założeniami określonymi przez Zamawiającego. </w:t>
      </w:r>
    </w:p>
    <w:p w14:paraId="23856F21" w14:textId="4522E5DB" w:rsidR="006E020D" w:rsidRDefault="006E020D" w:rsidP="00C9673D">
      <w:pPr>
        <w:pStyle w:val="Akapitzlist"/>
        <w:numPr>
          <w:ilvl w:val="0"/>
          <w:numId w:val="1"/>
        </w:numPr>
        <w:ind w:left="709"/>
        <w:jc w:val="both"/>
      </w:pPr>
      <w:r w:rsidRPr="00E36D82">
        <w:t xml:space="preserve">Pomoc techniczna dla użytkowników oraz administratorów w firmie. </w:t>
      </w:r>
      <w:r w:rsidR="009564D9">
        <w:t>w wymiarze min.</w:t>
      </w:r>
      <w:r w:rsidRPr="00E36D82">
        <w:t xml:space="preserve"> 40h tygodniowo. </w:t>
      </w:r>
    </w:p>
    <w:p w14:paraId="5104FD1C" w14:textId="77777777" w:rsidR="006E020D" w:rsidRDefault="006E020D" w:rsidP="006E020D">
      <w:pPr>
        <w:pStyle w:val="Akapitzlist"/>
        <w:numPr>
          <w:ilvl w:val="0"/>
          <w:numId w:val="1"/>
        </w:numPr>
        <w:jc w:val="both"/>
      </w:pPr>
      <w:r>
        <w:t xml:space="preserve">Statystyki i wyniki dostępne w aplikacji oraz platformie web. </w:t>
      </w:r>
    </w:p>
    <w:p w14:paraId="07022288" w14:textId="136D05A3" w:rsidR="006E020D" w:rsidRDefault="006E020D" w:rsidP="00C9673D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Stałe rozliczenie miesięczne </w:t>
      </w:r>
    </w:p>
    <w:p w14:paraId="4BFC67C2" w14:textId="66D8E949" w:rsidR="006E020D" w:rsidRPr="00C9673D" w:rsidRDefault="006E020D" w:rsidP="006E020D">
      <w:pPr>
        <w:jc w:val="both"/>
        <w:rPr>
          <w:b/>
          <w:bCs/>
        </w:rPr>
      </w:pPr>
      <w:r w:rsidRPr="00C9673D">
        <w:rPr>
          <w:b/>
          <w:bCs/>
        </w:rPr>
        <w:t>2</w:t>
      </w:r>
      <w:r w:rsidR="00DA1A64" w:rsidRPr="00C9673D">
        <w:rPr>
          <w:b/>
          <w:bCs/>
        </w:rPr>
        <w:t>.</w:t>
      </w:r>
      <w:r w:rsidRPr="00C9673D">
        <w:rPr>
          <w:b/>
          <w:bCs/>
        </w:rPr>
        <w:t xml:space="preserve"> Termin realizacji i wdrożenia.</w:t>
      </w:r>
    </w:p>
    <w:p w14:paraId="29669EC7" w14:textId="53F2E39A" w:rsidR="00B42BF5" w:rsidRDefault="00B42BF5" w:rsidP="006E020D">
      <w:pPr>
        <w:jc w:val="both"/>
      </w:pPr>
      <w:r>
        <w:t xml:space="preserve">Termin realizacji zamówienia – 10 miesięcy </w:t>
      </w:r>
    </w:p>
    <w:p w14:paraId="77F37A7E" w14:textId="363A0C28" w:rsidR="006E020D" w:rsidRDefault="006E020D" w:rsidP="006E020D">
      <w:pPr>
        <w:jc w:val="both"/>
      </w:pPr>
      <w:r>
        <w:t xml:space="preserve"> Termin wdrożenia platformy 1.0</w:t>
      </w:r>
      <w:r w:rsidR="00B42BF5">
        <w:t>5</w:t>
      </w:r>
      <w:r>
        <w:t>.2020 r</w:t>
      </w:r>
      <w:r w:rsidR="00677E4C">
        <w:t>oku</w:t>
      </w:r>
    </w:p>
    <w:p w14:paraId="171CA2A3" w14:textId="1D5DC791" w:rsidR="0048492B" w:rsidRDefault="00DA1A64" w:rsidP="006E020D">
      <w:pPr>
        <w:jc w:val="both"/>
        <w:rPr>
          <w:b/>
          <w:bCs/>
        </w:rPr>
      </w:pPr>
      <w:r w:rsidRPr="00C9673D">
        <w:rPr>
          <w:b/>
          <w:bCs/>
        </w:rPr>
        <w:t xml:space="preserve">3. Wdrożenie </w:t>
      </w:r>
    </w:p>
    <w:p w14:paraId="7F695077" w14:textId="6D01B267" w:rsidR="00DA1A64" w:rsidRDefault="00DA1A64" w:rsidP="006E020D">
      <w:pPr>
        <w:jc w:val="both"/>
      </w:pPr>
      <w:r>
        <w:t>W</w:t>
      </w:r>
      <w:r w:rsidRPr="00C9673D">
        <w:t>drożenie polegać ma na:</w:t>
      </w:r>
    </w:p>
    <w:p w14:paraId="7525F919" w14:textId="6DBF7E73" w:rsidR="00DA1A64" w:rsidRDefault="00DA1A64" w:rsidP="00DA1A64">
      <w:pPr>
        <w:pStyle w:val="Akapitzlist"/>
        <w:numPr>
          <w:ilvl w:val="0"/>
          <w:numId w:val="7"/>
        </w:numPr>
        <w:jc w:val="both"/>
      </w:pPr>
      <w:r>
        <w:t>Przygotowaniu spersonalizowanej instalacji tj. indywidualnym adresie WWW platformy oraz umieszczeniem na niej logotypów</w:t>
      </w:r>
    </w:p>
    <w:p w14:paraId="6662F28B" w14:textId="72C5F835" w:rsidR="00DA1A64" w:rsidRDefault="00DA1A64" w:rsidP="00DA1A64">
      <w:pPr>
        <w:pStyle w:val="Akapitzlist"/>
        <w:numPr>
          <w:ilvl w:val="0"/>
          <w:numId w:val="7"/>
        </w:numPr>
        <w:jc w:val="both"/>
      </w:pPr>
      <w:r>
        <w:t>Konfiguracja techniczna platformy tj. przygotowanie kont administratorów, przygotowanie platformy do określonych funkcjonalności</w:t>
      </w:r>
    </w:p>
    <w:p w14:paraId="2FD00B2E" w14:textId="13A01E66" w:rsidR="00DA1A64" w:rsidRDefault="00DA1A64" w:rsidP="00DA1A64">
      <w:pPr>
        <w:pStyle w:val="Akapitzlist"/>
        <w:numPr>
          <w:ilvl w:val="0"/>
          <w:numId w:val="7"/>
        </w:numPr>
        <w:jc w:val="both"/>
      </w:pPr>
      <w:r>
        <w:t xml:space="preserve">Import listy pracowników oraz struktury </w:t>
      </w:r>
      <w:r w:rsidR="00E36D82">
        <w:t xml:space="preserve">zgodnie z obwiązującą w Ministerstwie Zdrowia </w:t>
      </w:r>
    </w:p>
    <w:p w14:paraId="31BDCFDB" w14:textId="42D954EA" w:rsidR="00DA1A64" w:rsidRDefault="00E36D82" w:rsidP="00E36D82">
      <w:pPr>
        <w:pStyle w:val="Akapitzlist"/>
        <w:numPr>
          <w:ilvl w:val="0"/>
          <w:numId w:val="7"/>
        </w:numPr>
        <w:jc w:val="both"/>
      </w:pPr>
      <w:r>
        <w:t>Przeszkolenie z administrowania pracowników odpowiedzialnych po</w:t>
      </w:r>
      <w:r w:rsidR="009564D9">
        <w:t xml:space="preserve"> stronie</w:t>
      </w:r>
      <w:r>
        <w:t xml:space="preserve"> Zamawiającego </w:t>
      </w:r>
    </w:p>
    <w:p w14:paraId="039232CB" w14:textId="258A659F" w:rsidR="00E36D82" w:rsidRDefault="00E36D82" w:rsidP="00E36D82">
      <w:pPr>
        <w:jc w:val="both"/>
        <w:rPr>
          <w:b/>
          <w:bCs/>
        </w:rPr>
      </w:pPr>
      <w:r w:rsidRPr="00C9673D">
        <w:rPr>
          <w:b/>
          <w:bCs/>
        </w:rPr>
        <w:t xml:space="preserve">4. </w:t>
      </w:r>
      <w:r w:rsidR="004000DF">
        <w:rPr>
          <w:b/>
          <w:bCs/>
        </w:rPr>
        <w:t>Wsparcie t</w:t>
      </w:r>
      <w:r w:rsidRPr="00C9673D">
        <w:rPr>
          <w:b/>
          <w:bCs/>
        </w:rPr>
        <w:t xml:space="preserve">echniczna </w:t>
      </w:r>
    </w:p>
    <w:p w14:paraId="60518055" w14:textId="77777777" w:rsidR="00677E4C" w:rsidRDefault="004000DF" w:rsidP="004C4B5B">
      <w:pPr>
        <w:pStyle w:val="Akapitzlist"/>
        <w:numPr>
          <w:ilvl w:val="0"/>
          <w:numId w:val="8"/>
        </w:numPr>
        <w:jc w:val="both"/>
      </w:pPr>
      <w:r>
        <w:t>Wykonawca ma obowiązek zapewnienia możliwie najwyższej dostępności do platformy.</w:t>
      </w:r>
    </w:p>
    <w:p w14:paraId="210C8F45" w14:textId="0CACB67D" w:rsidR="00677E4C" w:rsidRDefault="004C4B5B">
      <w:pPr>
        <w:pStyle w:val="Akapitzlist"/>
        <w:numPr>
          <w:ilvl w:val="0"/>
          <w:numId w:val="8"/>
        </w:numPr>
        <w:jc w:val="both"/>
      </w:pPr>
      <w:r>
        <w:t>Uznanie platformy za niedostępn</w:t>
      </w:r>
      <w:r w:rsidR="00677E4C">
        <w:t>ą</w:t>
      </w:r>
      <w:r>
        <w:t xml:space="preserve"> jest </w:t>
      </w:r>
      <w:r w:rsidR="00677E4C">
        <w:t xml:space="preserve">wtedy </w:t>
      </w:r>
      <w:r>
        <w:t>kiedy dostęp do strony logowania jest w danym momencie niemożliwy lub wszystkie elementy umożliwiające korzystanie z platformy są niedostępne.</w:t>
      </w:r>
    </w:p>
    <w:p w14:paraId="5975CBA9" w14:textId="3754D863" w:rsidR="004C4B5B" w:rsidRDefault="004C4B5B" w:rsidP="004C4B5B">
      <w:pPr>
        <w:pStyle w:val="Akapitzlist"/>
        <w:numPr>
          <w:ilvl w:val="0"/>
          <w:numId w:val="8"/>
        </w:numPr>
        <w:jc w:val="both"/>
      </w:pPr>
      <w:r>
        <w:t>Zgłoszenia problemów z funkcjonalnością  za pośrednictwem maila przez osoby odpowiedzialne po stronie Ministerstwa Zdrowia.</w:t>
      </w:r>
    </w:p>
    <w:p w14:paraId="4CFE30CB" w14:textId="7FE246F4" w:rsidR="004C4B5B" w:rsidRDefault="004C4B5B" w:rsidP="004C4B5B">
      <w:pPr>
        <w:pStyle w:val="Akapitzlist"/>
        <w:numPr>
          <w:ilvl w:val="0"/>
          <w:numId w:val="8"/>
        </w:numPr>
        <w:jc w:val="both"/>
      </w:pPr>
      <w:r>
        <w:t>Jakiekolwiek przerwy techniczne w funkcjonowaniu powinny być zgłaszane na co najmniej 3 dni robocze przed planowaną przerwą techniczną do osób odpowiedzialnych po stronie Ministerstwa Zdrowia.</w:t>
      </w:r>
    </w:p>
    <w:p w14:paraId="26C8FBC6" w14:textId="4651F7F6" w:rsidR="004C4B5B" w:rsidRDefault="00366E81" w:rsidP="004C4B5B">
      <w:pPr>
        <w:pStyle w:val="Akapitzlist"/>
        <w:numPr>
          <w:ilvl w:val="0"/>
          <w:numId w:val="8"/>
        </w:numPr>
        <w:jc w:val="both"/>
      </w:pPr>
      <w:r>
        <w:t>Błędy:</w:t>
      </w:r>
    </w:p>
    <w:tbl>
      <w:tblPr>
        <w:tblStyle w:val="Tabela-Siatka"/>
        <w:tblW w:w="8352" w:type="dxa"/>
        <w:tblInd w:w="720" w:type="dxa"/>
        <w:tblLook w:val="04A0" w:firstRow="1" w:lastRow="0" w:firstColumn="1" w:lastColumn="0" w:noHBand="0" w:noVBand="1"/>
      </w:tblPr>
      <w:tblGrid>
        <w:gridCol w:w="1347"/>
        <w:gridCol w:w="4165"/>
        <w:gridCol w:w="862"/>
        <w:gridCol w:w="962"/>
        <w:gridCol w:w="1016"/>
      </w:tblGrid>
      <w:tr w:rsidR="00366E81" w:rsidRPr="00366E81" w14:paraId="7DCAC320" w14:textId="77777777" w:rsidTr="00366E81">
        <w:tc>
          <w:tcPr>
            <w:tcW w:w="1347" w:type="dxa"/>
            <w:shd w:val="clear" w:color="auto" w:fill="D9D9D9" w:themeFill="background1" w:themeFillShade="D9"/>
          </w:tcPr>
          <w:p w14:paraId="4AA13DEF" w14:textId="05743D9B" w:rsidR="00366E81" w:rsidRPr="00C9673D" w:rsidRDefault="00366E81" w:rsidP="00366E81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9673D">
              <w:rPr>
                <w:b/>
                <w:bCs/>
              </w:rPr>
              <w:t xml:space="preserve">Rodzaj </w:t>
            </w:r>
            <w:r w:rsidR="003D5EE2">
              <w:rPr>
                <w:b/>
                <w:bCs/>
              </w:rPr>
              <w:t>incydentu</w:t>
            </w:r>
          </w:p>
        </w:tc>
        <w:tc>
          <w:tcPr>
            <w:tcW w:w="4165" w:type="dxa"/>
            <w:shd w:val="clear" w:color="auto" w:fill="D9D9D9" w:themeFill="background1" w:themeFillShade="D9"/>
          </w:tcPr>
          <w:p w14:paraId="26D1CB0C" w14:textId="1BCCB67D" w:rsidR="00366E81" w:rsidRPr="00C9673D" w:rsidRDefault="00366E81" w:rsidP="00366E81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9673D">
              <w:rPr>
                <w:b/>
                <w:bCs/>
              </w:rPr>
              <w:t xml:space="preserve">Opis 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5967614D" w14:textId="2C683FFA" w:rsidR="00366E81" w:rsidRPr="00C9673D" w:rsidRDefault="00366E81" w:rsidP="00366E81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9673D">
              <w:rPr>
                <w:b/>
                <w:bCs/>
              </w:rPr>
              <w:t xml:space="preserve">Czas reakcji 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E0CADEC" w14:textId="5B36EA72" w:rsidR="00366E81" w:rsidRPr="00C9673D" w:rsidRDefault="00366E81" w:rsidP="00366E81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9673D">
              <w:rPr>
                <w:b/>
                <w:bCs/>
              </w:rPr>
              <w:t xml:space="preserve">Czas obejścia 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7792699" w14:textId="46249AB4" w:rsidR="00366E81" w:rsidRPr="00C9673D" w:rsidRDefault="00366E81" w:rsidP="00366E81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9673D">
              <w:rPr>
                <w:b/>
                <w:bCs/>
              </w:rPr>
              <w:t xml:space="preserve">Czas naprawy </w:t>
            </w:r>
          </w:p>
        </w:tc>
      </w:tr>
      <w:tr w:rsidR="00366E81" w14:paraId="55985849" w14:textId="77777777" w:rsidTr="00C9673D">
        <w:tc>
          <w:tcPr>
            <w:tcW w:w="1347" w:type="dxa"/>
          </w:tcPr>
          <w:p w14:paraId="66AC9317" w14:textId="14281192" w:rsidR="00366E81" w:rsidRDefault="003D5EE2" w:rsidP="00366E81">
            <w:pPr>
              <w:pStyle w:val="Akapitzlist"/>
              <w:ind w:left="0"/>
              <w:jc w:val="both"/>
            </w:pPr>
            <w:r>
              <w:t>Błąd z</w:t>
            </w:r>
            <w:r w:rsidR="00366E81">
              <w:t>wykły</w:t>
            </w:r>
          </w:p>
        </w:tc>
        <w:tc>
          <w:tcPr>
            <w:tcW w:w="4165" w:type="dxa"/>
          </w:tcPr>
          <w:p w14:paraId="0593CBED" w14:textId="72A09361" w:rsidR="00366E81" w:rsidRDefault="00366E81" w:rsidP="00366E81">
            <w:pPr>
              <w:pStyle w:val="Akapitzlist"/>
              <w:ind w:left="0"/>
              <w:jc w:val="both"/>
            </w:pPr>
            <w:r w:rsidRPr="0071153A">
              <w:t>Jakikolwiek Błąd, który nie wpływa na realizację procesów usługowych obsługiwanych przez Aplikację albo stan Aplikacji mający wpływ na poprawne funkcjonowanie Aplikacji lub jego składowych, w szczególności odbiegający od założeń funkcjonowania Aplikacji</w:t>
            </w:r>
          </w:p>
        </w:tc>
        <w:tc>
          <w:tcPr>
            <w:tcW w:w="862" w:type="dxa"/>
          </w:tcPr>
          <w:p w14:paraId="1202EC29" w14:textId="721C19D4" w:rsidR="00366E81" w:rsidRDefault="00366E81" w:rsidP="00366E81">
            <w:pPr>
              <w:pStyle w:val="Akapitzlist"/>
              <w:ind w:left="0"/>
              <w:jc w:val="both"/>
            </w:pPr>
            <w:r>
              <w:t xml:space="preserve">2 h </w:t>
            </w:r>
          </w:p>
        </w:tc>
        <w:tc>
          <w:tcPr>
            <w:tcW w:w="962" w:type="dxa"/>
          </w:tcPr>
          <w:p w14:paraId="152AA90E" w14:textId="44ABDC6B" w:rsidR="00366E81" w:rsidRDefault="00366E81" w:rsidP="00366E81">
            <w:pPr>
              <w:pStyle w:val="Akapitzlist"/>
              <w:ind w:left="0"/>
              <w:jc w:val="both"/>
            </w:pPr>
            <w:r>
              <w:t>16 h</w:t>
            </w:r>
          </w:p>
        </w:tc>
        <w:tc>
          <w:tcPr>
            <w:tcW w:w="1016" w:type="dxa"/>
          </w:tcPr>
          <w:p w14:paraId="20A42E7E" w14:textId="06A494C6" w:rsidR="00366E81" w:rsidRDefault="00366E81" w:rsidP="00366E81">
            <w:pPr>
              <w:pStyle w:val="Akapitzlist"/>
              <w:ind w:left="0"/>
              <w:jc w:val="both"/>
            </w:pPr>
            <w:r>
              <w:t>32 h</w:t>
            </w:r>
          </w:p>
        </w:tc>
      </w:tr>
      <w:tr w:rsidR="00366E81" w14:paraId="0530FC60" w14:textId="77777777" w:rsidTr="00C9673D">
        <w:tc>
          <w:tcPr>
            <w:tcW w:w="1347" w:type="dxa"/>
          </w:tcPr>
          <w:p w14:paraId="507FD16B" w14:textId="25A4695D" w:rsidR="00366E81" w:rsidRDefault="003D5EE2" w:rsidP="00366E81">
            <w:pPr>
              <w:pStyle w:val="Akapitzlist"/>
              <w:ind w:left="0"/>
              <w:jc w:val="both"/>
            </w:pPr>
            <w:r>
              <w:t>Błąd k</w:t>
            </w:r>
            <w:r w:rsidR="00366E81">
              <w:t xml:space="preserve">rytyczny </w:t>
            </w:r>
          </w:p>
        </w:tc>
        <w:tc>
          <w:tcPr>
            <w:tcW w:w="4165" w:type="dxa"/>
          </w:tcPr>
          <w:p w14:paraId="5291DB19" w14:textId="7EA8F22D" w:rsidR="00366E81" w:rsidRDefault="00366E81" w:rsidP="00366E81">
            <w:pPr>
              <w:pStyle w:val="Akapitzlist"/>
              <w:ind w:left="0"/>
              <w:jc w:val="both"/>
            </w:pPr>
            <w:r>
              <w:t xml:space="preserve">Całkowita albo częściowa niedostępność do </w:t>
            </w:r>
            <w:r w:rsidR="00AD6A91">
              <w:t>A</w:t>
            </w:r>
            <w:r>
              <w:t xml:space="preserve">plikacji, bądź poszczególne funkcjonalności dla wszystkich lub poszczególnych grup użytkowników  m.in.  nie prawidłowe lub niemożliwe logowanie się do </w:t>
            </w:r>
            <w:r w:rsidR="00AD6A91">
              <w:t>A</w:t>
            </w:r>
            <w:r>
              <w:t xml:space="preserve">plikacji </w:t>
            </w:r>
          </w:p>
        </w:tc>
        <w:tc>
          <w:tcPr>
            <w:tcW w:w="862" w:type="dxa"/>
          </w:tcPr>
          <w:p w14:paraId="408F3722" w14:textId="649E1F83" w:rsidR="00366E81" w:rsidRDefault="00366E81" w:rsidP="00366E81">
            <w:pPr>
              <w:pStyle w:val="Akapitzlist"/>
              <w:ind w:left="0"/>
              <w:jc w:val="both"/>
            </w:pPr>
            <w:r>
              <w:t>1h</w:t>
            </w:r>
          </w:p>
        </w:tc>
        <w:tc>
          <w:tcPr>
            <w:tcW w:w="962" w:type="dxa"/>
          </w:tcPr>
          <w:p w14:paraId="5142E027" w14:textId="28EA1478" w:rsidR="00366E81" w:rsidRDefault="00366E81" w:rsidP="00366E81">
            <w:pPr>
              <w:pStyle w:val="Akapitzlist"/>
              <w:ind w:left="0"/>
              <w:jc w:val="both"/>
            </w:pPr>
            <w:r>
              <w:t>8h</w:t>
            </w:r>
          </w:p>
        </w:tc>
        <w:tc>
          <w:tcPr>
            <w:tcW w:w="1016" w:type="dxa"/>
          </w:tcPr>
          <w:p w14:paraId="0D9E18FB" w14:textId="60D3C86E" w:rsidR="00366E81" w:rsidRDefault="00366E81" w:rsidP="00366E81">
            <w:pPr>
              <w:pStyle w:val="Akapitzlist"/>
              <w:ind w:left="0"/>
              <w:jc w:val="both"/>
            </w:pPr>
            <w:r>
              <w:t>16h</w:t>
            </w:r>
          </w:p>
        </w:tc>
      </w:tr>
    </w:tbl>
    <w:p w14:paraId="51A273DB" w14:textId="1DC80236" w:rsidR="00366E81" w:rsidRDefault="00366E81" w:rsidP="00C9673D">
      <w:pPr>
        <w:pStyle w:val="Akapitzlist"/>
        <w:numPr>
          <w:ilvl w:val="0"/>
          <w:numId w:val="9"/>
        </w:numPr>
        <w:jc w:val="both"/>
      </w:pPr>
      <w:r>
        <w:t>Czas będzie liczony w godzinach roboczych.</w:t>
      </w:r>
    </w:p>
    <w:p w14:paraId="1D099D26" w14:textId="5EB9478F" w:rsidR="003B0029" w:rsidRDefault="003B0029" w:rsidP="00C9673D">
      <w:pPr>
        <w:pStyle w:val="Akapitzlist"/>
        <w:numPr>
          <w:ilvl w:val="0"/>
          <w:numId w:val="9"/>
        </w:numPr>
        <w:jc w:val="both"/>
      </w:pPr>
      <w:r>
        <w:t>Czas reakcji liczony od chwili zgłoszenia do momentu podjęcia działań przez usługodawcę.</w:t>
      </w:r>
    </w:p>
    <w:p w14:paraId="71F65726" w14:textId="0D5B17BA" w:rsidR="003B0029" w:rsidRDefault="003B0029" w:rsidP="00C9673D">
      <w:pPr>
        <w:pStyle w:val="Akapitzlist"/>
        <w:numPr>
          <w:ilvl w:val="0"/>
          <w:numId w:val="9"/>
        </w:numPr>
        <w:jc w:val="both"/>
      </w:pPr>
      <w:r>
        <w:t>Czas obejścia to czas maksymalny w którym Wykonawca zobowiązany jest do zapewnienia Obejścia, i jest liczony od momentu zgłoszenia przez Zamawiającego.</w:t>
      </w:r>
    </w:p>
    <w:p w14:paraId="025C8B4C" w14:textId="6031E525" w:rsidR="00E36D82" w:rsidRPr="00E36D82" w:rsidRDefault="003B0029" w:rsidP="00C9673D">
      <w:pPr>
        <w:pStyle w:val="Akapitzlist"/>
        <w:numPr>
          <w:ilvl w:val="0"/>
          <w:numId w:val="9"/>
        </w:numPr>
        <w:jc w:val="both"/>
      </w:pPr>
      <w:r>
        <w:t xml:space="preserve">Czas Naprawy to maksymalny czas w którym </w:t>
      </w:r>
      <w:r w:rsidR="009564D9">
        <w:t xml:space="preserve">ma </w:t>
      </w:r>
      <w:r>
        <w:t xml:space="preserve"> nastąpić usunięcie błędu, i jest liczony od momentu</w:t>
      </w:r>
      <w:r w:rsidR="009564D9">
        <w:t xml:space="preserve"> podjęcia działań przez usługodawcę.</w:t>
      </w:r>
      <w:r>
        <w:t xml:space="preserve"> </w:t>
      </w:r>
    </w:p>
    <w:sectPr w:rsidR="00E36D82" w:rsidRPr="00E3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AE9A0" w14:textId="77777777" w:rsidR="00BE0D0B" w:rsidRDefault="00BE0D0B" w:rsidP="00B25870">
      <w:pPr>
        <w:spacing w:after="0" w:line="240" w:lineRule="auto"/>
      </w:pPr>
      <w:r>
        <w:separator/>
      </w:r>
    </w:p>
  </w:endnote>
  <w:endnote w:type="continuationSeparator" w:id="0">
    <w:p w14:paraId="5C1D57C0" w14:textId="77777777" w:rsidR="00BE0D0B" w:rsidRDefault="00BE0D0B" w:rsidP="00B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A4F9A" w14:textId="77777777" w:rsidR="00BE0D0B" w:rsidRDefault="00BE0D0B" w:rsidP="00B25870">
      <w:pPr>
        <w:spacing w:after="0" w:line="240" w:lineRule="auto"/>
      </w:pPr>
      <w:r>
        <w:separator/>
      </w:r>
    </w:p>
  </w:footnote>
  <w:footnote w:type="continuationSeparator" w:id="0">
    <w:p w14:paraId="23473802" w14:textId="77777777" w:rsidR="00BE0D0B" w:rsidRDefault="00BE0D0B" w:rsidP="00B2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EDA"/>
    <w:multiLevelType w:val="hybridMultilevel"/>
    <w:tmpl w:val="F7D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375D4"/>
    <w:multiLevelType w:val="hybridMultilevel"/>
    <w:tmpl w:val="A7AE2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7447"/>
    <w:multiLevelType w:val="hybridMultilevel"/>
    <w:tmpl w:val="A4B4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1AF4"/>
    <w:multiLevelType w:val="hybridMultilevel"/>
    <w:tmpl w:val="5680E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459E4"/>
    <w:multiLevelType w:val="hybridMultilevel"/>
    <w:tmpl w:val="44BAE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5C25"/>
    <w:multiLevelType w:val="hybridMultilevel"/>
    <w:tmpl w:val="5F4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F"/>
    <w:multiLevelType w:val="hybridMultilevel"/>
    <w:tmpl w:val="98F6B5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60F0A"/>
    <w:multiLevelType w:val="hybridMultilevel"/>
    <w:tmpl w:val="D26C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3AD0"/>
    <w:multiLevelType w:val="hybridMultilevel"/>
    <w:tmpl w:val="209ED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6F"/>
    <w:rsid w:val="000270F6"/>
    <w:rsid w:val="00035774"/>
    <w:rsid w:val="0005702D"/>
    <w:rsid w:val="00096A31"/>
    <w:rsid w:val="000A04D4"/>
    <w:rsid w:val="000A7855"/>
    <w:rsid w:val="00120171"/>
    <w:rsid w:val="0017213E"/>
    <w:rsid w:val="00186393"/>
    <w:rsid w:val="00263C00"/>
    <w:rsid w:val="003221CD"/>
    <w:rsid w:val="00366E81"/>
    <w:rsid w:val="003B0029"/>
    <w:rsid w:val="003D5EE2"/>
    <w:rsid w:val="004000DF"/>
    <w:rsid w:val="00420566"/>
    <w:rsid w:val="004472EA"/>
    <w:rsid w:val="0048492B"/>
    <w:rsid w:val="004C4B5B"/>
    <w:rsid w:val="005064DF"/>
    <w:rsid w:val="00591603"/>
    <w:rsid w:val="005C193C"/>
    <w:rsid w:val="005D0E45"/>
    <w:rsid w:val="00676EA3"/>
    <w:rsid w:val="00677E4C"/>
    <w:rsid w:val="006940AA"/>
    <w:rsid w:val="006E020D"/>
    <w:rsid w:val="007011D0"/>
    <w:rsid w:val="00751463"/>
    <w:rsid w:val="00796347"/>
    <w:rsid w:val="00834A08"/>
    <w:rsid w:val="009564D9"/>
    <w:rsid w:val="0097236F"/>
    <w:rsid w:val="00A21F26"/>
    <w:rsid w:val="00A53384"/>
    <w:rsid w:val="00A723B3"/>
    <w:rsid w:val="00AA2851"/>
    <w:rsid w:val="00AA426E"/>
    <w:rsid w:val="00AB61AA"/>
    <w:rsid w:val="00AB6A4A"/>
    <w:rsid w:val="00AD6A91"/>
    <w:rsid w:val="00B25870"/>
    <w:rsid w:val="00B42BF5"/>
    <w:rsid w:val="00B52BCE"/>
    <w:rsid w:val="00BC2467"/>
    <w:rsid w:val="00BE0D0B"/>
    <w:rsid w:val="00C00A7A"/>
    <w:rsid w:val="00C0751A"/>
    <w:rsid w:val="00C13E16"/>
    <w:rsid w:val="00C743BD"/>
    <w:rsid w:val="00C752E6"/>
    <w:rsid w:val="00C9673D"/>
    <w:rsid w:val="00D92727"/>
    <w:rsid w:val="00DA1A64"/>
    <w:rsid w:val="00E34BAD"/>
    <w:rsid w:val="00E36D82"/>
    <w:rsid w:val="00E45099"/>
    <w:rsid w:val="00E856AB"/>
    <w:rsid w:val="00EE2CC4"/>
    <w:rsid w:val="00EE550A"/>
    <w:rsid w:val="00F5383E"/>
    <w:rsid w:val="00F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1BA"/>
  <w15:chartTrackingRefBased/>
  <w15:docId w15:val="{5891FA07-2E55-4296-879A-7469D88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7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72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870"/>
    <w:rPr>
      <w:vertAlign w:val="superscript"/>
    </w:rPr>
  </w:style>
  <w:style w:type="table" w:styleId="Tabela-Siatka">
    <w:name w:val="Table Grid"/>
    <w:basedOn w:val="Standardowy"/>
    <w:uiPriority w:val="39"/>
    <w:rsid w:val="0036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BF58-536F-4091-BE12-90B7BFE0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Wielgosik Agnieszka</dc:creator>
  <cp:keywords/>
  <dc:description/>
  <cp:lastModifiedBy>Porębska Dorota</cp:lastModifiedBy>
  <cp:revision>2</cp:revision>
  <dcterms:created xsi:type="dcterms:W3CDTF">2020-04-21T12:14:00Z</dcterms:created>
  <dcterms:modified xsi:type="dcterms:W3CDTF">2020-04-21T12:14:00Z</dcterms:modified>
</cp:coreProperties>
</file>