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Pr="00467719" w:rsidRDefault="00B35A7F" w:rsidP="0084152D">
      <w:pPr>
        <w:spacing w:after="0" w:line="312" w:lineRule="auto"/>
        <w:rPr>
          <w:rFonts w:ascii="Times New Roman" w:hAnsi="Times New Roman"/>
          <w:sz w:val="24"/>
          <w:szCs w:val="24"/>
        </w:rPr>
      </w:pPr>
    </w:p>
    <w:p w:rsidR="00B35A7F" w:rsidRPr="00467719" w:rsidRDefault="00B35A7F" w:rsidP="00B35A7F">
      <w:pPr>
        <w:rPr>
          <w:rFonts w:asciiTheme="minorHAnsi" w:hAnsiTheme="minorHAnsi" w:cstheme="minorHAnsi"/>
          <w:bCs/>
          <w:smallCaps/>
          <w:sz w:val="24"/>
          <w:szCs w:val="24"/>
        </w:rPr>
      </w:pPr>
      <w:r w:rsidRPr="00467719">
        <w:rPr>
          <w:rFonts w:asciiTheme="minorHAnsi" w:hAnsiTheme="minorHAnsi" w:cstheme="minorHAnsi"/>
          <w:sz w:val="24"/>
          <w:szCs w:val="24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pt;height:39.4pt" o:ole="" fillcolor="window">
            <v:imagedata r:id="rId7" o:title=""/>
          </v:shape>
          <o:OLEObject Type="Embed" ProgID="Word.Picture.8" ShapeID="_x0000_i1025" DrawAspect="Content" ObjectID="_1749623730" r:id="rId8"/>
        </w:objec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Pr="00467719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Pr="00467719" w:rsidRDefault="00457259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1C09D0">
        <w:rPr>
          <w:rFonts w:asciiTheme="minorHAnsi" w:hAnsiTheme="minorHAnsi" w:cstheme="minorHAnsi"/>
          <w:bCs/>
          <w:sz w:val="24"/>
          <w:szCs w:val="24"/>
        </w:rPr>
        <w:t>12</w:t>
      </w:r>
      <w:r w:rsidRPr="0046771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A4133">
        <w:rPr>
          <w:rFonts w:asciiTheme="minorHAnsi" w:hAnsiTheme="minorHAnsi" w:cstheme="minorHAnsi"/>
          <w:bCs/>
          <w:sz w:val="24"/>
          <w:szCs w:val="24"/>
        </w:rPr>
        <w:t>stycznia 2022</w:t>
      </w:r>
      <w:r w:rsidR="00B35A7F" w:rsidRPr="00467719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A72F0E" w:rsidRDefault="00A72F0E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 w:rsidRPr="00A72F0E"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DOOŚ-WDŚZOO.420.54.2021 .mro.4</w:t>
      </w:r>
    </w:p>
    <w:bookmarkEnd w:id="0"/>
    <w:p w:rsidR="00B35A7F" w:rsidRPr="00467719" w:rsidRDefault="003268E2" w:rsidP="00B35A7F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A72F0E" w:rsidRPr="00A72F0E" w:rsidRDefault="00A72F0E" w:rsidP="00A72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2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 podstawie art. 10 § 1 oraz art. 49 § 1 ustawy z dnia 14 czerwca 1960 r. — Kodeks postępowania administracyjnego (Dz. U. z 2021 r. poz. 735, ze zm.), dalej Kpa, w związku z art. 74 ust. 3 ustawy z dnia 3 października 2008 r. o udostępnianiu informacji o środowisku i jego ochronie, udziale społeczeństwa w ochronie środowiska oraz o ocenach oddziaływania na środowisko (Dz. U. z 2021 r. poz. 2373, ze zm.), dalej ustawa ooś, zawiadamiam, że w prowadzonym postępowaniu odwoławczym od decyzji Regionalnego Dyrektora Ochrony Środowiska w Warszawie z 23 sierpnia 2021 r., znak: WOOŚ-II.420.131.2020.PT.5, o środowiskowych uwarunkowaniach dla przedsięwzięcia pod nazwą: Zmiana lasu, niestanowiącego własności Skarbu Państwa, na ubytek rolny, na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działce</w:t>
      </w:r>
      <w:r w:rsidRPr="00A72F0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 numerze ewidencyjnym 38, w obrębie 7, położonej w Gminie Legionowo, zgromadzony został cały materiał dowodowy.</w:t>
      </w:r>
    </w:p>
    <w:p w:rsidR="00DF0ECA" w:rsidRDefault="00A72F0E" w:rsidP="00A72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72F0E">
        <w:rPr>
          <w:rFonts w:asciiTheme="minorHAnsi" w:hAnsiTheme="minorHAnsi" w:cstheme="minorHAnsi"/>
          <w:bCs/>
          <w:color w:val="000000"/>
          <w:sz w:val="24"/>
          <w:szCs w:val="24"/>
        </w:rPr>
        <w:t>Równocześnie informuję, że strony mogą zapoznać się z aktami sprawy, a przed wydaniem decyzji kończącej postępowanie wypowiedzieć się co do zebranych dowodów i materiałów oraz zgłoszonych żądań. Materiał dowodowy dostępny będzie w siedzibie Generalnej Dyrekcji Ochrony Środowiska, mieszczącej się w Warszawie przy ul. Wawelskiej 52/54, w dniach roboczych w godzinach 10.00-14.00, po uprzednim uzgodnieniu terminu pod numerem telefonu 22 369 21 05. Decyzja kończąca przedmiotowe postępowanie zostanie wydana nie wcześniej niż po upływie 14 dni od dnia doręczenia niniejszego zawiadomienia.</w:t>
      </w:r>
    </w:p>
    <w:p w:rsidR="00A72F0E" w:rsidRDefault="00A72F0E" w:rsidP="00A72F0E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B35A7F" w:rsidRPr="00467719" w:rsidRDefault="00B35A7F" w:rsidP="00E000E6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Pr="00467719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67719"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Pr="00467719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Pr="00467719" w:rsidRDefault="00B35A7F" w:rsidP="00B35A7F">
      <w:pPr>
        <w:pStyle w:val="Bezodstpw"/>
        <w:rPr>
          <w:sz w:val="24"/>
          <w:szCs w:val="24"/>
        </w:rPr>
      </w:pPr>
      <w:r w:rsidRPr="00467719">
        <w:rPr>
          <w:sz w:val="24"/>
          <w:szCs w:val="24"/>
        </w:rPr>
        <w:t>Z upoważnienia Generalnego Dyrektora Ochrony Środowiska</w:t>
      </w:r>
    </w:p>
    <w:p w:rsidR="00985B8F" w:rsidRDefault="00442937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666566" w:rsidRPr="0046771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 xml:space="preserve">a </w:t>
      </w:r>
      <w:r w:rsidR="00666566" w:rsidRPr="00467719">
        <w:rPr>
          <w:rFonts w:asciiTheme="minorHAnsi" w:hAnsiTheme="minorHAnsi" w:cstheme="minorHAnsi"/>
          <w:color w:val="000000"/>
        </w:rPr>
        <w:t xml:space="preserve">Departamentu Ocen Oddziaływania na Środowisko </w:t>
      </w:r>
      <w:r w:rsidR="00DF0ECA">
        <w:rPr>
          <w:rFonts w:asciiTheme="minorHAnsi" w:hAnsiTheme="minorHAnsi" w:cstheme="minorHAnsi"/>
          <w:color w:val="000000"/>
        </w:rPr>
        <w:t>Anna Dąbrowska-Niepytalska</w:t>
      </w:r>
      <w:r w:rsidR="003F51D5">
        <w:rPr>
          <w:rFonts w:asciiTheme="minorHAnsi" w:hAnsiTheme="minorHAnsi" w:cstheme="minorHAnsi"/>
          <w:color w:val="000000"/>
        </w:rPr>
        <w:t xml:space="preserve"> </w:t>
      </w:r>
    </w:p>
    <w:p w:rsidR="000A4133" w:rsidRDefault="000A4133" w:rsidP="00E000E6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</w:p>
    <w:p w:rsidR="00A72F0E" w:rsidRPr="00A72F0E" w:rsidRDefault="00A72F0E" w:rsidP="00A72F0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72F0E">
        <w:rPr>
          <w:rFonts w:asciiTheme="minorHAnsi" w:hAnsiTheme="minorHAnsi" w:cstheme="minorHAnsi"/>
          <w:color w:val="000000"/>
        </w:rPr>
        <w:lastRenderedPageBreak/>
        <w:t>Art. 10 § 1 Kpa Organy administracji publicznej obowiązane są zapewnić stronom czynny udział w każdym stadium postępowania, a przed wydaniem decyzji umożliwić im wypowiedzenie się co do zebranych dowodów i materiałów oraz zgłoszonych żądań.</w:t>
      </w:r>
    </w:p>
    <w:p w:rsidR="00A72F0E" w:rsidRPr="00A72F0E" w:rsidRDefault="00A72F0E" w:rsidP="00A72F0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72F0E">
        <w:rPr>
          <w:rFonts w:asciiTheme="minorHAnsi" w:hAnsiTheme="minorHAnsi" w:cstheme="minorHAnsi"/>
          <w:color w:val="000000"/>
        </w:rPr>
        <w:t>Art. 49 § 1 Kpa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0A4133" w:rsidRPr="00E000E6" w:rsidRDefault="00A72F0E" w:rsidP="00A72F0E">
      <w:pPr>
        <w:pStyle w:val="Bezodstpw1"/>
        <w:spacing w:line="312" w:lineRule="auto"/>
        <w:jc w:val="both"/>
        <w:rPr>
          <w:rFonts w:asciiTheme="minorHAnsi" w:hAnsiTheme="minorHAnsi" w:cstheme="minorHAnsi"/>
          <w:color w:val="000000"/>
        </w:rPr>
      </w:pPr>
      <w:r w:rsidRPr="00A72F0E">
        <w:rPr>
          <w:rFonts w:asciiTheme="minorHAnsi" w:hAnsiTheme="minorHAnsi" w:cstheme="minorHAnsi"/>
          <w:color w:val="000000"/>
        </w:rPr>
        <w:t>Art. 74 ust. 3 ustawy ooś Jeżeli liczba stron postępowania w sprawie wydania decyzji o środowiskowych uwarunkowaniach lub innego postępowania dotyczącego tej decyzji przekracza 10, stosuje się art. 49 Kodeksu postępowania administracyjnego.</w:t>
      </w:r>
    </w:p>
    <w:sectPr w:rsidR="000A4133" w:rsidRPr="00E000E6" w:rsidSect="00726E38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BD" w:rsidRDefault="00617ABD">
      <w:pPr>
        <w:spacing w:after="0" w:line="240" w:lineRule="auto"/>
      </w:pPr>
      <w:r>
        <w:separator/>
      </w:r>
    </w:p>
  </w:endnote>
  <w:endnote w:type="continuationSeparator" w:id="0">
    <w:p w:rsidR="00617ABD" w:rsidRDefault="0061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A72F0E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A72F0E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BD" w:rsidRDefault="00617ABD">
      <w:pPr>
        <w:spacing w:after="0" w:line="240" w:lineRule="auto"/>
      </w:pPr>
      <w:r>
        <w:separator/>
      </w:r>
    </w:p>
  </w:footnote>
  <w:footnote w:type="continuationSeparator" w:id="0">
    <w:p w:rsidR="00617ABD" w:rsidRDefault="0061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A72F0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A72F0E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A72F0E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95A51"/>
    <w:rsid w:val="000A4133"/>
    <w:rsid w:val="00155027"/>
    <w:rsid w:val="00183492"/>
    <w:rsid w:val="001C09D0"/>
    <w:rsid w:val="001D479F"/>
    <w:rsid w:val="001F1F2F"/>
    <w:rsid w:val="002446E3"/>
    <w:rsid w:val="00292BA8"/>
    <w:rsid w:val="003268E2"/>
    <w:rsid w:val="003A4832"/>
    <w:rsid w:val="003F51D5"/>
    <w:rsid w:val="00442937"/>
    <w:rsid w:val="00457259"/>
    <w:rsid w:val="00467719"/>
    <w:rsid w:val="004F5C94"/>
    <w:rsid w:val="005F5CFC"/>
    <w:rsid w:val="00617ABD"/>
    <w:rsid w:val="0063161B"/>
    <w:rsid w:val="006568C0"/>
    <w:rsid w:val="006663A9"/>
    <w:rsid w:val="00666566"/>
    <w:rsid w:val="007122C2"/>
    <w:rsid w:val="007151D4"/>
    <w:rsid w:val="00726E38"/>
    <w:rsid w:val="007704E4"/>
    <w:rsid w:val="007710E5"/>
    <w:rsid w:val="00774C4D"/>
    <w:rsid w:val="00782A5A"/>
    <w:rsid w:val="007D7D11"/>
    <w:rsid w:val="0084152D"/>
    <w:rsid w:val="0085442F"/>
    <w:rsid w:val="00893F78"/>
    <w:rsid w:val="00A40900"/>
    <w:rsid w:val="00A72F0E"/>
    <w:rsid w:val="00B05EE2"/>
    <w:rsid w:val="00B208EE"/>
    <w:rsid w:val="00B27553"/>
    <w:rsid w:val="00B35A7F"/>
    <w:rsid w:val="00B64572"/>
    <w:rsid w:val="00B65C6A"/>
    <w:rsid w:val="00B92515"/>
    <w:rsid w:val="00BF2702"/>
    <w:rsid w:val="00C60237"/>
    <w:rsid w:val="00CA0A2B"/>
    <w:rsid w:val="00D60B77"/>
    <w:rsid w:val="00DF0ECA"/>
    <w:rsid w:val="00E000E6"/>
    <w:rsid w:val="00E27075"/>
    <w:rsid w:val="00E375CB"/>
    <w:rsid w:val="00E55ACB"/>
    <w:rsid w:val="00E607F5"/>
    <w:rsid w:val="00E61949"/>
    <w:rsid w:val="00FD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E6EE63D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9B2A0-F44B-4935-9D0B-BD224AFE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EZD</dc:creator>
  <cp:lastModifiedBy>Artur Fiedor</cp:lastModifiedBy>
  <cp:revision>2</cp:revision>
  <cp:lastPrinted>2023-06-05T13:14:00Z</cp:lastPrinted>
  <dcterms:created xsi:type="dcterms:W3CDTF">2023-06-30T07:49:00Z</dcterms:created>
  <dcterms:modified xsi:type="dcterms:W3CDTF">2023-06-30T07:49:00Z</dcterms:modified>
</cp:coreProperties>
</file>