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0A52" w14:textId="77777777" w:rsidR="00720DA1" w:rsidRDefault="00720DA1" w:rsidP="0092423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806DF5" w14:textId="77777777" w:rsidR="00805ED0" w:rsidRDefault="00805ED0" w:rsidP="0092423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EF8EFA" w14:textId="2719312E" w:rsidR="003D0FF2" w:rsidRPr="00720DA1" w:rsidRDefault="000A07E1" w:rsidP="0092423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0DA1">
        <w:rPr>
          <w:rFonts w:ascii="Arial" w:hAnsi="Arial" w:cs="Arial"/>
          <w:b/>
          <w:bCs/>
          <w:sz w:val="24"/>
          <w:szCs w:val="24"/>
        </w:rPr>
        <w:t>OPIS WYMAGANYCH CECH I FUNKCJONALNOŚCI</w:t>
      </w:r>
    </w:p>
    <w:p w14:paraId="0CEE3354" w14:textId="2933CED2" w:rsidR="003D0FF2" w:rsidRDefault="003D0FF2" w:rsidP="003D0FF2">
      <w:pPr>
        <w:pStyle w:val="Nagwekspisutreci"/>
        <w:rPr>
          <w:rFonts w:ascii="Arial" w:hAnsi="Arial" w:cs="Arial"/>
          <w:b/>
          <w:bCs/>
          <w:sz w:val="20"/>
          <w:szCs w:val="20"/>
        </w:rPr>
      </w:pPr>
    </w:p>
    <w:sdt>
      <w:sdtPr>
        <w:id w:val="-27695743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4656D4C5" w14:textId="77777777" w:rsidR="00805ED0" w:rsidRDefault="00805ED0" w:rsidP="003D0FF2">
          <w:pPr>
            <w:pStyle w:val="Nagwekspisutreci"/>
          </w:pPr>
        </w:p>
        <w:p w14:paraId="435FA90F" w14:textId="77777777" w:rsidR="00805ED0" w:rsidRDefault="00805ED0" w:rsidP="003D0FF2">
          <w:pPr>
            <w:pStyle w:val="Nagwekspisutreci"/>
          </w:pPr>
        </w:p>
        <w:p w14:paraId="407A3CFE" w14:textId="0C2D5D44" w:rsidR="003D0FF2" w:rsidRDefault="003D0FF2" w:rsidP="003D0FF2">
          <w:pPr>
            <w:pStyle w:val="Nagwekspisutreci"/>
            <w:rPr>
              <w:b/>
              <w:bCs/>
              <w:color w:val="000000" w:themeColor="text1"/>
            </w:rPr>
          </w:pPr>
          <w:r w:rsidRPr="003D0FF2">
            <w:rPr>
              <w:b/>
              <w:bCs/>
              <w:color w:val="000000" w:themeColor="text1"/>
            </w:rPr>
            <w:t>Spis treści</w:t>
          </w:r>
        </w:p>
        <w:p w14:paraId="6BA77B1C" w14:textId="77777777" w:rsidR="00720DA1" w:rsidRPr="00720DA1" w:rsidRDefault="00720DA1" w:rsidP="00720DA1">
          <w:pPr>
            <w:rPr>
              <w:lang w:eastAsia="pl-PL"/>
            </w:rPr>
          </w:pPr>
        </w:p>
        <w:p w14:paraId="07007FFF" w14:textId="7AECC2CC" w:rsidR="00805ED0" w:rsidRDefault="003D0FF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3821474" w:history="1">
            <w:r w:rsidR="00805ED0" w:rsidRPr="000A327B">
              <w:rPr>
                <w:rStyle w:val="Hipercze"/>
                <w:rFonts w:cs="Arial"/>
                <w:noProof/>
              </w:rPr>
              <w:t>1.</w:t>
            </w:r>
            <w:r w:rsidR="00805ED0">
              <w:rPr>
                <w:rFonts w:eastAsiaTheme="minorEastAsia"/>
                <w:noProof/>
                <w:lang w:eastAsia="pl-PL"/>
              </w:rPr>
              <w:tab/>
            </w:r>
            <w:r w:rsidR="00805ED0" w:rsidRPr="000A327B">
              <w:rPr>
                <w:rStyle w:val="Hipercze"/>
                <w:rFonts w:cs="Arial"/>
                <w:noProof/>
              </w:rPr>
              <w:t>WPROWADZENIE</w:t>
            </w:r>
            <w:r w:rsidR="00805ED0">
              <w:rPr>
                <w:noProof/>
                <w:webHidden/>
              </w:rPr>
              <w:tab/>
            </w:r>
            <w:r w:rsidR="00805ED0">
              <w:rPr>
                <w:noProof/>
                <w:webHidden/>
              </w:rPr>
              <w:fldChar w:fldCharType="begin"/>
            </w:r>
            <w:r w:rsidR="00805ED0">
              <w:rPr>
                <w:noProof/>
                <w:webHidden/>
              </w:rPr>
              <w:instrText xml:space="preserve"> PAGEREF _Toc123821474 \h </w:instrText>
            </w:r>
            <w:r w:rsidR="00805ED0">
              <w:rPr>
                <w:noProof/>
                <w:webHidden/>
              </w:rPr>
            </w:r>
            <w:r w:rsidR="00805ED0">
              <w:rPr>
                <w:noProof/>
                <w:webHidden/>
              </w:rPr>
              <w:fldChar w:fldCharType="separate"/>
            </w:r>
            <w:r w:rsidR="00805ED0">
              <w:rPr>
                <w:noProof/>
                <w:webHidden/>
              </w:rPr>
              <w:t>2</w:t>
            </w:r>
            <w:r w:rsidR="00805ED0">
              <w:rPr>
                <w:noProof/>
                <w:webHidden/>
              </w:rPr>
              <w:fldChar w:fldCharType="end"/>
            </w:r>
          </w:hyperlink>
        </w:p>
        <w:p w14:paraId="393B143B" w14:textId="2D2DA7A4" w:rsidR="00805ED0" w:rsidRDefault="00805ED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3821475" w:history="1">
            <w:r w:rsidRPr="000A327B">
              <w:rPr>
                <w:rStyle w:val="Hipercze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A327B">
              <w:rPr>
                <w:rStyle w:val="Hipercze"/>
                <w:rFonts w:cs="Arial"/>
                <w:noProof/>
              </w:rPr>
              <w:t>ZAŁOŻENIA I WYMAGANIA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_Toc123821475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3F6EC" w14:textId="2212B350" w:rsidR="00805ED0" w:rsidRDefault="00805ED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3821476" w:history="1">
            <w:r w:rsidRPr="000A327B">
              <w:rPr>
                <w:rStyle w:val="Hipercze"/>
                <w:noProof/>
                <w:lang w:bidi="hi-IN"/>
              </w:rPr>
              <w:t>2.1  Założenia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48D42" w14:textId="27CF7661" w:rsidR="00805ED0" w:rsidRDefault="00805ED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3821477" w:history="1">
            <w:r w:rsidRPr="000A327B">
              <w:rPr>
                <w:rStyle w:val="Hipercze"/>
                <w:noProof/>
                <w:lang w:bidi="hi-IN"/>
              </w:rPr>
              <w:t>2.2  Wymagania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_Toc123821477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BE86D" w14:textId="55F99138" w:rsidR="00805ED0" w:rsidRDefault="00805ED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3821478" w:history="1">
            <w:r w:rsidRPr="000A327B">
              <w:rPr>
                <w:rStyle w:val="Hipercze"/>
                <w:noProof/>
                <w:lang w:bidi="hi-IN"/>
              </w:rPr>
              <w:t>2.3   Wymagania szczegółowe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09A6D" w14:textId="7B411AE8" w:rsidR="00805ED0" w:rsidRDefault="00805ED0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3821479" w:history="1">
            <w:r w:rsidRPr="000A327B">
              <w:rPr>
                <w:rStyle w:val="Hipercze"/>
                <w:noProof/>
              </w:rPr>
              <w:t>2.3.1 System Natura 2000 (N2000)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1391D" w14:textId="664732D1" w:rsidR="00805ED0" w:rsidRDefault="00805ED0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3821480" w:history="1">
            <w:r w:rsidRPr="000A327B">
              <w:rPr>
                <w:rStyle w:val="Hipercze"/>
                <w:noProof/>
              </w:rPr>
              <w:t>2.3.2  System Zarządzania Ochroną Przyrody (SZOP)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_Toc123821480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8EE91" w14:textId="75F64F9B" w:rsidR="00805ED0" w:rsidRDefault="00805ED0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3821481" w:history="1">
            <w:r w:rsidRPr="000A327B">
              <w:rPr>
                <w:rStyle w:val="Hipercze"/>
                <w:noProof/>
              </w:rPr>
              <w:t>2.3.3  System HaBiDES+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51322" w14:textId="0763F9A6" w:rsidR="00805ED0" w:rsidRDefault="00805ED0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3821482" w:history="1">
            <w:r w:rsidRPr="000A327B">
              <w:rPr>
                <w:rStyle w:val="Hipercze"/>
                <w:noProof/>
              </w:rPr>
              <w:t>2.3.4 System informatyczny gromadzący i udostępniający informację opisową oraz     przestrzenną dotyczącą inwazyjnych gatunków obcych w Polsce (IGO)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_Toc123821482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BCCC0" w14:textId="4462DFBF" w:rsidR="00805ED0" w:rsidRDefault="00805ED0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3821483" w:history="1">
            <w:r w:rsidRPr="000A327B">
              <w:rPr>
                <w:rStyle w:val="Hipercze"/>
                <w:noProof/>
              </w:rPr>
              <w:t>2.3.5  Centralny Rejestr Form Ochrony Przyrody (CRFOP) + Geoserwis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_Toc123821483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AD3F0" w14:textId="1C02DA79" w:rsidR="00805ED0" w:rsidRDefault="00805ED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3821484" w:history="1">
            <w:r w:rsidRPr="000A327B">
              <w:rPr>
                <w:rStyle w:val="Hipercze"/>
                <w:noProof/>
              </w:rPr>
              <w:t>3.  Załącznik A.  Zbiór regulacji i danych referencyjny sprawozdań wymaganych przepisami prawa istotnych do wdrożenia systemów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_Toc123821484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2ACD3" w14:textId="0B019780" w:rsidR="003D0FF2" w:rsidRDefault="003D0FF2">
          <w:r>
            <w:rPr>
              <w:b/>
              <w:bCs/>
            </w:rPr>
            <w:fldChar w:fldCharType="end"/>
          </w:r>
        </w:p>
      </w:sdtContent>
    </w:sdt>
    <w:p w14:paraId="5134325E" w14:textId="4FC6077F" w:rsidR="003D0FF2" w:rsidRDefault="003D0FF2">
      <w:pPr>
        <w:rPr>
          <w:rFonts w:ascii="Arial" w:hAnsi="Arial" w:cs="Arial"/>
          <w:b/>
          <w:bCs/>
          <w:sz w:val="20"/>
          <w:szCs w:val="20"/>
        </w:rPr>
      </w:pPr>
    </w:p>
    <w:p w14:paraId="083B793C" w14:textId="77777777" w:rsidR="000A07E1" w:rsidRPr="00B075B4" w:rsidRDefault="000A07E1" w:rsidP="0092423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4D06BB" w14:textId="1623EA7E" w:rsidR="003D0FF2" w:rsidRDefault="003D0FF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AE7A7F4" w14:textId="77777777" w:rsidR="000A07E1" w:rsidRPr="00B075B4" w:rsidRDefault="000A07E1" w:rsidP="0092423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07FBCB" w14:textId="77777777" w:rsidR="000A07E1" w:rsidRPr="00B075B4" w:rsidRDefault="000A07E1" w:rsidP="0092423F">
      <w:pPr>
        <w:pStyle w:val="Nagwek1"/>
        <w:numPr>
          <w:ilvl w:val="0"/>
          <w:numId w:val="1"/>
        </w:numPr>
        <w:spacing w:before="120" w:line="276" w:lineRule="auto"/>
        <w:ind w:left="284" w:hanging="284"/>
        <w:rPr>
          <w:rFonts w:cs="Arial"/>
          <w:szCs w:val="20"/>
        </w:rPr>
      </w:pPr>
      <w:bookmarkStart w:id="0" w:name="_Toc123821474"/>
      <w:r w:rsidRPr="00B075B4">
        <w:rPr>
          <w:rFonts w:cs="Arial"/>
          <w:szCs w:val="20"/>
        </w:rPr>
        <w:t>WPROWADZENIE</w:t>
      </w:r>
      <w:bookmarkEnd w:id="0"/>
    </w:p>
    <w:p w14:paraId="285355A4" w14:textId="48BE2775" w:rsidR="000A07E1" w:rsidRPr="00B075B4" w:rsidRDefault="000A07E1" w:rsidP="0092423F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W niniejszym dokumencie przedstawiono zestawienie wymaganych cech, które określają objęty </w:t>
      </w:r>
      <w:r w:rsidR="0092423F">
        <w:rPr>
          <w:rFonts w:ascii="Arial" w:hAnsi="Arial" w:cs="Arial"/>
          <w:sz w:val="20"/>
          <w:szCs w:val="20"/>
        </w:rPr>
        <w:t xml:space="preserve">planowanym </w:t>
      </w:r>
      <w:r w:rsidRPr="00B075B4">
        <w:rPr>
          <w:rFonts w:ascii="Arial" w:hAnsi="Arial" w:cs="Arial"/>
          <w:sz w:val="20"/>
          <w:szCs w:val="20"/>
        </w:rPr>
        <w:t xml:space="preserve">przedmiotem zamówienia zakres budowy, modernizacji i integracji systemów informatycznych i </w:t>
      </w:r>
      <w:proofErr w:type="spellStart"/>
      <w:r w:rsidRPr="00B075B4">
        <w:rPr>
          <w:rFonts w:ascii="Arial" w:hAnsi="Arial" w:cs="Arial"/>
          <w:sz w:val="20"/>
          <w:szCs w:val="20"/>
        </w:rPr>
        <w:t>geoprzestrzennych</w:t>
      </w:r>
      <w:proofErr w:type="spellEnd"/>
      <w:r w:rsidRPr="00B075B4">
        <w:rPr>
          <w:rFonts w:ascii="Arial" w:hAnsi="Arial" w:cs="Arial"/>
          <w:sz w:val="20"/>
          <w:szCs w:val="20"/>
        </w:rPr>
        <w:t xml:space="preserve"> do gromadzenia i przetwarzania informacji o zarządzaniu ochroną przyrody.</w:t>
      </w:r>
    </w:p>
    <w:p w14:paraId="20094594" w14:textId="77777777" w:rsidR="000A07E1" w:rsidRPr="00B075B4" w:rsidRDefault="000A07E1" w:rsidP="0092423F">
      <w:pPr>
        <w:pStyle w:val="Nagwek1"/>
        <w:numPr>
          <w:ilvl w:val="0"/>
          <w:numId w:val="1"/>
        </w:numPr>
        <w:spacing w:before="120" w:line="276" w:lineRule="auto"/>
        <w:ind w:left="284" w:hanging="284"/>
        <w:rPr>
          <w:rFonts w:cs="Arial"/>
          <w:szCs w:val="20"/>
        </w:rPr>
      </w:pPr>
      <w:bookmarkStart w:id="1" w:name="_Toc123821475"/>
      <w:r w:rsidRPr="00B075B4">
        <w:rPr>
          <w:rFonts w:cs="Arial"/>
          <w:szCs w:val="20"/>
        </w:rPr>
        <w:t>ZAŁOŻENIA I WYMAGANIA</w:t>
      </w:r>
      <w:bookmarkEnd w:id="1"/>
      <w:r w:rsidRPr="00B075B4">
        <w:rPr>
          <w:rFonts w:cs="Arial"/>
          <w:szCs w:val="20"/>
        </w:rPr>
        <w:t xml:space="preserve"> </w:t>
      </w:r>
    </w:p>
    <w:p w14:paraId="1EBEFFCE" w14:textId="77777777" w:rsidR="000A07E1" w:rsidRPr="00B075B4" w:rsidRDefault="000A07E1" w:rsidP="0092423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i/>
          <w:iCs/>
          <w:vanish/>
          <w:sz w:val="20"/>
          <w:szCs w:val="20"/>
        </w:rPr>
      </w:pPr>
    </w:p>
    <w:p w14:paraId="20684ECA" w14:textId="77777777" w:rsidR="000A07E1" w:rsidRPr="00B075B4" w:rsidRDefault="000A07E1" w:rsidP="0092423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i/>
          <w:iCs/>
          <w:vanish/>
          <w:sz w:val="20"/>
          <w:szCs w:val="20"/>
        </w:rPr>
      </w:pPr>
    </w:p>
    <w:p w14:paraId="5CA363C3" w14:textId="1FC0DBCB" w:rsidR="000A07E1" w:rsidRPr="00B075B4" w:rsidRDefault="003D0FF2" w:rsidP="00805ED0">
      <w:pPr>
        <w:pStyle w:val="Nagwek2"/>
      </w:pPr>
      <w:bookmarkStart w:id="2" w:name="_Toc123821476"/>
      <w:r>
        <w:t xml:space="preserve">2.1  </w:t>
      </w:r>
      <w:r w:rsidR="000A07E1" w:rsidRPr="00B075B4">
        <w:t>Założenia</w:t>
      </w:r>
      <w:bookmarkEnd w:id="2"/>
    </w:p>
    <w:p w14:paraId="03371B84" w14:textId="0E49D8E4" w:rsidR="000A07E1" w:rsidRPr="00B075B4" w:rsidRDefault="000A07E1" w:rsidP="0092423F">
      <w:pPr>
        <w:pStyle w:val="Akapitzlist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System ma stanowić narzędzie do gromadzenia, pozyskiwania, generowania, przechowywania </w:t>
      </w:r>
      <w:r w:rsidR="0092423F">
        <w:rPr>
          <w:rFonts w:ascii="Arial" w:hAnsi="Arial" w:cs="Arial"/>
          <w:sz w:val="20"/>
          <w:szCs w:val="20"/>
        </w:rPr>
        <w:br/>
      </w:r>
      <w:r w:rsidRPr="00B075B4">
        <w:rPr>
          <w:rFonts w:ascii="Arial" w:hAnsi="Arial" w:cs="Arial"/>
          <w:sz w:val="20"/>
          <w:szCs w:val="20"/>
        </w:rPr>
        <w:t xml:space="preserve">i udostępniania danych, a także winien być wyposażony w aplikacje służące do analizowania, przetwarzania i prezentacji danych (opisowych i geometrycznych). </w:t>
      </w:r>
    </w:p>
    <w:p w14:paraId="74274B1A" w14:textId="3AA91D21" w:rsidR="000A07E1" w:rsidRPr="00B075B4" w:rsidRDefault="000A07E1" w:rsidP="0092423F">
      <w:pPr>
        <w:pStyle w:val="Akapitzlist"/>
        <w:numPr>
          <w:ilvl w:val="0"/>
          <w:numId w:val="7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Budowa i modernizacja systemów powinna uwzględniać istniejące rozwiązania techniczne </w:t>
      </w:r>
      <w:r w:rsidR="0092423F">
        <w:rPr>
          <w:rFonts w:ascii="Arial" w:hAnsi="Arial" w:cs="Arial"/>
          <w:sz w:val="20"/>
          <w:szCs w:val="20"/>
        </w:rPr>
        <w:br/>
      </w:r>
      <w:r w:rsidRPr="00B075B4">
        <w:rPr>
          <w:rFonts w:ascii="Arial" w:hAnsi="Arial" w:cs="Arial"/>
          <w:sz w:val="20"/>
          <w:szCs w:val="20"/>
        </w:rPr>
        <w:t>i systemowe przyjęte w GDOŚ, w szczególności w zakresie wykorzystania dostępnych baz danych, dostępnej mocy obliczeniowej i danych udostępnianych przez istniejące systemy teleinformatyczne.</w:t>
      </w:r>
    </w:p>
    <w:p w14:paraId="22790E79" w14:textId="44BCB2CB" w:rsidR="000A07E1" w:rsidRPr="00B075B4" w:rsidRDefault="003D0FF2" w:rsidP="00805ED0">
      <w:pPr>
        <w:pStyle w:val="Nagwek2"/>
      </w:pPr>
      <w:bookmarkStart w:id="3" w:name="_Toc123821477"/>
      <w:r>
        <w:t xml:space="preserve">2.2  </w:t>
      </w:r>
      <w:r w:rsidR="000A07E1" w:rsidRPr="00B075B4">
        <w:t>Wymagania ogólne</w:t>
      </w:r>
      <w:bookmarkEnd w:id="3"/>
    </w:p>
    <w:p w14:paraId="192D0343" w14:textId="4BF1D5B7" w:rsidR="000A07E1" w:rsidRPr="00B075B4" w:rsidRDefault="000A07E1" w:rsidP="0092423F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Wykonawca zobowiązany jest do implementacji w Systemie wymagań wynikających z aktów prawa europejskiego, krajowego, dokumentów technicznych (wskazanych m.in. w załączniku A</w:t>
      </w:r>
      <w:r w:rsidR="0092423F">
        <w:rPr>
          <w:rFonts w:ascii="Arial" w:hAnsi="Arial" w:cs="Arial"/>
          <w:sz w:val="20"/>
          <w:szCs w:val="20"/>
        </w:rPr>
        <w:t xml:space="preserve"> poniżej</w:t>
      </w:r>
      <w:r w:rsidRPr="00B075B4">
        <w:rPr>
          <w:rFonts w:ascii="Arial" w:hAnsi="Arial" w:cs="Arial"/>
          <w:sz w:val="20"/>
          <w:szCs w:val="20"/>
        </w:rPr>
        <w:t>), które wejdą w życie przed datą odbioru końcowego</w:t>
      </w:r>
      <w:r w:rsidR="0092423F">
        <w:rPr>
          <w:rFonts w:ascii="Arial" w:hAnsi="Arial" w:cs="Arial"/>
          <w:sz w:val="20"/>
          <w:szCs w:val="20"/>
        </w:rPr>
        <w:t>, a które</w:t>
      </w:r>
      <w:r w:rsidRPr="00B075B4">
        <w:rPr>
          <w:rFonts w:ascii="Arial" w:hAnsi="Arial" w:cs="Arial"/>
          <w:sz w:val="20"/>
          <w:szCs w:val="20"/>
        </w:rPr>
        <w:t xml:space="preserve"> dotyczą wszystkich zbiorów i usług danych opisowych i przestrzennych</w:t>
      </w:r>
      <w:r w:rsidR="0092423F">
        <w:rPr>
          <w:rFonts w:ascii="Arial" w:hAnsi="Arial" w:cs="Arial"/>
          <w:sz w:val="20"/>
          <w:szCs w:val="20"/>
        </w:rPr>
        <w:t>. W</w:t>
      </w:r>
      <w:r w:rsidRPr="00B075B4">
        <w:rPr>
          <w:rFonts w:ascii="Arial" w:hAnsi="Arial" w:cs="Arial"/>
          <w:sz w:val="20"/>
          <w:szCs w:val="20"/>
        </w:rPr>
        <w:t xml:space="preserve">prowadzając wszelkie modyfikacje należy brać pod uwagę w szczególności formaty danych przekazywanych w ramach sprawozdawczości </w:t>
      </w:r>
      <w:r w:rsidR="0092423F">
        <w:rPr>
          <w:rFonts w:ascii="Arial" w:hAnsi="Arial" w:cs="Arial"/>
          <w:sz w:val="20"/>
          <w:szCs w:val="20"/>
        </w:rPr>
        <w:br/>
      </w:r>
      <w:r w:rsidRPr="00B075B4">
        <w:rPr>
          <w:rFonts w:ascii="Arial" w:hAnsi="Arial" w:cs="Arial"/>
          <w:sz w:val="20"/>
          <w:szCs w:val="20"/>
        </w:rPr>
        <w:t>do Komisji Europejskiej.</w:t>
      </w:r>
    </w:p>
    <w:p w14:paraId="6EE2E9DE" w14:textId="77777777" w:rsidR="000A07E1" w:rsidRPr="00B075B4" w:rsidRDefault="000A07E1" w:rsidP="0092423F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Dostarczone rozwiązanie zapewni zgodność z Krajowymi Ramami Interoperacyjności:</w:t>
      </w:r>
    </w:p>
    <w:p w14:paraId="1232E343" w14:textId="77777777" w:rsidR="000A07E1" w:rsidRPr="00B075B4" w:rsidRDefault="000A07E1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Wykonawca zapewni zgodność dostarczonego rozwiązania z przyjętą dla systemu GDOŚ Polityką Bezpieczeństwa. W przypadku konieczności rozszerzenia polityki przeprowadzi analizę ryzyka pozwalającą na przyjęcie zmian polityki;</w:t>
      </w:r>
    </w:p>
    <w:p w14:paraId="45452D53" w14:textId="483F8536" w:rsidR="000A07E1" w:rsidRPr="00B075B4" w:rsidRDefault="000A07E1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rozwiązania sprzętowe i programowe zastosowane w rozbudowywanym systemie umożliwią wymianę danych z innymi systemami teleinformatycznymi (zewnętrznymi w stosunku do GDOŚ) za pomocą protokołów komunikacyjnych i szyfrujących określonych </w:t>
      </w:r>
      <w:r w:rsidR="0092423F">
        <w:rPr>
          <w:rFonts w:ascii="Arial" w:hAnsi="Arial" w:cs="Arial"/>
          <w:sz w:val="20"/>
          <w:szCs w:val="20"/>
        </w:rPr>
        <w:br/>
      </w:r>
      <w:r w:rsidRPr="00B075B4">
        <w:rPr>
          <w:rFonts w:ascii="Arial" w:hAnsi="Arial" w:cs="Arial"/>
          <w:sz w:val="20"/>
          <w:szCs w:val="20"/>
        </w:rPr>
        <w:t>w obowiązujących przepisach, normach, standardach lub rekomendacjach ustanowionych przez krajową jednostkę normalizacyjną lub jednostkę normalizacyjną Unii Europejskiej;</w:t>
      </w:r>
    </w:p>
    <w:p w14:paraId="09E89489" w14:textId="77777777" w:rsidR="000A07E1" w:rsidRPr="00B075B4" w:rsidRDefault="000A07E1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zasoby informatyczne będą w formatach zgodnych z załącznikiem nr 2 do Rozporządzenia Rady Ministrów z dnia 12 kwietnia 2012 r. w sprawie Krajowych Ram Interoperacyjności, minimalnych wymagań dla rejestrów publicznych i wymiany informacji w postaci elektronicznej oraz minimalnych wymagań dla systemów teleinformatycznych;</w:t>
      </w:r>
    </w:p>
    <w:p w14:paraId="3A96F4E8" w14:textId="77777777" w:rsidR="000A07E1" w:rsidRPr="00B075B4" w:rsidRDefault="000A07E1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jeżeli system będzie przyjmował dokumenty elektroniczne, to umożliwi przyjmowanie dokumentów elektronicznych służących do załatwiania spraw w formatach danych określonych w załącznikach nr 2 i 3 do Rozporządzenia Rady Ministrów z dnia 12 kwietnia 2012 r. w sprawie Krajowych Ram Interoperacyjności, minimalnych wymagań dla rejestrów publicznych i wymiany informacji w postaci elektronicznej oraz minimalnych wymagań dla systemów teleinformatycznych;</w:t>
      </w:r>
    </w:p>
    <w:p w14:paraId="4C3E3768" w14:textId="17A0A2D4" w:rsidR="000A07E1" w:rsidRPr="00B075B4" w:rsidRDefault="000A07E1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rozliczalność w budowanym i modyfikowanym </w:t>
      </w:r>
      <w:r w:rsidR="0092423F">
        <w:rPr>
          <w:rFonts w:ascii="Arial" w:hAnsi="Arial" w:cs="Arial"/>
          <w:sz w:val="20"/>
          <w:szCs w:val="20"/>
        </w:rPr>
        <w:t>S</w:t>
      </w:r>
      <w:r w:rsidRPr="00B075B4">
        <w:rPr>
          <w:rFonts w:ascii="Arial" w:hAnsi="Arial" w:cs="Arial"/>
          <w:sz w:val="20"/>
          <w:szCs w:val="20"/>
        </w:rPr>
        <w:t xml:space="preserve">ystemie będzie zapewniona poprzez wiarygodne dokumentowanie, w postaci elektronicznych zapisów, w dziennikach systemów (logach) oraz tworzenie raportów zgonie z ustalonym pomiędzy stronami szablonem sprawozdania. </w:t>
      </w:r>
    </w:p>
    <w:p w14:paraId="005333DA" w14:textId="49BBC409" w:rsidR="006C7BB7" w:rsidRPr="00B075B4" w:rsidRDefault="000A07E1" w:rsidP="0092423F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Powstał</w:t>
      </w:r>
      <w:r w:rsidR="000E4484">
        <w:rPr>
          <w:rFonts w:ascii="Arial" w:hAnsi="Arial" w:cs="Arial"/>
          <w:sz w:val="20"/>
          <w:szCs w:val="20"/>
        </w:rPr>
        <w:t>y</w:t>
      </w:r>
      <w:r w:rsidRPr="00B075B4">
        <w:rPr>
          <w:rFonts w:ascii="Arial" w:hAnsi="Arial" w:cs="Arial"/>
          <w:sz w:val="20"/>
          <w:szCs w:val="20"/>
        </w:rPr>
        <w:t xml:space="preserve"> w wyniku realizacji przedmiotu zamówienia System i</w:t>
      </w:r>
      <w:r w:rsidR="0092423F">
        <w:rPr>
          <w:rFonts w:ascii="Arial" w:hAnsi="Arial" w:cs="Arial"/>
          <w:sz w:val="20"/>
          <w:szCs w:val="20"/>
        </w:rPr>
        <w:t xml:space="preserve"> / lub</w:t>
      </w:r>
      <w:r w:rsidRPr="00B075B4">
        <w:rPr>
          <w:rFonts w:ascii="Arial" w:hAnsi="Arial" w:cs="Arial"/>
          <w:sz w:val="20"/>
          <w:szCs w:val="20"/>
        </w:rPr>
        <w:t xml:space="preserve"> zmodernizowane </w:t>
      </w:r>
      <w:r w:rsidR="0092423F">
        <w:rPr>
          <w:rFonts w:ascii="Arial" w:hAnsi="Arial" w:cs="Arial"/>
          <w:sz w:val="20"/>
          <w:szCs w:val="20"/>
        </w:rPr>
        <w:t>s</w:t>
      </w:r>
      <w:r w:rsidRPr="00B075B4">
        <w:rPr>
          <w:rFonts w:ascii="Arial" w:hAnsi="Arial" w:cs="Arial"/>
          <w:sz w:val="20"/>
          <w:szCs w:val="20"/>
        </w:rPr>
        <w:t>ystemy nie powinny pogorszyć wymagań niefunkcjonalnych systemów działających w GDOŚ</w:t>
      </w:r>
      <w:r w:rsidR="000E4484">
        <w:rPr>
          <w:rFonts w:ascii="Arial" w:hAnsi="Arial" w:cs="Arial"/>
          <w:sz w:val="20"/>
          <w:szCs w:val="20"/>
        </w:rPr>
        <w:t>,</w:t>
      </w:r>
      <w:r w:rsidRPr="00B075B4">
        <w:rPr>
          <w:rFonts w:ascii="Arial" w:hAnsi="Arial" w:cs="Arial"/>
          <w:sz w:val="20"/>
          <w:szCs w:val="20"/>
        </w:rPr>
        <w:t xml:space="preserve"> tj.</w:t>
      </w:r>
      <w:r w:rsidR="000E4484">
        <w:rPr>
          <w:rFonts w:ascii="Arial" w:hAnsi="Arial" w:cs="Arial"/>
          <w:sz w:val="20"/>
          <w:szCs w:val="20"/>
        </w:rPr>
        <w:t xml:space="preserve"> powinien</w:t>
      </w:r>
      <w:r w:rsidR="006C7BB7" w:rsidRPr="00B075B4">
        <w:rPr>
          <w:rFonts w:ascii="Arial" w:hAnsi="Arial" w:cs="Arial"/>
          <w:sz w:val="20"/>
          <w:szCs w:val="20"/>
        </w:rPr>
        <w:t>:</w:t>
      </w:r>
    </w:p>
    <w:p w14:paraId="12F8F137" w14:textId="10C53742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zapewnić dostęp i poprawną obsługę unikalnych użytkowników Systemu;</w:t>
      </w:r>
    </w:p>
    <w:p w14:paraId="734A753D" w14:textId="1113ADC0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obejmować szereg baz danych (opisowych i geometrycznych) możliwych do wykorzystywania i utrzymywania ich aktualności przez poszczególnych zarządców danych. </w:t>
      </w:r>
      <w:r w:rsidRPr="00B075B4">
        <w:rPr>
          <w:rFonts w:ascii="Arial" w:hAnsi="Arial" w:cs="Arial"/>
          <w:sz w:val="20"/>
          <w:szCs w:val="20"/>
        </w:rPr>
        <w:lastRenderedPageBreak/>
        <w:t xml:space="preserve">System winien mieć także możliwość wykorzystywania rozproszonych zewnętrznych baz danych, posiadać budowę modułową umożliwiającą indywidualną konfigurację ustawień dla każdego modułu dla poszczególnych grup użytkowników poprzez przypisanie do </w:t>
      </w:r>
      <w:r w:rsidR="000E4484">
        <w:rPr>
          <w:rFonts w:ascii="Arial" w:hAnsi="Arial" w:cs="Arial"/>
          <w:sz w:val="20"/>
          <w:szCs w:val="20"/>
        </w:rPr>
        <w:t xml:space="preserve">ich </w:t>
      </w:r>
      <w:r w:rsidRPr="00B075B4">
        <w:rPr>
          <w:rFonts w:ascii="Arial" w:hAnsi="Arial" w:cs="Arial"/>
          <w:sz w:val="20"/>
          <w:szCs w:val="20"/>
        </w:rPr>
        <w:t>roli grupy usług / funkcji, włącznie z konfiguracją i parametryzacją ustawień Systemu;</w:t>
      </w:r>
    </w:p>
    <w:p w14:paraId="0A809E74" w14:textId="169BECC3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posiadać jednorodny, spójny interfejs użytkownika, co najmniej dla modułów wchodzących w skład tego samego zakresu tematycznego;</w:t>
      </w:r>
    </w:p>
    <w:p w14:paraId="034B8669" w14:textId="77777777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posiadać mechanizmy umożliwiające identyfikację użytkownika i ustalenie daty wprowadzenia i modyfikacji danych;</w:t>
      </w:r>
    </w:p>
    <w:p w14:paraId="03701B74" w14:textId="77777777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posiadać mechanizmy ochrony danych przed niepowołanym dostępem, nadawania uprawnień dla użytkowników do korzystania z modułów, jak również do korzystania </w:t>
      </w:r>
      <w:r w:rsidRPr="00B075B4">
        <w:rPr>
          <w:rFonts w:ascii="Arial" w:hAnsi="Arial" w:cs="Arial"/>
          <w:sz w:val="20"/>
          <w:szCs w:val="20"/>
        </w:rPr>
        <w:br/>
        <w:t>z wybranych funkcji;</w:t>
      </w:r>
    </w:p>
    <w:p w14:paraId="7ED9D22F" w14:textId="76D6B9EC" w:rsidR="006C7BB7" w:rsidRPr="00B075B4" w:rsidRDefault="006C7BB7" w:rsidP="0092423F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Architektura Systemu musi zostać zrealizowana z wykorzystaniem architektury zorientowanej na usługi (SOA)</w:t>
      </w:r>
      <w:r w:rsidR="000E4484">
        <w:rPr>
          <w:rFonts w:ascii="Arial" w:hAnsi="Arial" w:cs="Arial"/>
          <w:sz w:val="20"/>
          <w:szCs w:val="20"/>
        </w:rPr>
        <w:t>,</w:t>
      </w:r>
      <w:r w:rsidRPr="00B075B4">
        <w:rPr>
          <w:rFonts w:ascii="Arial" w:hAnsi="Arial" w:cs="Arial"/>
          <w:sz w:val="20"/>
          <w:szCs w:val="20"/>
        </w:rPr>
        <w:t xml:space="preserve"> tj. zapewnić komunikację i integrację poprzez możliwość wymiany danych </w:t>
      </w:r>
      <w:r w:rsidRPr="00B075B4">
        <w:rPr>
          <w:rFonts w:ascii="Arial" w:hAnsi="Arial" w:cs="Arial"/>
          <w:sz w:val="20"/>
          <w:szCs w:val="20"/>
        </w:rPr>
        <w:br/>
        <w:t>z innymi systemami.</w:t>
      </w:r>
    </w:p>
    <w:p w14:paraId="056149E2" w14:textId="77777777" w:rsidR="006C7BB7" w:rsidRPr="00B075B4" w:rsidRDefault="006C7BB7" w:rsidP="0092423F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Korzystanie z systemu winno się odbywać za pomocą interfejsów graficznych opracowanych </w:t>
      </w:r>
      <w:r w:rsidRPr="00B075B4">
        <w:rPr>
          <w:rFonts w:ascii="Arial" w:hAnsi="Arial" w:cs="Arial"/>
          <w:sz w:val="20"/>
          <w:szCs w:val="20"/>
        </w:rPr>
        <w:br/>
        <w:t>i skonfigurowanych wg wymagań określonych dla poszczególnych modułów systemu. Interfejsy te winny być modyfikowalne w zakresie zarządzania funkcjonalnością aplikacji.</w:t>
      </w:r>
    </w:p>
    <w:p w14:paraId="005C0E31" w14:textId="6737F751" w:rsidR="006C7BB7" w:rsidRPr="00B075B4" w:rsidRDefault="006C7BB7" w:rsidP="0092423F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System winien zapewniać wielodostępność do danych i wraz z</w:t>
      </w:r>
      <w:r w:rsidR="000E4484">
        <w:rPr>
          <w:rFonts w:ascii="Arial" w:hAnsi="Arial" w:cs="Arial"/>
          <w:sz w:val="20"/>
          <w:szCs w:val="20"/>
        </w:rPr>
        <w:t>e</w:t>
      </w:r>
      <w:r w:rsidRPr="00B075B4">
        <w:rPr>
          <w:rFonts w:ascii="Arial" w:hAnsi="Arial" w:cs="Arial"/>
          <w:sz w:val="20"/>
          <w:szCs w:val="20"/>
        </w:rPr>
        <w:t xml:space="preserve"> wszystkimi jego aplikacjami, nie może mieć ograniczeń w zakresie liczby użytkowników i ilości przetwarzanych danych, </w:t>
      </w:r>
      <w:r w:rsidRPr="00B075B4">
        <w:rPr>
          <w:rFonts w:ascii="Arial" w:hAnsi="Arial" w:cs="Arial"/>
          <w:sz w:val="20"/>
          <w:szCs w:val="20"/>
        </w:rPr>
        <w:br/>
        <w:t xml:space="preserve">w przedziałach odpowiadających strukturze i wielkości danych wykorzystywanych przez GDOŚ oraz </w:t>
      </w:r>
      <w:proofErr w:type="spellStart"/>
      <w:r w:rsidRPr="00B075B4">
        <w:rPr>
          <w:rFonts w:ascii="Arial" w:hAnsi="Arial" w:cs="Arial"/>
          <w:sz w:val="20"/>
          <w:szCs w:val="20"/>
        </w:rPr>
        <w:t>rdoś</w:t>
      </w:r>
      <w:proofErr w:type="spellEnd"/>
      <w:r w:rsidRPr="00B075B4">
        <w:rPr>
          <w:rFonts w:ascii="Arial" w:hAnsi="Arial" w:cs="Arial"/>
          <w:sz w:val="20"/>
          <w:szCs w:val="20"/>
        </w:rPr>
        <w:t xml:space="preserve"> i innych użytkowników organów przyrody.</w:t>
      </w:r>
    </w:p>
    <w:p w14:paraId="66990BEC" w14:textId="77777777" w:rsidR="000A07E1" w:rsidRPr="00B075B4" w:rsidRDefault="006C7BB7" w:rsidP="0092423F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Funkcjonalność na poziomie administratora systemu winna umożliwiać:</w:t>
      </w:r>
    </w:p>
    <w:p w14:paraId="186B3754" w14:textId="77777777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zarządzanie użytkownikami w zakresie przydziału praw, w tym możliwość czasowego przydziału praw;</w:t>
      </w:r>
    </w:p>
    <w:p w14:paraId="6436442A" w14:textId="77777777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zarządzanie </w:t>
      </w:r>
      <w:proofErr w:type="spellStart"/>
      <w:r w:rsidRPr="00B075B4">
        <w:rPr>
          <w:rFonts w:ascii="Arial" w:hAnsi="Arial" w:cs="Arial"/>
          <w:sz w:val="20"/>
          <w:szCs w:val="20"/>
        </w:rPr>
        <w:t>geoportalem</w:t>
      </w:r>
      <w:proofErr w:type="spellEnd"/>
      <w:r w:rsidRPr="00B075B4">
        <w:rPr>
          <w:rFonts w:ascii="Arial" w:hAnsi="Arial" w:cs="Arial"/>
          <w:sz w:val="20"/>
          <w:szCs w:val="20"/>
        </w:rPr>
        <w:t>;</w:t>
      </w:r>
    </w:p>
    <w:p w14:paraId="10E1F75F" w14:textId="77777777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zarządzanie funkcjonalnością aplikacji i wyglądem interfejsu oraz modyfikowanie sposobu działania modułów i tworzenie nowych w ramach udostępnionego dla administratora systemu, interfejsu programistycznego (API);</w:t>
      </w:r>
    </w:p>
    <w:p w14:paraId="47DBB182" w14:textId="77777777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zarządzanie dostępem do danych w zakresie ich odczytu i edycji;</w:t>
      </w:r>
    </w:p>
    <w:p w14:paraId="52359254" w14:textId="77777777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zarządzanie słownikami do edycji danych;</w:t>
      </w:r>
    </w:p>
    <w:p w14:paraId="6C3B9301" w14:textId="77777777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zarządzanie rejestrami dostępu i edycji danych;</w:t>
      </w:r>
    </w:p>
    <w:p w14:paraId="44837C2F" w14:textId="77777777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zarządzanie systemem metadanych. </w:t>
      </w:r>
    </w:p>
    <w:p w14:paraId="033FE36E" w14:textId="77777777" w:rsidR="006C7BB7" w:rsidRPr="00B075B4" w:rsidRDefault="006C7BB7" w:rsidP="0092423F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Bezpieczeństwo danych gromadzonych i wykorzystywanych w systemie winno być chronione na płaszczyznach: </w:t>
      </w:r>
    </w:p>
    <w:p w14:paraId="4504A9F5" w14:textId="77777777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tworzenia kopii zapasowych danych z możliwością ustawienia ich częstotliwości (</w:t>
      </w:r>
      <w:proofErr w:type="spellStart"/>
      <w:r w:rsidRPr="00B075B4">
        <w:rPr>
          <w:rFonts w:ascii="Arial" w:hAnsi="Arial" w:cs="Arial"/>
          <w:sz w:val="20"/>
          <w:szCs w:val="20"/>
        </w:rPr>
        <w:t>adm</w:t>
      </w:r>
      <w:proofErr w:type="spellEnd"/>
      <w:r w:rsidRPr="00B075B4">
        <w:rPr>
          <w:rFonts w:ascii="Arial" w:hAnsi="Arial" w:cs="Arial"/>
          <w:sz w:val="20"/>
          <w:szCs w:val="20"/>
        </w:rPr>
        <w:t>);</w:t>
      </w:r>
    </w:p>
    <w:p w14:paraId="5EF90248" w14:textId="77777777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przesyłania danych, np. z wykorzystaniem szyfrowania;</w:t>
      </w:r>
    </w:p>
    <w:p w14:paraId="11D972AE" w14:textId="77777777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kontroli przesyłanych danych programami antywirusowymi;</w:t>
      </w:r>
    </w:p>
    <w:p w14:paraId="5E112D9D" w14:textId="77777777" w:rsidR="006C7BB7" w:rsidRPr="00B075B4" w:rsidRDefault="006C7BB7" w:rsidP="0092423F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ograniczania dostępu przez administrowanie prawami dostępu i autoryzację użytkowników;</w:t>
      </w:r>
    </w:p>
    <w:p w14:paraId="607188EE" w14:textId="5019B4F7" w:rsidR="000E4484" w:rsidRDefault="006C7BB7" w:rsidP="000E4484">
      <w:pPr>
        <w:pStyle w:val="Akapitzlist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tworzenie rejestru edycji i dostępu do danych.</w:t>
      </w:r>
    </w:p>
    <w:p w14:paraId="05403A15" w14:textId="77777777" w:rsidR="003D0FF2" w:rsidRPr="000E4484" w:rsidRDefault="003D0FF2" w:rsidP="003D0FF2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4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5316055" w14:textId="391F000F" w:rsidR="000A07E1" w:rsidRPr="00B075B4" w:rsidRDefault="003D0FF2" w:rsidP="00805ED0">
      <w:pPr>
        <w:pStyle w:val="Nagwek2"/>
      </w:pPr>
      <w:bookmarkStart w:id="4" w:name="_Toc123821478"/>
      <w:r>
        <w:t xml:space="preserve">2.3   </w:t>
      </w:r>
      <w:r w:rsidR="006C7BB7" w:rsidRPr="00B075B4">
        <w:t>Wymagania szczegółowe</w:t>
      </w:r>
      <w:bookmarkEnd w:id="4"/>
    </w:p>
    <w:p w14:paraId="424970B9" w14:textId="236ACB31" w:rsidR="006C7BB7" w:rsidRPr="00B075B4" w:rsidRDefault="006C7BB7" w:rsidP="0092423F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W obszarze technicznym systemy należy rozpatrywać, jako sieć tworzoną przez zdolne do współdziałania systemy i bazy danych – opisow</w:t>
      </w:r>
      <w:r w:rsidR="000E4484">
        <w:rPr>
          <w:rFonts w:ascii="Arial" w:hAnsi="Arial" w:cs="Arial"/>
          <w:sz w:val="20"/>
          <w:szCs w:val="20"/>
        </w:rPr>
        <w:t>e</w:t>
      </w:r>
      <w:r w:rsidRPr="00B075B4">
        <w:rPr>
          <w:rFonts w:ascii="Arial" w:hAnsi="Arial" w:cs="Arial"/>
          <w:sz w:val="20"/>
          <w:szCs w:val="20"/>
        </w:rPr>
        <w:t xml:space="preserve"> i przestrzenn</w:t>
      </w:r>
      <w:r w:rsidR="000E4484">
        <w:rPr>
          <w:rFonts w:ascii="Arial" w:hAnsi="Arial" w:cs="Arial"/>
          <w:sz w:val="20"/>
          <w:szCs w:val="20"/>
        </w:rPr>
        <w:t>e</w:t>
      </w:r>
      <w:r w:rsidRPr="00B075B4">
        <w:rPr>
          <w:rFonts w:ascii="Arial" w:hAnsi="Arial" w:cs="Arial"/>
          <w:sz w:val="20"/>
          <w:szCs w:val="20"/>
        </w:rPr>
        <w:t xml:space="preserve">, zawierające dane </w:t>
      </w:r>
      <w:r w:rsidR="000E4484">
        <w:rPr>
          <w:rFonts w:ascii="Arial" w:hAnsi="Arial" w:cs="Arial"/>
          <w:sz w:val="20"/>
          <w:szCs w:val="20"/>
        </w:rPr>
        <w:br/>
      </w:r>
      <w:r w:rsidRPr="00B075B4">
        <w:rPr>
          <w:rFonts w:ascii="Arial" w:hAnsi="Arial" w:cs="Arial"/>
          <w:sz w:val="20"/>
          <w:szCs w:val="20"/>
        </w:rPr>
        <w:t>i metadane o odpowiedniej treści oraz jakości. Poszczególne systemy powinny móc wzajemnie korzystać ze swoich zasobów, komunikując się ze sobą przy pomocy zestandaryzowanych usług sieciowych. Jednocześnie systemy są elementami sieci funkcjonującymi autonomiczne, w taki sposób, że wyłączenie jednego z nich nie paraliżuje działania całej sieci.</w:t>
      </w:r>
    </w:p>
    <w:p w14:paraId="16764CDD" w14:textId="0ABEE92B" w:rsidR="006C7BB7" w:rsidRPr="00B075B4" w:rsidRDefault="006C7BB7" w:rsidP="0092423F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System pozostaje złożonym rozwiązaniem teleinformatycznym, w którego skład wchodzą powiązane ze sobą elementy</w:t>
      </w:r>
      <w:r w:rsidR="000E4484">
        <w:rPr>
          <w:rFonts w:ascii="Arial" w:hAnsi="Arial" w:cs="Arial"/>
          <w:sz w:val="20"/>
          <w:szCs w:val="20"/>
        </w:rPr>
        <w:t>,</w:t>
      </w:r>
      <w:r w:rsidRPr="00B075B4">
        <w:rPr>
          <w:rFonts w:ascii="Arial" w:hAnsi="Arial" w:cs="Arial"/>
          <w:sz w:val="20"/>
          <w:szCs w:val="20"/>
        </w:rPr>
        <w:t xml:space="preserve"> posiadające określoną specjalizację zadaniową</w:t>
      </w:r>
      <w:r w:rsidR="000E4484">
        <w:rPr>
          <w:rFonts w:ascii="Arial" w:hAnsi="Arial" w:cs="Arial"/>
          <w:sz w:val="20"/>
          <w:szCs w:val="20"/>
        </w:rPr>
        <w:t>,</w:t>
      </w:r>
      <w:r w:rsidRPr="00B075B4">
        <w:rPr>
          <w:rFonts w:ascii="Arial" w:hAnsi="Arial" w:cs="Arial"/>
          <w:sz w:val="20"/>
          <w:szCs w:val="20"/>
        </w:rPr>
        <w:t xml:space="preserve"> wykorzystywane przez Zamawiającego, jak również użytkowników i systemy zewnętrzne.</w:t>
      </w:r>
    </w:p>
    <w:p w14:paraId="536F8417" w14:textId="5903DE7A" w:rsidR="006C7BB7" w:rsidRPr="00B075B4" w:rsidRDefault="006C7BB7" w:rsidP="00034332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240" w:line="276" w:lineRule="auto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lastRenderedPageBreak/>
        <w:t>Poniżej przedstawiono wymagania przypisane do poszczególnych „modułów logicznych” Systemu</w:t>
      </w:r>
      <w:r w:rsidR="000E4484">
        <w:rPr>
          <w:rFonts w:ascii="Arial" w:hAnsi="Arial" w:cs="Arial"/>
          <w:sz w:val="20"/>
          <w:szCs w:val="20"/>
        </w:rPr>
        <w:t xml:space="preserve"> –</w:t>
      </w:r>
      <w:r w:rsidRPr="00B075B4">
        <w:rPr>
          <w:rFonts w:ascii="Arial" w:hAnsi="Arial" w:cs="Arial"/>
          <w:sz w:val="20"/>
          <w:szCs w:val="20"/>
        </w:rPr>
        <w:t xml:space="preserve"> należy traktować je jako wymagania nowe, uzupełniające istniejące funkcjonalności Systemu.</w:t>
      </w:r>
    </w:p>
    <w:p w14:paraId="2DCEF566" w14:textId="77777777" w:rsidR="006C7BB7" w:rsidRPr="00B075B4" w:rsidRDefault="006C7BB7" w:rsidP="003D0FF2">
      <w:pPr>
        <w:pStyle w:val="Nagwek3"/>
      </w:pPr>
      <w:bookmarkStart w:id="5" w:name="_Toc123821479"/>
      <w:r w:rsidRPr="00B075B4">
        <w:t>2.3.1 System Natura 2000 (N2000)</w:t>
      </w:r>
      <w:bookmarkEnd w:id="5"/>
    </w:p>
    <w:p w14:paraId="77A914E8" w14:textId="767A31C3" w:rsidR="006C7BB7" w:rsidRPr="00B075B4" w:rsidRDefault="006C7BB7" w:rsidP="0092423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System służy w głównej mierze do zbierania danych o obszarach Natura 2000 </w:t>
      </w:r>
      <w:r w:rsidR="00FB0640">
        <w:rPr>
          <w:rFonts w:ascii="Arial" w:hAnsi="Arial" w:cs="Arial"/>
          <w:sz w:val="20"/>
          <w:szCs w:val="20"/>
        </w:rPr>
        <w:t>(</w:t>
      </w:r>
      <w:r w:rsidRPr="00B075B4">
        <w:rPr>
          <w:rFonts w:ascii="Arial" w:hAnsi="Arial" w:cs="Arial"/>
          <w:sz w:val="20"/>
          <w:szCs w:val="20"/>
        </w:rPr>
        <w:t xml:space="preserve">opisowych </w:t>
      </w:r>
      <w:r w:rsidRPr="00B075B4">
        <w:rPr>
          <w:rFonts w:ascii="Arial" w:hAnsi="Arial" w:cs="Arial"/>
          <w:sz w:val="20"/>
          <w:szCs w:val="20"/>
        </w:rPr>
        <w:br/>
        <w:t xml:space="preserve">i przestrzennych). Aktualnie dane te są ściśle określone i ustandaryzowane </w:t>
      </w:r>
      <w:r w:rsidR="00FB0640">
        <w:rPr>
          <w:rFonts w:ascii="Arial" w:hAnsi="Arial" w:cs="Arial"/>
          <w:sz w:val="20"/>
          <w:szCs w:val="20"/>
        </w:rPr>
        <w:t>jednakże</w:t>
      </w:r>
      <w:r w:rsidRPr="00B075B4">
        <w:rPr>
          <w:rFonts w:ascii="Arial" w:hAnsi="Arial" w:cs="Arial"/>
          <w:sz w:val="20"/>
          <w:szCs w:val="20"/>
        </w:rPr>
        <w:t xml:space="preserve"> obecnie wykorzystywany system nie zapewnia automatycznej walidacji wprowadzonych danych, przez co nie spełnia jednego z kluczowych wymagań.</w:t>
      </w:r>
    </w:p>
    <w:p w14:paraId="2C93F3BB" w14:textId="30ED80B4" w:rsidR="006C7BB7" w:rsidRPr="00B075B4" w:rsidRDefault="006C7BB7" w:rsidP="0092423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Dodatkowo</w:t>
      </w:r>
      <w:r w:rsidR="00FB0640">
        <w:rPr>
          <w:rFonts w:ascii="Arial" w:hAnsi="Arial" w:cs="Arial"/>
          <w:sz w:val="20"/>
          <w:szCs w:val="20"/>
        </w:rPr>
        <w:t>,</w:t>
      </w:r>
      <w:r w:rsidRPr="00B075B4">
        <w:rPr>
          <w:rFonts w:ascii="Arial" w:hAnsi="Arial" w:cs="Arial"/>
          <w:sz w:val="20"/>
          <w:szCs w:val="20"/>
        </w:rPr>
        <w:t xml:space="preserve"> wobec nowej koncepcji KE</w:t>
      </w:r>
      <w:r w:rsidR="00FB0640">
        <w:rPr>
          <w:rFonts w:ascii="Arial" w:hAnsi="Arial" w:cs="Arial"/>
          <w:sz w:val="20"/>
          <w:szCs w:val="20"/>
        </w:rPr>
        <w:t>,</w:t>
      </w:r>
      <w:r w:rsidRPr="00B075B4">
        <w:rPr>
          <w:rFonts w:ascii="Arial" w:hAnsi="Arial" w:cs="Arial"/>
          <w:sz w:val="20"/>
          <w:szCs w:val="20"/>
        </w:rPr>
        <w:t xml:space="preserve"> dotyczącej zakresu informacji udostępnionych w SDF</w:t>
      </w:r>
      <w:r w:rsidR="00535FE1">
        <w:rPr>
          <w:rFonts w:ascii="Arial" w:hAnsi="Arial" w:cs="Arial"/>
          <w:sz w:val="20"/>
          <w:szCs w:val="20"/>
        </w:rPr>
        <w:t xml:space="preserve"> </w:t>
      </w:r>
      <w:r w:rsidR="00535FE1" w:rsidRPr="00B075B4">
        <w:rPr>
          <w:rFonts w:ascii="Arial" w:hAnsi="Arial" w:cs="Arial"/>
          <w:sz w:val="20"/>
          <w:szCs w:val="20"/>
        </w:rPr>
        <w:t>(cele i działania ochronne - ich realizacja i wykonanie)</w:t>
      </w:r>
      <w:r w:rsidR="00FB0640">
        <w:rPr>
          <w:rFonts w:ascii="Arial" w:hAnsi="Arial" w:cs="Arial"/>
          <w:sz w:val="20"/>
          <w:szCs w:val="20"/>
        </w:rPr>
        <w:t>,</w:t>
      </w:r>
      <w:r w:rsidRPr="00B075B4">
        <w:rPr>
          <w:rFonts w:ascii="Arial" w:hAnsi="Arial" w:cs="Arial"/>
          <w:sz w:val="20"/>
          <w:szCs w:val="20"/>
        </w:rPr>
        <w:t xml:space="preserve"> należy rozważyć połączenie lub integrację z SZOP.</w:t>
      </w:r>
    </w:p>
    <w:p w14:paraId="42FA12B1" w14:textId="5F08288B" w:rsidR="006C7BB7" w:rsidRPr="00B075B4" w:rsidRDefault="006C7BB7" w:rsidP="0092423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bookmarkStart w:id="6" w:name="_Hlk119358434"/>
      <w:r w:rsidRPr="00B075B4">
        <w:rPr>
          <w:rFonts w:ascii="Arial" w:hAnsi="Arial" w:cs="Arial"/>
          <w:sz w:val="20"/>
          <w:szCs w:val="20"/>
        </w:rPr>
        <w:t xml:space="preserve">System Natura 2000 musi być przystosowany do wymogów sprawozdawczości do Komisji Europejskiej – musi pozwalać na eksport/import plików bazy danych w formacie </w:t>
      </w:r>
      <w:proofErr w:type="spellStart"/>
      <w:r w:rsidRPr="00B075B4">
        <w:rPr>
          <w:rFonts w:ascii="Arial" w:hAnsi="Arial" w:cs="Arial"/>
          <w:sz w:val="20"/>
          <w:szCs w:val="20"/>
        </w:rPr>
        <w:t>xml</w:t>
      </w:r>
      <w:proofErr w:type="spellEnd"/>
      <w:r w:rsidRPr="00B075B4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Pr="00B075B4">
        <w:rPr>
          <w:rFonts w:ascii="Arial" w:hAnsi="Arial" w:cs="Arial"/>
          <w:sz w:val="20"/>
          <w:szCs w:val="20"/>
        </w:rPr>
        <w:t>shp</w:t>
      </w:r>
      <w:proofErr w:type="spellEnd"/>
      <w:r w:rsidR="00FB0640">
        <w:rPr>
          <w:rFonts w:ascii="Arial" w:hAnsi="Arial" w:cs="Arial"/>
          <w:sz w:val="20"/>
          <w:szCs w:val="20"/>
        </w:rPr>
        <w:t>,</w:t>
      </w:r>
      <w:r w:rsidRPr="00B075B4">
        <w:rPr>
          <w:rFonts w:ascii="Arial" w:hAnsi="Arial" w:cs="Arial"/>
          <w:sz w:val="20"/>
          <w:szCs w:val="20"/>
        </w:rPr>
        <w:t xml:space="preserve"> zarówno dla wszystkich obszarów</w:t>
      </w:r>
      <w:r w:rsidR="00FB0640">
        <w:rPr>
          <w:rFonts w:ascii="Arial" w:hAnsi="Arial" w:cs="Arial"/>
          <w:sz w:val="20"/>
          <w:szCs w:val="20"/>
        </w:rPr>
        <w:t>,</w:t>
      </w:r>
      <w:r w:rsidRPr="00B075B4">
        <w:rPr>
          <w:rFonts w:ascii="Arial" w:hAnsi="Arial" w:cs="Arial"/>
          <w:sz w:val="20"/>
          <w:szCs w:val="20"/>
        </w:rPr>
        <w:t xml:space="preserve"> jak i dla pojedynczych lub wybranych obszarów.</w:t>
      </w:r>
    </w:p>
    <w:p w14:paraId="0EABEE44" w14:textId="77777777" w:rsidR="006C7BB7" w:rsidRPr="00B075B4" w:rsidRDefault="006C7BB7" w:rsidP="0092423F">
      <w:pPr>
        <w:spacing w:line="276" w:lineRule="auto"/>
        <w:ind w:left="142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075B4">
        <w:rPr>
          <w:rFonts w:ascii="Arial" w:hAnsi="Arial" w:cs="Arial"/>
          <w:color w:val="808080" w:themeColor="background1" w:themeShade="80"/>
          <w:sz w:val="20"/>
          <w:szCs w:val="20"/>
          <w:lang w:val="pl"/>
        </w:rPr>
        <w:t xml:space="preserve">Biorąc pod uwagę dobrze znane zalety XML i podstawowe zasady </w:t>
      </w:r>
      <w:proofErr w:type="spellStart"/>
      <w:r w:rsidRPr="00B075B4">
        <w:rPr>
          <w:rFonts w:ascii="Arial" w:hAnsi="Arial" w:cs="Arial"/>
          <w:color w:val="808080" w:themeColor="background1" w:themeShade="80"/>
          <w:sz w:val="20"/>
          <w:szCs w:val="20"/>
          <w:lang w:val="pl"/>
        </w:rPr>
        <w:t>ReportNet</w:t>
      </w:r>
      <w:proofErr w:type="spellEnd"/>
      <w:r w:rsidRPr="00B075B4">
        <w:rPr>
          <w:rFonts w:ascii="Arial" w:hAnsi="Arial" w:cs="Arial"/>
          <w:color w:val="808080" w:themeColor="background1" w:themeShade="80"/>
          <w:sz w:val="20"/>
          <w:szCs w:val="20"/>
          <w:lang w:val="pl"/>
        </w:rPr>
        <w:t>, opracowano schemat XML w celu umożliwienia przesyłania danych państw członkowskich jako dokumentu XML (alternatywa dla obecnie często używanego pliku bazy danych .</w:t>
      </w:r>
      <w:proofErr w:type="spellStart"/>
      <w:r w:rsidRPr="00B075B4">
        <w:rPr>
          <w:rFonts w:ascii="Arial" w:hAnsi="Arial" w:cs="Arial"/>
          <w:color w:val="808080" w:themeColor="background1" w:themeShade="80"/>
          <w:sz w:val="20"/>
          <w:szCs w:val="20"/>
          <w:lang w:val="pl"/>
        </w:rPr>
        <w:t>mdb</w:t>
      </w:r>
      <w:proofErr w:type="spellEnd"/>
      <w:r w:rsidRPr="00B075B4">
        <w:rPr>
          <w:rFonts w:ascii="Arial" w:hAnsi="Arial" w:cs="Arial"/>
          <w:color w:val="808080" w:themeColor="background1" w:themeShade="80"/>
          <w:sz w:val="20"/>
          <w:szCs w:val="20"/>
          <w:lang w:val="pl"/>
        </w:rPr>
        <w:t xml:space="preserve">). Struktura schematu odzwierciedla siedem głównych elementów informacji SDF i szablonu bazy danych. Dokumenty XML przekazywane do sieci </w:t>
      </w:r>
      <w:proofErr w:type="spellStart"/>
      <w:r w:rsidRPr="00B075B4">
        <w:rPr>
          <w:rFonts w:ascii="Arial" w:hAnsi="Arial" w:cs="Arial"/>
          <w:color w:val="808080" w:themeColor="background1" w:themeShade="80"/>
          <w:sz w:val="20"/>
          <w:szCs w:val="20"/>
          <w:lang w:val="pl"/>
        </w:rPr>
        <w:t>ReportNet</w:t>
      </w:r>
      <w:proofErr w:type="spellEnd"/>
      <w:r w:rsidRPr="00B075B4">
        <w:rPr>
          <w:rFonts w:ascii="Arial" w:hAnsi="Arial" w:cs="Arial"/>
          <w:color w:val="808080" w:themeColor="background1" w:themeShade="80"/>
          <w:sz w:val="20"/>
          <w:szCs w:val="20"/>
          <w:lang w:val="pl"/>
        </w:rPr>
        <w:t xml:space="preserve"> muszą sprawdzać poprawność względem schematu XML. Oprogramowanie Natura 2000 używa tego samego schematu XML do sprawdzania poprawności wpisów użytkowników i formatu eksportu.</w:t>
      </w:r>
    </w:p>
    <w:p w14:paraId="74E051A2" w14:textId="0D258426" w:rsidR="006C7BB7" w:rsidRPr="00B075B4" w:rsidRDefault="006C7BB7" w:rsidP="0092423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W ramach projektu przewiduje się opracowanie 4 komponentów systemu </w:t>
      </w:r>
      <w:bookmarkStart w:id="7" w:name="_Hlk119465932"/>
      <w:r w:rsidRPr="00B075B4">
        <w:rPr>
          <w:rFonts w:ascii="Arial" w:hAnsi="Arial" w:cs="Arial"/>
          <w:sz w:val="20"/>
          <w:szCs w:val="20"/>
        </w:rPr>
        <w:t xml:space="preserve">(baza danych, aplikacja do jej obsługi, serwis webowy i serwis mapowy) </w:t>
      </w:r>
      <w:bookmarkEnd w:id="7"/>
      <w:r w:rsidRPr="00B075B4">
        <w:rPr>
          <w:rFonts w:ascii="Arial" w:hAnsi="Arial" w:cs="Arial"/>
          <w:sz w:val="20"/>
          <w:szCs w:val="20"/>
        </w:rPr>
        <w:t xml:space="preserve">oraz migrację danych aktualnych (baza </w:t>
      </w:r>
      <w:proofErr w:type="spellStart"/>
      <w:r w:rsidRPr="00B075B4">
        <w:rPr>
          <w:rFonts w:ascii="Arial" w:hAnsi="Arial" w:cs="Arial"/>
          <w:sz w:val="20"/>
          <w:szCs w:val="20"/>
        </w:rPr>
        <w:t>postgresql</w:t>
      </w:r>
      <w:proofErr w:type="spellEnd"/>
      <w:r w:rsidRPr="00B075B4">
        <w:rPr>
          <w:rFonts w:ascii="Arial" w:hAnsi="Arial" w:cs="Arial"/>
          <w:sz w:val="20"/>
          <w:szCs w:val="20"/>
        </w:rPr>
        <w:t xml:space="preserve">) </w:t>
      </w:r>
      <w:r w:rsidR="00FB0640">
        <w:rPr>
          <w:rFonts w:ascii="Arial" w:hAnsi="Arial" w:cs="Arial"/>
          <w:sz w:val="20"/>
          <w:szCs w:val="20"/>
        </w:rPr>
        <w:br/>
      </w:r>
      <w:r w:rsidRPr="00B075B4">
        <w:rPr>
          <w:rFonts w:ascii="Arial" w:hAnsi="Arial" w:cs="Arial"/>
          <w:sz w:val="20"/>
          <w:szCs w:val="20"/>
        </w:rPr>
        <w:t>i danych historycznych (bazy MS Access za lata 2001-2012 -1-2 rocznie)</w:t>
      </w:r>
      <w:r w:rsidR="00FB0640">
        <w:rPr>
          <w:rFonts w:ascii="Arial" w:hAnsi="Arial" w:cs="Arial"/>
          <w:sz w:val="20"/>
          <w:szCs w:val="20"/>
        </w:rPr>
        <w:t>,</w:t>
      </w:r>
      <w:r w:rsidRPr="00B075B4">
        <w:rPr>
          <w:rFonts w:ascii="Arial" w:hAnsi="Arial" w:cs="Arial"/>
          <w:sz w:val="20"/>
          <w:szCs w:val="20"/>
        </w:rPr>
        <w:t xml:space="preserve"> wraz z danymi przestrzennymi. </w:t>
      </w:r>
    </w:p>
    <w:p w14:paraId="5CA8B720" w14:textId="77777777" w:rsidR="006C7BB7" w:rsidRPr="00034332" w:rsidRDefault="006C7BB7" w:rsidP="0092423F">
      <w:pPr>
        <w:pStyle w:val="Akapitzlist"/>
        <w:spacing w:line="276" w:lineRule="auto"/>
        <w:ind w:left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34332">
        <w:rPr>
          <w:rFonts w:ascii="Arial" w:hAnsi="Arial" w:cs="Arial"/>
          <w:b/>
          <w:bCs/>
          <w:sz w:val="20"/>
          <w:szCs w:val="20"/>
          <w:u w:val="single"/>
        </w:rPr>
        <w:t>KLUCZOWE:</w:t>
      </w:r>
    </w:p>
    <w:p w14:paraId="4F862974" w14:textId="626329EE" w:rsidR="006C7BB7" w:rsidRPr="00B075B4" w:rsidRDefault="006C7BB7" w:rsidP="0092423F">
      <w:pPr>
        <w:spacing w:line="276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B075B4">
        <w:rPr>
          <w:rFonts w:ascii="Arial" w:hAnsi="Arial" w:cs="Arial"/>
          <w:b/>
          <w:bCs/>
          <w:sz w:val="20"/>
          <w:szCs w:val="20"/>
        </w:rPr>
        <w:t>Gromadzone dane mogą mieć różny status udostępnienia. Przykładowo</w:t>
      </w:r>
      <w:r w:rsidR="00FA394C">
        <w:rPr>
          <w:rFonts w:ascii="Arial" w:hAnsi="Arial" w:cs="Arial"/>
          <w:b/>
          <w:bCs/>
          <w:sz w:val="20"/>
          <w:szCs w:val="20"/>
        </w:rPr>
        <w:t>,</w:t>
      </w:r>
      <w:r w:rsidRPr="00B075B4">
        <w:rPr>
          <w:rFonts w:ascii="Arial" w:hAnsi="Arial" w:cs="Arial"/>
          <w:b/>
          <w:bCs/>
          <w:sz w:val="20"/>
          <w:szCs w:val="20"/>
        </w:rPr>
        <w:t xml:space="preserve"> dane dotyczące projektowanych i proponowanych obszarów Natura 2000 nie zawsze są prezentowane jako dane ostateczne, ale w ramach projektów, konsultacji, uzgodnień mają istotną rangę (zarówno dane opisowe</w:t>
      </w:r>
      <w:r w:rsidR="00FA394C">
        <w:rPr>
          <w:rFonts w:ascii="Arial" w:hAnsi="Arial" w:cs="Arial"/>
          <w:b/>
          <w:bCs/>
          <w:sz w:val="20"/>
          <w:szCs w:val="20"/>
        </w:rPr>
        <w:t>,</w:t>
      </w:r>
      <w:r w:rsidRPr="00B075B4">
        <w:rPr>
          <w:rFonts w:ascii="Arial" w:hAnsi="Arial" w:cs="Arial"/>
          <w:b/>
          <w:bCs/>
          <w:sz w:val="20"/>
          <w:szCs w:val="20"/>
        </w:rPr>
        <w:t xml:space="preserve"> jak i </w:t>
      </w:r>
      <w:proofErr w:type="spellStart"/>
      <w:r w:rsidRPr="00B075B4">
        <w:rPr>
          <w:rFonts w:ascii="Arial" w:hAnsi="Arial" w:cs="Arial"/>
          <w:b/>
          <w:bCs/>
          <w:sz w:val="20"/>
          <w:szCs w:val="20"/>
        </w:rPr>
        <w:t>geoprzestrzenne</w:t>
      </w:r>
      <w:proofErr w:type="spellEnd"/>
      <w:r w:rsidRPr="00B075B4">
        <w:rPr>
          <w:rFonts w:ascii="Arial" w:hAnsi="Arial" w:cs="Arial"/>
          <w:b/>
          <w:bCs/>
          <w:sz w:val="20"/>
          <w:szCs w:val="20"/>
        </w:rPr>
        <w:t xml:space="preserve">). </w:t>
      </w:r>
    </w:p>
    <w:p w14:paraId="68F13762" w14:textId="20C5338B" w:rsidR="006C7BB7" w:rsidRPr="00B075B4" w:rsidRDefault="006C7BB7" w:rsidP="0092423F">
      <w:pPr>
        <w:spacing w:line="276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B075B4">
        <w:rPr>
          <w:rFonts w:ascii="Arial" w:hAnsi="Arial" w:cs="Arial"/>
          <w:b/>
          <w:bCs/>
          <w:sz w:val="20"/>
          <w:szCs w:val="20"/>
        </w:rPr>
        <w:t>Dane opisowe podlegające aktualizacji (zmienione zaakceptowane/zatwierdzone z różną kategorią )</w:t>
      </w:r>
      <w:r w:rsidR="00FA394C">
        <w:rPr>
          <w:rFonts w:ascii="Arial" w:hAnsi="Arial" w:cs="Arial"/>
          <w:b/>
          <w:bCs/>
          <w:sz w:val="20"/>
          <w:szCs w:val="20"/>
        </w:rPr>
        <w:t>,</w:t>
      </w:r>
      <w:r w:rsidRPr="00B075B4">
        <w:rPr>
          <w:rFonts w:ascii="Arial" w:hAnsi="Arial" w:cs="Arial"/>
          <w:b/>
          <w:bCs/>
          <w:sz w:val="20"/>
          <w:szCs w:val="20"/>
        </w:rPr>
        <w:t xml:space="preserve"> muszą być „datowane” i dodatkowo kategoryzowane, tak aby w łatwy sposób dotrzeć do informacji</w:t>
      </w:r>
      <w:r w:rsidR="00FA394C">
        <w:rPr>
          <w:rFonts w:ascii="Arial" w:hAnsi="Arial" w:cs="Arial"/>
          <w:b/>
          <w:bCs/>
          <w:sz w:val="20"/>
          <w:szCs w:val="20"/>
        </w:rPr>
        <w:t>,</w:t>
      </w:r>
      <w:r w:rsidRPr="00B075B4">
        <w:rPr>
          <w:rFonts w:ascii="Arial" w:hAnsi="Arial" w:cs="Arial"/>
          <w:b/>
          <w:bCs/>
          <w:sz w:val="20"/>
          <w:szCs w:val="20"/>
        </w:rPr>
        <w:t xml:space="preserve"> w którym roku (którą paczką) zostały przekazane do KE lub </w:t>
      </w:r>
      <w:r w:rsidR="00D50D2C">
        <w:rPr>
          <w:rFonts w:ascii="Arial" w:hAnsi="Arial" w:cs="Arial"/>
          <w:b/>
          <w:bCs/>
          <w:sz w:val="20"/>
          <w:szCs w:val="20"/>
        </w:rPr>
        <w:t>będą podlegały zmianom poprzez nowelizację</w:t>
      </w:r>
      <w:r w:rsidR="00D50D2C" w:rsidRPr="00B075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75B4">
        <w:rPr>
          <w:rFonts w:ascii="Arial" w:hAnsi="Arial" w:cs="Arial"/>
          <w:b/>
          <w:bCs/>
          <w:sz w:val="20"/>
          <w:szCs w:val="20"/>
        </w:rPr>
        <w:t>rozporządzeni</w:t>
      </w:r>
      <w:r w:rsidR="00D50D2C">
        <w:rPr>
          <w:rFonts w:ascii="Arial" w:hAnsi="Arial" w:cs="Arial"/>
          <w:b/>
          <w:bCs/>
          <w:sz w:val="20"/>
          <w:szCs w:val="20"/>
        </w:rPr>
        <w:t>a</w:t>
      </w:r>
      <w:r w:rsidRPr="00B075B4">
        <w:rPr>
          <w:rFonts w:ascii="Arial" w:hAnsi="Arial" w:cs="Arial"/>
          <w:b/>
          <w:bCs/>
          <w:sz w:val="20"/>
          <w:szCs w:val="20"/>
        </w:rPr>
        <w:t xml:space="preserve">. </w:t>
      </w:r>
      <w:r w:rsidR="00D50D2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1A9A522" w14:textId="48571F28" w:rsidR="006C7BB7" w:rsidRPr="00B075B4" w:rsidRDefault="006C7BB7" w:rsidP="0092423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System musi zapewniać integralność danych wykorzystywanych w SZOP, CRFOP, </w:t>
      </w:r>
      <w:proofErr w:type="spellStart"/>
      <w:r w:rsidRPr="00B075B4">
        <w:rPr>
          <w:rFonts w:ascii="Arial" w:hAnsi="Arial" w:cs="Arial"/>
          <w:sz w:val="20"/>
          <w:szCs w:val="20"/>
        </w:rPr>
        <w:t>Geoserwisie</w:t>
      </w:r>
      <w:proofErr w:type="spellEnd"/>
      <w:r w:rsidRPr="00B075B4">
        <w:rPr>
          <w:rFonts w:ascii="Arial" w:hAnsi="Arial" w:cs="Arial"/>
          <w:sz w:val="20"/>
          <w:szCs w:val="20"/>
        </w:rPr>
        <w:t xml:space="preserve"> </w:t>
      </w:r>
      <w:r w:rsidRPr="00B075B4">
        <w:rPr>
          <w:rFonts w:ascii="Arial" w:hAnsi="Arial" w:cs="Arial"/>
          <w:sz w:val="20"/>
          <w:szCs w:val="20"/>
        </w:rPr>
        <w:br/>
        <w:t xml:space="preserve">i </w:t>
      </w:r>
      <w:proofErr w:type="spellStart"/>
      <w:r w:rsidRPr="00B075B4">
        <w:rPr>
          <w:rFonts w:ascii="Arial" w:hAnsi="Arial" w:cs="Arial"/>
          <w:sz w:val="20"/>
          <w:szCs w:val="20"/>
        </w:rPr>
        <w:t>HaBiDES</w:t>
      </w:r>
      <w:proofErr w:type="spellEnd"/>
      <w:r w:rsidRPr="00B075B4">
        <w:rPr>
          <w:rFonts w:ascii="Arial" w:hAnsi="Arial" w:cs="Arial"/>
          <w:sz w:val="20"/>
          <w:szCs w:val="20"/>
        </w:rPr>
        <w:t xml:space="preserve"> – obecnie te same dane są wprowadzane niezależnie do ww. </w:t>
      </w:r>
      <w:r w:rsidR="00FA394C" w:rsidRPr="00B075B4">
        <w:rPr>
          <w:rFonts w:ascii="Arial" w:hAnsi="Arial" w:cs="Arial"/>
          <w:sz w:val="20"/>
          <w:szCs w:val="20"/>
        </w:rPr>
        <w:t>systemów</w:t>
      </w:r>
      <w:r w:rsidRPr="00B075B4">
        <w:rPr>
          <w:rFonts w:ascii="Arial" w:hAnsi="Arial" w:cs="Arial"/>
          <w:sz w:val="20"/>
          <w:szCs w:val="20"/>
        </w:rPr>
        <w:t>.</w:t>
      </w:r>
    </w:p>
    <w:p w14:paraId="3430C3F2" w14:textId="4CC38A8F" w:rsidR="006C7BB7" w:rsidRPr="00B075B4" w:rsidRDefault="006C7BB7" w:rsidP="0092423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Jednocześnie</w:t>
      </w:r>
      <w:r w:rsidR="00FA394C">
        <w:rPr>
          <w:rFonts w:ascii="Arial" w:hAnsi="Arial" w:cs="Arial"/>
          <w:sz w:val="20"/>
          <w:szCs w:val="20"/>
        </w:rPr>
        <w:t>,</w:t>
      </w:r>
      <w:r w:rsidRPr="00B075B4">
        <w:rPr>
          <w:rFonts w:ascii="Arial" w:hAnsi="Arial" w:cs="Arial"/>
          <w:sz w:val="20"/>
          <w:szCs w:val="20"/>
        </w:rPr>
        <w:t xml:space="preserve"> dane przestrzenne tj. granice form ochrony przyrody (niezbędne do informacji o udziale procentowym pokrycia obszarów), dane CORINE - docelowo EUNIS (wykorzystywane do określenia sposobu użytkowania terenu) oraz NUTS2 (wykorzystywane do określenia lokalizacji obszaru w danej statystycznej jednostce terytorialnej) powinny być pobierane z dedykowanych serwisów (obecnie wgrywane do systemu i zmieniane w dane opisowe).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917400" w:rsidRPr="00B075B4" w14:paraId="3DCE9EF1" w14:textId="77777777" w:rsidTr="00B075B4">
        <w:trPr>
          <w:trHeight w:val="239"/>
        </w:trPr>
        <w:tc>
          <w:tcPr>
            <w:tcW w:w="8920" w:type="dxa"/>
            <w:shd w:val="clear" w:color="auto" w:fill="E2EFD9" w:themeFill="accent6" w:themeFillTint="33"/>
          </w:tcPr>
          <w:bookmarkEnd w:id="6"/>
          <w:p w14:paraId="4DD9F667" w14:textId="77777777" w:rsidR="00917400" w:rsidRPr="00B075B4" w:rsidRDefault="00917400" w:rsidP="0092423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B075B4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BAZA DANYCH</w:t>
            </w:r>
          </w:p>
        </w:tc>
      </w:tr>
      <w:tr w:rsidR="00917400" w:rsidRPr="00B075B4" w14:paraId="00C8BFB2" w14:textId="77777777" w:rsidTr="00B075B4">
        <w:trPr>
          <w:trHeight w:val="238"/>
        </w:trPr>
        <w:tc>
          <w:tcPr>
            <w:tcW w:w="8920" w:type="dxa"/>
          </w:tcPr>
          <w:p w14:paraId="3AB44F01" w14:textId="1C2CC335" w:rsidR="00917400" w:rsidRPr="00B075B4" w:rsidRDefault="00917400" w:rsidP="0092423F">
            <w:p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Zamawiający wymaga dostarczenia oprogramowania dedykowanego na licencjach open-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source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wraz z opieką serwisową oraz oprogramowaniem standardowym</w:t>
            </w:r>
            <w:r w:rsidR="00FA394C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,</w:t>
            </w: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niezbędnym do realizacji wymagań oraz usług dla Systemu. Baza powiązanych ze sobą relacyjnie danych opisowych </w:t>
            </w:r>
            <w:r w:rsidR="00FA394C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br/>
            </w: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i przestrzennych to kontener, do którego dane będą obsługiwane z poziomu aplikacji webowej, </w:t>
            </w: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lastRenderedPageBreak/>
              <w:t>przetrzymywane i udostępniane do Serwisu Internetowego</w:t>
            </w:r>
            <w:r w:rsidRPr="00B075B4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 w:bidi="hi-IN"/>
              </w:rPr>
              <w:t xml:space="preserve"> </w:t>
            </w: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oraz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Geoserwisu</w:t>
            </w:r>
            <w:proofErr w:type="spellEnd"/>
            <w:r w:rsidRPr="00B075B4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 w:bidi="hi-IN"/>
              </w:rPr>
              <w:t xml:space="preserve"> (</w:t>
            </w: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poprzez usługi OGC: CSW, WMS, WFS). </w:t>
            </w:r>
          </w:p>
          <w:p w14:paraId="3247AFD5" w14:textId="77777777" w:rsidR="00917400" w:rsidRPr="00B075B4" w:rsidRDefault="00917400" w:rsidP="0092423F">
            <w:pPr>
              <w:spacing w:line="276" w:lineRule="auto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Baza powinna spełniać następujące wymagania:</w:t>
            </w:r>
          </w:p>
          <w:p w14:paraId="03314963" w14:textId="77777777" w:rsidR="00917400" w:rsidRPr="00B075B4" w:rsidRDefault="00917400" w:rsidP="00034332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276" w:lineRule="auto"/>
              <w:ind w:left="426" w:hanging="426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być zbudowana na oprogramowaniu opartym na licencjach typu open-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source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(np.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PostgreSQL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+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PostGIS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+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Geoserver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);</w:t>
            </w:r>
          </w:p>
          <w:p w14:paraId="14D907A0" w14:textId="798E2E68" w:rsidR="00917400" w:rsidRPr="00B075B4" w:rsidRDefault="00917400" w:rsidP="00034332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276" w:lineRule="auto"/>
              <w:ind w:left="426" w:hanging="426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umożliwiać gromadzenie danych dot. obszarów Natura 2000 (opisowe i geometryczne), przy czym należy również umożliwić import danych historycznych dostępnych w schematach strukturalnych innych niż aktualne</w:t>
            </w:r>
            <w:r w:rsidR="00FA394C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;</w:t>
            </w:r>
          </w:p>
          <w:p w14:paraId="6506427E" w14:textId="77777777" w:rsidR="00917400" w:rsidRPr="00B075B4" w:rsidRDefault="00917400" w:rsidP="00034332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276" w:lineRule="auto"/>
              <w:ind w:left="426" w:hanging="426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udostępniać dane usługami OGC WMS i WFS oraz ATOM zgodnie z wytycznymi technicznymi Dyrektywy INSPIRE;</w:t>
            </w:r>
          </w:p>
          <w:p w14:paraId="3C31C38D" w14:textId="02656A01" w:rsidR="00917400" w:rsidRPr="00B075B4" w:rsidRDefault="00917400" w:rsidP="00034332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276" w:lineRule="auto"/>
              <w:ind w:left="426" w:hanging="426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udostępniać metadane usługą OGC CSW (umieszczone na istniejącym serwerze metadanych GDOŚ przez Wykonawcę)</w:t>
            </w:r>
            <w:r w:rsidR="00FA394C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,</w:t>
            </w: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zgodnie z wytycznymi technicznymi Dyrektywy INSPIRE;</w:t>
            </w:r>
          </w:p>
          <w:p w14:paraId="5C27C1A7" w14:textId="417A2151" w:rsidR="00917400" w:rsidRPr="00B075B4" w:rsidRDefault="00917400" w:rsidP="00034332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276" w:lineRule="auto"/>
              <w:ind w:left="426" w:hanging="426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zapewniać możliwość jednoczesnej pracy min. 50 użytkowników z uprawnieniami do edycji (np. proces dodawania/usuwania/aktualizacji danych poprzez </w:t>
            </w:r>
            <w:proofErr w:type="spellStart"/>
            <w:r w:rsidRPr="00B075B4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hi-IN"/>
              </w:rPr>
              <w:t>interface</w:t>
            </w:r>
            <w:proofErr w:type="spellEnd"/>
            <w:r w:rsidRPr="00B075B4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hi-IN"/>
              </w:rPr>
              <w:t xml:space="preserve"> administratora/ użytkownika zalogowanego</w:t>
            </w: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) oraz pozostałych użytkowników z prawami tylko do odczytu (poprzez usługi sieciowe) wg poniższych kryteriów</w:t>
            </w:r>
            <w:r w:rsidR="00FA394C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.</w:t>
            </w:r>
          </w:p>
          <w:p w14:paraId="7C3CFDCE" w14:textId="77777777" w:rsidR="00917400" w:rsidRPr="00B075B4" w:rsidRDefault="00917400" w:rsidP="0092423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>Baza danych musi zapewniać możliwość wieloetapowej akceptacji zmian, dostępu do tych zmian oraz do danych o różnym statusie (dane oczekujące na zaakceptowanie zmiany, oczekujące na zatwierdzenie zmiany, dane zaakcentowane gotowe do wysyłki do KE, dane zaakcentowane gotowe do zmiany rozporządzenia).</w:t>
            </w:r>
          </w:p>
          <w:p w14:paraId="4FF839A8" w14:textId="77777777" w:rsidR="00917400" w:rsidRPr="00B075B4" w:rsidRDefault="00917400" w:rsidP="0092423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x-none"/>
              </w:rPr>
            </w:pPr>
          </w:p>
        </w:tc>
      </w:tr>
      <w:tr w:rsidR="00917400" w:rsidRPr="00B075B4" w14:paraId="1B9B2009" w14:textId="77777777" w:rsidTr="00B075B4">
        <w:tc>
          <w:tcPr>
            <w:tcW w:w="8920" w:type="dxa"/>
            <w:shd w:val="clear" w:color="auto" w:fill="E2EFD9" w:themeFill="accent6" w:themeFillTint="33"/>
          </w:tcPr>
          <w:p w14:paraId="6BEDC493" w14:textId="5F34B1A1" w:rsidR="00917400" w:rsidRPr="00B075B4" w:rsidRDefault="00B075B4" w:rsidP="009242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B075B4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lastRenderedPageBreak/>
              <w:t>APLIKACJA DO OBSŁUGI BAZY DANYCH</w:t>
            </w:r>
            <w:r w:rsidRPr="00B075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75B4" w:rsidRPr="00B075B4" w14:paraId="182770AF" w14:textId="77777777" w:rsidTr="00B075B4">
        <w:tc>
          <w:tcPr>
            <w:tcW w:w="8920" w:type="dxa"/>
            <w:tcBorders>
              <w:bottom w:val="single" w:sz="4" w:space="0" w:color="auto"/>
            </w:tcBorders>
          </w:tcPr>
          <w:p w14:paraId="65E81DE8" w14:textId="77777777" w:rsidR="00B075B4" w:rsidRPr="00B075B4" w:rsidRDefault="00B075B4" w:rsidP="0092423F">
            <w:pPr>
              <w:spacing w:line="276" w:lineRule="auto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Zamawiający wymaga, aby </w:t>
            </w:r>
            <w:r w:rsidRPr="00B075B4">
              <w:rPr>
                <w:rFonts w:ascii="Arial" w:eastAsia="SimSun" w:hAnsi="Arial" w:cs="Arial"/>
                <w:iCs/>
                <w:sz w:val="20"/>
                <w:szCs w:val="20"/>
                <w:lang w:eastAsia="zh-CN" w:bidi="hi-IN"/>
              </w:rPr>
              <w:t>Aplikacja</w:t>
            </w:r>
            <w:r w:rsidRPr="00B075B4">
              <w:rPr>
                <w:rFonts w:ascii="Arial" w:eastAsia="SimSun" w:hAnsi="Arial" w:cs="Arial"/>
                <w:i/>
                <w:sz w:val="20"/>
                <w:szCs w:val="20"/>
                <w:lang w:eastAsia="zh-CN" w:bidi="hi-IN"/>
              </w:rPr>
              <w:t xml:space="preserve"> </w:t>
            </w: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uwzględniała wymienione poniżej wymagania:</w:t>
            </w:r>
          </w:p>
          <w:p w14:paraId="14D0441F" w14:textId="77777777" w:rsidR="00B075B4" w:rsidRPr="00B075B4" w:rsidRDefault="00B075B4" w:rsidP="0092423F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276" w:lineRule="auto"/>
              <w:ind w:left="426" w:hanging="426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Zamawiający wymaga przygotowania środowiska produkcyjnego;</w:t>
            </w:r>
          </w:p>
          <w:p w14:paraId="14D20FE3" w14:textId="77777777" w:rsidR="00B075B4" w:rsidRPr="00B075B4" w:rsidRDefault="00B075B4" w:rsidP="0092423F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276" w:lineRule="auto"/>
              <w:ind w:left="426" w:hanging="426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Zamawiający wymaga dostarczenia niezbędnych, wynikających z przyjętych rozwiązań licencji dla oprogramowania systemowego (systemów operacyjnych) dla środowiska produkcyjnego; </w:t>
            </w:r>
          </w:p>
          <w:p w14:paraId="59B83AE6" w14:textId="77777777" w:rsidR="00B075B4" w:rsidRPr="00B075B4" w:rsidRDefault="00B075B4" w:rsidP="0092423F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276" w:lineRule="auto"/>
              <w:ind w:left="426" w:hanging="426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Zamawiający wymaga aby </w:t>
            </w:r>
            <w:r w:rsidRPr="00B075B4">
              <w:rPr>
                <w:rFonts w:ascii="Arial" w:eastAsia="SimSun" w:hAnsi="Arial" w:cs="Arial"/>
                <w:i/>
                <w:sz w:val="20"/>
                <w:szCs w:val="20"/>
                <w:lang w:eastAsia="zh-CN" w:bidi="hi-IN"/>
              </w:rPr>
              <w:t>Aplikacja do obsługi bazy danych</w:t>
            </w: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stanowiła interfejs obsługowy Bazy danych dla użytkowników nieposiadających specjalistycznej wiedzy z zakresu obsługi bazy danych (np. języka zapytań SQL, obsługi poprzez wiersz poleceń, tworzenia skryptów itp.);</w:t>
            </w:r>
          </w:p>
          <w:p w14:paraId="0BB875AE" w14:textId="77777777" w:rsidR="00B075B4" w:rsidRPr="00B075B4" w:rsidRDefault="00B075B4" w:rsidP="0092423F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276" w:lineRule="auto"/>
              <w:ind w:left="426" w:hanging="426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Wykonawca przygotuje instrukcje dla użytkownika aplikacji, w formie klikanych ikon "I" wyświetlanych po najechaniu kursorem myszy na ten element. Po najechaniu na ikonę „I” przy każdym polu pojawi się instrukcja dla użytkownika.</w:t>
            </w:r>
          </w:p>
          <w:p w14:paraId="3E874BCF" w14:textId="77777777" w:rsidR="00B075B4" w:rsidRPr="00B075B4" w:rsidRDefault="00B075B4" w:rsidP="0092423F">
            <w:p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Aplikacja ma udostępniać następujące funkcjonalności:</w:t>
            </w:r>
          </w:p>
          <w:p w14:paraId="6774157F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obsługa poprzez przeglądarkę internetową (WEB aplikacja);</w:t>
            </w:r>
          </w:p>
          <w:p w14:paraId="6B69860C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oparta o technologie, których rozwój i wsparcie nie zostanie zakończone w najbliższym czasie (np. HTML5 zamiast Adobe Flash);</w:t>
            </w:r>
          </w:p>
          <w:p w14:paraId="4A485D31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wyświetlanie w poprawny sposób w najpopularniejszych na rynku przeglądarkach internetowych (Chrome,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Firefox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, Edge);</w:t>
            </w:r>
          </w:p>
          <w:p w14:paraId="552BEAC1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umożliwianie komunikacji poprzez szyfrowany protokół HTTPS;</w:t>
            </w:r>
          </w:p>
          <w:p w14:paraId="10D9D2AC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autoryzacja użytkownika przez podanie loginu i hasła;</w:t>
            </w:r>
          </w:p>
          <w:p w14:paraId="0F73BAD2" w14:textId="4271AE5F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bookmarkStart w:id="8" w:name="_Hlk119403533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moduł ładowania nowych danych do bazy za pomocą plików w formacie ESRI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Shapefile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(np. w archiwum zip,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gml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xml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json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csv</w:t>
            </w:r>
            <w:proofErr w:type="spellEnd"/>
            <w:r w:rsidR="00FA394C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):</w:t>
            </w:r>
          </w:p>
          <w:p w14:paraId="65D2D5D1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możliwość eksportu danych (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Esri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Shapefile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+ plik zrzutu bazy), resetowania Bazy danych do ustawień fabrycznych i importu danych; </w:t>
            </w:r>
          </w:p>
          <w:p w14:paraId="6461905C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możliwość generowania danych na dedykowanych formularzach określonym prze KE (PDF,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docx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xml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json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, formularzach rozporządzeń (pliki podstawą jest szablon w formacie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docm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udostępniany przez RCL), map w formatach jpg,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png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na określonych szablonach mapowych;</w:t>
            </w:r>
          </w:p>
          <w:p w14:paraId="0DEC06AC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walidację dodawanych danych pod względem poprawności danych (listy słownikowe), typów pól tabeli atrybutów, duplikatów oraz geometrii i topologii (np. czy dane pochodzą z właściwego terenu);</w:t>
            </w:r>
          </w:p>
          <w:p w14:paraId="32C8A184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lastRenderedPageBreak/>
              <w:t xml:space="preserve">możliwość wprowadzenia danych i ich walidacji ( w szczególności o wartości określane przez KE – słowniki, pliki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xsd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);</w:t>
            </w:r>
          </w:p>
          <w:p w14:paraId="55E92529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możliwość edycji list słownikowych i reguł walidacji, o których mowa w poprzednim punkcie;</w:t>
            </w:r>
          </w:p>
          <w:p w14:paraId="6C43786C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możliwość podglądu, dodawania, edycji i usuwania danych już znajdujących się w bazie za pomocą widoku tabeli i okna mapowego; </w:t>
            </w:r>
          </w:p>
          <w:p w14:paraId="736FC1F7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 xml:space="preserve">możliwość wieloetapowej akceptacji zmian, oraz dostępu do tych zmian </w:t>
            </w: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za pomocą widoku tabeli i okna mapowego;</w:t>
            </w:r>
          </w:p>
          <w:p w14:paraId="21710EF4" w14:textId="4ED2A3A6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??możliwość powiadomień o wprowadzonych /oczekujących/ zatwierdzonych zmianach (w systemie – statystyka i zestawienie danych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dot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zmian) – integracja z EZD lub powiadomienia email;</w:t>
            </w:r>
          </w:p>
          <w:p w14:paraId="0957619D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możliwość wykorzystania podstawowych narzędzi nawigacyjnych dla okna mapowego;</w:t>
            </w:r>
          </w:p>
          <w:p w14:paraId="784875A2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możliwość konfigurowania parametru widoczności atrybutów z tabeli atrybutów w usługach WMS/WFS;</w:t>
            </w:r>
          </w:p>
          <w:p w14:paraId="0ED5D180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cyklicznie generowanej automatycznej kopii zapasowej;</w:t>
            </w:r>
          </w:p>
          <w:p w14:paraId="3BD2C28A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możliwość wyszukiwania danych po atrybutach, oraz prezentację wyników w postaci tabelarycznej z możliwością przybliżenia widoku mapy do wybranego obiektu;</w:t>
            </w:r>
          </w:p>
          <w:p w14:paraId="1F7DF3F6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przygotowanie prostych raportów i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dashboardów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w oparciu o dane tabelaryczne;</w:t>
            </w:r>
          </w:p>
          <w:p w14:paraId="3E04F750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możliwość zdefiniowania gatunków i siedlisk wrażliwych, dla których udostępnianie przez usługi WMS i WFS;</w:t>
            </w:r>
          </w:p>
          <w:p w14:paraId="5F9094D2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system musi zapewniać automatyczne/półautomatyczne zasilenie bazy danych informacjami z dziennika ustaw i dzienników wojewódzkich (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api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), oraz dziennika komisji europejskiej z wykorzystaniem mechanizmów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etl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;</w:t>
            </w:r>
          </w:p>
          <w:bookmarkEnd w:id="8"/>
          <w:p w14:paraId="48AA378C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system musi zapewniać możliwość różnego rodzaju statusy wprowadzenia, akceptacji i zatwierdzenia zmian – w zależności od statusu można wygenerować konkretny zestaw danych;</w:t>
            </w:r>
          </w:p>
          <w:p w14:paraId="4521C7FB" w14:textId="3267EA19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system musi zapewniać obsługę znaczników czasu każdej pojedynczej zmiany oraz zmian zatwierdzanych</w:t>
            </w:r>
            <w:r w:rsidRPr="00B075B4">
              <w:rPr>
                <w:rFonts w:ascii="Arial" w:hAnsi="Arial" w:cs="Arial"/>
                <w:sz w:val="20"/>
                <w:szCs w:val="20"/>
              </w:rPr>
              <w:t xml:space="preserve"> grupowo</w:t>
            </w:r>
            <w:r w:rsidR="00FA394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C01C505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możliwość dodawania/edycji/usuwania użytkowników regionalnych (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rdoś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, PN i UM) przez konta administratorów lokalnych i głównego (GDOŚ);</w:t>
            </w:r>
          </w:p>
          <w:p w14:paraId="2AF02CAE" w14:textId="77777777" w:rsidR="00B075B4" w:rsidRPr="00B075B4" w:rsidRDefault="00B075B4" w:rsidP="0092423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dostęp do</w:t>
            </w:r>
            <w:r w:rsidRPr="00B075B4">
              <w:rPr>
                <w:rFonts w:ascii="Arial" w:hAnsi="Arial" w:cs="Arial"/>
                <w:sz w:val="20"/>
                <w:szCs w:val="20"/>
              </w:rPr>
              <w:t xml:space="preserve"> danych musi obejmować różne role: administracyjna, użytkownika zalogowanego (różne rodzaje), użytkownika zewnętrznego. </w:t>
            </w:r>
          </w:p>
          <w:p w14:paraId="5AEEDD36" w14:textId="77777777" w:rsidR="00B075B4" w:rsidRPr="00B075B4" w:rsidRDefault="00B075B4" w:rsidP="00034332">
            <w:pPr>
              <w:numPr>
                <w:ilvl w:val="0"/>
                <w:numId w:val="14"/>
              </w:numPr>
              <w:spacing w:line="276" w:lineRule="auto"/>
              <w:ind w:left="11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>panel administracyjny powinien obejmować możliwość:</w:t>
            </w:r>
          </w:p>
          <w:p w14:paraId="18A93DD5" w14:textId="77777777" w:rsidR="00B075B4" w:rsidRPr="00B075B4" w:rsidRDefault="00B075B4" w:rsidP="00034332">
            <w:pPr>
              <w:numPr>
                <w:ilvl w:val="0"/>
                <w:numId w:val="8"/>
              </w:numPr>
              <w:spacing w:line="276" w:lineRule="auto"/>
              <w:ind w:left="1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 xml:space="preserve">zarządzania kontami, </w:t>
            </w:r>
          </w:p>
          <w:p w14:paraId="2FB5C65B" w14:textId="77777777" w:rsidR="00B075B4" w:rsidRPr="00B075B4" w:rsidRDefault="00B075B4" w:rsidP="00034332">
            <w:pPr>
              <w:numPr>
                <w:ilvl w:val="0"/>
                <w:numId w:val="8"/>
              </w:numPr>
              <w:spacing w:line="276" w:lineRule="auto"/>
              <w:ind w:left="1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 xml:space="preserve">przeglądania zarejestrowanych zdarzeń, </w:t>
            </w:r>
          </w:p>
          <w:p w14:paraId="6B8770D1" w14:textId="77777777" w:rsidR="00B075B4" w:rsidRPr="00B075B4" w:rsidRDefault="00B075B4" w:rsidP="00034332">
            <w:pPr>
              <w:numPr>
                <w:ilvl w:val="0"/>
                <w:numId w:val="8"/>
              </w:numPr>
              <w:spacing w:line="276" w:lineRule="auto"/>
              <w:ind w:left="1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>przeglądania zdarzeń wprowadzonych przez konkretnego użytkownika, </w:t>
            </w:r>
          </w:p>
          <w:p w14:paraId="45FFE102" w14:textId="1C2196D8" w:rsidR="00B075B4" w:rsidRPr="00B075B4" w:rsidRDefault="00B075B4" w:rsidP="00034332">
            <w:pPr>
              <w:numPr>
                <w:ilvl w:val="0"/>
                <w:numId w:val="8"/>
              </w:numPr>
              <w:spacing w:line="276" w:lineRule="auto"/>
              <w:ind w:left="1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 xml:space="preserve">wprowadzania i edycji słowników (import z pliku </w:t>
            </w:r>
            <w:proofErr w:type="spellStart"/>
            <w:r w:rsidRPr="00B075B4">
              <w:rPr>
                <w:rFonts w:ascii="Arial" w:hAnsi="Arial" w:cs="Arial"/>
                <w:sz w:val="20"/>
                <w:szCs w:val="20"/>
              </w:rPr>
              <w:t>csv</w:t>
            </w:r>
            <w:proofErr w:type="spellEnd"/>
            <w:r w:rsidRPr="00B075B4">
              <w:rPr>
                <w:rFonts w:ascii="Arial" w:hAnsi="Arial" w:cs="Arial"/>
                <w:sz w:val="20"/>
                <w:szCs w:val="20"/>
              </w:rPr>
              <w:t xml:space="preserve">, coś, </w:t>
            </w:r>
            <w:proofErr w:type="spellStart"/>
            <w:r w:rsidRPr="00B075B4">
              <w:rPr>
                <w:rFonts w:ascii="Arial" w:hAnsi="Arial" w:cs="Arial"/>
                <w:sz w:val="20"/>
                <w:szCs w:val="20"/>
              </w:rPr>
              <w:t>xml</w:t>
            </w:r>
            <w:proofErr w:type="spellEnd"/>
            <w:r w:rsidRPr="00B075B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075B4">
              <w:rPr>
                <w:rFonts w:ascii="Arial" w:hAnsi="Arial" w:cs="Arial"/>
                <w:sz w:val="20"/>
                <w:szCs w:val="20"/>
              </w:rPr>
              <w:t>json</w:t>
            </w:r>
            <w:proofErr w:type="spellEnd"/>
            <w:r w:rsidRPr="00B075B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075B4">
              <w:rPr>
                <w:rFonts w:ascii="Arial" w:hAnsi="Arial" w:cs="Arial"/>
                <w:sz w:val="20"/>
                <w:szCs w:val="20"/>
              </w:rPr>
              <w:t>shp</w:t>
            </w:r>
            <w:proofErr w:type="spellEnd"/>
            <w:r w:rsidRPr="00B075B4">
              <w:rPr>
                <w:rFonts w:ascii="Arial" w:hAnsi="Arial" w:cs="Arial"/>
                <w:sz w:val="20"/>
                <w:szCs w:val="20"/>
              </w:rPr>
              <w:t xml:space="preserve"> aktualizacji danych </w:t>
            </w:r>
            <w:proofErr w:type="spellStart"/>
            <w:r w:rsidRPr="00B075B4">
              <w:rPr>
                <w:rFonts w:ascii="Arial" w:hAnsi="Arial" w:cs="Arial"/>
                <w:sz w:val="20"/>
                <w:szCs w:val="20"/>
              </w:rPr>
              <w:t>xml</w:t>
            </w:r>
            <w:proofErr w:type="spellEnd"/>
            <w:r w:rsidRPr="00B075B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075B4">
              <w:rPr>
                <w:rFonts w:ascii="Arial" w:hAnsi="Arial" w:cs="Arial"/>
                <w:sz w:val="20"/>
                <w:szCs w:val="20"/>
              </w:rPr>
              <w:t>json</w:t>
            </w:r>
            <w:proofErr w:type="spellEnd"/>
            <w:r w:rsidRPr="00B075B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075B4">
              <w:rPr>
                <w:rFonts w:ascii="Arial" w:hAnsi="Arial" w:cs="Arial"/>
                <w:sz w:val="20"/>
                <w:szCs w:val="20"/>
              </w:rPr>
              <w:t>shp</w:t>
            </w:r>
            <w:proofErr w:type="spellEnd"/>
            <w:r w:rsidRPr="00B075B4">
              <w:rPr>
                <w:rFonts w:ascii="Arial" w:hAnsi="Arial" w:cs="Arial"/>
                <w:sz w:val="20"/>
                <w:szCs w:val="20"/>
              </w:rPr>
              <w:t xml:space="preserve"> zarówno dla pojedynczych obszarów jak i dla kilku lub całej bazy)</w:t>
            </w:r>
            <w:r w:rsidR="00FA39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67F6E7" w14:textId="52B6B54E" w:rsidR="00B075B4" w:rsidRPr="00B075B4" w:rsidRDefault="00B075B4" w:rsidP="00034332">
            <w:pPr>
              <w:numPr>
                <w:ilvl w:val="0"/>
                <w:numId w:val="8"/>
              </w:numPr>
              <w:spacing w:line="276" w:lineRule="auto"/>
              <w:ind w:left="1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>możliwość edycji formularzy na których generowanie są dokumenty</w:t>
            </w:r>
            <w:r w:rsidR="00FA394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377A1FC" w14:textId="77777777" w:rsidR="00B075B4" w:rsidRPr="00B075B4" w:rsidRDefault="00B075B4" w:rsidP="00034332">
            <w:pPr>
              <w:numPr>
                <w:ilvl w:val="0"/>
                <w:numId w:val="14"/>
              </w:numPr>
              <w:spacing w:line="276" w:lineRule="auto"/>
              <w:ind w:left="11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>panel użytkownika zalogowanego - kilka rodzajów użytkowników</w:t>
            </w:r>
          </w:p>
          <w:p w14:paraId="3F8DFE83" w14:textId="77777777" w:rsidR="00B075B4" w:rsidRPr="00B075B4" w:rsidRDefault="00B075B4" w:rsidP="00034332">
            <w:pPr>
              <w:numPr>
                <w:ilvl w:val="0"/>
                <w:numId w:val="8"/>
              </w:numPr>
              <w:spacing w:line="276" w:lineRule="auto"/>
              <w:ind w:left="1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>dostęp do zasobów bazy w zależności od rodzaju konta,</w:t>
            </w:r>
          </w:p>
          <w:p w14:paraId="4569C9BF" w14:textId="77777777" w:rsidR="00B075B4" w:rsidRPr="00B075B4" w:rsidRDefault="00B075B4" w:rsidP="00034332">
            <w:pPr>
              <w:numPr>
                <w:ilvl w:val="0"/>
                <w:numId w:val="8"/>
              </w:numPr>
              <w:spacing w:line="276" w:lineRule="auto"/>
              <w:ind w:left="1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>edycja danych,</w:t>
            </w:r>
          </w:p>
          <w:p w14:paraId="066D7C48" w14:textId="77777777" w:rsidR="00B075B4" w:rsidRPr="00B075B4" w:rsidRDefault="00B075B4" w:rsidP="00034332">
            <w:pPr>
              <w:numPr>
                <w:ilvl w:val="0"/>
                <w:numId w:val="8"/>
              </w:numPr>
              <w:spacing w:line="276" w:lineRule="auto"/>
              <w:ind w:left="1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 xml:space="preserve">zatwierdzenie zmian, komentarz do zmian, </w:t>
            </w:r>
          </w:p>
          <w:p w14:paraId="31458C1B" w14:textId="77777777" w:rsidR="00B075B4" w:rsidRPr="00B075B4" w:rsidRDefault="00B075B4" w:rsidP="00034332">
            <w:pPr>
              <w:numPr>
                <w:ilvl w:val="0"/>
                <w:numId w:val="8"/>
              </w:numPr>
              <w:spacing w:line="276" w:lineRule="auto"/>
              <w:ind w:left="1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 xml:space="preserve">przeglądanie danych historycznych, </w:t>
            </w:r>
          </w:p>
          <w:p w14:paraId="541CB941" w14:textId="77777777" w:rsidR="00B075B4" w:rsidRPr="00B075B4" w:rsidRDefault="00B075B4" w:rsidP="00034332">
            <w:pPr>
              <w:numPr>
                <w:ilvl w:val="0"/>
                <w:numId w:val="8"/>
              </w:numPr>
              <w:spacing w:line="276" w:lineRule="auto"/>
              <w:ind w:left="1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 xml:space="preserve">możliwość wygenerowania plików PDF, </w:t>
            </w:r>
            <w:proofErr w:type="spellStart"/>
            <w:r w:rsidRPr="00B075B4">
              <w:rPr>
                <w:rFonts w:ascii="Arial" w:hAnsi="Arial" w:cs="Arial"/>
                <w:sz w:val="20"/>
                <w:szCs w:val="20"/>
              </w:rPr>
              <w:t>docx</w:t>
            </w:r>
            <w:proofErr w:type="spellEnd"/>
            <w:r w:rsidRPr="00B075B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075B4">
              <w:rPr>
                <w:rFonts w:ascii="Arial" w:hAnsi="Arial" w:cs="Arial"/>
                <w:sz w:val="20"/>
                <w:szCs w:val="20"/>
              </w:rPr>
              <w:t>xlm</w:t>
            </w:r>
            <w:proofErr w:type="spellEnd"/>
            <w:r w:rsidRPr="00B075B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075B4">
              <w:rPr>
                <w:rFonts w:ascii="Arial" w:hAnsi="Arial" w:cs="Arial"/>
                <w:sz w:val="20"/>
                <w:szCs w:val="20"/>
              </w:rPr>
              <w:t>csv</w:t>
            </w:r>
            <w:proofErr w:type="spellEnd"/>
            <w:r w:rsidRPr="00B075B4">
              <w:rPr>
                <w:rFonts w:ascii="Arial" w:hAnsi="Arial" w:cs="Arial"/>
                <w:sz w:val="20"/>
                <w:szCs w:val="20"/>
              </w:rPr>
              <w:t xml:space="preserve">/xls, </w:t>
            </w:r>
            <w:proofErr w:type="spellStart"/>
            <w:r w:rsidRPr="00B075B4">
              <w:rPr>
                <w:rFonts w:ascii="Arial" w:hAnsi="Arial" w:cs="Arial"/>
                <w:sz w:val="20"/>
                <w:szCs w:val="20"/>
              </w:rPr>
              <w:t>shp</w:t>
            </w:r>
            <w:proofErr w:type="spellEnd"/>
            <w:r w:rsidRPr="00B075B4">
              <w:rPr>
                <w:rFonts w:ascii="Arial" w:hAnsi="Arial" w:cs="Arial"/>
                <w:sz w:val="20"/>
                <w:szCs w:val="20"/>
              </w:rPr>
              <w:t xml:space="preserve">, zip, </w:t>
            </w:r>
          </w:p>
          <w:p w14:paraId="6CFBDD75" w14:textId="6C0576D9" w:rsidR="00B075B4" w:rsidRPr="00B075B4" w:rsidRDefault="00B075B4" w:rsidP="00034332">
            <w:pPr>
              <w:numPr>
                <w:ilvl w:val="0"/>
                <w:numId w:val="8"/>
              </w:numPr>
              <w:spacing w:line="276" w:lineRule="auto"/>
              <w:ind w:left="1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 xml:space="preserve">możliwość podłączenia do oprogramowania </w:t>
            </w:r>
            <w:proofErr w:type="spellStart"/>
            <w:r w:rsidRPr="00B075B4">
              <w:rPr>
                <w:rFonts w:ascii="Arial" w:hAnsi="Arial" w:cs="Arial"/>
                <w:sz w:val="20"/>
                <w:szCs w:val="20"/>
              </w:rPr>
              <w:t>gisowego</w:t>
            </w:r>
            <w:proofErr w:type="spellEnd"/>
            <w:r w:rsidRPr="00B075B4">
              <w:rPr>
                <w:rFonts w:ascii="Arial" w:hAnsi="Arial" w:cs="Arial"/>
                <w:sz w:val="20"/>
                <w:szCs w:val="20"/>
              </w:rPr>
              <w:t xml:space="preserve">, np. </w:t>
            </w:r>
            <w:proofErr w:type="spellStart"/>
            <w:r w:rsidRPr="00B075B4">
              <w:rPr>
                <w:rFonts w:ascii="Arial" w:hAnsi="Arial" w:cs="Arial"/>
                <w:sz w:val="20"/>
                <w:szCs w:val="20"/>
              </w:rPr>
              <w:t>Qgis</w:t>
            </w:r>
            <w:proofErr w:type="spellEnd"/>
            <w:r w:rsidR="00FA394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56BD275" w14:textId="77777777" w:rsidR="00B075B4" w:rsidRPr="00B075B4" w:rsidRDefault="00B075B4" w:rsidP="00034332">
            <w:pPr>
              <w:numPr>
                <w:ilvl w:val="0"/>
                <w:numId w:val="14"/>
              </w:numPr>
              <w:spacing w:line="276" w:lineRule="auto"/>
              <w:ind w:left="1165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>panel użytkownika zewnętrznego - wyszukanie obszaru i przeglądanie aktualnych danych.</w:t>
            </w:r>
          </w:p>
          <w:p w14:paraId="5A9A4DBA" w14:textId="28AD6150" w:rsidR="00B075B4" w:rsidRPr="00034332" w:rsidRDefault="00B075B4" w:rsidP="00FA394C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x-none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 xml:space="preserve">dostęp do danych historycznych (danych znajdujących się w zasobach GDOŚ przechowywanych aktualnie poza systemami – pliki bazy MS Access oraz pliki </w:t>
            </w:r>
            <w:proofErr w:type="spellStart"/>
            <w:r w:rsidRPr="00B075B4">
              <w:rPr>
                <w:rFonts w:ascii="Arial" w:hAnsi="Arial" w:cs="Arial"/>
                <w:sz w:val="20"/>
                <w:szCs w:val="20"/>
              </w:rPr>
              <w:t>shp</w:t>
            </w:r>
            <w:proofErr w:type="spellEnd"/>
            <w:r w:rsidRPr="00B075B4">
              <w:rPr>
                <w:rFonts w:ascii="Arial" w:hAnsi="Arial" w:cs="Arial"/>
                <w:sz w:val="20"/>
                <w:szCs w:val="20"/>
              </w:rPr>
              <w:t xml:space="preserve"> – 1-2 pliki /1 rok oraz), możliwość wyszukania danych z danego okresu</w:t>
            </w:r>
            <w:r w:rsidR="00E91F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28AAA6" w14:textId="3DF42773" w:rsidR="00E91F05" w:rsidRPr="00B075B4" w:rsidRDefault="00E91F05" w:rsidP="00034332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x-none"/>
              </w:rPr>
            </w:pPr>
          </w:p>
        </w:tc>
      </w:tr>
      <w:tr w:rsidR="00B075B4" w:rsidRPr="00B075B4" w14:paraId="64020DA7" w14:textId="77777777" w:rsidTr="00B075B4">
        <w:tc>
          <w:tcPr>
            <w:tcW w:w="8920" w:type="dxa"/>
            <w:shd w:val="clear" w:color="auto" w:fill="E2EFD9" w:themeFill="accent6" w:themeFillTint="33"/>
          </w:tcPr>
          <w:p w14:paraId="3C1A9CE7" w14:textId="76CB64C0" w:rsidR="00B075B4" w:rsidRPr="00B075B4" w:rsidRDefault="00B075B4" w:rsidP="0092423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B075B4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lastRenderedPageBreak/>
              <w:t>SERWIS MAPOWY</w:t>
            </w:r>
          </w:p>
        </w:tc>
      </w:tr>
      <w:tr w:rsidR="00B075B4" w:rsidRPr="00B075B4" w14:paraId="5482D473" w14:textId="77777777" w:rsidTr="00B075B4">
        <w:tc>
          <w:tcPr>
            <w:tcW w:w="8920" w:type="dxa"/>
            <w:tcBorders>
              <w:bottom w:val="single" w:sz="4" w:space="0" w:color="auto"/>
            </w:tcBorders>
          </w:tcPr>
          <w:p w14:paraId="3CE213EC" w14:textId="461C9E7E" w:rsidR="00B075B4" w:rsidRPr="00B075B4" w:rsidRDefault="00B075B4" w:rsidP="0003433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075B4">
              <w:rPr>
                <w:rFonts w:ascii="Arial" w:hAnsi="Arial" w:cs="Arial"/>
                <w:sz w:val="20"/>
                <w:szCs w:val="20"/>
                <w:lang w:bidi="hi-IN"/>
              </w:rPr>
              <w:t>Aktualnie w odniesieniu do danych przestrzennych obszarów Natura 2000 można wskazać kwestie problemowe, które należy rozważyć budując system Natura 2000</w:t>
            </w:r>
            <w:r w:rsidR="00E91F05">
              <w:rPr>
                <w:rFonts w:ascii="Arial" w:hAnsi="Arial" w:cs="Arial"/>
                <w:sz w:val="20"/>
                <w:szCs w:val="20"/>
                <w:lang w:bidi="hi-IN"/>
              </w:rPr>
              <w:t>:</w:t>
            </w:r>
          </w:p>
          <w:p w14:paraId="48230BFE" w14:textId="77777777" w:rsidR="00B075B4" w:rsidRPr="00B075B4" w:rsidRDefault="00B075B4" w:rsidP="0003433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40" w:line="276" w:lineRule="auto"/>
              <w:ind w:left="74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075B4">
              <w:rPr>
                <w:rFonts w:ascii="Arial" w:hAnsi="Arial" w:cs="Arial"/>
                <w:sz w:val="20"/>
                <w:szCs w:val="20"/>
                <w:lang w:bidi="hi-IN"/>
              </w:rPr>
              <w:t xml:space="preserve">brak dostępu do danych historycznych </w:t>
            </w:r>
          </w:p>
          <w:p w14:paraId="038FDF27" w14:textId="77777777" w:rsidR="00B075B4" w:rsidRPr="00B075B4" w:rsidRDefault="00B075B4" w:rsidP="0003433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40" w:line="276" w:lineRule="auto"/>
              <w:ind w:left="74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075B4">
              <w:rPr>
                <w:rFonts w:ascii="Arial" w:hAnsi="Arial" w:cs="Arial"/>
                <w:sz w:val="20"/>
                <w:szCs w:val="20"/>
                <w:lang w:bidi="hi-IN"/>
              </w:rPr>
              <w:t>zmiana granic nie jest dokumentowana w żaden sposób (etapy zmiany granic)</w:t>
            </w:r>
          </w:p>
          <w:p w14:paraId="41708068" w14:textId="77777777" w:rsidR="00B075B4" w:rsidRPr="00B075B4" w:rsidRDefault="00B075B4" w:rsidP="0003433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40" w:line="276" w:lineRule="auto"/>
              <w:ind w:left="74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075B4">
              <w:rPr>
                <w:rFonts w:ascii="Arial" w:hAnsi="Arial" w:cs="Arial"/>
                <w:sz w:val="20"/>
                <w:szCs w:val="20"/>
                <w:lang w:bidi="hi-IN"/>
              </w:rPr>
              <w:t>w procesie zmiany granic brak wersjonowania danych</w:t>
            </w:r>
          </w:p>
          <w:p w14:paraId="13FAFA30" w14:textId="77777777" w:rsidR="00B075B4" w:rsidRPr="00B075B4" w:rsidRDefault="00B075B4" w:rsidP="0003433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40" w:line="276" w:lineRule="auto"/>
              <w:ind w:left="74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  <w:t>brak centralnego repozytorium danych przestrzennych – dane trzymane są na dyskach</w:t>
            </w:r>
          </w:p>
          <w:p w14:paraId="1E5CC633" w14:textId="77777777" w:rsidR="00B075B4" w:rsidRPr="00B075B4" w:rsidRDefault="00B075B4" w:rsidP="0003433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40" w:line="276" w:lineRule="auto"/>
              <w:ind w:left="74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hAnsi="Arial" w:cs="Arial"/>
                <w:sz w:val="20"/>
                <w:szCs w:val="20"/>
                <w:lang w:eastAsia="zh-CN" w:bidi="hi-IN"/>
              </w:rPr>
              <w:t>brak dostępu do danych o kompensacjach wykonanych w trybie art. 6.4 dyrektywy siedliskowej</w:t>
            </w:r>
          </w:p>
          <w:p w14:paraId="682C664C" w14:textId="7B8AEAD3" w:rsidR="00B075B4" w:rsidRPr="00B075B4" w:rsidRDefault="00B075B4" w:rsidP="0092423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  <w:t>Serwis mapowy dostępny dla użytkowników zalogowanych (instytucjonalnych)</w:t>
            </w:r>
            <w:r w:rsidR="00E91F05"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  <w:t>:</w:t>
            </w:r>
          </w:p>
          <w:p w14:paraId="0A5D4E4D" w14:textId="3506F8B0" w:rsidR="00B075B4" w:rsidRPr="00B075B4" w:rsidRDefault="00B075B4" w:rsidP="0092423F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hAnsi="Arial" w:cs="Arial"/>
                <w:sz w:val="20"/>
                <w:szCs w:val="20"/>
                <w:lang w:bidi="hi-IN"/>
              </w:rPr>
              <w:t xml:space="preserve">Serwis powinien umożliwiać obsługę danych przestrzennych, wraz z ich edycją </w:t>
            </w:r>
            <w:r w:rsidR="00E91F05">
              <w:rPr>
                <w:rFonts w:ascii="Arial" w:hAnsi="Arial" w:cs="Arial"/>
                <w:sz w:val="20"/>
                <w:szCs w:val="20"/>
                <w:lang w:bidi="hi-IN"/>
              </w:rPr>
              <w:br/>
            </w:r>
            <w:r w:rsidRPr="00B075B4">
              <w:rPr>
                <w:rFonts w:ascii="Arial" w:hAnsi="Arial" w:cs="Arial"/>
                <w:sz w:val="20"/>
                <w:szCs w:val="20"/>
                <w:lang w:bidi="hi-IN"/>
              </w:rPr>
              <w:t>i możliwością wersjonowania przez wielu użytkowników (pojedynczo, ale z opcją kto dokonał poprawek)</w:t>
            </w:r>
            <w:r w:rsidR="00E91F05">
              <w:rPr>
                <w:rFonts w:ascii="Arial" w:hAnsi="Arial" w:cs="Arial"/>
                <w:sz w:val="20"/>
                <w:szCs w:val="20"/>
                <w:lang w:bidi="hi-IN"/>
              </w:rPr>
              <w:t>;</w:t>
            </w:r>
          </w:p>
          <w:p w14:paraId="38918789" w14:textId="227D9864" w:rsidR="00B075B4" w:rsidRPr="00B075B4" w:rsidRDefault="00B075B4" w:rsidP="0092423F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  <w:t>Możliwość przechowywania plików historycznych i pobierania przez upoważnione osoby – pobieranie rejestrowane</w:t>
            </w:r>
            <w:r w:rsidR="00E91F05"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  <w:t>.</w:t>
            </w:r>
          </w:p>
          <w:p w14:paraId="4D1442F5" w14:textId="577EFE1C" w:rsidR="0092423F" w:rsidRDefault="00B075B4" w:rsidP="0092423F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  <w:t xml:space="preserve">Można rozważyć włączenie serwisu mapowego do </w:t>
            </w:r>
            <w:proofErr w:type="spellStart"/>
            <w:r w:rsidRPr="00B075B4"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  <w:t>Geoserwisu</w:t>
            </w:r>
            <w:proofErr w:type="spellEnd"/>
            <w:r w:rsidR="00E91F05"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  <w:t>,</w:t>
            </w:r>
            <w:r w:rsidRPr="00B075B4"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  <w:t xml:space="preserve"> lub jako część serwisu internetowego.</w:t>
            </w:r>
          </w:p>
          <w:p w14:paraId="3DD2A14D" w14:textId="39E62488" w:rsidR="00E91F05" w:rsidRPr="00B075B4" w:rsidRDefault="00E91F05" w:rsidP="0092423F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 w:bidi="hi-IN"/>
              </w:rPr>
            </w:pPr>
          </w:p>
        </w:tc>
      </w:tr>
      <w:tr w:rsidR="00B075B4" w:rsidRPr="00B075B4" w14:paraId="085E603B" w14:textId="77777777" w:rsidTr="00B075B4">
        <w:tc>
          <w:tcPr>
            <w:tcW w:w="8920" w:type="dxa"/>
            <w:shd w:val="clear" w:color="auto" w:fill="E2EFD9" w:themeFill="accent6" w:themeFillTint="33"/>
          </w:tcPr>
          <w:p w14:paraId="3A1D1293" w14:textId="34F1CD6B" w:rsidR="00B075B4" w:rsidRPr="00B075B4" w:rsidRDefault="0092423F" w:rsidP="0092423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x-none"/>
              </w:rPr>
            </w:pPr>
            <w:r>
              <w:br w:type="page"/>
            </w:r>
            <w:r w:rsidR="00B075B4" w:rsidRPr="00B075B4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SERWIS INTERNETOWY</w:t>
            </w:r>
          </w:p>
        </w:tc>
      </w:tr>
      <w:tr w:rsidR="00B075B4" w:rsidRPr="00B075B4" w14:paraId="184BCDDE" w14:textId="77777777" w:rsidTr="00B075B4">
        <w:tc>
          <w:tcPr>
            <w:tcW w:w="8920" w:type="dxa"/>
          </w:tcPr>
          <w:p w14:paraId="307E50A9" w14:textId="77777777" w:rsidR="00B075B4" w:rsidRPr="00B075B4" w:rsidRDefault="00B075B4" w:rsidP="00034332">
            <w:pPr>
              <w:spacing w:line="276" w:lineRule="auto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Serwis internetowy to główne miejsce agregujące informacje pochodzące z całego Systemu. </w:t>
            </w:r>
          </w:p>
          <w:p w14:paraId="78E92A0C" w14:textId="5822DE6C" w:rsidR="00B075B4" w:rsidRPr="00B075B4" w:rsidRDefault="00B075B4" w:rsidP="0092423F">
            <w:pPr>
              <w:numPr>
                <w:ilvl w:val="0"/>
                <w:numId w:val="18"/>
              </w:numPr>
              <w:spacing w:line="276" w:lineRule="auto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Serwis powinien umożliwiać publikację aktualności, automatyczną publikację na stronie głównej zmian dokonanych w „kartach” obszarów [ew. decyzja administratora czy zmiana zatwierdzona ma zostać automatycznie opublikowana na stronie głównej]</w:t>
            </w:r>
            <w:r w:rsidR="00E91F05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;</w:t>
            </w:r>
          </w:p>
          <w:p w14:paraId="23FF1994" w14:textId="667A8150" w:rsidR="00B075B4" w:rsidRPr="00B075B4" w:rsidRDefault="00B075B4" w:rsidP="0092423F">
            <w:pPr>
              <w:numPr>
                <w:ilvl w:val="0"/>
                <w:numId w:val="18"/>
              </w:numPr>
              <w:spacing w:line="276" w:lineRule="auto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Serwis powinien zapewniać możliwość publikacji danych dotyczących każdego obszaru Natura 2000 (można wykorzystać obecny mechanizm CRFOP lub go zmodyfikować)</w:t>
            </w:r>
            <w:r w:rsidR="00E91F05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;</w:t>
            </w:r>
          </w:p>
          <w:p w14:paraId="18693CBD" w14:textId="044F2A77" w:rsidR="00B075B4" w:rsidRPr="00E91F05" w:rsidRDefault="00B075B4" w:rsidP="00034332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x-none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Z poziomu serwisu jest dostęp do informacji o każdym obszarze Natura 2000 – dane dotyczące obszaru są pobierane i przechowywane w bazie danych</w:t>
            </w:r>
            <w:r w:rsidR="00E91F05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, </w:t>
            </w:r>
            <w:r w:rsidR="00E91F05" w:rsidRPr="00E91F05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n</w:t>
            </w:r>
            <w:r w:rsidRPr="00E91F05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p. na wzór https://inpn.mnhn.fr/site/natura2000/FR5300007 </w:t>
            </w:r>
          </w:p>
        </w:tc>
      </w:tr>
    </w:tbl>
    <w:p w14:paraId="279E6E35" w14:textId="77777777" w:rsidR="006C7BB7" w:rsidRPr="00B075B4" w:rsidRDefault="006C7BB7" w:rsidP="0092423F">
      <w:pPr>
        <w:spacing w:line="276" w:lineRule="auto"/>
        <w:ind w:left="142"/>
        <w:rPr>
          <w:rFonts w:ascii="Arial" w:hAnsi="Arial" w:cs="Arial"/>
          <w:sz w:val="20"/>
          <w:szCs w:val="20"/>
          <w:lang w:eastAsia="x-none"/>
        </w:rPr>
      </w:pPr>
    </w:p>
    <w:p w14:paraId="5311B336" w14:textId="57ED581E" w:rsidR="00B075B4" w:rsidRPr="00B075B4" w:rsidRDefault="00B075B4" w:rsidP="003D0FF2">
      <w:pPr>
        <w:pStyle w:val="Nagwek3"/>
      </w:pPr>
      <w:bookmarkStart w:id="9" w:name="_Toc123821480"/>
      <w:r w:rsidRPr="00B075B4">
        <w:t>2.3.</w:t>
      </w:r>
      <w:r w:rsidRPr="00B075B4">
        <w:rPr>
          <w:lang w:val="pl-PL"/>
        </w:rPr>
        <w:t xml:space="preserve">2  </w:t>
      </w:r>
      <w:r w:rsidRPr="00B075B4">
        <w:t>System Zarządzania Ochroną Przyrody (SZOP)</w:t>
      </w:r>
      <w:bookmarkEnd w:id="9"/>
    </w:p>
    <w:p w14:paraId="01EF852D" w14:textId="61819F13" w:rsidR="00B075B4" w:rsidRPr="00B075B4" w:rsidRDefault="00B075B4" w:rsidP="0092423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System powstał jako narzędzie wspierające zarządzanie i nadzór nad realizacją działań wynikających z aktów prawa miejscowego</w:t>
      </w:r>
      <w:r w:rsidR="00E91F05">
        <w:rPr>
          <w:rFonts w:ascii="Arial" w:hAnsi="Arial" w:cs="Arial"/>
          <w:sz w:val="20"/>
          <w:szCs w:val="20"/>
        </w:rPr>
        <w:t>,</w:t>
      </w:r>
      <w:r w:rsidRPr="00B075B4">
        <w:rPr>
          <w:rFonts w:ascii="Arial" w:hAnsi="Arial" w:cs="Arial"/>
          <w:sz w:val="20"/>
          <w:szCs w:val="20"/>
        </w:rPr>
        <w:t xml:space="preserve"> ustanowionych dla obszarów Natura 2000 i rezerwatów przyrody oraz planowania potrzeb w zakresie środków finansowych. System zapewnia dostęp do dokumentacji dotyczącej danej formy ochrony przyrody i dokumentacji zgromadzonej w jednostce (repozytorium), </w:t>
      </w:r>
      <w:r w:rsidR="00E91F05">
        <w:rPr>
          <w:rFonts w:ascii="Arial" w:hAnsi="Arial" w:cs="Arial"/>
          <w:sz w:val="20"/>
          <w:szCs w:val="20"/>
        </w:rPr>
        <w:br/>
      </w:r>
      <w:r w:rsidRPr="00B075B4">
        <w:rPr>
          <w:rFonts w:ascii="Arial" w:hAnsi="Arial" w:cs="Arial"/>
          <w:sz w:val="20"/>
          <w:szCs w:val="20"/>
        </w:rPr>
        <w:t xml:space="preserve">a także pozwala na generowanie prostych raportów, w tym na potrzeby sprawozdawczości do Komisji Europejskiej. </w:t>
      </w:r>
    </w:p>
    <w:p w14:paraId="5CD4CFA2" w14:textId="31FDC041" w:rsidR="00B075B4" w:rsidRPr="00B075B4" w:rsidRDefault="00B075B4" w:rsidP="0092423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Zasadniczo system działa poprawnie, w ramach realizacji projektu planuje się jego modernizację umożliwiające wprowadzenie dodatkowych funkcjonalności oraz zapewnienie integralności danych </w:t>
      </w:r>
      <w:r w:rsidR="00E91F05">
        <w:rPr>
          <w:rFonts w:ascii="Arial" w:hAnsi="Arial" w:cs="Arial"/>
          <w:sz w:val="20"/>
          <w:szCs w:val="20"/>
        </w:rPr>
        <w:br/>
      </w:r>
      <w:r w:rsidRPr="00B075B4">
        <w:rPr>
          <w:rFonts w:ascii="Arial" w:hAnsi="Arial" w:cs="Arial"/>
          <w:sz w:val="20"/>
          <w:szCs w:val="20"/>
        </w:rPr>
        <w:t>z systemem Natura 2000.</w:t>
      </w:r>
    </w:p>
    <w:p w14:paraId="6B2E7436" w14:textId="77777777" w:rsidR="00B075B4" w:rsidRPr="00B075B4" w:rsidRDefault="00B075B4" w:rsidP="0092423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B075B4">
        <w:rPr>
          <w:rFonts w:ascii="Arial" w:hAnsi="Arial" w:cs="Arial"/>
          <w:sz w:val="20"/>
          <w:szCs w:val="20"/>
          <w:lang w:eastAsia="x-none"/>
        </w:rPr>
        <w:t>Ewentualne rozważenie integracji SZOP z Systemem Natura 2000 (nowy format SDF przewiduje konieczność wskazania działań ochronnych), możliwość integracji SZOP z Systemem Bank Danych o Zasobach Przyrodniczych (system nie jest objęty przedmiotowym projektem).</w:t>
      </w:r>
    </w:p>
    <w:p w14:paraId="702D1DD8" w14:textId="77777777" w:rsidR="00B075B4" w:rsidRPr="00B075B4" w:rsidRDefault="00B075B4" w:rsidP="0003433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B075B4">
        <w:rPr>
          <w:rFonts w:ascii="Arial" w:hAnsi="Arial" w:cs="Arial"/>
          <w:sz w:val="20"/>
          <w:szCs w:val="20"/>
          <w:lang w:eastAsia="x-none"/>
        </w:rPr>
        <w:t xml:space="preserve">Użytkownicy aplikacji SZOP zgłaszają potrzebę jej rozbudowy o informację przestrzenną. Obecnie SZOP gromadzi dane opisowe, bez możliwości wizualizacji map oraz pracy z danymi przestrzennymi (GIS) – na chwilę obecną nie ma też tego typu danych. Może to być jeden z prawdopodobnych kierunków rozwoju aplikacji </w:t>
      </w:r>
    </w:p>
    <w:p w14:paraId="0DDEECC5" w14:textId="77777777" w:rsidR="00B075B4" w:rsidRPr="00B075B4" w:rsidRDefault="00B075B4" w:rsidP="0092423F">
      <w:pPr>
        <w:spacing w:line="276" w:lineRule="auto"/>
        <w:ind w:left="142"/>
        <w:rPr>
          <w:rFonts w:ascii="Arial" w:hAnsi="Arial" w:cs="Arial"/>
          <w:sz w:val="20"/>
          <w:szCs w:val="20"/>
          <w:lang w:eastAsia="x-none"/>
        </w:rPr>
      </w:pPr>
    </w:p>
    <w:p w14:paraId="3C2DFA70" w14:textId="77777777" w:rsidR="00B075B4" w:rsidRPr="00B075B4" w:rsidRDefault="00B075B4" w:rsidP="0092423F">
      <w:pPr>
        <w:spacing w:line="276" w:lineRule="auto"/>
        <w:ind w:left="142"/>
        <w:rPr>
          <w:rFonts w:ascii="Arial" w:hAnsi="Arial" w:cs="Arial"/>
          <w:sz w:val="20"/>
          <w:szCs w:val="20"/>
          <w:lang w:eastAsia="x-none"/>
        </w:rPr>
      </w:pPr>
      <w:r w:rsidRPr="00B075B4">
        <w:rPr>
          <w:rFonts w:ascii="Arial" w:hAnsi="Arial" w:cs="Arial"/>
          <w:sz w:val="20"/>
          <w:szCs w:val="20"/>
          <w:lang w:eastAsia="x-none"/>
        </w:rPr>
        <w:t>Modernizacja Systemu ma zapewnić:</w:t>
      </w:r>
    </w:p>
    <w:p w14:paraId="4AED6F5B" w14:textId="77777777" w:rsidR="00B075B4" w:rsidRPr="00B075B4" w:rsidRDefault="00B075B4" w:rsidP="0092423F">
      <w:pPr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lastRenderedPageBreak/>
        <w:t>przebudowę aplikacji webowej - prezentację danych (</w:t>
      </w:r>
      <w:proofErr w:type="spellStart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podzakładek</w:t>
      </w:r>
      <w:proofErr w:type="spellEnd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) inny sposób powiązania dostępnych danych</w:t>
      </w:r>
      <w:r w:rsidRPr="00B075B4">
        <w:rPr>
          <w:rFonts w:ascii="Arial" w:hAnsi="Arial" w:cs="Arial"/>
          <w:sz w:val="20"/>
          <w:szCs w:val="20"/>
          <w:lang w:eastAsia="x-none"/>
        </w:rPr>
        <w:t xml:space="preserve"> [przykład modyfikacja aplikacji webowej SZOP w zakresie: zakładki „działania ochronne/nadzór nad obszarem” – stworzenie połączenia zakładek tak, aby były ze sobą powiązane – umożliwienie przejścia z danego działania ochronnego (w zakładce Działanie ochronne) do wszystkich działań z zakładki „Nadzór nad obszarem”, powiązanych z działaniem ochronnym]; </w:t>
      </w:r>
    </w:p>
    <w:p w14:paraId="11D5D9A4" w14:textId="2A11B6FA" w:rsidR="00B075B4" w:rsidRPr="00B075B4" w:rsidRDefault="00B075B4" w:rsidP="0092423F">
      <w:pPr>
        <w:numPr>
          <w:ilvl w:val="0"/>
          <w:numId w:val="19"/>
        </w:num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budowę modułu raportowego w ramach aplikacji webowej (obecnie gotowe raporty eksportowane do formatu xls) pozwalającego na wyszukiwanie danych po atrybutach, oraz prezentację wyników w postaci tabelarycznej</w:t>
      </w:r>
      <w:r w:rsidR="00E91F05">
        <w:rPr>
          <w:rFonts w:ascii="Arial" w:eastAsia="SimSun" w:hAnsi="Arial" w:cs="Arial"/>
          <w:sz w:val="20"/>
          <w:szCs w:val="20"/>
          <w:lang w:eastAsia="zh-CN" w:bidi="hi-IN"/>
        </w:rPr>
        <w:t>;</w:t>
      </w:r>
    </w:p>
    <w:p w14:paraId="540B2B6A" w14:textId="2B57FD8E" w:rsidR="00B075B4" w:rsidRPr="00B075B4" w:rsidRDefault="00B075B4" w:rsidP="0092423F">
      <w:pPr>
        <w:numPr>
          <w:ilvl w:val="0"/>
          <w:numId w:val="19"/>
        </w:num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 xml:space="preserve">generowanie raportów z poziomu aplikacji webowej – komponowanie atrybutów i filtrów </w:t>
      </w:r>
      <w:r w:rsidR="00E91F05">
        <w:rPr>
          <w:rFonts w:ascii="Arial" w:eastAsia="SimSun" w:hAnsi="Arial" w:cs="Arial"/>
          <w:sz w:val="20"/>
          <w:szCs w:val="20"/>
          <w:lang w:eastAsia="zh-CN" w:bidi="hi-IN"/>
        </w:rPr>
        <w:br/>
      </w:r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 xml:space="preserve">i eksportu wyników w formatach </w:t>
      </w:r>
      <w:proofErr w:type="spellStart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csv</w:t>
      </w:r>
      <w:proofErr w:type="spellEnd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 xml:space="preserve">, </w:t>
      </w:r>
      <w:proofErr w:type="spellStart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xlsx</w:t>
      </w:r>
      <w:proofErr w:type="spellEnd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 xml:space="preserve">, </w:t>
      </w:r>
      <w:proofErr w:type="spellStart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xml</w:t>
      </w:r>
      <w:proofErr w:type="spellEnd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, zip</w:t>
      </w:r>
      <w:r w:rsidR="00E91F05">
        <w:rPr>
          <w:rFonts w:ascii="Arial" w:eastAsia="SimSun" w:hAnsi="Arial" w:cs="Arial"/>
          <w:sz w:val="20"/>
          <w:szCs w:val="20"/>
          <w:lang w:eastAsia="zh-CN" w:bidi="hi-IN"/>
        </w:rPr>
        <w:t>;</w:t>
      </w:r>
    </w:p>
    <w:p w14:paraId="4B8D5C3F" w14:textId="285D3391" w:rsidR="00B075B4" w:rsidRPr="00B075B4" w:rsidRDefault="00B075B4" w:rsidP="0092423F">
      <w:pPr>
        <w:numPr>
          <w:ilvl w:val="0"/>
          <w:numId w:val="19"/>
        </w:num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 xml:space="preserve">możliwości przygotowania prostych raportów i </w:t>
      </w:r>
      <w:proofErr w:type="spellStart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dashboardów</w:t>
      </w:r>
      <w:proofErr w:type="spellEnd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 xml:space="preserve"> w oparciu o dane tabelaryczne</w:t>
      </w:r>
      <w:r w:rsidR="00E91F05">
        <w:rPr>
          <w:rFonts w:ascii="Arial" w:eastAsia="SimSun" w:hAnsi="Arial" w:cs="Arial"/>
          <w:sz w:val="20"/>
          <w:szCs w:val="20"/>
          <w:lang w:eastAsia="zh-CN" w:bidi="hi-IN"/>
        </w:rPr>
        <w:t>;</w:t>
      </w:r>
    </w:p>
    <w:p w14:paraId="0918B575" w14:textId="04A55616" w:rsidR="00B075B4" w:rsidRPr="00B075B4" w:rsidRDefault="00B075B4" w:rsidP="00034332">
      <w:pPr>
        <w:numPr>
          <w:ilvl w:val="0"/>
          <w:numId w:val="19"/>
        </w:numPr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  <w:lang w:eastAsia="x-none"/>
        </w:rPr>
      </w:pPr>
      <w:r w:rsidRPr="00B075B4">
        <w:rPr>
          <w:rFonts w:ascii="Arial" w:hAnsi="Arial" w:cs="Arial"/>
          <w:sz w:val="20"/>
          <w:szCs w:val="20"/>
          <w:lang w:eastAsia="x-none"/>
        </w:rPr>
        <w:t xml:space="preserve">automatyczne/półautomatyczne zasilenie bazy danych informacjami z dziennika ustaw </w:t>
      </w:r>
      <w:r w:rsidR="00E91F05">
        <w:rPr>
          <w:rFonts w:ascii="Arial" w:hAnsi="Arial" w:cs="Arial"/>
          <w:sz w:val="20"/>
          <w:szCs w:val="20"/>
          <w:lang w:eastAsia="x-none"/>
        </w:rPr>
        <w:br/>
      </w:r>
      <w:r w:rsidRPr="00B075B4">
        <w:rPr>
          <w:rFonts w:ascii="Arial" w:hAnsi="Arial" w:cs="Arial"/>
          <w:sz w:val="20"/>
          <w:szCs w:val="20"/>
          <w:lang w:eastAsia="x-none"/>
        </w:rPr>
        <w:t>i dzienników wojewódzkich (</w:t>
      </w:r>
      <w:proofErr w:type="spellStart"/>
      <w:r w:rsidRPr="00B075B4">
        <w:rPr>
          <w:rFonts w:ascii="Arial" w:hAnsi="Arial" w:cs="Arial"/>
          <w:sz w:val="20"/>
          <w:szCs w:val="20"/>
          <w:lang w:eastAsia="x-none"/>
        </w:rPr>
        <w:t>api</w:t>
      </w:r>
      <w:proofErr w:type="spellEnd"/>
      <w:r w:rsidRPr="00B075B4">
        <w:rPr>
          <w:rFonts w:ascii="Arial" w:hAnsi="Arial" w:cs="Arial"/>
          <w:sz w:val="20"/>
          <w:szCs w:val="20"/>
          <w:lang w:eastAsia="x-none"/>
        </w:rPr>
        <w:t xml:space="preserve">), oraz dziennika komisji europejskiej z wykorzystaniem mechanizmów </w:t>
      </w:r>
      <w:proofErr w:type="spellStart"/>
      <w:r w:rsidRPr="00B075B4">
        <w:rPr>
          <w:rFonts w:ascii="Arial" w:hAnsi="Arial" w:cs="Arial"/>
          <w:sz w:val="20"/>
          <w:szCs w:val="20"/>
          <w:lang w:eastAsia="x-none"/>
        </w:rPr>
        <w:t>etl</w:t>
      </w:r>
      <w:proofErr w:type="spellEnd"/>
      <w:r w:rsidR="00E91F05">
        <w:rPr>
          <w:rFonts w:ascii="Arial" w:hAnsi="Arial" w:cs="Arial"/>
          <w:sz w:val="20"/>
          <w:szCs w:val="20"/>
          <w:lang w:eastAsia="x-none"/>
        </w:rPr>
        <w:t>.</w:t>
      </w:r>
    </w:p>
    <w:p w14:paraId="5D3C4EC5" w14:textId="1307D4B9" w:rsidR="00B075B4" w:rsidRPr="00B075B4" w:rsidRDefault="00B075B4" w:rsidP="0092423F">
      <w:pPr>
        <w:spacing w:after="20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Prawdopodobne jest, że w przyszłości będzie potrzeba publicznego udostępniania danych zgromadzonych w SZOP. Aplikacja nie była rozbudowywana w tym kierunku, gdyż do tej pory nie było takiego wymagania. Aplikacja SZOP jest wykorzystywana tylko w sieci VPN GDOŚ-RDOŚ. </w:t>
      </w:r>
      <w:r w:rsidR="00E91F05">
        <w:rPr>
          <w:rFonts w:ascii="Arial" w:hAnsi="Arial" w:cs="Arial"/>
          <w:sz w:val="20"/>
          <w:szCs w:val="20"/>
        </w:rPr>
        <w:br/>
      </w:r>
      <w:r w:rsidRPr="00B075B4">
        <w:rPr>
          <w:rFonts w:ascii="Arial" w:hAnsi="Arial" w:cs="Arial"/>
          <w:sz w:val="20"/>
          <w:szCs w:val="20"/>
        </w:rPr>
        <w:t xml:space="preserve">W przypadku decyzji o uruchomieniu publicznie dostępnych usług w oparciu o dane zgromadzone </w:t>
      </w:r>
      <w:r w:rsidR="00E91F05">
        <w:rPr>
          <w:rFonts w:ascii="Arial" w:hAnsi="Arial" w:cs="Arial"/>
          <w:sz w:val="20"/>
          <w:szCs w:val="20"/>
        </w:rPr>
        <w:br/>
      </w:r>
      <w:r w:rsidRPr="00B075B4">
        <w:rPr>
          <w:rFonts w:ascii="Arial" w:hAnsi="Arial" w:cs="Arial"/>
          <w:sz w:val="20"/>
          <w:szCs w:val="20"/>
        </w:rPr>
        <w:t>w SZOP, koniczne będzie zweryfikowanie zabezpieczeń aplikacji lub takie zaprojektowanie usług, aby korzystały np. z kopii bazy danych.</w:t>
      </w:r>
    </w:p>
    <w:p w14:paraId="5185BF34" w14:textId="2CD57AFC" w:rsidR="00B075B4" w:rsidRPr="00B075B4" w:rsidRDefault="00B075B4" w:rsidP="003D0FF2">
      <w:pPr>
        <w:pStyle w:val="Nagwek3"/>
      </w:pPr>
      <w:bookmarkStart w:id="10" w:name="_Hlk119382412"/>
      <w:bookmarkStart w:id="11" w:name="_Toc123821481"/>
      <w:r w:rsidRPr="00B075B4">
        <w:rPr>
          <w:lang w:val="pl-PL"/>
        </w:rPr>
        <w:t xml:space="preserve">2.3.3  </w:t>
      </w:r>
      <w:r w:rsidRPr="00B075B4">
        <w:t xml:space="preserve">System </w:t>
      </w:r>
      <w:proofErr w:type="spellStart"/>
      <w:r w:rsidRPr="00B075B4">
        <w:t>HaBiDES</w:t>
      </w:r>
      <w:proofErr w:type="spellEnd"/>
      <w:r w:rsidRPr="00B075B4">
        <w:t>+</w:t>
      </w:r>
      <w:bookmarkEnd w:id="11"/>
    </w:p>
    <w:bookmarkEnd w:id="10"/>
    <w:p w14:paraId="773D657F" w14:textId="314A886E" w:rsidR="00B075B4" w:rsidRPr="00B075B4" w:rsidRDefault="00B075B4" w:rsidP="0092423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B075B4">
        <w:rPr>
          <w:rFonts w:ascii="Arial" w:hAnsi="Arial" w:cs="Arial"/>
          <w:sz w:val="20"/>
          <w:szCs w:val="20"/>
          <w:lang w:eastAsia="x-none"/>
        </w:rPr>
        <w:t xml:space="preserve">Zaprojektowanie i stworzenie systemu umożliwiającego gromadzenie danych z zakresu decyzji derogacyjnych na potrzeby ich raportowania zgodnie ze schematem formularza danych ‘HABIDES+ </w:t>
      </w:r>
      <w:proofErr w:type="spellStart"/>
      <w:r w:rsidRPr="00B075B4">
        <w:rPr>
          <w:rFonts w:ascii="Arial" w:hAnsi="Arial" w:cs="Arial"/>
          <w:sz w:val="20"/>
          <w:szCs w:val="20"/>
          <w:lang w:eastAsia="x-none"/>
        </w:rPr>
        <w:t>reporting</w:t>
      </w:r>
      <w:proofErr w:type="spellEnd"/>
      <w:r w:rsidRPr="00B075B4">
        <w:rPr>
          <w:rFonts w:ascii="Arial" w:hAnsi="Arial" w:cs="Arial"/>
          <w:sz w:val="20"/>
          <w:szCs w:val="20"/>
          <w:lang w:eastAsia="x-none"/>
        </w:rPr>
        <w:t xml:space="preserve"> </w:t>
      </w:r>
      <w:proofErr w:type="spellStart"/>
      <w:r w:rsidRPr="00B075B4">
        <w:rPr>
          <w:rFonts w:ascii="Arial" w:hAnsi="Arial" w:cs="Arial"/>
          <w:sz w:val="20"/>
          <w:szCs w:val="20"/>
          <w:lang w:eastAsia="x-none"/>
        </w:rPr>
        <w:t>tool</w:t>
      </w:r>
      <w:proofErr w:type="spellEnd"/>
      <w:r w:rsidRPr="00B075B4">
        <w:rPr>
          <w:rFonts w:ascii="Arial" w:hAnsi="Arial" w:cs="Arial"/>
          <w:sz w:val="20"/>
          <w:szCs w:val="20"/>
          <w:lang w:eastAsia="x-none"/>
        </w:rPr>
        <w:t xml:space="preserve">’, dostępnego pod adresem: </w:t>
      </w:r>
      <w:hyperlink r:id="rId8" w:history="1">
        <w:r w:rsidR="00E91F05" w:rsidRPr="005E7696">
          <w:rPr>
            <w:rStyle w:val="Hipercze"/>
            <w:rFonts w:ascii="Arial" w:hAnsi="Arial" w:cs="Arial"/>
            <w:sz w:val="20"/>
            <w:szCs w:val="20"/>
            <w:lang w:eastAsia="x-none"/>
          </w:rPr>
          <w:t>http://webforms.eionet.europa.eu/</w:t>
        </w:r>
      </w:hyperlink>
      <w:r w:rsidR="00E91F0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B075B4">
        <w:rPr>
          <w:rFonts w:ascii="Arial" w:hAnsi="Arial" w:cs="Arial"/>
          <w:sz w:val="20"/>
          <w:szCs w:val="20"/>
          <w:lang w:eastAsia="x-none"/>
        </w:rPr>
        <w:t>wraz z opracowaniem dokumentacji technicznej.</w:t>
      </w:r>
    </w:p>
    <w:p w14:paraId="096BBB71" w14:textId="77777777" w:rsidR="00B075B4" w:rsidRPr="00B075B4" w:rsidRDefault="00B075B4" w:rsidP="0092423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System powinien umożliwić w szczególności:</w:t>
      </w:r>
    </w:p>
    <w:p w14:paraId="05028CBC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rejestrowanie danych wprowadzanych do decyzji administracyjnych, tj. czynność podlegającą odstępstwu, lokalizację do której odnosi się czynność (pkt – konkretna lokalizacja, poligon – obszar działki, gminy, powiatu, woj., kraju, obrębu, wydzielenia leśnego, nadleśnictwa itd.), okres obowiązywania zezwolenia (umożliwiający kontrolę terminów obowiązywania zezwoleń i rozliczania ich – otrzymania sprawozdań) w odniesieniu do poszczególnych gatunków;</w:t>
      </w:r>
    </w:p>
    <w:p w14:paraId="4DDDC1FE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kontrolę wydawanych zezwoleń (pokrycie terminowe i terytorialne zezwoleń);</w:t>
      </w:r>
    </w:p>
    <w:p w14:paraId="4F6801DE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kontrolę terminów wykonania zezwoleń;</w:t>
      </w:r>
    </w:p>
    <w:p w14:paraId="641C7E42" w14:textId="02E3580D" w:rsid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generowanie raportów zgodnych z wymogami Komisji Europejskiej.</w:t>
      </w:r>
    </w:p>
    <w:p w14:paraId="66B58A44" w14:textId="77777777" w:rsidR="00E91F05" w:rsidRPr="00034332" w:rsidRDefault="00E91F05" w:rsidP="00034332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40" w:line="276" w:lineRule="auto"/>
        <w:ind w:left="709"/>
        <w:contextualSpacing w:val="0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B075B4" w:rsidRPr="00B075B4" w14:paraId="36EA44F5" w14:textId="77777777" w:rsidTr="000F3281">
        <w:trPr>
          <w:trHeight w:val="239"/>
        </w:trPr>
        <w:tc>
          <w:tcPr>
            <w:tcW w:w="8920" w:type="dxa"/>
            <w:shd w:val="clear" w:color="auto" w:fill="E2EFD9" w:themeFill="accent6" w:themeFillTint="33"/>
          </w:tcPr>
          <w:p w14:paraId="559E59DD" w14:textId="77777777" w:rsidR="00B075B4" w:rsidRPr="00B075B4" w:rsidRDefault="00B075B4" w:rsidP="0092423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B075B4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BAZA DANYCH</w:t>
            </w:r>
          </w:p>
        </w:tc>
      </w:tr>
      <w:tr w:rsidR="00B075B4" w:rsidRPr="00B075B4" w14:paraId="042B5945" w14:textId="77777777" w:rsidTr="000F3281">
        <w:trPr>
          <w:trHeight w:val="238"/>
        </w:trPr>
        <w:tc>
          <w:tcPr>
            <w:tcW w:w="8920" w:type="dxa"/>
          </w:tcPr>
          <w:p w14:paraId="6F36A050" w14:textId="77777777" w:rsidR="00B075B4" w:rsidRPr="00B075B4" w:rsidRDefault="00B075B4" w:rsidP="0092423F">
            <w:p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Zamawiający wymaga dostarczenia oprogramowania dedykowanego na licencjach open-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source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wraz z opieką serwisową oraz oprogramowaniem standardowym niezbędnym do realizacji wymagań oraz usług dla Systemu. Baza powiązanych ze sobą relacyjnie danych opisowych i przestrzennych to kontener, w którym będą gromadzone dane wprowadzane i wgrywane przez aplikację do obsługi bazy danych i udostępniane do serwisu internetowego i mapowego</w:t>
            </w:r>
            <w:r w:rsidRPr="00B075B4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 w:bidi="hi-IN"/>
              </w:rPr>
              <w:t xml:space="preserve"> (</w:t>
            </w: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poprzez usługi OGC: CSW, WMS, WFS). </w:t>
            </w:r>
          </w:p>
          <w:p w14:paraId="1DB11600" w14:textId="77777777" w:rsidR="00B075B4" w:rsidRPr="00B075B4" w:rsidRDefault="00B075B4" w:rsidP="0092423F">
            <w:p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Baza powinna spełniać następujące wymagania:</w:t>
            </w:r>
          </w:p>
          <w:p w14:paraId="2DA5B812" w14:textId="77777777" w:rsidR="00B075B4" w:rsidRPr="00B075B4" w:rsidRDefault="00B075B4" w:rsidP="0092423F">
            <w:pPr>
              <w:numPr>
                <w:ilvl w:val="0"/>
                <w:numId w:val="20"/>
              </w:numPr>
              <w:tabs>
                <w:tab w:val="clear" w:pos="720"/>
              </w:tabs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być zbudowana na oprogramowaniu opartym na licencjach typu open-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source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(np.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PostgreSQL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+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PostGIS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+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Geoserver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);</w:t>
            </w:r>
          </w:p>
          <w:p w14:paraId="49935B9C" w14:textId="77777777" w:rsidR="00B075B4" w:rsidRPr="00B075B4" w:rsidRDefault="00B075B4" w:rsidP="0092423F">
            <w:pPr>
              <w:numPr>
                <w:ilvl w:val="0"/>
                <w:numId w:val="20"/>
              </w:numPr>
              <w:tabs>
                <w:tab w:val="clear" w:pos="720"/>
              </w:tabs>
              <w:spacing w:line="276" w:lineRule="auto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gromadzić</w:t>
            </w: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, zgodnie ze strukturą zawartą w załączonych tabelach, dane dot. inwazyjnych gatunków obcych o:</w:t>
            </w:r>
          </w:p>
          <w:p w14:paraId="352E5E0B" w14:textId="1360AA66" w:rsidR="00B075B4" w:rsidRPr="00B075B4" w:rsidRDefault="00B075B4" w:rsidP="00034332">
            <w:pPr>
              <w:numPr>
                <w:ilvl w:val="1"/>
                <w:numId w:val="20"/>
              </w:numPr>
              <w:tabs>
                <w:tab w:val="clear" w:pos="1080"/>
              </w:tabs>
              <w:spacing w:line="276" w:lineRule="auto"/>
              <w:ind w:left="1023" w:hanging="283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występowaniu</w:t>
            </w:r>
            <w:r w:rsidR="00DA5989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,</w:t>
            </w:r>
          </w:p>
          <w:p w14:paraId="4EDA94D3" w14:textId="77777777" w:rsidR="00B075B4" w:rsidRPr="00B075B4" w:rsidRDefault="00B075B4" w:rsidP="00034332">
            <w:pPr>
              <w:numPr>
                <w:ilvl w:val="1"/>
                <w:numId w:val="20"/>
              </w:numPr>
              <w:tabs>
                <w:tab w:val="clear" w:pos="1080"/>
              </w:tabs>
              <w:spacing w:line="276" w:lineRule="auto"/>
              <w:ind w:left="1023" w:hanging="283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miejscu przetrzymywania;</w:t>
            </w:r>
          </w:p>
          <w:p w14:paraId="328C51C6" w14:textId="77777777" w:rsidR="00B075B4" w:rsidRPr="00B075B4" w:rsidRDefault="00B075B4" w:rsidP="0092423F">
            <w:pPr>
              <w:numPr>
                <w:ilvl w:val="0"/>
                <w:numId w:val="20"/>
              </w:numPr>
              <w:tabs>
                <w:tab w:val="clear" w:pos="720"/>
              </w:tabs>
              <w:spacing w:line="276" w:lineRule="auto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lastRenderedPageBreak/>
              <w:t>udostępniać</w:t>
            </w: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dane usługami OGC WMS i WFS oraz ATOM zgodnie ze strukturą zawartą w załączonych tabelach</w:t>
            </w:r>
            <w:r w:rsidRPr="00B075B4">
              <w:rPr>
                <w:rFonts w:ascii="Arial" w:eastAsia="SimSun" w:hAnsi="Arial" w:cs="Arial"/>
                <w:color w:val="FF3333"/>
                <w:sz w:val="20"/>
                <w:szCs w:val="20"/>
                <w:lang w:eastAsia="zh-CN" w:bidi="hi-IN"/>
              </w:rPr>
              <w:t xml:space="preserve"> </w:t>
            </w: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oraz zgodnie z wytycznymi technicznymi Dyrektywy INSPIRE dot. gatunków obcych;</w:t>
            </w:r>
          </w:p>
          <w:p w14:paraId="4C29DAB7" w14:textId="77777777" w:rsidR="00B075B4" w:rsidRPr="00B075B4" w:rsidRDefault="00B075B4" w:rsidP="0092423F">
            <w:pPr>
              <w:numPr>
                <w:ilvl w:val="0"/>
                <w:numId w:val="20"/>
              </w:numPr>
              <w:tabs>
                <w:tab w:val="clear" w:pos="720"/>
              </w:tabs>
              <w:spacing w:line="276" w:lineRule="auto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udostępniać</w:t>
            </w: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metadane usługą OGC CSW (umieszczone na istniejącym serwerze metadanych GDOŚ przez Wykonawcę) zgodnie z wytycznymi technicznymi Dyrektywy INSPIRE</w:t>
            </w: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vertAlign w:val="superscript"/>
                <w:lang w:eastAsia="zh-CN" w:bidi="hi-IN"/>
              </w:rPr>
              <w:t>4</w:t>
            </w: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;</w:t>
            </w:r>
          </w:p>
          <w:p w14:paraId="7CB88AC0" w14:textId="77777777" w:rsidR="00B075B4" w:rsidRPr="00B075B4" w:rsidRDefault="00B075B4" w:rsidP="0092423F">
            <w:pPr>
              <w:numPr>
                <w:ilvl w:val="0"/>
                <w:numId w:val="20"/>
              </w:numPr>
              <w:tabs>
                <w:tab w:val="clear" w:pos="72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B075B4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zapewniać możliwość jednoczesnej pracy min. 25 użytkowników z uprawnieniami </w:t>
            </w:r>
            <w:r w:rsidRPr="00B075B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(np. proces dodawania danych poprzez Aplikację) oraz pozostałych użytkowników z prawami tylko do odczytu (poprzez usługi sieciowe) </w:t>
            </w:r>
          </w:p>
          <w:p w14:paraId="4415675E" w14:textId="77777777" w:rsidR="00B075B4" w:rsidRPr="00B075B4" w:rsidRDefault="00B075B4" w:rsidP="0092423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x-none"/>
              </w:rPr>
            </w:pPr>
          </w:p>
        </w:tc>
      </w:tr>
      <w:tr w:rsidR="00B075B4" w:rsidRPr="00B075B4" w14:paraId="097B4309" w14:textId="77777777" w:rsidTr="000F3281">
        <w:tc>
          <w:tcPr>
            <w:tcW w:w="8920" w:type="dxa"/>
            <w:shd w:val="clear" w:color="auto" w:fill="E2EFD9" w:themeFill="accent6" w:themeFillTint="33"/>
          </w:tcPr>
          <w:p w14:paraId="0E0C508F" w14:textId="77777777" w:rsidR="00B075B4" w:rsidRPr="00B075B4" w:rsidRDefault="00B075B4" w:rsidP="0092423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B075B4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lastRenderedPageBreak/>
              <w:t>APLIKACJA DO OBSŁUGI BAZY DANYCH</w:t>
            </w:r>
            <w:r w:rsidRPr="00B075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75B4" w:rsidRPr="00B075B4" w14:paraId="2A652649" w14:textId="77777777" w:rsidTr="000F3281">
        <w:tc>
          <w:tcPr>
            <w:tcW w:w="8920" w:type="dxa"/>
            <w:tcBorders>
              <w:bottom w:val="single" w:sz="4" w:space="0" w:color="auto"/>
            </w:tcBorders>
          </w:tcPr>
          <w:p w14:paraId="5D1A1DA6" w14:textId="77777777" w:rsidR="00B075B4" w:rsidRPr="00B075B4" w:rsidRDefault="00B075B4" w:rsidP="0092423F">
            <w:pPr>
              <w:spacing w:line="276" w:lineRule="auto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Zamawiający oczekuje, aby </w:t>
            </w:r>
            <w:r w:rsidRPr="00B075B4">
              <w:rPr>
                <w:rFonts w:ascii="Arial" w:eastAsia="SimSun" w:hAnsi="Arial" w:cs="Arial"/>
                <w:iCs/>
                <w:sz w:val="20"/>
                <w:szCs w:val="20"/>
                <w:lang w:eastAsia="zh-CN" w:bidi="hi-IN"/>
              </w:rPr>
              <w:t>Aplikacja</w:t>
            </w:r>
            <w:r w:rsidRPr="00B075B4">
              <w:rPr>
                <w:rFonts w:ascii="Arial" w:eastAsia="SimSun" w:hAnsi="Arial" w:cs="Arial"/>
                <w:i/>
                <w:sz w:val="20"/>
                <w:szCs w:val="20"/>
                <w:lang w:eastAsia="zh-CN" w:bidi="hi-IN"/>
              </w:rPr>
              <w:t xml:space="preserve"> </w:t>
            </w: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uwzględniała wymienione poniżej wymagania:</w:t>
            </w:r>
          </w:p>
          <w:p w14:paraId="4DF059B2" w14:textId="77777777" w:rsidR="00B075B4" w:rsidRPr="00B075B4" w:rsidRDefault="00B075B4" w:rsidP="0092423F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Zamawiający wymaga przygotowania środowiska produkcyjnego;</w:t>
            </w:r>
          </w:p>
          <w:p w14:paraId="18ADED30" w14:textId="77777777" w:rsidR="00B075B4" w:rsidRPr="00B075B4" w:rsidRDefault="00B075B4" w:rsidP="0092423F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Zamawiający wymaga dostarczenia niezbędnych, wynikających z przyjętych rozwiązań licencji dla oprogramowania systemowego (systemów operacyjnych) dla środowiska produkcyjnego; </w:t>
            </w:r>
          </w:p>
          <w:p w14:paraId="63711703" w14:textId="77777777" w:rsidR="00B075B4" w:rsidRPr="00B075B4" w:rsidRDefault="00B075B4" w:rsidP="0092423F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Zamawiający wymaga aby Aplikacja administratora stanowiła interfejs obsługowy Bazy danych dla użytkowników nieposiadających specjalistycznej wiedzy z zakresu obsługi bazy danych (np. języka zapytań SQL, obsługi poprzez wiersz poleceń, tworzenia skryptów itp.);</w:t>
            </w:r>
          </w:p>
          <w:p w14:paraId="048CC05C" w14:textId="77777777" w:rsidR="00B075B4" w:rsidRPr="00B075B4" w:rsidRDefault="00B075B4" w:rsidP="0092423F">
            <w:p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Aplikacja ma udostępniać następujące funkcjonalności:</w:t>
            </w:r>
          </w:p>
          <w:p w14:paraId="26BC3CF9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obsługa poprzez przeglądarkę internetową (WEB aplikacja);</w:t>
            </w:r>
          </w:p>
          <w:p w14:paraId="1E7BF519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oparta o technologie, których rozwój i wsparcie nie zostanie zakończone w najbliższym czasie (np. HTML5 zamiast Adobe Flash);</w:t>
            </w:r>
          </w:p>
          <w:p w14:paraId="1476955A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wyświetlanie w poprawny sposób w najpopularniejszych na rynku przeglądarkach internetowych (Chrome,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Firefox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, Edge);</w:t>
            </w:r>
          </w:p>
          <w:p w14:paraId="244C6C4C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umożliwianie komunikacji poprzez szyfrowany protokół HTTPS;</w:t>
            </w:r>
          </w:p>
          <w:p w14:paraId="22E367D8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autoryzacja użytkownika przez podanie loginu i hasła;</w:t>
            </w:r>
          </w:p>
          <w:p w14:paraId="091380D8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możliwość wprowadzenia danych i ich walidacji ( w szczególności o wartości określane przez KE – słowniki, pliki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xsd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);</w:t>
            </w:r>
          </w:p>
          <w:p w14:paraId="4C429ADC" w14:textId="7E75B4A3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moduł ładowania nowych danych do bazy za pomocą plików w formacie xls,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xlm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, zip,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csv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, ESRI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Shapefile</w:t>
            </w:r>
            <w:proofErr w:type="spellEnd"/>
            <w:r w:rsidR="00DA5989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;</w:t>
            </w:r>
          </w:p>
          <w:p w14:paraId="323BD333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możliwość eksportu danych (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Esri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Shapefile</w:t>
            </w:r>
            <w:proofErr w:type="spellEnd"/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 + plik zrzutu bazy), resetowania Bazy danych do ustawień fabrycznych i importu danych; </w:t>
            </w:r>
          </w:p>
          <w:p w14:paraId="3C2206DF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walidację dodawanych danych pod względem poprawności danych (listy słownikowe  KE, ale również słowniki wykorzystywane w systemie Natura 2000), typów pól tabeli atrybutów, duplikatów oraz geometrii i topologii (np. czy dane pochodzą z właściwego terenu);</w:t>
            </w:r>
          </w:p>
          <w:p w14:paraId="006E6D76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możliwość edycji list słownikowych i reguł walidacji, o których mowa w poprzednim punkcie;</w:t>
            </w:r>
          </w:p>
          <w:p w14:paraId="2769F02E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 xml:space="preserve">możliwość podglądu, dodawania, edycji i usuwania danych już znajdujących się w bazie za pomocą widoku tabeli i okna mapowego; </w:t>
            </w:r>
          </w:p>
          <w:p w14:paraId="262FE3EA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hAnsi="Arial" w:cs="Arial"/>
                <w:sz w:val="20"/>
                <w:szCs w:val="20"/>
              </w:rPr>
              <w:t xml:space="preserve">możliwość wieloetapowej akceptacji zmian, oraz dostępu do tych zmian </w:t>
            </w: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za pomocą widoku tabeli i okna mapowego;</w:t>
            </w:r>
          </w:p>
          <w:p w14:paraId="164746C3" w14:textId="049FCA2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??możliwość powiadomień o wprowadzonych /oczekujących/ zatwierdzonych zmianach (w systemie – statystyka i zestawienie danych dot. zmian) – integracja z EZD lub powiadomienia email;</w:t>
            </w:r>
          </w:p>
          <w:p w14:paraId="47727241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możliwość wykorzystania podstawowych narzędzi nawigacyjnych dla okna mapowego;</w:t>
            </w:r>
          </w:p>
          <w:p w14:paraId="0C960DC8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możliwość konfigurowania parametru widoczności atrybutów z tabeli atrybutów w usługach WMS/WFS;</w:t>
            </w:r>
          </w:p>
          <w:p w14:paraId="739B6B80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cyklicznie generowanej automatycznej kopii zapasowej;</w:t>
            </w:r>
          </w:p>
          <w:p w14:paraId="2C77F008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możliwość wyszukiwania danych po atrybutach, oraz prezentację wyników w postaci tabelarycznej z możliwością przybliżenia widoku mapy do wybranego obiektu;</w:t>
            </w:r>
          </w:p>
          <w:p w14:paraId="1040375B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możliwość rejestracji i kontroli zdarzeń (obowiązywania zezwoleń i terminów złożenia sprawozdań z wykonanych zezwoleń);</w:t>
            </w:r>
          </w:p>
          <w:p w14:paraId="0A984660" w14:textId="77777777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możliwość kontroli wydawanych zezwoleń (pokrycie terminowe i terytorialne zezwoleń);</w:t>
            </w:r>
          </w:p>
          <w:p w14:paraId="5918E063" w14:textId="67157699" w:rsidR="00B075B4" w:rsidRPr="00B075B4" w:rsidRDefault="00B075B4" w:rsidP="0092423F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B075B4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lastRenderedPageBreak/>
              <w:t>opracowywanie i generowanie raportów zgodnych z wymogami KE, w celu ich przedłożenia.</w:t>
            </w:r>
          </w:p>
        </w:tc>
      </w:tr>
    </w:tbl>
    <w:p w14:paraId="2B15B602" w14:textId="3D73AF50" w:rsidR="000A07E1" w:rsidRPr="00B075B4" w:rsidRDefault="000A07E1" w:rsidP="0092423F">
      <w:pPr>
        <w:spacing w:line="276" w:lineRule="auto"/>
        <w:ind w:left="142"/>
        <w:rPr>
          <w:rFonts w:ascii="Arial" w:hAnsi="Arial" w:cs="Arial"/>
          <w:sz w:val="20"/>
          <w:szCs w:val="20"/>
        </w:rPr>
      </w:pPr>
    </w:p>
    <w:p w14:paraId="7E093179" w14:textId="699423E9" w:rsidR="00B075B4" w:rsidRPr="00B075B4" w:rsidRDefault="00B075B4" w:rsidP="003D0FF2">
      <w:pPr>
        <w:pStyle w:val="Nagwek3"/>
        <w:rPr>
          <w:lang w:val="pl-PL"/>
        </w:rPr>
      </w:pPr>
      <w:bookmarkStart w:id="12" w:name="_Toc123821482"/>
      <w:r w:rsidRPr="00B075B4">
        <w:rPr>
          <w:lang w:val="pl-PL"/>
        </w:rPr>
        <w:t xml:space="preserve">2.3.4 </w:t>
      </w:r>
      <w:r w:rsidRPr="00B075B4">
        <w:t xml:space="preserve">System </w:t>
      </w:r>
      <w:bookmarkStart w:id="13" w:name="_Hlk119382398"/>
      <w:r w:rsidRPr="00B075B4">
        <w:t xml:space="preserve">informatyczny gromadzący i udostępniający informację opisową oraz </w:t>
      </w:r>
      <w:r w:rsidRPr="00B075B4">
        <w:rPr>
          <w:lang w:val="pl-PL"/>
        </w:rPr>
        <w:t xml:space="preserve">  </w:t>
      </w:r>
      <w:r w:rsidRPr="00B075B4">
        <w:rPr>
          <w:lang w:val="pl-PL"/>
        </w:rPr>
        <w:br/>
        <w:t xml:space="preserve"> </w:t>
      </w:r>
      <w:r w:rsidRPr="00B075B4">
        <w:t xml:space="preserve">przestrzenną dotyczącą inwazyjnych gatunków obcych w Polsce </w:t>
      </w:r>
      <w:r w:rsidRPr="00B075B4">
        <w:rPr>
          <w:lang w:val="pl-PL"/>
        </w:rPr>
        <w:t>(</w:t>
      </w:r>
      <w:r w:rsidRPr="00B075B4">
        <w:t>IGO</w:t>
      </w:r>
      <w:bookmarkEnd w:id="13"/>
      <w:r w:rsidRPr="00B075B4">
        <w:rPr>
          <w:lang w:val="pl-PL"/>
        </w:rPr>
        <w:t>)</w:t>
      </w:r>
      <w:bookmarkEnd w:id="12"/>
    </w:p>
    <w:p w14:paraId="764D0C76" w14:textId="350B6F8B" w:rsidR="00B075B4" w:rsidRPr="00B075B4" w:rsidRDefault="00B075B4" w:rsidP="0003433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Zasadniczo system działa poprawnie, w ramach realizacji projektu planuje się jego modernizację umożliwiające wprowadzenie dodatkowych funkcjonalności oraz zapewnienie integralności danych </w:t>
      </w:r>
      <w:r w:rsidR="00DA5989">
        <w:rPr>
          <w:rFonts w:ascii="Arial" w:hAnsi="Arial" w:cs="Arial"/>
          <w:sz w:val="20"/>
          <w:szCs w:val="20"/>
        </w:rPr>
        <w:br/>
      </w:r>
      <w:r w:rsidRPr="00B075B4">
        <w:rPr>
          <w:rFonts w:ascii="Arial" w:hAnsi="Arial" w:cs="Arial"/>
          <w:sz w:val="20"/>
          <w:szCs w:val="20"/>
        </w:rPr>
        <w:t xml:space="preserve">z systemem </w:t>
      </w:r>
      <w:proofErr w:type="spellStart"/>
      <w:r w:rsidRPr="00B075B4">
        <w:rPr>
          <w:rFonts w:ascii="Arial" w:hAnsi="Arial" w:cs="Arial"/>
          <w:sz w:val="20"/>
          <w:szCs w:val="20"/>
        </w:rPr>
        <w:t>Geopoortal</w:t>
      </w:r>
      <w:proofErr w:type="spellEnd"/>
      <w:r w:rsidRPr="00B075B4">
        <w:rPr>
          <w:rFonts w:ascii="Arial" w:hAnsi="Arial" w:cs="Arial"/>
          <w:sz w:val="20"/>
          <w:szCs w:val="20"/>
        </w:rPr>
        <w:t>.</w:t>
      </w:r>
    </w:p>
    <w:p w14:paraId="4C08676B" w14:textId="714C9FB8" w:rsidR="00B075B4" w:rsidRPr="00B075B4" w:rsidRDefault="00B075B4" w:rsidP="003D0FF2">
      <w:pPr>
        <w:pStyle w:val="Nagwek3"/>
      </w:pPr>
      <w:bookmarkStart w:id="14" w:name="_Toc123821483"/>
      <w:r w:rsidRPr="00B075B4">
        <w:rPr>
          <w:lang w:val="pl-PL"/>
        </w:rPr>
        <w:t xml:space="preserve">2.3.5  </w:t>
      </w:r>
      <w:r w:rsidRPr="00B075B4">
        <w:t>Centralny Rejestr Form Ochrony Przyrody</w:t>
      </w:r>
      <w:r w:rsidRPr="00B075B4">
        <w:rPr>
          <w:lang w:val="pl-PL"/>
        </w:rPr>
        <w:t xml:space="preserve"> </w:t>
      </w:r>
      <w:r w:rsidR="003D0FF2">
        <w:rPr>
          <w:lang w:val="pl-PL"/>
        </w:rPr>
        <w:t xml:space="preserve">(CRFOP) </w:t>
      </w:r>
      <w:r w:rsidRPr="00B075B4">
        <w:rPr>
          <w:lang w:val="pl-PL"/>
        </w:rPr>
        <w:t>+</w:t>
      </w:r>
      <w:r w:rsidR="003D0FF2">
        <w:rPr>
          <w:lang w:val="pl-PL"/>
        </w:rPr>
        <w:t xml:space="preserve"> </w:t>
      </w:r>
      <w:proofErr w:type="spellStart"/>
      <w:r w:rsidRPr="00B075B4">
        <w:t>Geoserwis</w:t>
      </w:r>
      <w:bookmarkEnd w:id="14"/>
      <w:proofErr w:type="spellEnd"/>
    </w:p>
    <w:p w14:paraId="719C2315" w14:textId="5B51E9E8" w:rsidR="00B075B4" w:rsidRPr="00B075B4" w:rsidRDefault="00B075B4" w:rsidP="0003433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 xml:space="preserve">Zamawiający wymaga wdrożenia zmian w  </w:t>
      </w:r>
      <w:r w:rsidRPr="00B075B4">
        <w:rPr>
          <w:rFonts w:ascii="Arial" w:hAnsi="Arial" w:cs="Arial"/>
          <w:sz w:val="20"/>
          <w:szCs w:val="20"/>
        </w:rPr>
        <w:t xml:space="preserve">posiadanych systemów </w:t>
      </w:r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 xml:space="preserve">CRFOP i </w:t>
      </w:r>
      <w:proofErr w:type="spellStart"/>
      <w:r w:rsidRPr="00B075B4">
        <w:rPr>
          <w:rFonts w:ascii="Arial" w:hAnsi="Arial" w:cs="Arial"/>
          <w:sz w:val="20"/>
          <w:szCs w:val="20"/>
        </w:rPr>
        <w:t>Geoserwis</w:t>
      </w:r>
      <w:proofErr w:type="spellEnd"/>
      <w:r w:rsidR="00DA5989">
        <w:rPr>
          <w:rFonts w:ascii="Arial" w:hAnsi="Arial" w:cs="Arial"/>
          <w:sz w:val="20"/>
          <w:szCs w:val="20"/>
        </w:rPr>
        <w:t>,</w:t>
      </w:r>
      <w:r w:rsidRPr="00B075B4">
        <w:rPr>
          <w:rFonts w:ascii="Arial" w:hAnsi="Arial" w:cs="Arial"/>
          <w:sz w:val="20"/>
          <w:szCs w:val="20"/>
        </w:rPr>
        <w:t xml:space="preserve"> zapewniających integrację z innymi systemami GDOŚ</w:t>
      </w:r>
      <w:r w:rsidR="00DA5989">
        <w:rPr>
          <w:rFonts w:ascii="Arial" w:hAnsi="Arial" w:cs="Arial"/>
          <w:sz w:val="20"/>
          <w:szCs w:val="20"/>
        </w:rPr>
        <w:t>.</w:t>
      </w:r>
    </w:p>
    <w:p w14:paraId="489B5585" w14:textId="77777777" w:rsidR="00B075B4" w:rsidRPr="00B075B4" w:rsidRDefault="00B075B4" w:rsidP="0092423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Modyfikacja i rozbudowa </w:t>
      </w:r>
      <w:proofErr w:type="spellStart"/>
      <w:r w:rsidRPr="00B075B4">
        <w:rPr>
          <w:rFonts w:ascii="Arial" w:hAnsi="Arial" w:cs="Arial"/>
          <w:sz w:val="20"/>
          <w:szCs w:val="20"/>
        </w:rPr>
        <w:t>Geoserwis</w:t>
      </w:r>
      <w:proofErr w:type="spellEnd"/>
      <w:r w:rsidRPr="00B075B4">
        <w:rPr>
          <w:rFonts w:ascii="Arial" w:hAnsi="Arial" w:cs="Arial"/>
          <w:sz w:val="20"/>
          <w:szCs w:val="20"/>
        </w:rPr>
        <w:t xml:space="preserve"> poprzez udostępnienie funkcjonalności: </w:t>
      </w:r>
    </w:p>
    <w:p w14:paraId="0A2C9C6C" w14:textId="77777777" w:rsidR="00B075B4" w:rsidRPr="00B075B4" w:rsidRDefault="00B075B4" w:rsidP="0092423F">
      <w:pPr>
        <w:numPr>
          <w:ilvl w:val="1"/>
          <w:numId w:val="23"/>
        </w:num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B075B4">
        <w:rPr>
          <w:rFonts w:ascii="Arial" w:hAnsi="Arial" w:cs="Arial"/>
          <w:sz w:val="20"/>
          <w:szCs w:val="20"/>
        </w:rPr>
        <w:t xml:space="preserve">wyszukiwania </w:t>
      </w:r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 xml:space="preserve">na podstawie danych ewidencyjnych, </w:t>
      </w:r>
    </w:p>
    <w:p w14:paraId="6C798B30" w14:textId="77777777" w:rsidR="00B075B4" w:rsidRPr="00B075B4" w:rsidRDefault="00B075B4" w:rsidP="0092423F">
      <w:pPr>
        <w:numPr>
          <w:ilvl w:val="1"/>
          <w:numId w:val="23"/>
        </w:num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 xml:space="preserve">stworzenia panelu administracyjnego </w:t>
      </w:r>
      <w:proofErr w:type="spellStart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Geoserwisu</w:t>
      </w:r>
      <w:proofErr w:type="spellEnd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 xml:space="preserve"> pozwalającego na konfigurację danych administrowanych przez GDOŚ Środowiska zamieszczanych na portalu </w:t>
      </w:r>
      <w:proofErr w:type="spellStart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Geoserwis</w:t>
      </w:r>
      <w:proofErr w:type="spellEnd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,</w:t>
      </w:r>
    </w:p>
    <w:p w14:paraId="0DDD93DF" w14:textId="77777777" w:rsidR="00B075B4" w:rsidRPr="00B075B4" w:rsidRDefault="00B075B4" w:rsidP="0092423F">
      <w:pPr>
        <w:numPr>
          <w:ilvl w:val="1"/>
          <w:numId w:val="23"/>
        </w:num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stworzenia panelu umożliwiającego analizy danych przestrzennych.</w:t>
      </w:r>
    </w:p>
    <w:p w14:paraId="087E86FD" w14:textId="77777777" w:rsidR="00B075B4" w:rsidRPr="00B075B4" w:rsidRDefault="00B075B4" w:rsidP="0092423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Modyfikacja i rozbudowa CRFOP udostępnienie funkcjonalności: </w:t>
      </w:r>
    </w:p>
    <w:p w14:paraId="790D5B7E" w14:textId="77777777" w:rsidR="00B075B4" w:rsidRPr="00B075B4" w:rsidRDefault="00B075B4" w:rsidP="0092423F">
      <w:pPr>
        <w:numPr>
          <w:ilvl w:val="1"/>
          <w:numId w:val="23"/>
        </w:num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 xml:space="preserve">udostępnienie funkcjonalności umożliwiającej edycję danych przez użytkowników niezalogowanych,  </w:t>
      </w:r>
    </w:p>
    <w:p w14:paraId="107BEAD6" w14:textId="77777777" w:rsidR="00B075B4" w:rsidRPr="00B075B4" w:rsidRDefault="00B075B4" w:rsidP="0092423F">
      <w:pPr>
        <w:numPr>
          <w:ilvl w:val="1"/>
          <w:numId w:val="23"/>
        </w:num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modyfikację panelu administratora o dodanie funkcjonalności dotyczącej raportowania danych na potrzeby raportowania do GUS i EEA,</w:t>
      </w:r>
    </w:p>
    <w:p w14:paraId="7CECC32B" w14:textId="77777777" w:rsidR="00B075B4" w:rsidRPr="00B075B4" w:rsidRDefault="00B075B4" w:rsidP="0092423F">
      <w:pPr>
        <w:numPr>
          <w:ilvl w:val="1"/>
          <w:numId w:val="23"/>
        </w:num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pozwalającej na odtworzenie stanu informacji opisowych i przestrzennych, zamieszczonych w rejestrze, zgodnie z wybraną datą.</w:t>
      </w:r>
    </w:p>
    <w:p w14:paraId="22084800" w14:textId="77777777" w:rsidR="00B075B4" w:rsidRPr="00B075B4" w:rsidRDefault="00B075B4" w:rsidP="0092423F">
      <w:pPr>
        <w:numPr>
          <w:ilvl w:val="0"/>
          <w:numId w:val="23"/>
        </w:num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B075B4">
        <w:rPr>
          <w:rFonts w:ascii="Arial" w:hAnsi="Arial" w:cs="Arial"/>
          <w:sz w:val="20"/>
          <w:szCs w:val="20"/>
        </w:rPr>
        <w:t>Doprowadzenie</w:t>
      </w:r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 xml:space="preserve"> do normalizacji rejestru CRFOP poprzez stworzenie zewnętrznej relacyjnej bazy danych dla aktów prawnych, zintegrowanej z CRFOP, aby akty prawne (załączone jako pliki do pobrania) dotyczące form ochrony przyrody nie były </w:t>
      </w:r>
      <w:proofErr w:type="spellStart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redundowane</w:t>
      </w:r>
      <w:proofErr w:type="spellEnd"/>
      <w:r w:rsidRPr="00B075B4">
        <w:rPr>
          <w:rFonts w:ascii="Arial" w:eastAsia="SimSun" w:hAnsi="Arial" w:cs="Arial"/>
          <w:sz w:val="20"/>
          <w:szCs w:val="20"/>
          <w:lang w:eastAsia="zh-CN" w:bidi="hi-IN"/>
        </w:rPr>
        <w:t>, co niepotrzebnie zwiększa wielkość bazy.</w:t>
      </w:r>
    </w:p>
    <w:p w14:paraId="32BEF9BF" w14:textId="011AF43E" w:rsidR="00B075B4" w:rsidRPr="00B075B4" w:rsidRDefault="00B075B4" w:rsidP="0092423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 xml:space="preserve">Doprowadzenie do automatycznej wymiany danych pomiędzy CRFOP a bazą SZOP </w:t>
      </w:r>
      <w:r w:rsidRPr="00B075B4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br/>
        <w:t>w zakresie danych o Planach Zadań Ochronnych (PZO)/ Planów Ochrony (PO) dla obszarów Natura 2000 i rezerwatów przyrody</w:t>
      </w:r>
      <w:r w:rsidRPr="00B075B4">
        <w:rPr>
          <w:rFonts w:ascii="Arial" w:hAnsi="Arial" w:cs="Arial"/>
          <w:sz w:val="20"/>
          <w:szCs w:val="20"/>
        </w:rPr>
        <w:t>.</w:t>
      </w:r>
    </w:p>
    <w:p w14:paraId="637FF4BE" w14:textId="77777777" w:rsidR="00B075B4" w:rsidRPr="00B075B4" w:rsidRDefault="00B075B4" w:rsidP="0092423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OPCJONALNIE przebudowę serwisu internetowego CRFOP – na wzór:</w:t>
      </w:r>
    </w:p>
    <w:p w14:paraId="3EDD0D7E" w14:textId="77777777" w:rsidR="00B075B4" w:rsidRPr="00B075B4" w:rsidRDefault="00000000" w:rsidP="0092423F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  <w:hyperlink r:id="rId9" w:history="1">
        <w:r w:rsidR="00B075B4" w:rsidRPr="00B075B4">
          <w:rPr>
            <w:rStyle w:val="Hipercze"/>
            <w:rFonts w:ascii="Arial" w:hAnsi="Arial" w:cs="Arial"/>
            <w:sz w:val="20"/>
            <w:szCs w:val="20"/>
          </w:rPr>
          <w:t>https://inpn.mnhn.fr/telechargement/cartes-et-information-geographique/nat/natura</w:t>
        </w:r>
      </w:hyperlink>
      <w:r w:rsidR="00B075B4" w:rsidRPr="00B075B4">
        <w:rPr>
          <w:rFonts w:ascii="Arial" w:hAnsi="Arial" w:cs="Arial"/>
          <w:sz w:val="20"/>
          <w:szCs w:val="20"/>
        </w:rPr>
        <w:t xml:space="preserve"> </w:t>
      </w:r>
    </w:p>
    <w:p w14:paraId="415B66E7" w14:textId="34EB15D0" w:rsidR="00B075B4" w:rsidRPr="00B075B4" w:rsidRDefault="00B075B4" w:rsidP="0092423F">
      <w:pPr>
        <w:spacing w:line="276" w:lineRule="auto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br w:type="page"/>
      </w:r>
    </w:p>
    <w:p w14:paraId="502978FF" w14:textId="77777777" w:rsidR="003D0FF2" w:rsidRDefault="003D0FF2" w:rsidP="0092423F">
      <w:pPr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96C4863" w14:textId="77777777" w:rsidR="003D0FF2" w:rsidRDefault="003D0FF2" w:rsidP="0092423F">
      <w:pPr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8069970" w14:textId="327FEA17" w:rsidR="00B075B4" w:rsidRPr="00034332" w:rsidRDefault="00805ED0" w:rsidP="00805ED0">
      <w:pPr>
        <w:pStyle w:val="Nagwek1"/>
      </w:pPr>
      <w:bookmarkStart w:id="15" w:name="_Toc123821484"/>
      <w:r>
        <w:t xml:space="preserve">3.  </w:t>
      </w:r>
      <w:r w:rsidR="00B075B4" w:rsidRPr="00034332">
        <w:t>Załącznik A</w:t>
      </w:r>
      <w:r w:rsidR="00DA5989" w:rsidRPr="00034332">
        <w:t xml:space="preserve">. </w:t>
      </w:r>
      <w:r w:rsidR="00B075B4" w:rsidRPr="00034332">
        <w:t xml:space="preserve"> Zbiór regulacji i danych referencyjny sprawozdań wymaganych przepisami prawa istotnych do wdrożenia systemów</w:t>
      </w:r>
      <w:bookmarkEnd w:id="15"/>
    </w:p>
    <w:p w14:paraId="08CF0B64" w14:textId="77777777" w:rsidR="00DA5989" w:rsidRDefault="00DA5989" w:rsidP="0092423F">
      <w:pPr>
        <w:spacing w:line="276" w:lineRule="auto"/>
        <w:rPr>
          <w:rFonts w:ascii="Arial" w:hAnsi="Arial" w:cs="Arial"/>
          <w:sz w:val="20"/>
          <w:szCs w:val="20"/>
          <w:lang w:eastAsia="zh-CN" w:bidi="hi-IN"/>
        </w:rPr>
      </w:pPr>
    </w:p>
    <w:p w14:paraId="4039277E" w14:textId="0348541A" w:rsidR="00B075B4" w:rsidRPr="00034332" w:rsidRDefault="00B075B4" w:rsidP="0092423F">
      <w:pPr>
        <w:spacing w:line="276" w:lineRule="auto"/>
        <w:rPr>
          <w:rFonts w:ascii="Arial" w:hAnsi="Arial" w:cs="Arial"/>
          <w:i/>
          <w:iCs/>
          <w:sz w:val="20"/>
          <w:szCs w:val="20"/>
          <w:u w:val="single"/>
          <w:lang w:eastAsia="zh-CN" w:bidi="hi-IN"/>
        </w:rPr>
      </w:pPr>
      <w:r w:rsidRPr="00034332">
        <w:rPr>
          <w:rFonts w:ascii="Arial" w:hAnsi="Arial" w:cs="Arial"/>
          <w:i/>
          <w:iCs/>
          <w:sz w:val="20"/>
          <w:szCs w:val="20"/>
          <w:u w:val="single"/>
          <w:lang w:eastAsia="zh-CN" w:bidi="hi-IN"/>
        </w:rPr>
        <w:t>PRZEPISY i REGULACJE UNIJNE</w:t>
      </w:r>
      <w:r w:rsidR="00DA5989" w:rsidRPr="00034332">
        <w:rPr>
          <w:rFonts w:ascii="Arial" w:hAnsi="Arial" w:cs="Arial"/>
          <w:i/>
          <w:iCs/>
          <w:sz w:val="20"/>
          <w:szCs w:val="20"/>
          <w:u w:val="single"/>
          <w:lang w:eastAsia="zh-CN" w:bidi="hi-IN"/>
        </w:rPr>
        <w:t>:</w:t>
      </w:r>
    </w:p>
    <w:p w14:paraId="6BACE363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>dyrektywa Rady 92/43/EWG z dnia 21 maja 1992 r. w sprawie ochrony siedlisk przyrodniczych oraz dzikiej fauny i flory</w:t>
      </w:r>
    </w:p>
    <w:p w14:paraId="629C4C44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>dyrektywa Parlamentu Europejskiego i Rady 2009/147/WE z dnia 30 listopada 2009 r. w sprawie ochrony dzikiego ptactwa</w:t>
      </w:r>
    </w:p>
    <w:p w14:paraId="2126BDEC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konwencja o ochronie wędrownych gatunków dzikich zwierząt – tzw. Konwencja Bońska;</w:t>
      </w:r>
    </w:p>
    <w:p w14:paraId="6650CBD1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konwencja o obszarach wodno-błotnych mających znaczenie międzynarodowe. Zwłaszcza jako środowisko życiowe ptactwa wodnego – tzw. Konwencja </w:t>
      </w:r>
      <w:proofErr w:type="spellStart"/>
      <w:r w:rsidRPr="00B075B4">
        <w:rPr>
          <w:rFonts w:ascii="Arial" w:hAnsi="Arial" w:cs="Arial"/>
          <w:sz w:val="20"/>
          <w:szCs w:val="20"/>
        </w:rPr>
        <w:t>Ramsarska</w:t>
      </w:r>
      <w:proofErr w:type="spellEnd"/>
      <w:r w:rsidRPr="00B075B4">
        <w:rPr>
          <w:rFonts w:ascii="Arial" w:hAnsi="Arial" w:cs="Arial"/>
          <w:sz w:val="20"/>
          <w:szCs w:val="20"/>
        </w:rPr>
        <w:t>;</w:t>
      </w:r>
    </w:p>
    <w:p w14:paraId="44A7FCE6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>rozporządzenie wykonawcze Komisji (UE) 2017/1454 z dnia 10 sierpnia 2017 r. określające techniczne wzory sprawozdań składanych przez państwa członkowskie zgodnie z rozporządzeniem Parlamentu Europejskiego i Rady (UE) nr 1143/2014</w:t>
      </w:r>
    </w:p>
    <w:p w14:paraId="7B9DD393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 xml:space="preserve">decyzja wykonawcza Komisji z dnia 11 lipca 2011 r. w sprawie formularza zawierającego informacje </w:t>
      </w:r>
      <w:r w:rsidRPr="00B075B4">
        <w:rPr>
          <w:rFonts w:ascii="Arial" w:hAnsi="Arial" w:cs="Arial"/>
          <w:sz w:val="20"/>
          <w:szCs w:val="20"/>
          <w:lang w:bidi="hi-IN"/>
        </w:rPr>
        <w:br/>
        <w:t>o terenach Natura 2000</w:t>
      </w:r>
    </w:p>
    <w:p w14:paraId="70CAAE4D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>komunikat Komisji do Parlamentu Europejskiego, Rady, Europejskiego Komitetu Ekonomiczno-Społecznego i Komitetu Regionów Unijna strategia na rzecz bioróżnorodności 2030 przywracanie przyrody do naszego życia</w:t>
      </w:r>
    </w:p>
    <w:p w14:paraId="2A8DC293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>dyrektywa 2007/2/WE Parlamentu Europejskiego i Rady z dnia 14 marca 2007 r. ustanawiająca infrastrukturę informacji przestrzennej we Wspólnocie Europejskiej (INSPIRE)</w:t>
      </w:r>
    </w:p>
    <w:p w14:paraId="1B6E4BF5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 xml:space="preserve">decyzja Komisji z dnia 5 czerwca 2009 r. w sprawie wykonania dyrektywy 2007/2/WE Parlamentu Europejskiego i Rady w zakresie monitorowania i </w:t>
      </w:r>
    </w:p>
    <w:p w14:paraId="7164C593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075B4">
        <w:rPr>
          <w:rFonts w:ascii="Arial" w:hAnsi="Arial" w:cs="Arial"/>
          <w:sz w:val="20"/>
          <w:szCs w:val="20"/>
        </w:rPr>
        <w:t xml:space="preserve">rozporządzenie (WE) NR 1367/2006 Parlamentu Europejskiego i Rady z dnia 6 września 2006r. w sprawie zastosowania postanowień Konwencji z </w:t>
      </w:r>
      <w:proofErr w:type="spellStart"/>
      <w:r w:rsidRPr="00B075B4">
        <w:rPr>
          <w:rFonts w:ascii="Arial" w:hAnsi="Arial" w:cs="Arial"/>
          <w:sz w:val="20"/>
          <w:szCs w:val="20"/>
        </w:rPr>
        <w:t>Aarhus</w:t>
      </w:r>
      <w:proofErr w:type="spellEnd"/>
      <w:r w:rsidRPr="00B075B4">
        <w:rPr>
          <w:rFonts w:ascii="Arial" w:hAnsi="Arial" w:cs="Arial"/>
          <w:sz w:val="20"/>
          <w:szCs w:val="20"/>
        </w:rPr>
        <w:t xml:space="preserve"> o dostępie do informacji, udziale społeczeństwa w podejmowaniu decyzji oraz dostępie do sprawiedliwości w sprawach dotyczących środowiska do instytucji i organów Wspólnoty </w:t>
      </w:r>
    </w:p>
    <w:p w14:paraId="4D83BFF9" w14:textId="77777777" w:rsidR="00DA5989" w:rsidRDefault="00DA5989" w:rsidP="0092423F">
      <w:pPr>
        <w:spacing w:line="276" w:lineRule="auto"/>
        <w:rPr>
          <w:rFonts w:ascii="Arial" w:hAnsi="Arial" w:cs="Arial"/>
          <w:sz w:val="20"/>
          <w:szCs w:val="20"/>
          <w:lang w:eastAsia="zh-CN" w:bidi="hi-IN"/>
        </w:rPr>
      </w:pPr>
    </w:p>
    <w:p w14:paraId="41FC94DC" w14:textId="5BDAFB1E" w:rsidR="00B075B4" w:rsidRPr="00034332" w:rsidRDefault="00B075B4" w:rsidP="0092423F">
      <w:pPr>
        <w:spacing w:line="276" w:lineRule="auto"/>
        <w:rPr>
          <w:rFonts w:ascii="Arial" w:hAnsi="Arial" w:cs="Arial"/>
          <w:i/>
          <w:iCs/>
          <w:sz w:val="20"/>
          <w:szCs w:val="20"/>
          <w:u w:val="single"/>
          <w:lang w:eastAsia="zh-CN" w:bidi="hi-IN"/>
        </w:rPr>
      </w:pPr>
      <w:r w:rsidRPr="00034332">
        <w:rPr>
          <w:rFonts w:ascii="Arial" w:hAnsi="Arial" w:cs="Arial"/>
          <w:i/>
          <w:iCs/>
          <w:sz w:val="20"/>
          <w:szCs w:val="20"/>
          <w:u w:val="single"/>
          <w:lang w:eastAsia="zh-CN" w:bidi="hi-IN"/>
        </w:rPr>
        <w:t>PRZEPISY i REGULACJE KRAJOWE</w:t>
      </w:r>
      <w:r w:rsidR="00DA5989">
        <w:rPr>
          <w:rFonts w:ascii="Arial" w:hAnsi="Arial" w:cs="Arial"/>
          <w:i/>
          <w:iCs/>
          <w:sz w:val="20"/>
          <w:szCs w:val="20"/>
          <w:u w:val="single"/>
          <w:lang w:eastAsia="zh-CN" w:bidi="hi-IN"/>
        </w:rPr>
        <w:t>:</w:t>
      </w:r>
    </w:p>
    <w:p w14:paraId="11E78A86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>ustawa z dnia 16 kwietnia 2004r. o ochronie przyrody</w:t>
      </w:r>
    </w:p>
    <w:p w14:paraId="7AB9FEE8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>ustawa z dnia 11 sierpnia 2021 r. o gatunkach obcych</w:t>
      </w:r>
    </w:p>
    <w:p w14:paraId="4C750E61" w14:textId="1F20361E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>ustawa z dnia 3 października 2008 r. o udostępnianiu informacji o środowisku i jego ochronie,</w:t>
      </w:r>
      <w:r w:rsidR="00535FE1">
        <w:rPr>
          <w:rFonts w:ascii="Arial" w:hAnsi="Arial" w:cs="Arial"/>
          <w:sz w:val="20"/>
          <w:szCs w:val="20"/>
          <w:lang w:bidi="hi-IN"/>
        </w:rPr>
        <w:t xml:space="preserve"> </w:t>
      </w:r>
      <w:r w:rsidRPr="00B075B4">
        <w:rPr>
          <w:rFonts w:ascii="Arial" w:hAnsi="Arial" w:cs="Arial"/>
          <w:sz w:val="20"/>
          <w:szCs w:val="20"/>
          <w:lang w:bidi="hi-IN"/>
        </w:rPr>
        <w:t>udziale społeczeństwa w ochronie środowiska oraz o ocenach oddziaływania na środowisko</w:t>
      </w:r>
    </w:p>
    <w:p w14:paraId="41B58212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 xml:space="preserve">ustawa z dnia 4 marca 2010r. o infrastrukturze informacji przestrzennej </w:t>
      </w:r>
    </w:p>
    <w:p w14:paraId="6B4BB66B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>rozporządzenie Ministra Środowiska z dnia 16 grudnia 2016 r. w sprawie ochrony gatunkowej zwierząt</w:t>
      </w:r>
    </w:p>
    <w:p w14:paraId="52A20475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>rozporządzenie Ministra Środowiska z dnia 9 października 2014 r. w sprawie ochrony gatunkowej roślin</w:t>
      </w:r>
    </w:p>
    <w:p w14:paraId="2C91D166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 xml:space="preserve">rozporządzenie Ministra Środowiska z dnia 13 kwietnia 2010 r. w sprawie siedlisk przyrodniczych oraz gatunków będących przedmiotem zainteresowania Wspólnoty, a także kryteriów wyboru obszarów kwalifikujących się do uznania lub wyznaczenia jako </w:t>
      </w:r>
      <w:r w:rsidRPr="00B075B4">
        <w:rPr>
          <w:rFonts w:ascii="Arial" w:hAnsi="Arial" w:cs="Arial"/>
          <w:sz w:val="20"/>
          <w:szCs w:val="20"/>
          <w:lang w:bidi="hi-IN"/>
        </w:rPr>
        <w:lastRenderedPageBreak/>
        <w:t>obszary Natura 2000</w:t>
      </w:r>
    </w:p>
    <w:p w14:paraId="711B082C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>rozporządzenie Ministra Środowiska z dnia 30 marca 2010 r. w sprawie sporządzania projektu planu ochrony dla obszaru Natura 2000</w:t>
      </w:r>
    </w:p>
    <w:p w14:paraId="3515832F" w14:textId="77777777" w:rsidR="00B075B4" w:rsidRP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>rozporządzenie Ministra Środowiska z dnia 17 lutego 2010 r. w sprawie sporządzania projektu planu zadań ochronnych dla obszaru Natura 2000</w:t>
      </w:r>
    </w:p>
    <w:p w14:paraId="15567E04" w14:textId="6A81A2A7" w:rsidR="00B075B4" w:rsidRDefault="00B075B4" w:rsidP="0092423F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76" w:lineRule="auto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  <w:r w:rsidRPr="00B075B4">
        <w:rPr>
          <w:rFonts w:ascii="Arial" w:hAnsi="Arial" w:cs="Arial"/>
          <w:sz w:val="20"/>
          <w:szCs w:val="20"/>
          <w:lang w:bidi="hi-IN"/>
        </w:rPr>
        <w:t>rozporządzenie Ministra Środowiska z dnia 11 września 2012 r. w sprawie centralnego rejestru form ochrony przyrody</w:t>
      </w:r>
    </w:p>
    <w:p w14:paraId="0A49D64F" w14:textId="77777777" w:rsidR="00DA5989" w:rsidRPr="00B075B4" w:rsidRDefault="00DA5989" w:rsidP="00034332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40" w:line="276" w:lineRule="auto"/>
        <w:ind w:left="1440"/>
        <w:contextualSpacing w:val="0"/>
        <w:jc w:val="both"/>
        <w:rPr>
          <w:rFonts w:ascii="Arial" w:hAnsi="Arial" w:cs="Arial"/>
          <w:sz w:val="20"/>
          <w:szCs w:val="20"/>
          <w:lang w:bidi="hi-IN"/>
        </w:rPr>
      </w:pPr>
    </w:p>
    <w:p w14:paraId="322D0E0F" w14:textId="5E89B6DA" w:rsidR="00B075B4" w:rsidRPr="003D0FF2" w:rsidRDefault="00B075B4" w:rsidP="0092423F">
      <w:pPr>
        <w:spacing w:line="276" w:lineRule="auto"/>
        <w:rPr>
          <w:rFonts w:ascii="Arial" w:eastAsia="Times New Roman" w:hAnsi="Arial" w:cs="Arial"/>
          <w:kern w:val="2"/>
          <w:sz w:val="20"/>
          <w:szCs w:val="20"/>
          <w:lang w:eastAsia="x-none"/>
        </w:rPr>
      </w:pPr>
      <w:r w:rsidRPr="00034332">
        <w:rPr>
          <w:rFonts w:ascii="Arial" w:hAnsi="Arial" w:cs="Arial"/>
          <w:i/>
          <w:iCs/>
          <w:sz w:val="20"/>
          <w:szCs w:val="20"/>
          <w:u w:val="single"/>
          <w:lang w:eastAsia="zh-CN" w:bidi="hi-IN"/>
        </w:rPr>
        <w:t>SCHEMATY SPRAWOZDAŃ</w:t>
      </w:r>
      <w:r w:rsidRPr="00B075B4">
        <w:rPr>
          <w:rFonts w:ascii="Arial" w:hAnsi="Arial" w:cs="Arial"/>
          <w:sz w:val="20"/>
          <w:szCs w:val="20"/>
          <w:lang w:eastAsia="zh-CN" w:bidi="hi-IN"/>
        </w:rPr>
        <w:t xml:space="preserve"> </w:t>
      </w:r>
      <w:r w:rsidR="003D0FF2" w:rsidRPr="003D0FF2">
        <w:rPr>
          <w:rFonts w:ascii="Arial" w:hAnsi="Arial" w:cs="Arial"/>
          <w:i/>
          <w:iCs/>
          <w:sz w:val="20"/>
          <w:szCs w:val="20"/>
          <w:lang w:eastAsia="zh-CN" w:bidi="hi-IN"/>
        </w:rPr>
        <w:t>(</w:t>
      </w:r>
      <w:r w:rsidRPr="003D0FF2">
        <w:rPr>
          <w:rFonts w:ascii="Arial" w:hAnsi="Arial" w:cs="Arial"/>
          <w:i/>
          <w:iCs/>
          <w:sz w:val="20"/>
          <w:szCs w:val="20"/>
          <w:lang w:eastAsia="zh-CN" w:bidi="hi-IN"/>
        </w:rPr>
        <w:t xml:space="preserve">dostępne na stronach </w:t>
      </w:r>
      <w:r w:rsidRPr="003D0FF2">
        <w:rPr>
          <w:rFonts w:ascii="Arial" w:eastAsia="Times New Roman" w:hAnsi="Arial" w:cs="Arial"/>
          <w:i/>
          <w:iCs/>
          <w:kern w:val="2"/>
          <w:sz w:val="20"/>
          <w:szCs w:val="20"/>
          <w:lang w:val="x-none" w:eastAsia="x-none"/>
        </w:rPr>
        <w:t xml:space="preserve">EIONET Reporting </w:t>
      </w:r>
      <w:proofErr w:type="spellStart"/>
      <w:r w:rsidRPr="003D0FF2">
        <w:rPr>
          <w:rFonts w:ascii="Arial" w:eastAsia="Times New Roman" w:hAnsi="Arial" w:cs="Arial"/>
          <w:i/>
          <w:iCs/>
          <w:kern w:val="2"/>
          <w:sz w:val="20"/>
          <w:szCs w:val="20"/>
          <w:lang w:val="x-none" w:eastAsia="x-none"/>
        </w:rPr>
        <w:t>Obligations</w:t>
      </w:r>
      <w:proofErr w:type="spellEnd"/>
      <w:r w:rsidRPr="003D0FF2">
        <w:rPr>
          <w:rFonts w:ascii="Arial" w:eastAsia="Times New Roman" w:hAnsi="Arial" w:cs="Arial"/>
          <w:i/>
          <w:iCs/>
          <w:kern w:val="2"/>
          <w:sz w:val="20"/>
          <w:szCs w:val="20"/>
          <w:lang w:val="x-none" w:eastAsia="x-none"/>
        </w:rPr>
        <w:t xml:space="preserve"> Database (rod)</w:t>
      </w:r>
      <w:r w:rsidR="003D0FF2" w:rsidRPr="003D0FF2">
        <w:rPr>
          <w:rFonts w:ascii="Arial" w:eastAsia="Times New Roman" w:hAnsi="Arial" w:cs="Arial"/>
          <w:i/>
          <w:iCs/>
          <w:kern w:val="2"/>
          <w:sz w:val="20"/>
          <w:szCs w:val="20"/>
          <w:lang w:eastAsia="x-none"/>
        </w:rPr>
        <w:t>)</w:t>
      </w:r>
    </w:p>
    <w:p w14:paraId="05812E8B" w14:textId="77777777" w:rsidR="00B075B4" w:rsidRPr="00B075B4" w:rsidRDefault="00B075B4" w:rsidP="0092423F">
      <w:pPr>
        <w:spacing w:line="276" w:lineRule="auto"/>
        <w:rPr>
          <w:rFonts w:ascii="Arial" w:hAnsi="Arial" w:cs="Arial"/>
          <w:sz w:val="20"/>
          <w:szCs w:val="20"/>
          <w:lang w:eastAsia="zh-CN" w:bidi="hi-IN"/>
        </w:rPr>
      </w:pPr>
      <w:r w:rsidRPr="00B075B4">
        <w:rPr>
          <w:rFonts w:ascii="Arial" w:hAnsi="Arial" w:cs="Arial"/>
          <w:sz w:val="20"/>
          <w:szCs w:val="20"/>
          <w:lang w:eastAsia="zh-CN" w:bidi="hi-IN"/>
        </w:rPr>
        <w:t xml:space="preserve">https://converters.eionet.europa.eu/schemas </w:t>
      </w:r>
    </w:p>
    <w:p w14:paraId="47E33CD9" w14:textId="77777777" w:rsidR="00B075B4" w:rsidRPr="00B075B4" w:rsidRDefault="00B075B4" w:rsidP="0092423F">
      <w:pPr>
        <w:spacing w:line="276" w:lineRule="auto"/>
        <w:rPr>
          <w:rFonts w:ascii="Arial" w:hAnsi="Arial" w:cs="Arial"/>
          <w:sz w:val="20"/>
          <w:szCs w:val="20"/>
          <w:lang w:eastAsia="zh-CN" w:bidi="hi-IN"/>
        </w:rPr>
      </w:pPr>
      <w:r w:rsidRPr="00B075B4">
        <w:rPr>
          <w:rFonts w:ascii="Arial" w:hAnsi="Arial" w:cs="Arial"/>
          <w:sz w:val="20"/>
          <w:szCs w:val="20"/>
          <w:lang w:eastAsia="zh-CN" w:bidi="hi-IN"/>
        </w:rPr>
        <w:t xml:space="preserve">https://dd.eionet.europa.eu/schema/natura2000/sdf_v1.xsd/view </w:t>
      </w:r>
    </w:p>
    <w:p w14:paraId="73A22D11" w14:textId="77777777" w:rsidR="00B075B4" w:rsidRPr="00B075B4" w:rsidRDefault="00B075B4" w:rsidP="0092423F">
      <w:pPr>
        <w:spacing w:line="276" w:lineRule="auto"/>
        <w:rPr>
          <w:rStyle w:val="Hipercze"/>
          <w:rFonts w:ascii="Arial" w:hAnsi="Arial" w:cs="Arial"/>
          <w:color w:val="auto"/>
          <w:sz w:val="20"/>
          <w:szCs w:val="20"/>
          <w:lang w:val="pl"/>
        </w:rPr>
      </w:pPr>
      <w:r w:rsidRPr="00B075B4">
        <w:rPr>
          <w:rFonts w:ascii="Arial" w:hAnsi="Arial" w:cs="Arial"/>
          <w:sz w:val="20"/>
          <w:szCs w:val="20"/>
          <w:lang w:val="pl"/>
        </w:rPr>
        <w:t>http://bd.eionet.europa.eu/activities/Natura_2000/reference_portal</w:t>
      </w:r>
    </w:p>
    <w:p w14:paraId="2FA7D605" w14:textId="77777777" w:rsidR="00B075B4" w:rsidRPr="003D0FF2" w:rsidRDefault="00B075B4" w:rsidP="003D0FF2">
      <w:pPr>
        <w:pStyle w:val="Bezodstpw"/>
        <w:spacing w:after="240"/>
        <w:rPr>
          <w:rStyle w:val="Hipercze"/>
          <w:rFonts w:ascii="Arial" w:hAnsi="Arial" w:cs="Arial"/>
          <w:color w:val="auto"/>
          <w:sz w:val="20"/>
          <w:szCs w:val="20"/>
          <w:u w:val="none"/>
          <w:lang w:val="pl"/>
        </w:rPr>
      </w:pPr>
      <w:r w:rsidRPr="003D0FF2">
        <w:rPr>
          <w:rStyle w:val="Hipercze"/>
          <w:rFonts w:ascii="Arial" w:hAnsi="Arial" w:cs="Arial"/>
          <w:color w:val="auto"/>
          <w:sz w:val="20"/>
          <w:szCs w:val="20"/>
          <w:u w:val="none"/>
          <w:lang w:val="pl"/>
        </w:rPr>
        <w:t xml:space="preserve">http://dd.eionet.europa.eu/schemas/habitatsdirective/art17_generalreport.xsd </w:t>
      </w:r>
    </w:p>
    <w:p w14:paraId="54CA4692" w14:textId="77777777" w:rsidR="00B075B4" w:rsidRPr="00B075B4" w:rsidRDefault="00B075B4" w:rsidP="003D0FF2">
      <w:pPr>
        <w:pStyle w:val="Bezodstpw"/>
        <w:spacing w:after="240"/>
        <w:rPr>
          <w:b/>
          <w:bCs/>
          <w:lang w:eastAsia="pl-PL"/>
        </w:rPr>
      </w:pPr>
      <w:r w:rsidRPr="00B075B4">
        <w:t xml:space="preserve">http://dd.eionet.europa.eu/schemas/habitatsdirective/art12_birds.xsd </w:t>
      </w:r>
    </w:p>
    <w:p w14:paraId="6F023730" w14:textId="77777777" w:rsidR="00B075B4" w:rsidRPr="00B075B4" w:rsidRDefault="00B075B4" w:rsidP="0092423F">
      <w:pPr>
        <w:spacing w:line="276" w:lineRule="auto"/>
        <w:rPr>
          <w:rFonts w:ascii="Arial" w:hAnsi="Arial" w:cs="Arial"/>
          <w:sz w:val="20"/>
          <w:szCs w:val="20"/>
          <w:lang w:eastAsia="zh-CN" w:bidi="hi-IN"/>
        </w:rPr>
      </w:pPr>
      <w:r w:rsidRPr="00B075B4">
        <w:rPr>
          <w:rFonts w:ascii="Arial" w:hAnsi="Arial" w:cs="Arial"/>
          <w:sz w:val="20"/>
          <w:szCs w:val="20"/>
          <w:lang w:eastAsia="zh-CN" w:bidi="hi-IN"/>
        </w:rPr>
        <w:t xml:space="preserve">https://dd.eionet.europa.eu/schemas/habides-2.0/derogations.xsd </w:t>
      </w:r>
    </w:p>
    <w:p w14:paraId="430C18B6" w14:textId="77777777" w:rsidR="00B075B4" w:rsidRPr="00B075B4" w:rsidRDefault="00B075B4" w:rsidP="0092423F">
      <w:pPr>
        <w:spacing w:line="276" w:lineRule="auto"/>
        <w:rPr>
          <w:rFonts w:ascii="Arial" w:hAnsi="Arial" w:cs="Arial"/>
          <w:sz w:val="20"/>
          <w:szCs w:val="20"/>
          <w:lang w:eastAsia="zh-CN" w:bidi="hi-IN"/>
        </w:rPr>
      </w:pPr>
      <w:r w:rsidRPr="00B075B4">
        <w:rPr>
          <w:rFonts w:ascii="Arial" w:hAnsi="Arial" w:cs="Arial"/>
          <w:sz w:val="20"/>
          <w:szCs w:val="20"/>
          <w:lang w:eastAsia="zh-CN" w:bidi="hi-IN"/>
        </w:rPr>
        <w:t xml:space="preserve">https://converters.eionet.europa.eu/schemas/804/conversions </w:t>
      </w:r>
    </w:p>
    <w:p w14:paraId="421CC3BA" w14:textId="77777777" w:rsidR="00B075B4" w:rsidRPr="00B075B4" w:rsidRDefault="00B075B4" w:rsidP="0092423F">
      <w:pPr>
        <w:spacing w:line="276" w:lineRule="auto"/>
        <w:rPr>
          <w:rFonts w:ascii="Arial" w:hAnsi="Arial" w:cs="Arial"/>
          <w:sz w:val="20"/>
          <w:szCs w:val="20"/>
          <w:lang w:eastAsia="zh-CN" w:bidi="hi-IN"/>
        </w:rPr>
      </w:pPr>
      <w:r w:rsidRPr="00B075B4">
        <w:rPr>
          <w:rFonts w:ascii="Arial" w:hAnsi="Arial" w:cs="Arial"/>
          <w:sz w:val="20"/>
          <w:szCs w:val="20"/>
          <w:lang w:eastAsia="zh-CN" w:bidi="hi-IN"/>
        </w:rPr>
        <w:t xml:space="preserve">https://converters.eionet.europa.eu/scripts/1093 </w:t>
      </w:r>
    </w:p>
    <w:p w14:paraId="648D8698" w14:textId="77777777" w:rsidR="00B075B4" w:rsidRPr="00B075B4" w:rsidRDefault="00B075B4" w:rsidP="0092423F">
      <w:pPr>
        <w:spacing w:line="276" w:lineRule="auto"/>
        <w:rPr>
          <w:rFonts w:ascii="Arial" w:hAnsi="Arial" w:cs="Arial"/>
          <w:sz w:val="20"/>
          <w:szCs w:val="20"/>
          <w:lang w:eastAsia="zh-CN" w:bidi="hi-IN"/>
        </w:rPr>
      </w:pPr>
      <w:r w:rsidRPr="00B075B4">
        <w:rPr>
          <w:rFonts w:ascii="Arial" w:hAnsi="Arial" w:cs="Arial"/>
          <w:sz w:val="20"/>
          <w:szCs w:val="20"/>
          <w:shd w:val="clear" w:color="auto" w:fill="FEFEFE"/>
        </w:rPr>
        <w:t>http://rod.eionet.europa.eu/obligations/32</w:t>
      </w:r>
    </w:p>
    <w:p w14:paraId="123DBCCC" w14:textId="77777777" w:rsidR="00DA5989" w:rsidRDefault="00DA5989" w:rsidP="0092423F">
      <w:pPr>
        <w:spacing w:line="276" w:lineRule="auto"/>
        <w:rPr>
          <w:rFonts w:ascii="Arial" w:hAnsi="Arial" w:cs="Arial"/>
          <w:i/>
          <w:iCs/>
          <w:sz w:val="20"/>
          <w:szCs w:val="20"/>
          <w:u w:val="single"/>
          <w:lang w:eastAsia="zh-CN" w:bidi="hi-IN"/>
        </w:rPr>
      </w:pPr>
    </w:p>
    <w:p w14:paraId="24714EC3" w14:textId="14EAE41C" w:rsidR="00B075B4" w:rsidRPr="00034332" w:rsidRDefault="00B075B4" w:rsidP="0092423F">
      <w:pPr>
        <w:spacing w:line="276" w:lineRule="auto"/>
        <w:rPr>
          <w:rFonts w:ascii="Arial" w:hAnsi="Arial" w:cs="Arial"/>
          <w:i/>
          <w:iCs/>
          <w:sz w:val="20"/>
          <w:szCs w:val="20"/>
          <w:u w:val="single"/>
          <w:lang w:eastAsia="zh-CN" w:bidi="hi-IN"/>
        </w:rPr>
      </w:pPr>
      <w:r w:rsidRPr="00034332">
        <w:rPr>
          <w:rFonts w:ascii="Arial" w:hAnsi="Arial" w:cs="Arial"/>
          <w:i/>
          <w:iCs/>
          <w:sz w:val="20"/>
          <w:szCs w:val="20"/>
          <w:u w:val="single"/>
          <w:lang w:eastAsia="zh-CN" w:bidi="hi-IN"/>
        </w:rPr>
        <w:t>SŁOWNIKI REFERENCYJNE</w:t>
      </w:r>
      <w:r w:rsidR="00DA5989" w:rsidRPr="00034332">
        <w:rPr>
          <w:rFonts w:ascii="Arial" w:hAnsi="Arial" w:cs="Arial"/>
          <w:i/>
          <w:iCs/>
          <w:sz w:val="20"/>
          <w:szCs w:val="20"/>
          <w:u w:val="single"/>
          <w:lang w:eastAsia="zh-CN" w:bidi="hi-IN"/>
        </w:rPr>
        <w:t>:</w:t>
      </w:r>
    </w:p>
    <w:p w14:paraId="29E744A4" w14:textId="77777777" w:rsidR="00B075B4" w:rsidRPr="00B075B4" w:rsidRDefault="00B075B4" w:rsidP="0092423F">
      <w:pPr>
        <w:spacing w:line="276" w:lineRule="auto"/>
        <w:rPr>
          <w:rFonts w:ascii="Arial" w:hAnsi="Arial" w:cs="Arial"/>
          <w:sz w:val="20"/>
          <w:szCs w:val="20"/>
          <w:lang w:eastAsia="zh-CN" w:bidi="hi-IN"/>
        </w:rPr>
      </w:pPr>
      <w:r w:rsidRPr="00B075B4">
        <w:rPr>
          <w:rFonts w:ascii="Arial" w:hAnsi="Arial" w:cs="Arial"/>
          <w:sz w:val="20"/>
          <w:szCs w:val="20"/>
          <w:lang w:eastAsia="zh-CN" w:bidi="hi-IN"/>
        </w:rPr>
        <w:t xml:space="preserve">https://dd.eionet.europa.eu/vocabularies </w:t>
      </w:r>
    </w:p>
    <w:p w14:paraId="28410B17" w14:textId="77777777" w:rsidR="00B075B4" w:rsidRPr="00B075B4" w:rsidRDefault="00B075B4" w:rsidP="0092423F">
      <w:pPr>
        <w:spacing w:line="276" w:lineRule="auto"/>
        <w:rPr>
          <w:rFonts w:ascii="Arial" w:hAnsi="Arial" w:cs="Arial"/>
          <w:sz w:val="20"/>
          <w:szCs w:val="20"/>
          <w:lang w:eastAsia="zh-CN" w:bidi="hi-IN"/>
        </w:rPr>
      </w:pPr>
      <w:r w:rsidRPr="00B075B4">
        <w:rPr>
          <w:rFonts w:ascii="Arial" w:hAnsi="Arial" w:cs="Arial"/>
          <w:sz w:val="20"/>
          <w:szCs w:val="20"/>
          <w:lang w:eastAsia="zh-CN" w:bidi="hi-IN"/>
        </w:rPr>
        <w:t xml:space="preserve">https://dd.eionet.europa.eu/vocabulary/art17_2018/habitats/view </w:t>
      </w:r>
    </w:p>
    <w:p w14:paraId="62533E15" w14:textId="77777777" w:rsidR="00B075B4" w:rsidRPr="00B075B4" w:rsidRDefault="00B075B4" w:rsidP="0092423F">
      <w:pPr>
        <w:spacing w:line="276" w:lineRule="auto"/>
        <w:rPr>
          <w:rFonts w:ascii="Arial" w:hAnsi="Arial" w:cs="Arial"/>
          <w:sz w:val="20"/>
          <w:szCs w:val="20"/>
          <w:lang w:eastAsia="zh-CN" w:bidi="hi-IN"/>
        </w:rPr>
      </w:pPr>
      <w:r w:rsidRPr="00B075B4">
        <w:rPr>
          <w:rFonts w:ascii="Arial" w:hAnsi="Arial" w:cs="Arial"/>
          <w:sz w:val="20"/>
          <w:szCs w:val="20"/>
          <w:lang w:eastAsia="zh-CN" w:bidi="hi-IN"/>
        </w:rPr>
        <w:t xml:space="preserve">https://dd.eionet.europa.eu/vocabulary/art12_2018/BDspecies/view </w:t>
      </w:r>
    </w:p>
    <w:p w14:paraId="2E818578" w14:textId="77777777" w:rsidR="00B075B4" w:rsidRPr="00B075B4" w:rsidRDefault="00B075B4" w:rsidP="0092423F">
      <w:pPr>
        <w:spacing w:line="276" w:lineRule="auto"/>
        <w:rPr>
          <w:rFonts w:ascii="Arial" w:hAnsi="Arial" w:cs="Arial"/>
          <w:sz w:val="20"/>
          <w:szCs w:val="20"/>
          <w:lang w:eastAsia="zh-CN" w:bidi="hi-IN"/>
        </w:rPr>
      </w:pPr>
      <w:r w:rsidRPr="00B075B4">
        <w:rPr>
          <w:rFonts w:ascii="Arial" w:hAnsi="Arial" w:cs="Arial"/>
          <w:sz w:val="20"/>
          <w:szCs w:val="20"/>
          <w:lang w:eastAsia="zh-CN" w:bidi="hi-IN"/>
        </w:rPr>
        <w:t>https://dd.eionet.europa.eu/vocabulary/cdda/cddasites/view</w:t>
      </w:r>
    </w:p>
    <w:p w14:paraId="39EA1E44" w14:textId="77777777" w:rsidR="00B075B4" w:rsidRPr="00B075B4" w:rsidRDefault="00B075B4" w:rsidP="0092423F">
      <w:pPr>
        <w:spacing w:line="276" w:lineRule="auto"/>
        <w:rPr>
          <w:rFonts w:ascii="Arial" w:hAnsi="Arial" w:cs="Arial"/>
          <w:sz w:val="20"/>
          <w:szCs w:val="20"/>
        </w:rPr>
      </w:pPr>
    </w:p>
    <w:p w14:paraId="39B0A068" w14:textId="77777777" w:rsidR="00B075B4" w:rsidRPr="00B075B4" w:rsidRDefault="00B075B4" w:rsidP="0092423F">
      <w:pPr>
        <w:spacing w:line="276" w:lineRule="auto"/>
        <w:rPr>
          <w:rFonts w:ascii="Arial" w:hAnsi="Arial" w:cs="Arial"/>
          <w:sz w:val="20"/>
          <w:szCs w:val="20"/>
        </w:rPr>
      </w:pPr>
    </w:p>
    <w:p w14:paraId="1A1960D6" w14:textId="77777777" w:rsidR="00B075B4" w:rsidRPr="00B075B4" w:rsidRDefault="00B075B4" w:rsidP="0092423F">
      <w:pPr>
        <w:spacing w:line="276" w:lineRule="auto"/>
        <w:ind w:left="142"/>
        <w:rPr>
          <w:rFonts w:ascii="Arial" w:hAnsi="Arial" w:cs="Arial"/>
          <w:sz w:val="20"/>
          <w:szCs w:val="20"/>
        </w:rPr>
      </w:pPr>
    </w:p>
    <w:sectPr w:rsidR="00B075B4" w:rsidRPr="00B075B4" w:rsidSect="0092423F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47FD" w14:textId="77777777" w:rsidR="00D5119C" w:rsidRDefault="00D5119C" w:rsidP="000A07E1">
      <w:pPr>
        <w:spacing w:after="0" w:line="240" w:lineRule="auto"/>
      </w:pPr>
      <w:r>
        <w:separator/>
      </w:r>
    </w:p>
  </w:endnote>
  <w:endnote w:type="continuationSeparator" w:id="0">
    <w:p w14:paraId="3D0CA6B3" w14:textId="77777777" w:rsidR="00D5119C" w:rsidRDefault="00D5119C" w:rsidP="000A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A896" w14:textId="77777777" w:rsidR="00D5119C" w:rsidRDefault="00D5119C" w:rsidP="000A07E1">
      <w:pPr>
        <w:spacing w:after="0" w:line="240" w:lineRule="auto"/>
      </w:pPr>
      <w:r>
        <w:separator/>
      </w:r>
    </w:p>
  </w:footnote>
  <w:footnote w:type="continuationSeparator" w:id="0">
    <w:p w14:paraId="7A0001D9" w14:textId="77777777" w:rsidR="00D5119C" w:rsidRDefault="00D5119C" w:rsidP="000A0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026D" w14:textId="74378146" w:rsidR="000A07E1" w:rsidRPr="000A07E1" w:rsidRDefault="0097221F" w:rsidP="000A07E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0676354" wp14:editId="21996BE4">
          <wp:simplePos x="0" y="0"/>
          <wp:positionH relativeFrom="column">
            <wp:posOffset>-433070</wp:posOffset>
          </wp:positionH>
          <wp:positionV relativeFrom="paragraph">
            <wp:posOffset>-325755</wp:posOffset>
          </wp:positionV>
          <wp:extent cx="3223260" cy="937260"/>
          <wp:effectExtent l="0" t="0" r="0" b="0"/>
          <wp:wrapTight wrapText="bothSides">
            <wp:wrapPolygon edited="0">
              <wp:start x="1021" y="0"/>
              <wp:lineTo x="0" y="4390"/>
              <wp:lineTo x="0" y="14488"/>
              <wp:lineTo x="1021" y="21073"/>
              <wp:lineTo x="1787" y="21073"/>
              <wp:lineTo x="1915" y="21073"/>
              <wp:lineTo x="3064" y="14049"/>
              <wp:lineTo x="21447" y="11854"/>
              <wp:lineTo x="21447" y="7463"/>
              <wp:lineTo x="17106" y="7024"/>
              <wp:lineTo x="1787" y="0"/>
              <wp:lineTo x="1021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07E1" w:rsidRPr="000A07E1">
      <w:rPr>
        <w:rFonts w:ascii="Arial" w:hAnsi="Arial" w:cs="Arial"/>
        <w:i/>
        <w:iCs/>
        <w:sz w:val="20"/>
        <w:szCs w:val="20"/>
      </w:rPr>
      <w:t>Załącznik nr 1 do WOP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C2D"/>
    <w:multiLevelType w:val="hybridMultilevel"/>
    <w:tmpl w:val="E9B0B2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42A"/>
    <w:multiLevelType w:val="hybridMultilevel"/>
    <w:tmpl w:val="94702D10"/>
    <w:lvl w:ilvl="0" w:tplc="25AA67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46DA"/>
    <w:multiLevelType w:val="multilevel"/>
    <w:tmpl w:val="02DE6F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pStyle w:val="Styl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40B1C"/>
    <w:multiLevelType w:val="hybridMultilevel"/>
    <w:tmpl w:val="E9B0B2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9182A"/>
    <w:multiLevelType w:val="hybridMultilevel"/>
    <w:tmpl w:val="EB4084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966E1"/>
    <w:multiLevelType w:val="hybridMultilevel"/>
    <w:tmpl w:val="81087876"/>
    <w:lvl w:ilvl="0" w:tplc="1D4A07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45C4F"/>
    <w:multiLevelType w:val="multilevel"/>
    <w:tmpl w:val="8166B6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5D10072"/>
    <w:multiLevelType w:val="multilevel"/>
    <w:tmpl w:val="91D88DAA"/>
    <w:lvl w:ilvl="0">
      <w:start w:val="1"/>
      <w:numFmt w:val="decimal"/>
      <w:lvlText w:val="%1."/>
      <w:lvlJc w:val="left"/>
      <w:pPr>
        <w:ind w:left="994" w:hanging="360"/>
      </w:pPr>
    </w:lvl>
    <w:lvl w:ilvl="1">
      <w:start w:val="1"/>
      <w:numFmt w:val="decimal"/>
      <w:isLgl/>
      <w:lvlText w:val="%1.%2"/>
      <w:lvlJc w:val="left"/>
      <w:pPr>
        <w:ind w:left="9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4" w:hanging="1440"/>
      </w:pPr>
      <w:rPr>
        <w:rFonts w:hint="default"/>
      </w:rPr>
    </w:lvl>
  </w:abstractNum>
  <w:abstractNum w:abstractNumId="8" w15:restartNumberingAfterBreak="0">
    <w:nsid w:val="2A1A71EB"/>
    <w:multiLevelType w:val="hybridMultilevel"/>
    <w:tmpl w:val="C4C06D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E67CB"/>
    <w:multiLevelType w:val="multilevel"/>
    <w:tmpl w:val="CA76A27A"/>
    <w:lvl w:ilvl="0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1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0" w15:restartNumberingAfterBreak="0">
    <w:nsid w:val="32F1013F"/>
    <w:multiLevelType w:val="multilevel"/>
    <w:tmpl w:val="8166B6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BCF4718"/>
    <w:multiLevelType w:val="multilevel"/>
    <w:tmpl w:val="153AC2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DF114F7"/>
    <w:multiLevelType w:val="hybridMultilevel"/>
    <w:tmpl w:val="E9B0B2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7A78"/>
    <w:multiLevelType w:val="hybridMultilevel"/>
    <w:tmpl w:val="E9B0B2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50E5"/>
    <w:multiLevelType w:val="multilevel"/>
    <w:tmpl w:val="484AD1AE"/>
    <w:lvl w:ilvl="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53" w:hanging="360"/>
      </w:p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5" w15:restartNumberingAfterBreak="0">
    <w:nsid w:val="47B4080C"/>
    <w:multiLevelType w:val="hybridMultilevel"/>
    <w:tmpl w:val="E9B0B2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66F5D"/>
    <w:multiLevelType w:val="multilevel"/>
    <w:tmpl w:val="8166B6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C714FAC"/>
    <w:multiLevelType w:val="hybridMultilevel"/>
    <w:tmpl w:val="72E078B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AE093A"/>
    <w:multiLevelType w:val="multilevel"/>
    <w:tmpl w:val="37E49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0C0C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54DFD"/>
    <w:multiLevelType w:val="hybridMultilevel"/>
    <w:tmpl w:val="1E922C4C"/>
    <w:lvl w:ilvl="0" w:tplc="DC0EBB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7F0D39"/>
    <w:multiLevelType w:val="multilevel"/>
    <w:tmpl w:val="8166B6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94300260">
    <w:abstractNumId w:val="7"/>
  </w:num>
  <w:num w:numId="2" w16cid:durableId="550791">
    <w:abstractNumId w:val="2"/>
  </w:num>
  <w:num w:numId="3" w16cid:durableId="1767727586">
    <w:abstractNumId w:val="20"/>
  </w:num>
  <w:num w:numId="4" w16cid:durableId="1788809954">
    <w:abstractNumId w:val="5"/>
  </w:num>
  <w:num w:numId="5" w16cid:durableId="2025786042">
    <w:abstractNumId w:val="19"/>
  </w:num>
  <w:num w:numId="6" w16cid:durableId="1425495072">
    <w:abstractNumId w:val="8"/>
  </w:num>
  <w:num w:numId="7" w16cid:durableId="1222330979">
    <w:abstractNumId w:val="4"/>
  </w:num>
  <w:num w:numId="8" w16cid:durableId="828909774">
    <w:abstractNumId w:val="9"/>
  </w:num>
  <w:num w:numId="9" w16cid:durableId="1085153070">
    <w:abstractNumId w:val="11"/>
  </w:num>
  <w:num w:numId="10" w16cid:durableId="681708401">
    <w:abstractNumId w:val="11"/>
    <w:lvlOverride w:ilvl="0">
      <w:lvl w:ilvl="0">
        <w:start w:val="1"/>
        <w:numFmt w:val="upperRoman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 w16cid:durableId="980886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9157570">
    <w:abstractNumId w:val="17"/>
  </w:num>
  <w:num w:numId="13" w16cid:durableId="544878030">
    <w:abstractNumId w:val="10"/>
  </w:num>
  <w:num w:numId="14" w16cid:durableId="1344433630">
    <w:abstractNumId w:val="14"/>
  </w:num>
  <w:num w:numId="15" w16cid:durableId="670255838">
    <w:abstractNumId w:val="21"/>
  </w:num>
  <w:num w:numId="16" w16cid:durableId="1684630031">
    <w:abstractNumId w:val="1"/>
  </w:num>
  <w:num w:numId="17" w16cid:durableId="1155340326">
    <w:abstractNumId w:val="3"/>
  </w:num>
  <w:num w:numId="18" w16cid:durableId="1504470638">
    <w:abstractNumId w:val="15"/>
  </w:num>
  <w:num w:numId="19" w16cid:durableId="1254896878">
    <w:abstractNumId w:val="0"/>
  </w:num>
  <w:num w:numId="20" w16cid:durableId="774859525">
    <w:abstractNumId w:val="6"/>
  </w:num>
  <w:num w:numId="21" w16cid:durableId="1024356424">
    <w:abstractNumId w:val="16"/>
  </w:num>
  <w:num w:numId="22" w16cid:durableId="1063723440">
    <w:abstractNumId w:val="12"/>
  </w:num>
  <w:num w:numId="23" w16cid:durableId="248662895">
    <w:abstractNumId w:val="13"/>
  </w:num>
  <w:num w:numId="24" w16cid:durableId="1594239207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E1"/>
    <w:rsid w:val="00034332"/>
    <w:rsid w:val="000A07E1"/>
    <w:rsid w:val="000E4484"/>
    <w:rsid w:val="002362D1"/>
    <w:rsid w:val="002548B9"/>
    <w:rsid w:val="00272EC6"/>
    <w:rsid w:val="003D0FF2"/>
    <w:rsid w:val="00535FE1"/>
    <w:rsid w:val="006C7BB7"/>
    <w:rsid w:val="00720DA1"/>
    <w:rsid w:val="00805ED0"/>
    <w:rsid w:val="008D69D4"/>
    <w:rsid w:val="008E3AF8"/>
    <w:rsid w:val="00911385"/>
    <w:rsid w:val="00917400"/>
    <w:rsid w:val="0092423F"/>
    <w:rsid w:val="0097221F"/>
    <w:rsid w:val="00AF3FC0"/>
    <w:rsid w:val="00B075B4"/>
    <w:rsid w:val="00CD0B7A"/>
    <w:rsid w:val="00D50D2C"/>
    <w:rsid w:val="00D5119C"/>
    <w:rsid w:val="00DA5989"/>
    <w:rsid w:val="00E91F05"/>
    <w:rsid w:val="00FA394C"/>
    <w:rsid w:val="00F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230C2"/>
  <w15:chartTrackingRefBased/>
  <w15:docId w15:val="{033B0649-513B-4EEC-9210-3B29806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7BB7"/>
    <w:pPr>
      <w:keepNext/>
      <w:keepLines/>
      <w:shd w:val="clear" w:color="auto" w:fill="BFBFBF" w:themeFill="background1" w:themeFillShade="BF"/>
      <w:spacing w:before="240" w:after="0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05ED0"/>
    <w:pPr>
      <w:keepNext/>
      <w:keepLines/>
      <w:shd w:val="clear" w:color="auto" w:fill="D9D9D9" w:themeFill="background1" w:themeFillShade="D9"/>
      <w:spacing w:after="0" w:line="276" w:lineRule="auto"/>
      <w:ind w:left="284" w:hanging="284"/>
      <w:jc w:val="both"/>
      <w:outlineLvl w:val="1"/>
    </w:pPr>
    <w:rPr>
      <w:rFonts w:ascii="Arial" w:eastAsia="SimSun" w:hAnsi="Arial" w:cs="Arial"/>
      <w:b/>
      <w:bCs/>
      <w:i/>
      <w:sz w:val="20"/>
      <w:lang w:eastAsia="zh-CN" w:bidi="hi-I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D0FF2"/>
    <w:pPr>
      <w:keepNext/>
      <w:keepLines/>
      <w:shd w:val="clear" w:color="auto" w:fill="FFF2CC" w:themeFill="accent4" w:themeFillTint="33"/>
      <w:spacing w:before="60" w:after="60" w:line="276" w:lineRule="auto"/>
      <w:ind w:left="709" w:hanging="567"/>
      <w:jc w:val="both"/>
      <w:outlineLvl w:val="2"/>
    </w:pPr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6C7BB7"/>
    <w:pPr>
      <w:keepNext/>
      <w:tabs>
        <w:tab w:val="left" w:pos="0"/>
      </w:tabs>
      <w:spacing w:before="120" w:after="120" w:line="276" w:lineRule="auto"/>
      <w:ind w:left="864" w:hanging="864"/>
      <w:jc w:val="both"/>
      <w:outlineLvl w:val="3"/>
    </w:pPr>
    <w:rPr>
      <w:rFonts w:ascii="Arial" w:eastAsia="Times New Roman" w:hAnsi="Arial" w:cs="Times New Roman"/>
      <w:b/>
      <w:color w:val="000000"/>
      <w:sz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C7BB7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C7BB7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BB7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BB7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BB7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7E1"/>
  </w:style>
  <w:style w:type="paragraph" w:styleId="Stopka">
    <w:name w:val="footer"/>
    <w:basedOn w:val="Normalny"/>
    <w:link w:val="StopkaZnak"/>
    <w:uiPriority w:val="99"/>
    <w:unhideWhenUsed/>
    <w:rsid w:val="000A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7E1"/>
  </w:style>
  <w:style w:type="character" w:customStyle="1" w:styleId="Nagwek1Znak">
    <w:name w:val="Nagłówek 1 Znak"/>
    <w:basedOn w:val="Domylnaczcionkaakapitu"/>
    <w:link w:val="Nagwek1"/>
    <w:uiPriority w:val="9"/>
    <w:rsid w:val="006C7BB7"/>
    <w:rPr>
      <w:rFonts w:ascii="Arial" w:eastAsiaTheme="majorEastAsia" w:hAnsi="Arial" w:cstheme="majorBidi"/>
      <w:b/>
      <w:sz w:val="20"/>
      <w:szCs w:val="32"/>
      <w:shd w:val="clear" w:color="auto" w:fill="BFBFBF" w:themeFill="background1" w:themeFillShade="BF"/>
    </w:rPr>
  </w:style>
  <w:style w:type="paragraph" w:styleId="Akapitzlist">
    <w:name w:val="List Paragraph"/>
    <w:aliases w:val="listaNORMALNY,L1,Numerowanie,Preambuła,Akapit z listą5,List Paragraph"/>
    <w:basedOn w:val="Normalny"/>
    <w:link w:val="AkapitzlistZnak"/>
    <w:uiPriority w:val="34"/>
    <w:qFormat/>
    <w:rsid w:val="000A07E1"/>
    <w:pPr>
      <w:ind w:left="720"/>
      <w:contextualSpacing/>
    </w:pPr>
  </w:style>
  <w:style w:type="character" w:customStyle="1" w:styleId="AkapitzlistZnak">
    <w:name w:val="Akapit z listą Znak"/>
    <w:aliases w:val="listaNORMALNY Znak,L1 Znak,Numerowanie Znak,Preambuła Znak,Akapit z listą5 Znak,List Paragraph Znak"/>
    <w:link w:val="Akapitzlist"/>
    <w:uiPriority w:val="34"/>
    <w:locked/>
    <w:rsid w:val="000A07E1"/>
  </w:style>
  <w:style w:type="paragraph" w:customStyle="1" w:styleId="Styl1">
    <w:name w:val="Styl1"/>
    <w:basedOn w:val="Akapitzlist"/>
    <w:link w:val="Styl1Znak"/>
    <w:rsid w:val="000A07E1"/>
    <w:pPr>
      <w:numPr>
        <w:ilvl w:val="1"/>
        <w:numId w:val="2"/>
      </w:numPr>
      <w:ind w:left="567"/>
    </w:pPr>
    <w:rPr>
      <w:rFonts w:ascii="Arial" w:hAnsi="Arial"/>
      <w:b/>
      <w:bCs/>
      <w:i/>
      <w:iCs/>
      <w:sz w:val="20"/>
    </w:rPr>
  </w:style>
  <w:style w:type="paragraph" w:customStyle="1" w:styleId="Styl2">
    <w:name w:val="Styl2"/>
    <w:basedOn w:val="Styl1"/>
    <w:link w:val="Styl2Znak"/>
    <w:qFormat/>
    <w:rsid w:val="006C7BB7"/>
    <w:pPr>
      <w:shd w:val="clear" w:color="auto" w:fill="D9D9D9" w:themeFill="background1" w:themeFillShade="D9"/>
    </w:pPr>
  </w:style>
  <w:style w:type="character" w:customStyle="1" w:styleId="Styl1Znak">
    <w:name w:val="Styl1 Znak"/>
    <w:basedOn w:val="AkapitzlistZnak"/>
    <w:link w:val="Styl1"/>
    <w:rsid w:val="000A07E1"/>
    <w:rPr>
      <w:rFonts w:ascii="Arial" w:hAnsi="Arial"/>
      <w:b/>
      <w:bCs/>
      <w:i/>
      <w:i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BB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Styl2Znak">
    <w:name w:val="Styl2 Znak"/>
    <w:basedOn w:val="Styl1Znak"/>
    <w:link w:val="Styl2"/>
    <w:rsid w:val="006C7BB7"/>
    <w:rPr>
      <w:rFonts w:ascii="Arial" w:hAnsi="Arial"/>
      <w:b/>
      <w:bCs/>
      <w:i/>
      <w:iCs/>
      <w:sz w:val="20"/>
      <w:shd w:val="clear" w:color="auto" w:fill="D9D9D9" w:themeFill="background1" w:themeFillShade="D9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BB7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805ED0"/>
    <w:rPr>
      <w:rFonts w:ascii="Arial" w:eastAsia="SimSun" w:hAnsi="Arial" w:cs="Arial"/>
      <w:b/>
      <w:bCs/>
      <w:i/>
      <w:sz w:val="20"/>
      <w:shd w:val="clear" w:color="auto" w:fill="D9D9D9" w:themeFill="background1" w:themeFillShade="D9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3D0FF2"/>
    <w:rPr>
      <w:rFonts w:ascii="Arial" w:eastAsia="Times New Roman" w:hAnsi="Arial" w:cs="Times New Roman"/>
      <w:b/>
      <w:bCs/>
      <w:color w:val="000000"/>
      <w:sz w:val="20"/>
      <w:szCs w:val="20"/>
      <w:shd w:val="clear" w:color="auto" w:fill="FFF2CC" w:themeFill="accent4" w:themeFillTint="33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6C7BB7"/>
    <w:rPr>
      <w:rFonts w:ascii="Arial" w:eastAsia="Times New Roman" w:hAnsi="Arial" w:cs="Times New Roman"/>
      <w:b/>
      <w:color w:val="000000"/>
      <w:sz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6C7BB7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C7BB7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7BB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7B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7B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91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07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5B4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B075B4"/>
    <w:rPr>
      <w:color w:val="0000FF"/>
      <w:u w:val="single"/>
    </w:rPr>
  </w:style>
  <w:style w:type="paragraph" w:styleId="Poprawka">
    <w:name w:val="Revision"/>
    <w:hidden/>
    <w:uiPriority w:val="99"/>
    <w:semiHidden/>
    <w:rsid w:val="0092423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91F05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0FF2"/>
    <w:pPr>
      <w:shd w:val="clear" w:color="auto" w:fill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0FF2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3D0FF2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3D0FF2"/>
    <w:pPr>
      <w:spacing w:after="100"/>
      <w:ind w:left="220"/>
    </w:pPr>
  </w:style>
  <w:style w:type="paragraph" w:styleId="Bezodstpw">
    <w:name w:val="No Spacing"/>
    <w:uiPriority w:val="1"/>
    <w:qFormat/>
    <w:rsid w:val="003D0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forms.eionet.europ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pn.mnhn.fr/telechargement/cartes-et-information-geographique/nat/natu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89C59-4643-42BF-BE2E-6A07B71F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4826</Words>
  <Characters>28960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Reczek</dc:creator>
  <cp:keywords/>
  <dc:description/>
  <cp:lastModifiedBy>Katarzyna Reczek</cp:lastModifiedBy>
  <cp:revision>5</cp:revision>
  <dcterms:created xsi:type="dcterms:W3CDTF">2023-01-05T13:02:00Z</dcterms:created>
  <dcterms:modified xsi:type="dcterms:W3CDTF">2023-01-05T13:31:00Z</dcterms:modified>
</cp:coreProperties>
</file>