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4FD8D6C3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EB2A22">
        <w:rPr>
          <w:rFonts w:ascii="Arial" w:hAnsi="Arial" w:cs="Arial"/>
          <w:bCs/>
          <w:sz w:val="24"/>
          <w:szCs w:val="24"/>
        </w:rPr>
        <w:t>1</w:t>
      </w:r>
      <w:r w:rsidR="0068092E">
        <w:rPr>
          <w:rFonts w:ascii="Arial" w:hAnsi="Arial" w:cs="Arial"/>
          <w:bCs/>
          <w:sz w:val="24"/>
          <w:szCs w:val="24"/>
        </w:rPr>
        <w:t>6 stycznia</w:t>
      </w:r>
      <w:r w:rsidR="00F4265E">
        <w:rPr>
          <w:rFonts w:ascii="Arial" w:hAnsi="Arial" w:cs="Arial"/>
          <w:bCs/>
          <w:sz w:val="24"/>
          <w:szCs w:val="24"/>
        </w:rPr>
        <w:t xml:space="preserve"> </w:t>
      </w:r>
      <w:r w:rsidR="005679F5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68092E">
        <w:rPr>
          <w:rFonts w:ascii="Arial" w:hAnsi="Arial" w:cs="Arial"/>
          <w:bCs/>
          <w:sz w:val="24"/>
          <w:szCs w:val="24"/>
        </w:rPr>
        <w:t>3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7F5B174F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</w:t>
      </w:r>
      <w:r w:rsidR="0068092E">
        <w:rPr>
          <w:rFonts w:ascii="Arial" w:hAnsi="Arial" w:cs="Arial"/>
          <w:bCs/>
          <w:sz w:val="24"/>
          <w:szCs w:val="24"/>
        </w:rPr>
        <w:t>21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12024D75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</w:t>
      </w:r>
      <w:r w:rsidR="007E4C9E" w:rsidRPr="007E4C9E">
        <w:rPr>
          <w:rStyle w:val="FontStyle11"/>
          <w:rFonts w:ascii="Arial" w:hAnsi="Arial" w:cs="Arial"/>
        </w:rPr>
        <w:lastRenderedPageBreak/>
        <w:t>części zabudowanego gruntu położonego w Warszawie przy ul. Brackiej 23, stanowiącego działkę ewidencyjną nr 120/2, obręb 5-03-10 oraz w przedmiocie decyzji Prezydenta m.st. Warszawy z dnia 7 lutego 2014 r., nr 23/GK/DW/2014, dotyczącej nieruchomości położonej w </w:t>
      </w:r>
      <w:r w:rsidR="007E4C9E" w:rsidRPr="00EB2A22">
        <w:rPr>
          <w:rStyle w:val="FontStyle11"/>
          <w:rFonts w:ascii="Arial" w:hAnsi="Arial" w:cs="Arial"/>
        </w:rPr>
        <w:t xml:space="preserve">Warszawie przy ul. Widok, stanowiącej działkę ewidencyjną nr 121, obręb 5-03-10, do dnia </w:t>
      </w:r>
      <w:r w:rsidR="00F4265E">
        <w:rPr>
          <w:rStyle w:val="FontStyle11"/>
          <w:rFonts w:ascii="Arial" w:hAnsi="Arial" w:cs="Arial"/>
        </w:rPr>
        <w:t xml:space="preserve">16 </w:t>
      </w:r>
      <w:r w:rsidR="0068092E">
        <w:rPr>
          <w:rStyle w:val="FontStyle11"/>
          <w:rFonts w:ascii="Arial" w:hAnsi="Arial" w:cs="Arial"/>
        </w:rPr>
        <w:t xml:space="preserve">marca </w:t>
      </w:r>
      <w:r w:rsidR="00F4265E">
        <w:rPr>
          <w:rStyle w:val="FontStyle11"/>
          <w:rFonts w:ascii="Arial" w:hAnsi="Arial" w:cs="Arial"/>
        </w:rPr>
        <w:t xml:space="preserve"> 2023</w:t>
      </w:r>
      <w:r w:rsidR="007E4C9E" w:rsidRPr="00EB2A22">
        <w:rPr>
          <w:rStyle w:val="FontStyle11"/>
          <w:rFonts w:ascii="Arial" w:hAnsi="Arial" w:cs="Arial"/>
        </w:rPr>
        <w:t>r.</w:t>
      </w:r>
      <w:r w:rsidRPr="00EB2A22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4F1C05"/>
    <w:rsid w:val="005679F5"/>
    <w:rsid w:val="00592F03"/>
    <w:rsid w:val="00597869"/>
    <w:rsid w:val="0064752D"/>
    <w:rsid w:val="0068092E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7</cp:revision>
  <dcterms:created xsi:type="dcterms:W3CDTF">2022-07-08T13:01:00Z</dcterms:created>
  <dcterms:modified xsi:type="dcterms:W3CDTF">2023-01-16T14:26:00Z</dcterms:modified>
</cp:coreProperties>
</file>