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F5573C5" w14:textId="77777777" w:rsidR="00AA0FFF" w:rsidRPr="00653632" w:rsidRDefault="00AA0FFF" w:rsidP="00653632">
      <w:pPr>
        <w:pStyle w:val="Teksttreci0"/>
        <w:spacing w:line="240" w:lineRule="auto"/>
        <w:jc w:val="center"/>
        <w:rPr>
          <w:b/>
          <w:color w:val="2E74B5" w:themeColor="accent1" w:themeShade="BF"/>
          <w:sz w:val="32"/>
          <w:szCs w:val="20"/>
        </w:rPr>
      </w:pPr>
      <w:r w:rsidRPr="00653632">
        <w:rPr>
          <w:b/>
          <w:color w:val="2E74B5" w:themeColor="accent1" w:themeShade="BF"/>
          <w:sz w:val="32"/>
          <w:szCs w:val="20"/>
        </w:rPr>
        <w:t>Krajowy Plan Odbudowy i Zwiększania Odporności</w:t>
      </w:r>
    </w:p>
    <w:p w14:paraId="0C474701" w14:textId="77777777" w:rsidR="00AA0FFF" w:rsidRDefault="00AA0FFF" w:rsidP="00653632">
      <w:pPr>
        <w:pStyle w:val="Teksttreci0"/>
        <w:spacing w:line="240" w:lineRule="auto"/>
        <w:jc w:val="center"/>
        <w:rPr>
          <w:sz w:val="20"/>
          <w:szCs w:val="20"/>
        </w:rPr>
      </w:pPr>
    </w:p>
    <w:p w14:paraId="257B9D59" w14:textId="77777777" w:rsidR="00653632" w:rsidRDefault="00653632" w:rsidP="00653632">
      <w:pPr>
        <w:pStyle w:val="Teksttreci0"/>
        <w:spacing w:line="240" w:lineRule="auto"/>
        <w:jc w:val="center"/>
        <w:rPr>
          <w:sz w:val="20"/>
          <w:szCs w:val="20"/>
        </w:rPr>
      </w:pPr>
    </w:p>
    <w:p w14:paraId="12502AB7" w14:textId="77777777" w:rsidR="00653632" w:rsidRDefault="00653632" w:rsidP="00653632">
      <w:pPr>
        <w:pStyle w:val="Teksttreci0"/>
        <w:spacing w:line="240" w:lineRule="auto"/>
        <w:jc w:val="center"/>
        <w:rPr>
          <w:sz w:val="20"/>
          <w:szCs w:val="20"/>
        </w:rPr>
      </w:pPr>
    </w:p>
    <w:p w14:paraId="2883579E" w14:textId="77777777" w:rsidR="00653632" w:rsidRDefault="00653632" w:rsidP="00653632">
      <w:pPr>
        <w:pStyle w:val="Teksttreci0"/>
        <w:spacing w:line="240" w:lineRule="auto"/>
        <w:jc w:val="center"/>
        <w:rPr>
          <w:sz w:val="20"/>
          <w:szCs w:val="20"/>
        </w:rPr>
      </w:pPr>
    </w:p>
    <w:p w14:paraId="51C51786" w14:textId="77777777" w:rsidR="00653632" w:rsidRDefault="00653632" w:rsidP="00653632">
      <w:pPr>
        <w:pStyle w:val="Teksttreci0"/>
        <w:spacing w:line="240" w:lineRule="auto"/>
        <w:jc w:val="center"/>
        <w:rPr>
          <w:sz w:val="20"/>
          <w:szCs w:val="20"/>
        </w:rPr>
      </w:pPr>
    </w:p>
    <w:p w14:paraId="11244254" w14:textId="77777777" w:rsidR="00653632" w:rsidRDefault="00653632" w:rsidP="00653632">
      <w:pPr>
        <w:pStyle w:val="Teksttreci0"/>
        <w:spacing w:line="240" w:lineRule="auto"/>
        <w:jc w:val="center"/>
        <w:rPr>
          <w:sz w:val="20"/>
          <w:szCs w:val="20"/>
        </w:rPr>
      </w:pPr>
    </w:p>
    <w:p w14:paraId="37115168" w14:textId="77777777" w:rsidR="00653632" w:rsidRDefault="00653632" w:rsidP="00653632">
      <w:pPr>
        <w:pStyle w:val="Teksttreci0"/>
        <w:spacing w:line="240" w:lineRule="auto"/>
        <w:jc w:val="center"/>
        <w:rPr>
          <w:sz w:val="20"/>
          <w:szCs w:val="20"/>
        </w:rPr>
      </w:pPr>
    </w:p>
    <w:p w14:paraId="2E6CC1CC" w14:textId="77777777" w:rsidR="00653632" w:rsidRDefault="00653632" w:rsidP="00653632">
      <w:pPr>
        <w:pStyle w:val="Teksttreci0"/>
        <w:spacing w:line="240" w:lineRule="auto"/>
        <w:jc w:val="center"/>
        <w:rPr>
          <w:sz w:val="20"/>
          <w:szCs w:val="20"/>
        </w:rPr>
      </w:pPr>
    </w:p>
    <w:p w14:paraId="1D537FBC" w14:textId="77777777" w:rsidR="00653632" w:rsidRDefault="00653632" w:rsidP="00653632">
      <w:pPr>
        <w:pStyle w:val="Teksttreci0"/>
        <w:spacing w:line="240" w:lineRule="auto"/>
        <w:jc w:val="center"/>
        <w:rPr>
          <w:sz w:val="20"/>
          <w:szCs w:val="20"/>
        </w:rPr>
      </w:pPr>
    </w:p>
    <w:p w14:paraId="275813DC" w14:textId="77777777" w:rsidR="00653632" w:rsidRDefault="00653632" w:rsidP="00653632">
      <w:pPr>
        <w:pStyle w:val="Teksttreci0"/>
        <w:spacing w:line="240" w:lineRule="auto"/>
        <w:jc w:val="center"/>
        <w:rPr>
          <w:sz w:val="20"/>
          <w:szCs w:val="20"/>
        </w:rPr>
      </w:pPr>
    </w:p>
    <w:p w14:paraId="78FE9A1D" w14:textId="77777777" w:rsidR="00653632" w:rsidRDefault="00653632" w:rsidP="00653632">
      <w:pPr>
        <w:pStyle w:val="Teksttreci0"/>
        <w:spacing w:line="240" w:lineRule="auto"/>
        <w:jc w:val="center"/>
        <w:rPr>
          <w:sz w:val="20"/>
          <w:szCs w:val="20"/>
        </w:rPr>
      </w:pPr>
    </w:p>
    <w:p w14:paraId="5A6B3768" w14:textId="77777777" w:rsidR="00653632" w:rsidRDefault="00653632" w:rsidP="00653632">
      <w:pPr>
        <w:pStyle w:val="Teksttreci0"/>
        <w:spacing w:line="240" w:lineRule="auto"/>
        <w:jc w:val="center"/>
        <w:rPr>
          <w:sz w:val="20"/>
          <w:szCs w:val="20"/>
        </w:rPr>
      </w:pPr>
    </w:p>
    <w:p w14:paraId="5E3967C5" w14:textId="77777777" w:rsidR="00653632" w:rsidRPr="0097047C" w:rsidRDefault="00653632" w:rsidP="00653632">
      <w:pPr>
        <w:pStyle w:val="Teksttreci0"/>
        <w:spacing w:line="240" w:lineRule="auto"/>
        <w:jc w:val="center"/>
        <w:rPr>
          <w:sz w:val="20"/>
          <w:szCs w:val="20"/>
        </w:rPr>
      </w:pPr>
    </w:p>
    <w:p w14:paraId="5B4EEC59" w14:textId="77777777" w:rsidR="00AA0FFF" w:rsidRPr="0097047C" w:rsidRDefault="00AA0FFF" w:rsidP="00653632">
      <w:pPr>
        <w:pStyle w:val="Teksttreci0"/>
        <w:spacing w:line="240" w:lineRule="auto"/>
        <w:jc w:val="center"/>
        <w:rPr>
          <w:sz w:val="20"/>
          <w:szCs w:val="20"/>
        </w:rPr>
      </w:pPr>
    </w:p>
    <w:p w14:paraId="7DCDEEDD" w14:textId="77777777" w:rsidR="00AA0FFF" w:rsidRPr="00653632" w:rsidRDefault="00AA0FFF" w:rsidP="00653632">
      <w:pPr>
        <w:pStyle w:val="Teksttreci20"/>
        <w:spacing w:after="0" w:line="240" w:lineRule="auto"/>
        <w:rPr>
          <w:rStyle w:val="Teksttreci2"/>
          <w:b/>
          <w:bCs/>
          <w:szCs w:val="20"/>
        </w:rPr>
      </w:pPr>
      <w:r w:rsidRPr="00653632">
        <w:rPr>
          <w:rStyle w:val="Teksttreci2"/>
          <w:b/>
          <w:bCs/>
          <w:szCs w:val="20"/>
        </w:rPr>
        <w:t>ZASADY KWALIFIKOWANIA WYDATKÓW</w:t>
      </w:r>
    </w:p>
    <w:p w14:paraId="6051A100" w14:textId="77777777" w:rsidR="00AA0FFF" w:rsidRPr="00653632" w:rsidRDefault="00AA0FFF" w:rsidP="00653632">
      <w:pPr>
        <w:pStyle w:val="Teksttreci20"/>
        <w:spacing w:after="0" w:line="240" w:lineRule="auto"/>
        <w:rPr>
          <w:rStyle w:val="Teksttreci2"/>
          <w:b/>
          <w:bCs/>
          <w:szCs w:val="20"/>
        </w:rPr>
      </w:pPr>
    </w:p>
    <w:p w14:paraId="369A5BA3" w14:textId="77777777" w:rsidR="00AA0FFF" w:rsidRPr="00653632" w:rsidRDefault="00AA0FFF" w:rsidP="00653632">
      <w:pPr>
        <w:pStyle w:val="Teksttreci20"/>
        <w:spacing w:after="0" w:line="240" w:lineRule="auto"/>
        <w:rPr>
          <w:rStyle w:val="Teksttreci2"/>
          <w:b/>
          <w:bCs/>
          <w:szCs w:val="20"/>
        </w:rPr>
      </w:pPr>
      <w:r w:rsidRPr="00653632">
        <w:rPr>
          <w:rStyle w:val="Teksttreci2"/>
          <w:b/>
          <w:bCs/>
          <w:szCs w:val="20"/>
        </w:rPr>
        <w:t>W PRZEDSIĘWZIĘCIU REALIZOWANYM W RAMACH INWESTYCJI C2.2.1.</w:t>
      </w:r>
    </w:p>
    <w:p w14:paraId="5ABA3F80" w14:textId="77777777" w:rsidR="00AA0FFF" w:rsidRPr="00653632" w:rsidRDefault="00AA0FFF" w:rsidP="00653632">
      <w:pPr>
        <w:pStyle w:val="Teksttreci20"/>
        <w:spacing w:after="0" w:line="240" w:lineRule="auto"/>
        <w:rPr>
          <w:rStyle w:val="Teksttreci2"/>
          <w:b/>
          <w:bCs/>
          <w:szCs w:val="20"/>
        </w:rPr>
      </w:pPr>
    </w:p>
    <w:p w14:paraId="3622EFB0" w14:textId="77777777" w:rsidR="00AA0FFF" w:rsidRPr="00653632" w:rsidRDefault="00AA0FFF" w:rsidP="00653632">
      <w:pPr>
        <w:pStyle w:val="Teksttreci20"/>
        <w:spacing w:after="0" w:line="240" w:lineRule="auto"/>
        <w:rPr>
          <w:rStyle w:val="Teksttreci2"/>
          <w:b/>
          <w:bCs/>
          <w:szCs w:val="20"/>
        </w:rPr>
      </w:pPr>
      <w:r w:rsidRPr="00653632">
        <w:rPr>
          <w:rStyle w:val="Teksttreci2"/>
          <w:b/>
          <w:bCs/>
          <w:szCs w:val="20"/>
        </w:rPr>
        <w:t>KRAJOWEGO PLANU ODBUDOWY I ZWIĘKSZANIA ODPORNOŚCI</w:t>
      </w:r>
    </w:p>
    <w:p w14:paraId="7551F2C6" w14:textId="77777777" w:rsidR="00AA0FFF" w:rsidRPr="0097047C" w:rsidRDefault="00AA0FFF" w:rsidP="00653632">
      <w:pPr>
        <w:pStyle w:val="Teksttreci20"/>
        <w:spacing w:after="0" w:line="240" w:lineRule="auto"/>
        <w:rPr>
          <w:rStyle w:val="Teksttreci2"/>
          <w:b/>
          <w:bCs/>
          <w:sz w:val="20"/>
          <w:szCs w:val="20"/>
        </w:rPr>
      </w:pPr>
    </w:p>
    <w:p w14:paraId="63DB8CD7" w14:textId="77777777" w:rsidR="00AA0FFF" w:rsidRDefault="00AA0FFF" w:rsidP="00653632">
      <w:pPr>
        <w:pStyle w:val="Teksttreci20"/>
        <w:spacing w:after="0" w:line="240" w:lineRule="auto"/>
        <w:rPr>
          <w:rStyle w:val="Teksttreci2"/>
          <w:b/>
          <w:bCs/>
          <w:sz w:val="20"/>
          <w:szCs w:val="20"/>
        </w:rPr>
      </w:pPr>
    </w:p>
    <w:p w14:paraId="78B6F822" w14:textId="77777777" w:rsidR="00653632" w:rsidRDefault="00653632" w:rsidP="00653632">
      <w:pPr>
        <w:pStyle w:val="Teksttreci20"/>
        <w:spacing w:after="0" w:line="240" w:lineRule="auto"/>
        <w:rPr>
          <w:rStyle w:val="Teksttreci2"/>
          <w:b/>
          <w:bCs/>
          <w:sz w:val="20"/>
          <w:szCs w:val="20"/>
        </w:rPr>
      </w:pPr>
    </w:p>
    <w:p w14:paraId="1E5A1D00" w14:textId="77777777" w:rsidR="00653632" w:rsidRPr="0097047C" w:rsidRDefault="00653632" w:rsidP="00653632">
      <w:pPr>
        <w:pStyle w:val="Teksttreci20"/>
        <w:spacing w:after="0" w:line="240" w:lineRule="auto"/>
        <w:rPr>
          <w:rStyle w:val="Teksttreci2"/>
          <w:b/>
          <w:bCs/>
          <w:sz w:val="20"/>
          <w:szCs w:val="20"/>
        </w:rPr>
      </w:pPr>
    </w:p>
    <w:p w14:paraId="02174B2A" w14:textId="77777777" w:rsidR="00AA0FFF" w:rsidRPr="00653632" w:rsidRDefault="00AA0FFF" w:rsidP="00653632">
      <w:pPr>
        <w:pStyle w:val="Teksttreci20"/>
        <w:spacing w:after="0" w:line="240" w:lineRule="auto"/>
        <w:rPr>
          <w:b w:val="0"/>
          <w:sz w:val="24"/>
          <w:szCs w:val="20"/>
          <w:lang w:bidi="pl-PL"/>
        </w:rPr>
      </w:pPr>
      <w:r w:rsidRPr="00653632">
        <w:rPr>
          <w:b w:val="0"/>
          <w:sz w:val="24"/>
          <w:szCs w:val="20"/>
          <w:lang w:bidi="pl-PL"/>
        </w:rPr>
        <w:t>Tryb wyboru projektu do dofinansowania : niekonkurencyjny</w:t>
      </w:r>
    </w:p>
    <w:p w14:paraId="52AB4CA5" w14:textId="77777777" w:rsidR="00AA0FFF" w:rsidRPr="00653632" w:rsidRDefault="00AA0FFF" w:rsidP="00653632">
      <w:pPr>
        <w:pStyle w:val="Teksttreci20"/>
        <w:spacing w:after="0" w:line="240" w:lineRule="auto"/>
        <w:rPr>
          <w:b w:val="0"/>
          <w:sz w:val="24"/>
          <w:szCs w:val="20"/>
          <w:lang w:bidi="pl-PL"/>
        </w:rPr>
      </w:pPr>
    </w:p>
    <w:p w14:paraId="10A82D3D" w14:textId="77777777" w:rsidR="00AA0FFF" w:rsidRPr="00653632" w:rsidRDefault="00AA0FFF" w:rsidP="00653632">
      <w:pPr>
        <w:pStyle w:val="Teksttreci20"/>
        <w:spacing w:after="0" w:line="240" w:lineRule="auto"/>
        <w:rPr>
          <w:b w:val="0"/>
          <w:sz w:val="24"/>
          <w:szCs w:val="20"/>
          <w:lang w:bidi="pl-PL"/>
        </w:rPr>
      </w:pPr>
      <w:r w:rsidRPr="00653632">
        <w:rPr>
          <w:b w:val="0"/>
          <w:sz w:val="24"/>
          <w:szCs w:val="20"/>
          <w:lang w:bidi="pl-PL"/>
        </w:rPr>
        <w:t>Nabór nr</w:t>
      </w:r>
    </w:p>
    <w:p w14:paraId="1EDC38BB" w14:textId="77777777" w:rsidR="00AA0FFF" w:rsidRDefault="00AA0FFF" w:rsidP="00653632">
      <w:pPr>
        <w:pStyle w:val="Teksttreci20"/>
        <w:spacing w:after="0" w:line="240" w:lineRule="auto"/>
        <w:rPr>
          <w:rStyle w:val="Teksttreci2"/>
          <w:b/>
          <w:bCs/>
          <w:sz w:val="20"/>
          <w:szCs w:val="20"/>
        </w:rPr>
      </w:pPr>
    </w:p>
    <w:p w14:paraId="017920EC" w14:textId="77777777" w:rsidR="00653632" w:rsidRDefault="00653632" w:rsidP="00653632">
      <w:pPr>
        <w:pStyle w:val="Teksttreci20"/>
        <w:spacing w:after="0" w:line="240" w:lineRule="auto"/>
        <w:rPr>
          <w:rStyle w:val="Teksttreci2"/>
          <w:b/>
          <w:bCs/>
          <w:sz w:val="20"/>
          <w:szCs w:val="20"/>
        </w:rPr>
      </w:pPr>
    </w:p>
    <w:p w14:paraId="1EF0C00C" w14:textId="77777777" w:rsidR="00653632" w:rsidRDefault="00653632" w:rsidP="00653632">
      <w:pPr>
        <w:pStyle w:val="Teksttreci20"/>
        <w:spacing w:after="0" w:line="240" w:lineRule="auto"/>
        <w:rPr>
          <w:rStyle w:val="Teksttreci2"/>
          <w:b/>
          <w:bCs/>
          <w:sz w:val="20"/>
          <w:szCs w:val="20"/>
        </w:rPr>
      </w:pPr>
    </w:p>
    <w:p w14:paraId="15045CB0" w14:textId="77777777" w:rsidR="00653632" w:rsidRDefault="00653632" w:rsidP="00653632">
      <w:pPr>
        <w:pStyle w:val="Teksttreci20"/>
        <w:spacing w:after="0" w:line="240" w:lineRule="auto"/>
        <w:rPr>
          <w:rStyle w:val="Teksttreci2"/>
          <w:b/>
          <w:bCs/>
          <w:sz w:val="20"/>
          <w:szCs w:val="20"/>
        </w:rPr>
      </w:pPr>
    </w:p>
    <w:p w14:paraId="63648020" w14:textId="77777777" w:rsidR="00653632" w:rsidRDefault="00653632" w:rsidP="00653632">
      <w:pPr>
        <w:pStyle w:val="Teksttreci20"/>
        <w:spacing w:after="0" w:line="240" w:lineRule="auto"/>
        <w:rPr>
          <w:rStyle w:val="Teksttreci2"/>
          <w:b/>
          <w:bCs/>
          <w:sz w:val="20"/>
          <w:szCs w:val="20"/>
        </w:rPr>
      </w:pPr>
    </w:p>
    <w:p w14:paraId="219425F4" w14:textId="77777777" w:rsidR="00653632" w:rsidRDefault="00653632" w:rsidP="00653632">
      <w:pPr>
        <w:pStyle w:val="Teksttreci20"/>
        <w:spacing w:after="0" w:line="240" w:lineRule="auto"/>
        <w:rPr>
          <w:rStyle w:val="Teksttreci2"/>
          <w:b/>
          <w:bCs/>
          <w:sz w:val="20"/>
          <w:szCs w:val="20"/>
        </w:rPr>
      </w:pPr>
    </w:p>
    <w:p w14:paraId="4B80C706" w14:textId="77777777" w:rsidR="00653632" w:rsidRPr="0097047C" w:rsidRDefault="00653632" w:rsidP="00653632">
      <w:pPr>
        <w:pStyle w:val="Teksttreci20"/>
        <w:spacing w:after="0" w:line="240" w:lineRule="auto"/>
        <w:rPr>
          <w:rStyle w:val="Teksttreci2"/>
          <w:b/>
          <w:bCs/>
          <w:sz w:val="20"/>
          <w:szCs w:val="20"/>
        </w:rPr>
      </w:pPr>
    </w:p>
    <w:p w14:paraId="266012AA" w14:textId="77777777" w:rsidR="00AA0FFF" w:rsidRPr="00653632" w:rsidRDefault="00AA0FFF" w:rsidP="00653632">
      <w:pPr>
        <w:pStyle w:val="Teksttreci20"/>
        <w:spacing w:after="0" w:line="240" w:lineRule="auto"/>
        <w:rPr>
          <w:szCs w:val="20"/>
          <w:lang w:bidi="pl-PL"/>
        </w:rPr>
      </w:pPr>
      <w:r w:rsidRPr="00653632">
        <w:rPr>
          <w:szCs w:val="20"/>
          <w:lang w:bidi="pl-PL"/>
        </w:rPr>
        <w:t>Inwestycja C2.2.1</w:t>
      </w:r>
      <w:r w:rsidRPr="00653632">
        <w:rPr>
          <w:szCs w:val="20"/>
        </w:rPr>
        <w:t>.</w:t>
      </w:r>
    </w:p>
    <w:p w14:paraId="4EB8C34C" w14:textId="77777777" w:rsidR="00AA0FFF" w:rsidRPr="00653632" w:rsidRDefault="00AA0FFF" w:rsidP="00653632">
      <w:pPr>
        <w:pStyle w:val="Teksttreci20"/>
        <w:spacing w:after="0" w:line="240" w:lineRule="auto"/>
        <w:rPr>
          <w:szCs w:val="20"/>
          <w:lang w:bidi="pl-PL"/>
        </w:rPr>
      </w:pPr>
      <w:r w:rsidRPr="00653632">
        <w:rPr>
          <w:szCs w:val="20"/>
          <w:lang w:bidi="pl-PL"/>
        </w:rPr>
        <w:t>Wyposażenie szkół/instytucji w odpowiednie urządzenia i infrastrukturę ICT</w:t>
      </w:r>
    </w:p>
    <w:p w14:paraId="212915A6" w14:textId="77777777" w:rsidR="00AA0FFF" w:rsidRPr="00653632" w:rsidRDefault="00AA0FFF" w:rsidP="00653632">
      <w:pPr>
        <w:pStyle w:val="Teksttreci20"/>
        <w:spacing w:after="0" w:line="240" w:lineRule="auto"/>
        <w:rPr>
          <w:szCs w:val="20"/>
        </w:rPr>
      </w:pPr>
      <w:r w:rsidRPr="00653632">
        <w:rPr>
          <w:szCs w:val="20"/>
          <w:lang w:bidi="pl-PL"/>
        </w:rPr>
        <w:t>w celu poprawy ogólnej wydajności systemów edukacji</w:t>
      </w:r>
    </w:p>
    <w:p w14:paraId="40304F61" w14:textId="77777777" w:rsidR="00AA0FFF" w:rsidRPr="00653632" w:rsidRDefault="00AA0FFF" w:rsidP="00653632">
      <w:pPr>
        <w:pStyle w:val="Teksttreci0"/>
        <w:spacing w:line="240" w:lineRule="auto"/>
        <w:jc w:val="center"/>
        <w:rPr>
          <w:sz w:val="28"/>
          <w:szCs w:val="20"/>
        </w:rPr>
      </w:pPr>
      <w:r w:rsidRPr="00653632">
        <w:rPr>
          <w:rStyle w:val="Teksttreci"/>
          <w:b/>
          <w:bCs/>
          <w:sz w:val="28"/>
          <w:szCs w:val="20"/>
        </w:rPr>
        <w:t>Tryb wyboru niekonkurencyjny</w:t>
      </w:r>
    </w:p>
    <w:p w14:paraId="1862206C" w14:textId="77777777" w:rsidR="00181F3C" w:rsidRPr="0097047C" w:rsidRDefault="00181F3C" w:rsidP="0097047C">
      <w:pPr>
        <w:spacing w:after="0" w:line="240" w:lineRule="auto"/>
        <w:jc w:val="both"/>
        <w:rPr>
          <w:rFonts w:ascii="Calibri" w:hAnsi="Calibri" w:cs="Calibri"/>
          <w:sz w:val="20"/>
          <w:szCs w:val="20"/>
        </w:rPr>
      </w:pPr>
    </w:p>
    <w:p w14:paraId="07827D18" w14:textId="77777777" w:rsidR="00653632" w:rsidRDefault="00653632">
      <w:pPr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br w:type="page"/>
      </w:r>
    </w:p>
    <w:sdt>
      <w:sdtPr>
        <w:rPr>
          <w:rFonts w:ascii="Calibri" w:eastAsiaTheme="minorHAnsi" w:hAnsi="Calibri" w:cs="Calibri"/>
          <w:color w:val="auto"/>
          <w:sz w:val="20"/>
          <w:szCs w:val="20"/>
          <w:lang w:eastAsia="en-US"/>
        </w:rPr>
        <w:id w:val="-35920150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405BB7D" w14:textId="77777777" w:rsidR="007637B3" w:rsidRPr="0097047C" w:rsidRDefault="007637B3" w:rsidP="0097047C">
          <w:pPr>
            <w:pStyle w:val="Nagwekspisutreci"/>
            <w:spacing w:line="240" w:lineRule="auto"/>
            <w:jc w:val="both"/>
            <w:rPr>
              <w:rStyle w:val="Nagwek2Znak"/>
              <w:rFonts w:cs="Calibri"/>
              <w:sz w:val="20"/>
              <w:szCs w:val="20"/>
            </w:rPr>
          </w:pPr>
          <w:r w:rsidRPr="0097047C">
            <w:rPr>
              <w:rStyle w:val="Nagwek2Znak"/>
              <w:rFonts w:cs="Calibri"/>
              <w:sz w:val="20"/>
              <w:szCs w:val="20"/>
            </w:rPr>
            <w:t>Spis treści</w:t>
          </w:r>
        </w:p>
        <w:p w14:paraId="5AF685F9" w14:textId="4A20CE45" w:rsidR="007E1DF9" w:rsidRDefault="007637B3">
          <w:pPr>
            <w:pStyle w:val="Spistreci1"/>
            <w:tabs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r w:rsidRPr="0097047C">
            <w:rPr>
              <w:rFonts w:ascii="Calibri" w:hAnsi="Calibri" w:cs="Calibri"/>
              <w:sz w:val="20"/>
              <w:szCs w:val="20"/>
            </w:rPr>
            <w:fldChar w:fldCharType="begin"/>
          </w:r>
          <w:r w:rsidRPr="0097047C">
            <w:rPr>
              <w:rFonts w:ascii="Calibri" w:hAnsi="Calibri" w:cs="Calibri"/>
              <w:sz w:val="20"/>
              <w:szCs w:val="20"/>
            </w:rPr>
            <w:instrText xml:space="preserve"> TOC \o "1-3" \h \z \u </w:instrText>
          </w:r>
          <w:r w:rsidRPr="0097047C">
            <w:rPr>
              <w:rFonts w:ascii="Calibri" w:hAnsi="Calibri" w:cs="Calibri"/>
              <w:sz w:val="20"/>
              <w:szCs w:val="20"/>
            </w:rPr>
            <w:fldChar w:fldCharType="separate"/>
          </w:r>
          <w:hyperlink w:anchor="_Toc161644250" w:history="1">
            <w:r w:rsidR="007E1DF9" w:rsidRPr="00AF315A">
              <w:rPr>
                <w:rStyle w:val="Hipercze"/>
                <w:rFonts w:ascii="Calibri" w:hAnsi="Calibri" w:cs="Calibri"/>
                <w:noProof/>
              </w:rPr>
              <w:t>WYKAZ POJĘĆ I SKRÓTÓW</w:t>
            </w:r>
            <w:r w:rsidR="007E1DF9">
              <w:rPr>
                <w:noProof/>
                <w:webHidden/>
              </w:rPr>
              <w:tab/>
            </w:r>
            <w:r w:rsidR="007E1DF9">
              <w:rPr>
                <w:noProof/>
                <w:webHidden/>
              </w:rPr>
              <w:fldChar w:fldCharType="begin"/>
            </w:r>
            <w:r w:rsidR="007E1DF9">
              <w:rPr>
                <w:noProof/>
                <w:webHidden/>
              </w:rPr>
              <w:instrText xml:space="preserve"> PAGEREF _Toc161644250 \h </w:instrText>
            </w:r>
            <w:r w:rsidR="007E1DF9">
              <w:rPr>
                <w:noProof/>
                <w:webHidden/>
              </w:rPr>
            </w:r>
            <w:r w:rsidR="007E1DF9">
              <w:rPr>
                <w:noProof/>
                <w:webHidden/>
              </w:rPr>
              <w:fldChar w:fldCharType="separate"/>
            </w:r>
            <w:r w:rsidR="0056079F">
              <w:rPr>
                <w:noProof/>
                <w:webHidden/>
              </w:rPr>
              <w:t>3</w:t>
            </w:r>
            <w:r w:rsidR="007E1DF9">
              <w:rPr>
                <w:noProof/>
                <w:webHidden/>
              </w:rPr>
              <w:fldChar w:fldCharType="end"/>
            </w:r>
          </w:hyperlink>
        </w:p>
        <w:p w14:paraId="3E7E79F3" w14:textId="5BBBEB13" w:rsidR="007E1DF9" w:rsidRDefault="00D7435E">
          <w:pPr>
            <w:pStyle w:val="Spistreci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61644251" w:history="1">
            <w:r w:rsidR="007E1DF9" w:rsidRPr="00AF315A">
              <w:rPr>
                <w:rStyle w:val="Hipercze"/>
                <w:rFonts w:ascii="Calibri" w:hAnsi="Calibri" w:cs="Calibri"/>
                <w:noProof/>
              </w:rPr>
              <w:t>1.</w:t>
            </w:r>
            <w:r w:rsidR="007E1DF9">
              <w:rPr>
                <w:rFonts w:eastAsiaTheme="minorEastAsia"/>
                <w:noProof/>
                <w:lang w:eastAsia="pl-PL"/>
              </w:rPr>
              <w:tab/>
            </w:r>
            <w:r w:rsidR="007E1DF9" w:rsidRPr="00AF315A">
              <w:rPr>
                <w:rStyle w:val="Hipercze"/>
                <w:rFonts w:ascii="Calibri" w:hAnsi="Calibri" w:cs="Calibri"/>
                <w:noProof/>
              </w:rPr>
              <w:t>ZASADY FINANSOWANIA WYDATKÓW</w:t>
            </w:r>
            <w:r w:rsidR="007E1DF9">
              <w:rPr>
                <w:noProof/>
                <w:webHidden/>
              </w:rPr>
              <w:tab/>
            </w:r>
            <w:r w:rsidR="007E1DF9">
              <w:rPr>
                <w:noProof/>
                <w:webHidden/>
              </w:rPr>
              <w:fldChar w:fldCharType="begin"/>
            </w:r>
            <w:r w:rsidR="007E1DF9">
              <w:rPr>
                <w:noProof/>
                <w:webHidden/>
              </w:rPr>
              <w:instrText xml:space="preserve"> PAGEREF _Toc161644251 \h </w:instrText>
            </w:r>
            <w:r w:rsidR="007E1DF9">
              <w:rPr>
                <w:noProof/>
                <w:webHidden/>
              </w:rPr>
            </w:r>
            <w:r w:rsidR="007E1DF9">
              <w:rPr>
                <w:noProof/>
                <w:webHidden/>
              </w:rPr>
              <w:fldChar w:fldCharType="separate"/>
            </w:r>
            <w:r w:rsidR="0056079F">
              <w:rPr>
                <w:noProof/>
                <w:webHidden/>
              </w:rPr>
              <w:t>3</w:t>
            </w:r>
            <w:r w:rsidR="007E1DF9">
              <w:rPr>
                <w:noProof/>
                <w:webHidden/>
              </w:rPr>
              <w:fldChar w:fldCharType="end"/>
            </w:r>
          </w:hyperlink>
        </w:p>
        <w:p w14:paraId="1519269D" w14:textId="5336260C" w:rsidR="007E1DF9" w:rsidRDefault="00D7435E">
          <w:pPr>
            <w:pStyle w:val="Spistreci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61644252" w:history="1">
            <w:r w:rsidR="007E1DF9" w:rsidRPr="00AF315A">
              <w:rPr>
                <w:rStyle w:val="Hipercze"/>
                <w:rFonts w:cs="Calibri"/>
                <w:noProof/>
              </w:rPr>
              <w:t>1.1</w:t>
            </w:r>
            <w:r w:rsidR="007E1DF9">
              <w:rPr>
                <w:rFonts w:eastAsiaTheme="minorEastAsia"/>
                <w:noProof/>
                <w:lang w:eastAsia="pl-PL"/>
              </w:rPr>
              <w:tab/>
            </w:r>
            <w:r w:rsidR="007E1DF9" w:rsidRPr="00AF315A">
              <w:rPr>
                <w:rStyle w:val="Hipercze"/>
                <w:rFonts w:cs="Calibri"/>
                <w:noProof/>
              </w:rPr>
              <w:t>Informacje podstawowe</w:t>
            </w:r>
            <w:r w:rsidR="007E1DF9">
              <w:rPr>
                <w:noProof/>
                <w:webHidden/>
              </w:rPr>
              <w:tab/>
            </w:r>
            <w:r w:rsidR="007E1DF9">
              <w:rPr>
                <w:noProof/>
                <w:webHidden/>
              </w:rPr>
              <w:fldChar w:fldCharType="begin"/>
            </w:r>
            <w:r w:rsidR="007E1DF9">
              <w:rPr>
                <w:noProof/>
                <w:webHidden/>
              </w:rPr>
              <w:instrText xml:space="preserve"> PAGEREF _Toc161644252 \h </w:instrText>
            </w:r>
            <w:r w:rsidR="007E1DF9">
              <w:rPr>
                <w:noProof/>
                <w:webHidden/>
              </w:rPr>
            </w:r>
            <w:r w:rsidR="007E1DF9">
              <w:rPr>
                <w:noProof/>
                <w:webHidden/>
              </w:rPr>
              <w:fldChar w:fldCharType="separate"/>
            </w:r>
            <w:r w:rsidR="0056079F">
              <w:rPr>
                <w:noProof/>
                <w:webHidden/>
              </w:rPr>
              <w:t>3</w:t>
            </w:r>
            <w:r w:rsidR="007E1DF9">
              <w:rPr>
                <w:noProof/>
                <w:webHidden/>
              </w:rPr>
              <w:fldChar w:fldCharType="end"/>
            </w:r>
          </w:hyperlink>
        </w:p>
        <w:p w14:paraId="00EB0585" w14:textId="5F5E74A5" w:rsidR="007E1DF9" w:rsidRDefault="00D7435E">
          <w:pPr>
            <w:pStyle w:val="Spistreci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61644253" w:history="1">
            <w:r w:rsidR="007E1DF9" w:rsidRPr="00AF315A">
              <w:rPr>
                <w:rStyle w:val="Hipercze"/>
                <w:rFonts w:cs="Calibri"/>
                <w:noProof/>
              </w:rPr>
              <w:t>1.2</w:t>
            </w:r>
            <w:r w:rsidR="007E1DF9">
              <w:rPr>
                <w:rFonts w:eastAsiaTheme="minorEastAsia"/>
                <w:noProof/>
                <w:lang w:eastAsia="pl-PL"/>
              </w:rPr>
              <w:tab/>
            </w:r>
            <w:r w:rsidR="007E1DF9" w:rsidRPr="00AF315A">
              <w:rPr>
                <w:rStyle w:val="Hipercze"/>
                <w:rFonts w:cs="Calibri"/>
                <w:noProof/>
              </w:rPr>
              <w:t>Ocena kwalifikowalności wydatku</w:t>
            </w:r>
            <w:r w:rsidR="007E1DF9">
              <w:rPr>
                <w:noProof/>
                <w:webHidden/>
              </w:rPr>
              <w:tab/>
            </w:r>
            <w:r w:rsidR="007E1DF9">
              <w:rPr>
                <w:noProof/>
                <w:webHidden/>
              </w:rPr>
              <w:fldChar w:fldCharType="begin"/>
            </w:r>
            <w:r w:rsidR="007E1DF9">
              <w:rPr>
                <w:noProof/>
                <w:webHidden/>
              </w:rPr>
              <w:instrText xml:space="preserve"> PAGEREF _Toc161644253 \h </w:instrText>
            </w:r>
            <w:r w:rsidR="007E1DF9">
              <w:rPr>
                <w:noProof/>
                <w:webHidden/>
              </w:rPr>
            </w:r>
            <w:r w:rsidR="007E1DF9">
              <w:rPr>
                <w:noProof/>
                <w:webHidden/>
              </w:rPr>
              <w:fldChar w:fldCharType="separate"/>
            </w:r>
            <w:r w:rsidR="0056079F">
              <w:rPr>
                <w:noProof/>
                <w:webHidden/>
              </w:rPr>
              <w:t>4</w:t>
            </w:r>
            <w:r w:rsidR="007E1DF9">
              <w:rPr>
                <w:noProof/>
                <w:webHidden/>
              </w:rPr>
              <w:fldChar w:fldCharType="end"/>
            </w:r>
          </w:hyperlink>
        </w:p>
        <w:p w14:paraId="533F606F" w14:textId="37FEADF6" w:rsidR="007E1DF9" w:rsidRDefault="00000000">
          <w:pPr>
            <w:pStyle w:val="Spistreci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61644254" w:history="1">
            <w:r w:rsidR="007E1DF9" w:rsidRPr="00AF315A">
              <w:rPr>
                <w:rStyle w:val="Hipercze"/>
                <w:rFonts w:cs="Calibri"/>
                <w:noProof/>
              </w:rPr>
              <w:t>1.3</w:t>
            </w:r>
            <w:r w:rsidR="007E1DF9">
              <w:rPr>
                <w:rFonts w:eastAsiaTheme="minorEastAsia"/>
                <w:noProof/>
                <w:lang w:eastAsia="pl-PL"/>
              </w:rPr>
              <w:tab/>
            </w:r>
            <w:r w:rsidR="007E1DF9" w:rsidRPr="00AF315A">
              <w:rPr>
                <w:rStyle w:val="Hipercze"/>
                <w:rFonts w:cs="Calibri"/>
                <w:noProof/>
              </w:rPr>
              <w:t>Zasada faktycznego poniesienia wydatku</w:t>
            </w:r>
            <w:r w:rsidR="007E1DF9">
              <w:rPr>
                <w:noProof/>
                <w:webHidden/>
              </w:rPr>
              <w:tab/>
            </w:r>
            <w:r w:rsidR="007E1DF9">
              <w:rPr>
                <w:noProof/>
                <w:webHidden/>
              </w:rPr>
              <w:fldChar w:fldCharType="begin"/>
            </w:r>
            <w:r w:rsidR="007E1DF9">
              <w:rPr>
                <w:noProof/>
                <w:webHidden/>
              </w:rPr>
              <w:instrText xml:space="preserve"> PAGEREF _Toc161644254 \h </w:instrText>
            </w:r>
            <w:r w:rsidR="007E1DF9">
              <w:rPr>
                <w:noProof/>
                <w:webHidden/>
              </w:rPr>
            </w:r>
            <w:r w:rsidR="007E1DF9">
              <w:rPr>
                <w:noProof/>
                <w:webHidden/>
              </w:rPr>
              <w:fldChar w:fldCharType="separate"/>
            </w:r>
            <w:r w:rsidR="0056079F">
              <w:rPr>
                <w:noProof/>
                <w:webHidden/>
              </w:rPr>
              <w:t>5</w:t>
            </w:r>
            <w:r w:rsidR="007E1DF9">
              <w:rPr>
                <w:noProof/>
                <w:webHidden/>
              </w:rPr>
              <w:fldChar w:fldCharType="end"/>
            </w:r>
          </w:hyperlink>
        </w:p>
        <w:p w14:paraId="4163671B" w14:textId="69D27765" w:rsidR="007E1DF9" w:rsidRDefault="00000000">
          <w:pPr>
            <w:pStyle w:val="Spistreci2"/>
            <w:tabs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61644255" w:history="1">
            <w:r w:rsidR="007E1DF9" w:rsidRPr="00AF315A">
              <w:rPr>
                <w:rStyle w:val="Hipercze"/>
                <w:rFonts w:cs="Calibri"/>
                <w:noProof/>
                <w:lang w:bidi="pl-PL"/>
              </w:rPr>
              <w:t>1.4. Dokumenty wydatków</w:t>
            </w:r>
            <w:r w:rsidR="007E1DF9">
              <w:rPr>
                <w:noProof/>
                <w:webHidden/>
              </w:rPr>
              <w:tab/>
            </w:r>
            <w:r w:rsidR="007E1DF9">
              <w:rPr>
                <w:noProof/>
                <w:webHidden/>
              </w:rPr>
              <w:fldChar w:fldCharType="begin"/>
            </w:r>
            <w:r w:rsidR="007E1DF9">
              <w:rPr>
                <w:noProof/>
                <w:webHidden/>
              </w:rPr>
              <w:instrText xml:space="preserve"> PAGEREF _Toc161644255 \h </w:instrText>
            </w:r>
            <w:r w:rsidR="007E1DF9">
              <w:rPr>
                <w:noProof/>
                <w:webHidden/>
              </w:rPr>
            </w:r>
            <w:r w:rsidR="007E1DF9">
              <w:rPr>
                <w:noProof/>
                <w:webHidden/>
              </w:rPr>
              <w:fldChar w:fldCharType="separate"/>
            </w:r>
            <w:r w:rsidR="0056079F">
              <w:rPr>
                <w:noProof/>
                <w:webHidden/>
              </w:rPr>
              <w:t>6</w:t>
            </w:r>
            <w:r w:rsidR="007E1DF9">
              <w:rPr>
                <w:noProof/>
                <w:webHidden/>
              </w:rPr>
              <w:fldChar w:fldCharType="end"/>
            </w:r>
          </w:hyperlink>
        </w:p>
        <w:p w14:paraId="1D774184" w14:textId="5E6C1B74" w:rsidR="007E1DF9" w:rsidRDefault="00000000">
          <w:pPr>
            <w:pStyle w:val="Spistreci2"/>
            <w:tabs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61644256" w:history="1">
            <w:r w:rsidR="007E1DF9" w:rsidRPr="00AF315A">
              <w:rPr>
                <w:rStyle w:val="Hipercze"/>
                <w:rFonts w:cs="Calibri"/>
                <w:noProof/>
                <w:lang w:bidi="pl-PL"/>
              </w:rPr>
              <w:t>1.5. Kwalifikowalność podatku VAT</w:t>
            </w:r>
            <w:r w:rsidR="007E1DF9">
              <w:rPr>
                <w:noProof/>
                <w:webHidden/>
              </w:rPr>
              <w:tab/>
            </w:r>
            <w:r w:rsidR="007E1DF9">
              <w:rPr>
                <w:noProof/>
                <w:webHidden/>
              </w:rPr>
              <w:fldChar w:fldCharType="begin"/>
            </w:r>
            <w:r w:rsidR="007E1DF9">
              <w:rPr>
                <w:noProof/>
                <w:webHidden/>
              </w:rPr>
              <w:instrText xml:space="preserve"> PAGEREF _Toc161644256 \h </w:instrText>
            </w:r>
            <w:r w:rsidR="007E1DF9">
              <w:rPr>
                <w:noProof/>
                <w:webHidden/>
              </w:rPr>
            </w:r>
            <w:r w:rsidR="007E1DF9">
              <w:rPr>
                <w:noProof/>
                <w:webHidden/>
              </w:rPr>
              <w:fldChar w:fldCharType="separate"/>
            </w:r>
            <w:r w:rsidR="0056079F">
              <w:rPr>
                <w:noProof/>
                <w:webHidden/>
              </w:rPr>
              <w:t>7</w:t>
            </w:r>
            <w:r w:rsidR="007E1DF9">
              <w:rPr>
                <w:noProof/>
                <w:webHidden/>
              </w:rPr>
              <w:fldChar w:fldCharType="end"/>
            </w:r>
          </w:hyperlink>
        </w:p>
        <w:p w14:paraId="03191C1B" w14:textId="0CBCAE75" w:rsidR="007E1DF9" w:rsidRDefault="00000000">
          <w:pPr>
            <w:pStyle w:val="Spistreci2"/>
            <w:tabs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61644257" w:history="1">
            <w:r w:rsidR="007E1DF9" w:rsidRPr="00AF315A">
              <w:rPr>
                <w:rStyle w:val="Hipercze"/>
                <w:rFonts w:cs="Calibri"/>
                <w:noProof/>
                <w:lang w:bidi="pl-PL"/>
              </w:rPr>
              <w:t>1.6. Podwójne finansowanie</w:t>
            </w:r>
            <w:r w:rsidR="007E1DF9">
              <w:rPr>
                <w:noProof/>
                <w:webHidden/>
              </w:rPr>
              <w:tab/>
            </w:r>
            <w:r w:rsidR="007E1DF9">
              <w:rPr>
                <w:noProof/>
                <w:webHidden/>
              </w:rPr>
              <w:fldChar w:fldCharType="begin"/>
            </w:r>
            <w:r w:rsidR="007E1DF9">
              <w:rPr>
                <w:noProof/>
                <w:webHidden/>
              </w:rPr>
              <w:instrText xml:space="preserve"> PAGEREF _Toc161644257 \h </w:instrText>
            </w:r>
            <w:r w:rsidR="007E1DF9">
              <w:rPr>
                <w:noProof/>
                <w:webHidden/>
              </w:rPr>
            </w:r>
            <w:r w:rsidR="007E1DF9">
              <w:rPr>
                <w:noProof/>
                <w:webHidden/>
              </w:rPr>
              <w:fldChar w:fldCharType="separate"/>
            </w:r>
            <w:r w:rsidR="0056079F">
              <w:rPr>
                <w:noProof/>
                <w:webHidden/>
              </w:rPr>
              <w:t>7</w:t>
            </w:r>
            <w:r w:rsidR="007E1DF9">
              <w:rPr>
                <w:noProof/>
                <w:webHidden/>
              </w:rPr>
              <w:fldChar w:fldCharType="end"/>
            </w:r>
          </w:hyperlink>
        </w:p>
        <w:p w14:paraId="7557DF4B" w14:textId="12EBE071" w:rsidR="007E1DF9" w:rsidRDefault="00000000">
          <w:pPr>
            <w:pStyle w:val="Spistreci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61644258" w:history="1">
            <w:r w:rsidR="007E1DF9" w:rsidRPr="00AF315A">
              <w:rPr>
                <w:rStyle w:val="Hipercze"/>
                <w:rFonts w:ascii="Calibri" w:hAnsi="Calibri" w:cs="Calibri"/>
                <w:noProof/>
                <w:lang w:bidi="pl-PL"/>
              </w:rPr>
              <w:t>2.</w:t>
            </w:r>
            <w:r w:rsidR="007E1DF9">
              <w:rPr>
                <w:rFonts w:eastAsiaTheme="minorEastAsia"/>
                <w:noProof/>
                <w:lang w:eastAsia="pl-PL"/>
              </w:rPr>
              <w:tab/>
            </w:r>
            <w:r w:rsidR="007E1DF9" w:rsidRPr="00AF315A">
              <w:rPr>
                <w:rStyle w:val="Hipercze"/>
                <w:rFonts w:ascii="Calibri" w:hAnsi="Calibri" w:cs="Calibri"/>
                <w:noProof/>
                <w:lang w:bidi="pl-PL"/>
              </w:rPr>
              <w:t>KOSZTY KWALIFIKOWALNE I NIEKWALIFIKOWALNE</w:t>
            </w:r>
            <w:r w:rsidR="007E1DF9">
              <w:rPr>
                <w:noProof/>
                <w:webHidden/>
              </w:rPr>
              <w:tab/>
            </w:r>
            <w:r w:rsidR="007E1DF9">
              <w:rPr>
                <w:noProof/>
                <w:webHidden/>
              </w:rPr>
              <w:fldChar w:fldCharType="begin"/>
            </w:r>
            <w:r w:rsidR="007E1DF9">
              <w:rPr>
                <w:noProof/>
                <w:webHidden/>
              </w:rPr>
              <w:instrText xml:space="preserve"> PAGEREF _Toc161644258 \h </w:instrText>
            </w:r>
            <w:r w:rsidR="007E1DF9">
              <w:rPr>
                <w:noProof/>
                <w:webHidden/>
              </w:rPr>
            </w:r>
            <w:r w:rsidR="007E1DF9">
              <w:rPr>
                <w:noProof/>
                <w:webHidden/>
              </w:rPr>
              <w:fldChar w:fldCharType="separate"/>
            </w:r>
            <w:r w:rsidR="0056079F">
              <w:rPr>
                <w:noProof/>
                <w:webHidden/>
              </w:rPr>
              <w:t>7</w:t>
            </w:r>
            <w:r w:rsidR="007E1DF9">
              <w:rPr>
                <w:noProof/>
                <w:webHidden/>
              </w:rPr>
              <w:fldChar w:fldCharType="end"/>
            </w:r>
          </w:hyperlink>
        </w:p>
        <w:p w14:paraId="471E35E3" w14:textId="7BBFF87C" w:rsidR="007E1DF9" w:rsidRDefault="00000000">
          <w:pPr>
            <w:pStyle w:val="Spistreci2"/>
            <w:tabs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61644259" w:history="1">
            <w:r w:rsidR="007E1DF9" w:rsidRPr="00AF315A">
              <w:rPr>
                <w:rStyle w:val="Hipercze"/>
                <w:rFonts w:cs="Calibri"/>
                <w:noProof/>
                <w:lang w:bidi="pl-PL"/>
              </w:rPr>
              <w:t>2.1 Koszty kwalifikowalne</w:t>
            </w:r>
            <w:r w:rsidR="007E1DF9">
              <w:rPr>
                <w:noProof/>
                <w:webHidden/>
              </w:rPr>
              <w:tab/>
            </w:r>
            <w:r w:rsidR="007E1DF9">
              <w:rPr>
                <w:noProof/>
                <w:webHidden/>
              </w:rPr>
              <w:fldChar w:fldCharType="begin"/>
            </w:r>
            <w:r w:rsidR="007E1DF9">
              <w:rPr>
                <w:noProof/>
                <w:webHidden/>
              </w:rPr>
              <w:instrText xml:space="preserve"> PAGEREF _Toc161644259 \h </w:instrText>
            </w:r>
            <w:r w:rsidR="007E1DF9">
              <w:rPr>
                <w:noProof/>
                <w:webHidden/>
              </w:rPr>
            </w:r>
            <w:r w:rsidR="007E1DF9">
              <w:rPr>
                <w:noProof/>
                <w:webHidden/>
              </w:rPr>
              <w:fldChar w:fldCharType="separate"/>
            </w:r>
            <w:r w:rsidR="0056079F">
              <w:rPr>
                <w:noProof/>
                <w:webHidden/>
              </w:rPr>
              <w:t>7</w:t>
            </w:r>
            <w:r w:rsidR="007E1DF9">
              <w:rPr>
                <w:noProof/>
                <w:webHidden/>
              </w:rPr>
              <w:fldChar w:fldCharType="end"/>
            </w:r>
          </w:hyperlink>
        </w:p>
        <w:p w14:paraId="6D0616C2" w14:textId="45ADD96C" w:rsidR="007E1DF9" w:rsidRDefault="00D7435E">
          <w:pPr>
            <w:pStyle w:val="Spistreci2"/>
            <w:tabs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61644260" w:history="1">
            <w:r w:rsidR="007E1DF9" w:rsidRPr="00AF315A">
              <w:rPr>
                <w:rStyle w:val="Hipercze"/>
                <w:rFonts w:cs="Calibri"/>
                <w:noProof/>
                <w:lang w:bidi="pl-PL"/>
              </w:rPr>
              <w:t>2.2 Wykaz kosztów niekwalifikowalnych</w:t>
            </w:r>
            <w:r w:rsidR="007E1DF9">
              <w:rPr>
                <w:noProof/>
                <w:webHidden/>
              </w:rPr>
              <w:tab/>
            </w:r>
            <w:r w:rsidR="007E1DF9">
              <w:rPr>
                <w:noProof/>
                <w:webHidden/>
              </w:rPr>
              <w:fldChar w:fldCharType="begin"/>
            </w:r>
            <w:r w:rsidR="007E1DF9">
              <w:rPr>
                <w:noProof/>
                <w:webHidden/>
              </w:rPr>
              <w:instrText xml:space="preserve"> PAGEREF _Toc161644260 \h </w:instrText>
            </w:r>
            <w:r w:rsidR="007E1DF9">
              <w:rPr>
                <w:noProof/>
                <w:webHidden/>
              </w:rPr>
            </w:r>
            <w:r w:rsidR="007E1DF9">
              <w:rPr>
                <w:noProof/>
                <w:webHidden/>
              </w:rPr>
              <w:fldChar w:fldCharType="separate"/>
            </w:r>
            <w:r w:rsidR="0056079F">
              <w:rPr>
                <w:noProof/>
                <w:webHidden/>
              </w:rPr>
              <w:t>7</w:t>
            </w:r>
            <w:r w:rsidR="007E1DF9">
              <w:rPr>
                <w:noProof/>
                <w:webHidden/>
              </w:rPr>
              <w:fldChar w:fldCharType="end"/>
            </w:r>
          </w:hyperlink>
        </w:p>
        <w:p w14:paraId="1DA413C1" w14:textId="63289995" w:rsidR="007E1DF9" w:rsidRDefault="00000000">
          <w:pPr>
            <w:pStyle w:val="Spistreci2"/>
            <w:tabs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61644261" w:history="1">
            <w:r w:rsidR="007E1DF9" w:rsidRPr="00AF315A">
              <w:rPr>
                <w:rStyle w:val="Hipercze"/>
                <w:noProof/>
                <w:lang w:bidi="pl-PL"/>
              </w:rPr>
              <w:t>2.3. Katalog kosztów kwalifikowalnych</w:t>
            </w:r>
            <w:r w:rsidR="007E1DF9">
              <w:rPr>
                <w:noProof/>
                <w:webHidden/>
              </w:rPr>
              <w:tab/>
            </w:r>
            <w:r w:rsidR="007E1DF9">
              <w:rPr>
                <w:noProof/>
                <w:webHidden/>
              </w:rPr>
              <w:fldChar w:fldCharType="begin"/>
            </w:r>
            <w:r w:rsidR="007E1DF9">
              <w:rPr>
                <w:noProof/>
                <w:webHidden/>
              </w:rPr>
              <w:instrText xml:space="preserve"> PAGEREF _Toc161644261 \h </w:instrText>
            </w:r>
            <w:r w:rsidR="007E1DF9">
              <w:rPr>
                <w:noProof/>
                <w:webHidden/>
              </w:rPr>
            </w:r>
            <w:r w:rsidR="007E1DF9">
              <w:rPr>
                <w:noProof/>
                <w:webHidden/>
              </w:rPr>
              <w:fldChar w:fldCharType="separate"/>
            </w:r>
            <w:r w:rsidR="0056079F">
              <w:rPr>
                <w:noProof/>
                <w:webHidden/>
              </w:rPr>
              <w:t>8</w:t>
            </w:r>
            <w:r w:rsidR="007E1DF9">
              <w:rPr>
                <w:noProof/>
                <w:webHidden/>
              </w:rPr>
              <w:fldChar w:fldCharType="end"/>
            </w:r>
          </w:hyperlink>
        </w:p>
        <w:p w14:paraId="3A968F95" w14:textId="2DBB3064" w:rsidR="007E1DF9" w:rsidRDefault="00000000">
          <w:pPr>
            <w:pStyle w:val="Spistreci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61644262" w:history="1">
            <w:r w:rsidR="007E1DF9" w:rsidRPr="00AF315A">
              <w:rPr>
                <w:rStyle w:val="Hipercze"/>
                <w:rFonts w:ascii="Calibri" w:hAnsi="Calibri" w:cs="Calibri"/>
                <w:noProof/>
              </w:rPr>
              <w:t>3.</w:t>
            </w:r>
            <w:r w:rsidR="007E1DF9">
              <w:rPr>
                <w:rFonts w:eastAsiaTheme="minorEastAsia"/>
                <w:noProof/>
                <w:lang w:eastAsia="pl-PL"/>
              </w:rPr>
              <w:tab/>
            </w:r>
            <w:r w:rsidR="007E1DF9" w:rsidRPr="00AF315A">
              <w:rPr>
                <w:rStyle w:val="Hipercze"/>
                <w:rFonts w:ascii="Calibri" w:hAnsi="Calibri" w:cs="Calibri"/>
                <w:noProof/>
              </w:rPr>
              <w:t>KONFLIKT INTERESÓW</w:t>
            </w:r>
            <w:r w:rsidR="007E1DF9">
              <w:rPr>
                <w:noProof/>
                <w:webHidden/>
              </w:rPr>
              <w:tab/>
            </w:r>
            <w:r w:rsidR="007E1DF9">
              <w:rPr>
                <w:noProof/>
                <w:webHidden/>
              </w:rPr>
              <w:fldChar w:fldCharType="begin"/>
            </w:r>
            <w:r w:rsidR="007E1DF9">
              <w:rPr>
                <w:noProof/>
                <w:webHidden/>
              </w:rPr>
              <w:instrText xml:space="preserve"> PAGEREF _Toc161644262 \h </w:instrText>
            </w:r>
            <w:r w:rsidR="007E1DF9">
              <w:rPr>
                <w:noProof/>
                <w:webHidden/>
              </w:rPr>
            </w:r>
            <w:r w:rsidR="007E1DF9">
              <w:rPr>
                <w:noProof/>
                <w:webHidden/>
              </w:rPr>
              <w:fldChar w:fldCharType="separate"/>
            </w:r>
            <w:r w:rsidR="0056079F">
              <w:rPr>
                <w:noProof/>
                <w:webHidden/>
              </w:rPr>
              <w:t>10</w:t>
            </w:r>
            <w:r w:rsidR="007E1DF9">
              <w:rPr>
                <w:noProof/>
                <w:webHidden/>
              </w:rPr>
              <w:fldChar w:fldCharType="end"/>
            </w:r>
          </w:hyperlink>
        </w:p>
        <w:p w14:paraId="3D0F1102" w14:textId="77777777" w:rsidR="007637B3" w:rsidRPr="0097047C" w:rsidRDefault="007637B3" w:rsidP="0097047C">
          <w:pPr>
            <w:spacing w:after="0" w:line="240" w:lineRule="auto"/>
            <w:jc w:val="both"/>
            <w:rPr>
              <w:rFonts w:ascii="Calibri" w:hAnsi="Calibri" w:cs="Calibri"/>
              <w:sz w:val="20"/>
              <w:szCs w:val="20"/>
            </w:rPr>
          </w:pPr>
          <w:r w:rsidRPr="0097047C">
            <w:rPr>
              <w:rFonts w:ascii="Calibri" w:hAnsi="Calibri" w:cs="Calibri"/>
              <w:b/>
              <w:bCs/>
              <w:sz w:val="20"/>
              <w:szCs w:val="20"/>
            </w:rPr>
            <w:fldChar w:fldCharType="end"/>
          </w:r>
        </w:p>
      </w:sdtContent>
    </w:sdt>
    <w:p w14:paraId="060C5751" w14:textId="77777777" w:rsidR="00AA0FFF" w:rsidRPr="0097047C" w:rsidRDefault="00AA0FFF" w:rsidP="0097047C">
      <w:pPr>
        <w:spacing w:after="0" w:line="240" w:lineRule="auto"/>
        <w:jc w:val="both"/>
        <w:rPr>
          <w:rFonts w:ascii="Calibri" w:hAnsi="Calibri" w:cs="Calibri"/>
          <w:sz w:val="20"/>
          <w:szCs w:val="20"/>
        </w:rPr>
      </w:pPr>
    </w:p>
    <w:p w14:paraId="227E6CE2" w14:textId="77777777" w:rsidR="00653632" w:rsidRDefault="00653632">
      <w:pPr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br w:type="page"/>
      </w:r>
    </w:p>
    <w:p w14:paraId="6723E541" w14:textId="77777777" w:rsidR="00AA0FFF" w:rsidRPr="0097047C" w:rsidRDefault="00AA0FFF" w:rsidP="0097047C">
      <w:pPr>
        <w:pStyle w:val="Nagwek1"/>
        <w:spacing w:before="0" w:line="240" w:lineRule="auto"/>
        <w:jc w:val="both"/>
        <w:rPr>
          <w:rFonts w:ascii="Calibri" w:hAnsi="Calibri" w:cs="Calibri"/>
          <w:sz w:val="20"/>
          <w:szCs w:val="20"/>
        </w:rPr>
      </w:pPr>
      <w:bookmarkStart w:id="0" w:name="_Toc161644250"/>
      <w:r w:rsidRPr="0097047C">
        <w:rPr>
          <w:rFonts w:ascii="Calibri" w:hAnsi="Calibri" w:cs="Calibri"/>
          <w:sz w:val="20"/>
          <w:szCs w:val="20"/>
        </w:rPr>
        <w:lastRenderedPageBreak/>
        <w:t>WYKAZ POJĘĆ I SKRÓTÓW</w:t>
      </w:r>
      <w:bookmarkEnd w:id="0"/>
    </w:p>
    <w:p w14:paraId="671ECF92" w14:textId="77777777" w:rsidR="00AA0FFF" w:rsidRPr="0097047C" w:rsidRDefault="00AA0FFF" w:rsidP="0097047C">
      <w:pPr>
        <w:numPr>
          <w:ilvl w:val="0"/>
          <w:numId w:val="1"/>
        </w:numPr>
        <w:tabs>
          <w:tab w:val="left" w:pos="284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b/>
          <w:bCs/>
          <w:sz w:val="20"/>
          <w:szCs w:val="20"/>
          <w:lang w:bidi="pl-PL"/>
        </w:rPr>
        <w:t xml:space="preserve">IK KPO </w:t>
      </w:r>
      <w:r w:rsidRPr="0097047C">
        <w:rPr>
          <w:rFonts w:ascii="Calibri" w:hAnsi="Calibri" w:cs="Calibri"/>
          <w:sz w:val="20"/>
          <w:szCs w:val="20"/>
          <w:lang w:bidi="pl-PL"/>
        </w:rPr>
        <w:t>- instytucja, która odpowiada za koordynację planu rozwojowego. Za koordynację realizacji KPO odpowiada minister właściwy do spraw rozwoju regionalnego i obsługujące go Ministerstwo Funduszy i P</w:t>
      </w:r>
      <w:r w:rsidR="00802117" w:rsidRPr="0097047C">
        <w:rPr>
          <w:rFonts w:ascii="Calibri" w:hAnsi="Calibri" w:cs="Calibri"/>
          <w:sz w:val="20"/>
          <w:szCs w:val="20"/>
          <w:lang w:bidi="pl-PL"/>
        </w:rPr>
        <w:t>olityki Regionalnej</w:t>
      </w:r>
    </w:p>
    <w:p w14:paraId="240DEF87" w14:textId="31F35A87" w:rsidR="00AA0FFF" w:rsidRPr="0097047C" w:rsidRDefault="0056079F" w:rsidP="0097047C">
      <w:pPr>
        <w:numPr>
          <w:ilvl w:val="0"/>
          <w:numId w:val="1"/>
        </w:numPr>
        <w:tabs>
          <w:tab w:val="left" w:pos="284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b/>
          <w:bCs/>
          <w:sz w:val="20"/>
          <w:szCs w:val="20"/>
          <w:lang w:bidi="pl-PL"/>
        </w:rPr>
        <w:t>IO</w:t>
      </w:r>
      <w:r>
        <w:rPr>
          <w:rFonts w:ascii="Calibri" w:hAnsi="Calibri" w:cs="Calibri"/>
          <w:b/>
          <w:bCs/>
          <w:sz w:val="20"/>
          <w:szCs w:val="20"/>
          <w:lang w:bidi="pl-PL"/>
        </w:rPr>
        <w:t>I</w:t>
      </w:r>
      <w:r w:rsidRPr="0097047C">
        <w:rPr>
          <w:rFonts w:ascii="Calibri" w:hAnsi="Calibri" w:cs="Calibri"/>
          <w:b/>
          <w:bCs/>
          <w:sz w:val="20"/>
          <w:szCs w:val="20"/>
          <w:lang w:bidi="pl-PL"/>
        </w:rPr>
        <w:t xml:space="preserve"> </w:t>
      </w:r>
      <w:r>
        <w:rPr>
          <w:rFonts w:ascii="Calibri" w:hAnsi="Calibri" w:cs="Calibri"/>
          <w:sz w:val="20"/>
          <w:szCs w:val="20"/>
          <w:lang w:bidi="pl-PL"/>
        </w:rPr>
        <w:t xml:space="preserve"> </w:t>
      </w:r>
      <w:r w:rsidRPr="0056079F">
        <w:rPr>
          <w:rFonts w:ascii="Calibri" w:hAnsi="Calibri" w:cs="Calibri"/>
          <w:sz w:val="20"/>
          <w:szCs w:val="20"/>
          <w:lang w:bidi="pl-PL"/>
        </w:rPr>
        <w:t>Instytucja Odpowiedzialna za realizację Inwestycji C2.2.1., którą jest Departament Kształcenia Ogólnego i Transformacji Cyfrowej w Ministerstwie Edukacji Narodowej</w:t>
      </w:r>
    </w:p>
    <w:p w14:paraId="45AADF91" w14:textId="77777777" w:rsidR="00AA0FFF" w:rsidRPr="0097047C" w:rsidRDefault="00AA0FFF" w:rsidP="0097047C">
      <w:pPr>
        <w:numPr>
          <w:ilvl w:val="0"/>
          <w:numId w:val="1"/>
        </w:numPr>
        <w:tabs>
          <w:tab w:val="left" w:pos="284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b/>
          <w:bCs/>
          <w:sz w:val="20"/>
          <w:szCs w:val="20"/>
          <w:lang w:bidi="pl-PL"/>
        </w:rPr>
        <w:t xml:space="preserve">Inwestycja C2.2.1. </w:t>
      </w:r>
      <w:r w:rsidRPr="0097047C">
        <w:rPr>
          <w:rFonts w:ascii="Calibri" w:hAnsi="Calibri" w:cs="Calibri"/>
          <w:sz w:val="20"/>
          <w:szCs w:val="20"/>
          <w:lang w:bidi="pl-PL"/>
        </w:rPr>
        <w:t>- inwestycja w rozumieniu Rozporządzenia RRF zmierzająca do osiągnięcia celu w Planie rozwojowym polegającego na wsparciu cyfryzacji systemów przeprowadza</w:t>
      </w:r>
      <w:r w:rsidR="000B4978" w:rsidRPr="0097047C">
        <w:rPr>
          <w:rFonts w:ascii="Calibri" w:hAnsi="Calibri" w:cs="Calibri"/>
          <w:sz w:val="20"/>
          <w:szCs w:val="20"/>
          <w:lang w:bidi="pl-PL"/>
        </w:rPr>
        <w:t>nia egzaminów zewnętrznych. Cel </w:t>
      </w:r>
      <w:r w:rsidRPr="0097047C">
        <w:rPr>
          <w:rFonts w:ascii="Calibri" w:hAnsi="Calibri" w:cs="Calibri"/>
          <w:sz w:val="20"/>
          <w:szCs w:val="20"/>
          <w:lang w:bidi="pl-PL"/>
        </w:rPr>
        <w:t>Inwestycji C2.2.1. jest określony wskaźnikami. Inwestycja C2.2.1. ma określony p</w:t>
      </w:r>
      <w:r w:rsidR="000B4978" w:rsidRPr="0097047C">
        <w:rPr>
          <w:rFonts w:ascii="Calibri" w:hAnsi="Calibri" w:cs="Calibri"/>
          <w:sz w:val="20"/>
          <w:szCs w:val="20"/>
          <w:lang w:bidi="pl-PL"/>
        </w:rPr>
        <w:t>oczątek i koniec realizacji (do </w:t>
      </w:r>
      <w:r w:rsidRPr="0097047C">
        <w:rPr>
          <w:rFonts w:ascii="Calibri" w:hAnsi="Calibri" w:cs="Calibri"/>
          <w:sz w:val="20"/>
          <w:szCs w:val="20"/>
          <w:lang w:bidi="pl-PL"/>
        </w:rPr>
        <w:t xml:space="preserve">30 czerwca 2026 r.). Inwestycja C2.2.1. </w:t>
      </w:r>
      <w:r w:rsidRPr="0097047C">
        <w:rPr>
          <w:rFonts w:ascii="Calibri" w:hAnsi="Calibri" w:cs="Calibri"/>
          <w:bCs/>
          <w:sz w:val="20"/>
          <w:szCs w:val="20"/>
          <w:lang w:bidi="pl-PL"/>
        </w:rPr>
        <w:t>Wyposażenie szkół/instyt</w:t>
      </w:r>
      <w:r w:rsidR="000B4978" w:rsidRPr="0097047C">
        <w:rPr>
          <w:rFonts w:ascii="Calibri" w:hAnsi="Calibri" w:cs="Calibri"/>
          <w:bCs/>
          <w:sz w:val="20"/>
          <w:szCs w:val="20"/>
          <w:lang w:bidi="pl-PL"/>
        </w:rPr>
        <w:t>ucji w odpowiednie urządzenia i </w:t>
      </w:r>
      <w:r w:rsidRPr="0097047C">
        <w:rPr>
          <w:rFonts w:ascii="Calibri" w:hAnsi="Calibri" w:cs="Calibri"/>
          <w:bCs/>
          <w:sz w:val="20"/>
          <w:szCs w:val="20"/>
          <w:lang w:bidi="pl-PL"/>
        </w:rPr>
        <w:t>infrastrukturę ICT w celu poprawy ogóln</w:t>
      </w:r>
      <w:r w:rsidR="00802117" w:rsidRPr="0097047C">
        <w:rPr>
          <w:rFonts w:ascii="Calibri" w:hAnsi="Calibri" w:cs="Calibri"/>
          <w:bCs/>
          <w:sz w:val="20"/>
          <w:szCs w:val="20"/>
          <w:lang w:bidi="pl-PL"/>
        </w:rPr>
        <w:t>ej wydajności systemów edukacji</w:t>
      </w:r>
    </w:p>
    <w:p w14:paraId="474F8921" w14:textId="77777777" w:rsidR="00AA0FFF" w:rsidRPr="0097047C" w:rsidRDefault="00AA0FFF" w:rsidP="0097047C">
      <w:pPr>
        <w:numPr>
          <w:ilvl w:val="0"/>
          <w:numId w:val="1"/>
        </w:numPr>
        <w:tabs>
          <w:tab w:val="left" w:pos="284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b/>
          <w:bCs/>
          <w:sz w:val="20"/>
          <w:szCs w:val="20"/>
          <w:lang w:bidi="pl-PL"/>
        </w:rPr>
        <w:t xml:space="preserve">KE </w:t>
      </w:r>
      <w:r w:rsidR="00802117" w:rsidRPr="0097047C">
        <w:rPr>
          <w:rFonts w:ascii="Calibri" w:hAnsi="Calibri" w:cs="Calibri"/>
          <w:sz w:val="20"/>
          <w:szCs w:val="20"/>
          <w:lang w:bidi="pl-PL"/>
        </w:rPr>
        <w:t>- Komisję Europejską</w:t>
      </w:r>
    </w:p>
    <w:p w14:paraId="514C8D74" w14:textId="77777777" w:rsidR="00AA0FFF" w:rsidRPr="0097047C" w:rsidRDefault="00AA0FFF" w:rsidP="0097047C">
      <w:pPr>
        <w:numPr>
          <w:ilvl w:val="0"/>
          <w:numId w:val="1"/>
        </w:numPr>
        <w:tabs>
          <w:tab w:val="left" w:pos="284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b/>
          <w:bCs/>
          <w:sz w:val="20"/>
          <w:szCs w:val="20"/>
          <w:lang w:bidi="pl-PL"/>
        </w:rPr>
        <w:t xml:space="preserve">KPO </w:t>
      </w:r>
      <w:r w:rsidRPr="0097047C">
        <w:rPr>
          <w:rFonts w:ascii="Calibri" w:hAnsi="Calibri" w:cs="Calibri"/>
          <w:sz w:val="20"/>
          <w:szCs w:val="20"/>
          <w:lang w:bidi="pl-PL"/>
        </w:rPr>
        <w:t>- Krajowy Plan Od</w:t>
      </w:r>
      <w:r w:rsidR="00802117" w:rsidRPr="0097047C">
        <w:rPr>
          <w:rFonts w:ascii="Calibri" w:hAnsi="Calibri" w:cs="Calibri"/>
          <w:sz w:val="20"/>
          <w:szCs w:val="20"/>
          <w:lang w:bidi="pl-PL"/>
        </w:rPr>
        <w:t>budowy i Zwiększania Odporności</w:t>
      </w:r>
    </w:p>
    <w:p w14:paraId="00DB8C83" w14:textId="3BDDC7A0" w:rsidR="00AA0FFF" w:rsidRPr="0097047C" w:rsidRDefault="00AA0FFF" w:rsidP="0097047C">
      <w:pPr>
        <w:numPr>
          <w:ilvl w:val="0"/>
          <w:numId w:val="1"/>
        </w:numPr>
        <w:tabs>
          <w:tab w:val="left" w:pos="284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b/>
          <w:bCs/>
          <w:sz w:val="20"/>
          <w:szCs w:val="20"/>
          <w:lang w:bidi="pl-PL"/>
        </w:rPr>
        <w:t xml:space="preserve">OOW </w:t>
      </w:r>
      <w:r w:rsidR="00495500">
        <w:rPr>
          <w:rFonts w:ascii="Calibri" w:hAnsi="Calibri" w:cs="Calibri"/>
          <w:sz w:val="20"/>
          <w:szCs w:val="20"/>
          <w:lang w:bidi="pl-PL"/>
        </w:rPr>
        <w:t>–</w:t>
      </w:r>
      <w:r w:rsidRPr="0097047C">
        <w:rPr>
          <w:rFonts w:ascii="Calibri" w:hAnsi="Calibri" w:cs="Calibri"/>
          <w:sz w:val="20"/>
          <w:szCs w:val="20"/>
          <w:lang w:bidi="pl-PL"/>
        </w:rPr>
        <w:t xml:space="preserve"> </w:t>
      </w:r>
      <w:r w:rsidR="00495500">
        <w:rPr>
          <w:rFonts w:ascii="Calibri" w:hAnsi="Calibri" w:cs="Calibri"/>
          <w:sz w:val="20"/>
          <w:szCs w:val="20"/>
          <w:lang w:bidi="pl-PL"/>
        </w:rPr>
        <w:t>ostateczn</w:t>
      </w:r>
      <w:r w:rsidR="00CF1873">
        <w:rPr>
          <w:rFonts w:ascii="Calibri" w:hAnsi="Calibri" w:cs="Calibri"/>
          <w:sz w:val="20"/>
          <w:szCs w:val="20"/>
          <w:lang w:bidi="pl-PL"/>
        </w:rPr>
        <w:t>y</w:t>
      </w:r>
      <w:r w:rsidR="00495500">
        <w:rPr>
          <w:rFonts w:ascii="Calibri" w:hAnsi="Calibri" w:cs="Calibri"/>
          <w:sz w:val="20"/>
          <w:szCs w:val="20"/>
          <w:lang w:bidi="pl-PL"/>
        </w:rPr>
        <w:t xml:space="preserve"> odbiorc</w:t>
      </w:r>
      <w:r w:rsidR="00CF1873">
        <w:rPr>
          <w:rFonts w:ascii="Calibri" w:hAnsi="Calibri" w:cs="Calibri"/>
          <w:sz w:val="20"/>
          <w:szCs w:val="20"/>
          <w:lang w:bidi="pl-PL"/>
        </w:rPr>
        <w:t>a</w:t>
      </w:r>
      <w:r w:rsidR="00495500">
        <w:rPr>
          <w:rFonts w:ascii="Calibri" w:hAnsi="Calibri" w:cs="Calibri"/>
          <w:sz w:val="20"/>
          <w:szCs w:val="20"/>
          <w:lang w:bidi="pl-PL"/>
        </w:rPr>
        <w:t xml:space="preserve"> wsparcia czyli </w:t>
      </w:r>
      <w:r w:rsidRPr="0097047C">
        <w:rPr>
          <w:rFonts w:ascii="Calibri" w:hAnsi="Calibri" w:cs="Calibri"/>
          <w:sz w:val="20"/>
          <w:szCs w:val="20"/>
          <w:lang w:bidi="pl-PL"/>
        </w:rPr>
        <w:t>podmiot realizujący Przedsięwzięcie, który ubiega się o ob</w:t>
      </w:r>
      <w:r w:rsidR="000B4978" w:rsidRPr="0097047C">
        <w:rPr>
          <w:rFonts w:ascii="Calibri" w:hAnsi="Calibri" w:cs="Calibri"/>
          <w:sz w:val="20"/>
          <w:szCs w:val="20"/>
          <w:lang w:bidi="pl-PL"/>
        </w:rPr>
        <w:t>jęcie Przedsięwzięcia wsparciem</w:t>
      </w:r>
      <w:r w:rsidR="00495500">
        <w:rPr>
          <w:rFonts w:ascii="Calibri" w:hAnsi="Calibri" w:cs="Calibri"/>
          <w:sz w:val="20"/>
          <w:szCs w:val="20"/>
          <w:lang w:bidi="pl-PL"/>
        </w:rPr>
        <w:t xml:space="preserve">, tj. Centralna Komisja Egzaminacyjna </w:t>
      </w:r>
    </w:p>
    <w:p w14:paraId="01AA2A40" w14:textId="6DE09F69" w:rsidR="00AA0FFF" w:rsidRPr="0097047C" w:rsidRDefault="00AA0FFF" w:rsidP="0097047C">
      <w:pPr>
        <w:numPr>
          <w:ilvl w:val="0"/>
          <w:numId w:val="1"/>
        </w:numPr>
        <w:tabs>
          <w:tab w:val="left" w:pos="284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b/>
          <w:bCs/>
          <w:sz w:val="20"/>
          <w:szCs w:val="20"/>
          <w:lang w:bidi="pl-PL"/>
        </w:rPr>
        <w:t xml:space="preserve">Partner </w:t>
      </w:r>
      <w:r w:rsidRPr="0097047C">
        <w:rPr>
          <w:rFonts w:ascii="Calibri" w:hAnsi="Calibri" w:cs="Calibri"/>
          <w:sz w:val="20"/>
          <w:szCs w:val="20"/>
          <w:lang w:bidi="pl-PL"/>
        </w:rPr>
        <w:t>- podmiot wymieniony we Wniosku o objęcie Przedsięwzięcia wsparciem, uczestniczący w realizacji Przedsięwzięcia, którego udział jest uzasadniony, konieczny i niezbędny, wnoszący do Przedsięwzięcia zasoby ludzkie, organizacyjne, techniczne lub finansowe, realizujący Przedsięwzięcie wspólnie z OOW, na warunkach określonych w porozumieniu lub umowie o partnerstwie. Posiada znamiona</w:t>
      </w:r>
      <w:r w:rsidR="000B4978" w:rsidRPr="0097047C">
        <w:rPr>
          <w:rFonts w:ascii="Calibri" w:hAnsi="Calibri" w:cs="Calibri"/>
          <w:sz w:val="20"/>
          <w:szCs w:val="20"/>
          <w:lang w:bidi="pl-PL"/>
        </w:rPr>
        <w:t xml:space="preserve"> Ostatecznego odbiorcy wsparcia</w:t>
      </w:r>
    </w:p>
    <w:p w14:paraId="7823969D" w14:textId="77777777" w:rsidR="00AA0FFF" w:rsidRPr="0097047C" w:rsidRDefault="00AA0FFF" w:rsidP="0097047C">
      <w:pPr>
        <w:numPr>
          <w:ilvl w:val="0"/>
          <w:numId w:val="1"/>
        </w:numPr>
        <w:tabs>
          <w:tab w:val="left" w:pos="284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b/>
          <w:bCs/>
          <w:sz w:val="20"/>
          <w:szCs w:val="20"/>
          <w:lang w:bidi="pl-PL"/>
        </w:rPr>
        <w:t xml:space="preserve">Personel Przedsięwzięcia </w:t>
      </w:r>
      <w:r w:rsidRPr="0097047C">
        <w:rPr>
          <w:rFonts w:ascii="Calibri" w:hAnsi="Calibri" w:cs="Calibri"/>
          <w:sz w:val="20"/>
          <w:szCs w:val="20"/>
          <w:lang w:bidi="pl-PL"/>
        </w:rPr>
        <w:t xml:space="preserve">- osoby zaangażowane do realizacji zadań lub czynności w ramach Przedsięwzięcia na podstawie stosunku pracy i wolontariusze wykonujący świadczenia na zasadach określonych w ustawie z dnia 24 kwietnia 2003 r. o działalności pożytku publicznego i o wolontariacie (tj. Dz. U. z 2023 r. poz. 571); personelem Przedsięwzięcia jest również osoba fizyczna prowadząca działalność gospodarczą będąca OOW oraz osoby z nią współpracujące w rozumieniu art. 8 ust. 11 ustawy z dnia 13 października 1998 r. o systemie ubezpieczeń społecznych (tj. Dz. U. z 2022 r. poz. 1009, z </w:t>
      </w:r>
      <w:proofErr w:type="spellStart"/>
      <w:r w:rsidRPr="0097047C">
        <w:rPr>
          <w:rFonts w:ascii="Calibri" w:hAnsi="Calibri" w:cs="Calibri"/>
          <w:sz w:val="20"/>
          <w:szCs w:val="20"/>
          <w:lang w:bidi="pl-PL"/>
        </w:rPr>
        <w:t>późn</w:t>
      </w:r>
      <w:proofErr w:type="spellEnd"/>
      <w:r w:rsidRPr="0097047C">
        <w:rPr>
          <w:rFonts w:ascii="Calibri" w:hAnsi="Calibri" w:cs="Calibri"/>
          <w:sz w:val="20"/>
          <w:szCs w:val="20"/>
          <w:lang w:bidi="pl-PL"/>
        </w:rPr>
        <w:t>. zm.), zwanej dalej: „ustawą o systemie ubezpiecz</w:t>
      </w:r>
      <w:r w:rsidR="000B4978" w:rsidRPr="0097047C">
        <w:rPr>
          <w:rFonts w:ascii="Calibri" w:hAnsi="Calibri" w:cs="Calibri"/>
          <w:sz w:val="20"/>
          <w:szCs w:val="20"/>
          <w:lang w:bidi="pl-PL"/>
        </w:rPr>
        <w:t>eń społecznych”</w:t>
      </w:r>
    </w:p>
    <w:p w14:paraId="085607AD" w14:textId="77777777" w:rsidR="00AA0FFF" w:rsidRPr="0097047C" w:rsidRDefault="00AA0FFF" w:rsidP="0097047C">
      <w:pPr>
        <w:numPr>
          <w:ilvl w:val="0"/>
          <w:numId w:val="1"/>
        </w:numPr>
        <w:tabs>
          <w:tab w:val="left" w:pos="284"/>
          <w:tab w:val="left" w:pos="426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b/>
          <w:bCs/>
          <w:sz w:val="20"/>
          <w:szCs w:val="20"/>
          <w:lang w:bidi="pl-PL"/>
        </w:rPr>
        <w:t xml:space="preserve">Plan rozwojowy </w:t>
      </w:r>
      <w:r w:rsidRPr="0097047C">
        <w:rPr>
          <w:rFonts w:ascii="Calibri" w:hAnsi="Calibri" w:cs="Calibri"/>
          <w:sz w:val="20"/>
          <w:szCs w:val="20"/>
          <w:lang w:bidi="pl-PL"/>
        </w:rPr>
        <w:t>- dokument, pn.: „Krajowy Plan Odbudowy i Zwiększan</w:t>
      </w:r>
      <w:r w:rsidR="000B4978" w:rsidRPr="0097047C">
        <w:rPr>
          <w:rFonts w:ascii="Calibri" w:hAnsi="Calibri" w:cs="Calibri"/>
          <w:sz w:val="20"/>
          <w:szCs w:val="20"/>
          <w:lang w:bidi="pl-PL"/>
        </w:rPr>
        <w:t>ia Odporności”, o którym mowa w </w:t>
      </w:r>
      <w:r w:rsidRPr="0097047C">
        <w:rPr>
          <w:rFonts w:ascii="Calibri" w:hAnsi="Calibri" w:cs="Calibri"/>
          <w:sz w:val="20"/>
          <w:szCs w:val="20"/>
          <w:lang w:bidi="pl-PL"/>
        </w:rPr>
        <w:t>art. 17 ust. 1 rozporządzenia RRF, stanowiący podstawę realizacji reform i inwestycji objętych wsparciem (finansowaniem) ze środków Instrumentu na rzecz Od</w:t>
      </w:r>
      <w:r w:rsidR="000B4978" w:rsidRPr="0097047C">
        <w:rPr>
          <w:rFonts w:ascii="Calibri" w:hAnsi="Calibri" w:cs="Calibri"/>
          <w:sz w:val="20"/>
          <w:szCs w:val="20"/>
          <w:lang w:bidi="pl-PL"/>
        </w:rPr>
        <w:t>budowy i Zwiększania Odporności</w:t>
      </w:r>
    </w:p>
    <w:p w14:paraId="67711BBC" w14:textId="77777777" w:rsidR="00AA0FFF" w:rsidRPr="0097047C" w:rsidRDefault="00AA0FFF" w:rsidP="0097047C">
      <w:pPr>
        <w:numPr>
          <w:ilvl w:val="0"/>
          <w:numId w:val="1"/>
        </w:numPr>
        <w:tabs>
          <w:tab w:val="left" w:pos="284"/>
          <w:tab w:val="left" w:pos="426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b/>
          <w:bCs/>
          <w:sz w:val="20"/>
          <w:szCs w:val="20"/>
          <w:lang w:bidi="pl-PL"/>
        </w:rPr>
        <w:t xml:space="preserve">Pomoc de </w:t>
      </w:r>
      <w:proofErr w:type="spellStart"/>
      <w:r w:rsidRPr="0097047C">
        <w:rPr>
          <w:rFonts w:ascii="Calibri" w:hAnsi="Calibri" w:cs="Calibri"/>
          <w:b/>
          <w:bCs/>
          <w:sz w:val="20"/>
          <w:szCs w:val="20"/>
          <w:lang w:bidi="pl-PL"/>
        </w:rPr>
        <w:t>minimis</w:t>
      </w:r>
      <w:proofErr w:type="spellEnd"/>
      <w:r w:rsidRPr="0097047C">
        <w:rPr>
          <w:rFonts w:ascii="Calibri" w:hAnsi="Calibri" w:cs="Calibri"/>
          <w:b/>
          <w:bCs/>
          <w:sz w:val="20"/>
          <w:szCs w:val="20"/>
          <w:lang w:bidi="pl-PL"/>
        </w:rPr>
        <w:t xml:space="preserve"> </w:t>
      </w:r>
      <w:r w:rsidRPr="0097047C">
        <w:rPr>
          <w:rFonts w:ascii="Calibri" w:hAnsi="Calibri" w:cs="Calibri"/>
          <w:sz w:val="20"/>
          <w:szCs w:val="20"/>
          <w:lang w:bidi="pl-PL"/>
        </w:rPr>
        <w:t xml:space="preserve">- pomoc zgodna z przepisami rozporządzenia Komisji (UE) nr 1407/2013 z dnia 18 grudnia 2013 r. w sprawie stosowania art. 107 i 108 Traktatu o funkcjonowaniu Unii Europejskiej do pomocy de </w:t>
      </w:r>
      <w:proofErr w:type="spellStart"/>
      <w:r w:rsidRPr="0097047C">
        <w:rPr>
          <w:rFonts w:ascii="Calibri" w:hAnsi="Calibri" w:cs="Calibri"/>
          <w:sz w:val="20"/>
          <w:szCs w:val="20"/>
          <w:lang w:bidi="pl-PL"/>
        </w:rPr>
        <w:t>minimis</w:t>
      </w:r>
      <w:proofErr w:type="spellEnd"/>
      <w:r w:rsidRPr="0097047C">
        <w:rPr>
          <w:rFonts w:ascii="Calibri" w:hAnsi="Calibri" w:cs="Calibri"/>
          <w:sz w:val="20"/>
          <w:szCs w:val="20"/>
          <w:lang w:bidi="pl-PL"/>
        </w:rPr>
        <w:t xml:space="preserve"> (Dz. Urz. UE L 352 z 2</w:t>
      </w:r>
      <w:r w:rsidR="000B4978" w:rsidRPr="0097047C">
        <w:rPr>
          <w:rFonts w:ascii="Calibri" w:hAnsi="Calibri" w:cs="Calibri"/>
          <w:sz w:val="20"/>
          <w:szCs w:val="20"/>
          <w:lang w:bidi="pl-PL"/>
        </w:rPr>
        <w:t xml:space="preserve">4.12.2013, str. 1, z </w:t>
      </w:r>
      <w:proofErr w:type="spellStart"/>
      <w:r w:rsidR="000B4978" w:rsidRPr="0097047C">
        <w:rPr>
          <w:rFonts w:ascii="Calibri" w:hAnsi="Calibri" w:cs="Calibri"/>
          <w:sz w:val="20"/>
          <w:szCs w:val="20"/>
          <w:lang w:bidi="pl-PL"/>
        </w:rPr>
        <w:t>późn</w:t>
      </w:r>
      <w:proofErr w:type="spellEnd"/>
      <w:r w:rsidR="000B4978" w:rsidRPr="0097047C">
        <w:rPr>
          <w:rFonts w:ascii="Calibri" w:hAnsi="Calibri" w:cs="Calibri"/>
          <w:sz w:val="20"/>
          <w:szCs w:val="20"/>
          <w:lang w:bidi="pl-PL"/>
        </w:rPr>
        <w:t>. zm.)</w:t>
      </w:r>
    </w:p>
    <w:p w14:paraId="7941FBB9" w14:textId="77777777" w:rsidR="00AA0FFF" w:rsidRPr="0097047C" w:rsidRDefault="00AA0FFF" w:rsidP="0097047C">
      <w:pPr>
        <w:numPr>
          <w:ilvl w:val="0"/>
          <w:numId w:val="1"/>
        </w:numPr>
        <w:tabs>
          <w:tab w:val="left" w:pos="284"/>
          <w:tab w:val="left" w:pos="426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b/>
          <w:bCs/>
          <w:sz w:val="20"/>
          <w:szCs w:val="20"/>
          <w:lang w:bidi="pl-PL"/>
        </w:rPr>
        <w:t xml:space="preserve">Pomoc publiczna </w:t>
      </w:r>
      <w:r w:rsidRPr="0097047C">
        <w:rPr>
          <w:rFonts w:ascii="Calibri" w:hAnsi="Calibri" w:cs="Calibri"/>
          <w:sz w:val="20"/>
          <w:szCs w:val="20"/>
          <w:lang w:bidi="pl-PL"/>
        </w:rPr>
        <w:t xml:space="preserve">- w rozumieniu TFUE (art. 93, art. 106 ust. 2, art. 107 ust. 2 i 3) oraz pomoc de </w:t>
      </w:r>
      <w:proofErr w:type="spellStart"/>
      <w:r w:rsidRPr="0097047C">
        <w:rPr>
          <w:rFonts w:ascii="Calibri" w:hAnsi="Calibri" w:cs="Calibri"/>
          <w:sz w:val="20"/>
          <w:szCs w:val="20"/>
          <w:lang w:bidi="pl-PL"/>
        </w:rPr>
        <w:t>minimis</w:t>
      </w:r>
      <w:proofErr w:type="spellEnd"/>
      <w:r w:rsidRPr="0097047C">
        <w:rPr>
          <w:rFonts w:ascii="Calibri" w:hAnsi="Calibri" w:cs="Calibri"/>
          <w:sz w:val="20"/>
          <w:szCs w:val="20"/>
          <w:lang w:bidi="pl-PL"/>
        </w:rPr>
        <w:t>. Uznaje się, że jeżeli w niniejszy</w:t>
      </w:r>
      <w:r w:rsidRPr="0097047C">
        <w:rPr>
          <w:rFonts w:ascii="Calibri" w:hAnsi="Calibri" w:cs="Calibri"/>
          <w:i/>
          <w:iCs/>
          <w:sz w:val="20"/>
          <w:szCs w:val="20"/>
          <w:lang w:bidi="pl-PL"/>
        </w:rPr>
        <w:t>ch</w:t>
      </w:r>
      <w:r w:rsidRPr="0097047C">
        <w:rPr>
          <w:rFonts w:ascii="Calibri" w:hAnsi="Calibri" w:cs="Calibri"/>
          <w:sz w:val="20"/>
          <w:szCs w:val="20"/>
          <w:lang w:bidi="pl-PL"/>
        </w:rPr>
        <w:t xml:space="preserve"> Zasadach mówi się generalnie o zasadach dotyczących pomocy publicznej, dotyczą one - w określonym zakre</w:t>
      </w:r>
      <w:r w:rsidR="000B4978" w:rsidRPr="0097047C">
        <w:rPr>
          <w:rFonts w:ascii="Calibri" w:hAnsi="Calibri" w:cs="Calibri"/>
          <w:sz w:val="20"/>
          <w:szCs w:val="20"/>
          <w:lang w:bidi="pl-PL"/>
        </w:rPr>
        <w:t xml:space="preserve">sie - również pomocy de </w:t>
      </w:r>
      <w:proofErr w:type="spellStart"/>
      <w:r w:rsidR="000B4978" w:rsidRPr="0097047C">
        <w:rPr>
          <w:rFonts w:ascii="Calibri" w:hAnsi="Calibri" w:cs="Calibri"/>
          <w:sz w:val="20"/>
          <w:szCs w:val="20"/>
          <w:lang w:bidi="pl-PL"/>
        </w:rPr>
        <w:t>minimis</w:t>
      </w:r>
      <w:proofErr w:type="spellEnd"/>
    </w:p>
    <w:p w14:paraId="7362CEC8" w14:textId="77777777" w:rsidR="00AA0FFF" w:rsidRPr="0097047C" w:rsidRDefault="00AA0FFF" w:rsidP="0097047C">
      <w:pPr>
        <w:numPr>
          <w:ilvl w:val="0"/>
          <w:numId w:val="1"/>
        </w:numPr>
        <w:tabs>
          <w:tab w:val="left" w:pos="284"/>
          <w:tab w:val="left" w:pos="426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b/>
          <w:bCs/>
          <w:sz w:val="20"/>
          <w:szCs w:val="20"/>
          <w:lang w:bidi="pl-PL"/>
        </w:rPr>
        <w:t xml:space="preserve">Przedsięwzięcie </w:t>
      </w:r>
      <w:r w:rsidRPr="0097047C">
        <w:rPr>
          <w:rFonts w:ascii="Calibri" w:hAnsi="Calibri" w:cs="Calibri"/>
          <w:sz w:val="20"/>
          <w:szCs w:val="20"/>
          <w:lang w:bidi="pl-PL"/>
        </w:rPr>
        <w:t>- element Inwestycji C2.2.1. realizowany przez ostatecznego odbiorcę wsparcia, zmierzający do osiągnięcia założonego celu określonego wskaźnikami, z określonym</w:t>
      </w:r>
      <w:r w:rsidR="000B4978" w:rsidRPr="0097047C">
        <w:rPr>
          <w:rFonts w:ascii="Calibri" w:hAnsi="Calibri" w:cs="Calibri"/>
          <w:sz w:val="20"/>
          <w:szCs w:val="20"/>
          <w:lang w:bidi="pl-PL"/>
        </w:rPr>
        <w:t xml:space="preserve"> początkiem i końcem realizacji</w:t>
      </w:r>
    </w:p>
    <w:p w14:paraId="30A3C21F" w14:textId="77777777" w:rsidR="00AA0FFF" w:rsidRPr="0097047C" w:rsidRDefault="00AA0FFF" w:rsidP="0097047C">
      <w:pPr>
        <w:numPr>
          <w:ilvl w:val="0"/>
          <w:numId w:val="1"/>
        </w:numPr>
        <w:tabs>
          <w:tab w:val="left" w:pos="284"/>
          <w:tab w:val="left" w:pos="426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b/>
          <w:bCs/>
          <w:sz w:val="20"/>
          <w:szCs w:val="20"/>
          <w:lang w:bidi="pl-PL"/>
        </w:rPr>
        <w:t xml:space="preserve">PZP </w:t>
      </w:r>
      <w:r w:rsidRPr="0097047C">
        <w:rPr>
          <w:rFonts w:ascii="Calibri" w:hAnsi="Calibri" w:cs="Calibri"/>
          <w:sz w:val="20"/>
          <w:szCs w:val="20"/>
          <w:lang w:bidi="pl-PL"/>
        </w:rPr>
        <w:t>- ustawę z dnia 11 września 2019 r. - Prawo zamówień publicznych, (Dz. U. z</w:t>
      </w:r>
      <w:r w:rsidR="000B4978" w:rsidRPr="0097047C">
        <w:rPr>
          <w:rFonts w:ascii="Calibri" w:hAnsi="Calibri" w:cs="Calibri"/>
          <w:sz w:val="20"/>
          <w:szCs w:val="20"/>
          <w:lang w:bidi="pl-PL"/>
        </w:rPr>
        <w:t xml:space="preserve"> 2022 r. poz. 1710 z </w:t>
      </w:r>
      <w:proofErr w:type="spellStart"/>
      <w:r w:rsidR="000B4978" w:rsidRPr="0097047C">
        <w:rPr>
          <w:rFonts w:ascii="Calibri" w:hAnsi="Calibri" w:cs="Calibri"/>
          <w:sz w:val="20"/>
          <w:szCs w:val="20"/>
          <w:lang w:bidi="pl-PL"/>
        </w:rPr>
        <w:t>późn</w:t>
      </w:r>
      <w:proofErr w:type="spellEnd"/>
      <w:r w:rsidR="000B4978" w:rsidRPr="0097047C">
        <w:rPr>
          <w:rFonts w:ascii="Calibri" w:hAnsi="Calibri" w:cs="Calibri"/>
          <w:sz w:val="20"/>
          <w:szCs w:val="20"/>
          <w:lang w:bidi="pl-PL"/>
        </w:rPr>
        <w:t>. zm.)</w:t>
      </w:r>
    </w:p>
    <w:p w14:paraId="155AF5A8" w14:textId="77777777" w:rsidR="00AA0FFF" w:rsidRPr="0097047C" w:rsidRDefault="00AA0FFF" w:rsidP="0097047C">
      <w:pPr>
        <w:numPr>
          <w:ilvl w:val="0"/>
          <w:numId w:val="1"/>
        </w:numPr>
        <w:tabs>
          <w:tab w:val="left" w:pos="284"/>
          <w:tab w:val="left" w:pos="426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b/>
          <w:bCs/>
          <w:sz w:val="20"/>
          <w:szCs w:val="20"/>
          <w:lang w:bidi="pl-PL"/>
        </w:rPr>
        <w:t xml:space="preserve">środki trwałe </w:t>
      </w:r>
      <w:r w:rsidRPr="0097047C">
        <w:rPr>
          <w:rFonts w:ascii="Calibri" w:hAnsi="Calibri" w:cs="Calibri"/>
          <w:sz w:val="20"/>
          <w:szCs w:val="20"/>
          <w:lang w:bidi="pl-PL"/>
        </w:rPr>
        <w:t>- środki trwałe, o których mowa w art. 3 ust. 1 pkt 15 usta</w:t>
      </w:r>
      <w:r w:rsidR="000B4978" w:rsidRPr="0097047C">
        <w:rPr>
          <w:rFonts w:ascii="Calibri" w:hAnsi="Calibri" w:cs="Calibri"/>
          <w:sz w:val="20"/>
          <w:szCs w:val="20"/>
          <w:lang w:bidi="pl-PL"/>
        </w:rPr>
        <w:t>wy z dnia 29 września 1994 r. o </w:t>
      </w:r>
      <w:r w:rsidRPr="0097047C">
        <w:rPr>
          <w:rFonts w:ascii="Calibri" w:hAnsi="Calibri" w:cs="Calibri"/>
          <w:sz w:val="20"/>
          <w:szCs w:val="20"/>
          <w:lang w:bidi="pl-PL"/>
        </w:rPr>
        <w:t xml:space="preserve">rachunkowości (tj. Dz. U. z 2023 r. poz. 120, z </w:t>
      </w:r>
      <w:proofErr w:type="spellStart"/>
      <w:r w:rsidRPr="0097047C">
        <w:rPr>
          <w:rFonts w:ascii="Calibri" w:hAnsi="Calibri" w:cs="Calibri"/>
          <w:sz w:val="20"/>
          <w:szCs w:val="20"/>
          <w:lang w:bidi="pl-PL"/>
        </w:rPr>
        <w:t>późn</w:t>
      </w:r>
      <w:proofErr w:type="spellEnd"/>
      <w:r w:rsidRPr="0097047C">
        <w:rPr>
          <w:rFonts w:ascii="Calibri" w:hAnsi="Calibri" w:cs="Calibri"/>
          <w:sz w:val="20"/>
          <w:szCs w:val="20"/>
          <w:lang w:bidi="pl-PL"/>
        </w:rPr>
        <w:t>. zm.), dalej: „ustawa o rachunkowości”;</w:t>
      </w:r>
    </w:p>
    <w:p w14:paraId="5D8EF211" w14:textId="77777777" w:rsidR="00AA0FFF" w:rsidRPr="0097047C" w:rsidRDefault="00AA0FFF" w:rsidP="0097047C">
      <w:pPr>
        <w:numPr>
          <w:ilvl w:val="0"/>
          <w:numId w:val="1"/>
        </w:numPr>
        <w:tabs>
          <w:tab w:val="left" w:pos="284"/>
          <w:tab w:val="left" w:pos="426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b/>
          <w:bCs/>
          <w:sz w:val="20"/>
          <w:szCs w:val="20"/>
          <w:lang w:bidi="pl-PL"/>
        </w:rPr>
        <w:t xml:space="preserve">wartości niematerialne i prawne </w:t>
      </w:r>
      <w:r w:rsidRPr="0097047C">
        <w:rPr>
          <w:rFonts w:ascii="Calibri" w:hAnsi="Calibri" w:cs="Calibri"/>
          <w:sz w:val="20"/>
          <w:szCs w:val="20"/>
          <w:lang w:bidi="pl-PL"/>
        </w:rPr>
        <w:t xml:space="preserve">- wartości, o których mowa w art. 3 ust. </w:t>
      </w:r>
      <w:r w:rsidR="001D2679" w:rsidRPr="0097047C">
        <w:rPr>
          <w:rFonts w:ascii="Calibri" w:hAnsi="Calibri" w:cs="Calibri"/>
          <w:sz w:val="20"/>
          <w:szCs w:val="20"/>
          <w:lang w:bidi="pl-PL"/>
        </w:rPr>
        <w:t>1 pkt 14 ustawy o rachunkowości</w:t>
      </w:r>
    </w:p>
    <w:p w14:paraId="4FE94D51" w14:textId="77777777" w:rsidR="00AA0FFF" w:rsidRPr="007E3107" w:rsidRDefault="00AA0FFF" w:rsidP="0097047C">
      <w:pPr>
        <w:numPr>
          <w:ilvl w:val="0"/>
          <w:numId w:val="1"/>
        </w:numPr>
        <w:tabs>
          <w:tab w:val="left" w:pos="284"/>
          <w:tab w:val="left" w:pos="426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7E3107">
        <w:rPr>
          <w:rFonts w:ascii="Calibri" w:hAnsi="Calibri" w:cs="Calibri"/>
          <w:b/>
          <w:bCs/>
          <w:sz w:val="20"/>
          <w:szCs w:val="20"/>
          <w:lang w:bidi="pl-PL"/>
        </w:rPr>
        <w:t xml:space="preserve">wniosek o objęcie Przedsięwzięcia wsparciem </w:t>
      </w:r>
      <w:r w:rsidRPr="007E3107">
        <w:rPr>
          <w:rFonts w:ascii="Calibri" w:hAnsi="Calibri" w:cs="Calibri"/>
          <w:sz w:val="20"/>
          <w:szCs w:val="20"/>
          <w:lang w:bidi="pl-PL"/>
        </w:rPr>
        <w:t>- wniosek o sfinansowanie Przedsięwzięcia ze środków Instrumentu na rzecz Od</w:t>
      </w:r>
      <w:r w:rsidR="001D2679" w:rsidRPr="007E3107">
        <w:rPr>
          <w:rFonts w:ascii="Calibri" w:hAnsi="Calibri" w:cs="Calibri"/>
          <w:sz w:val="20"/>
          <w:szCs w:val="20"/>
          <w:lang w:bidi="pl-PL"/>
        </w:rPr>
        <w:t>budowy i Zwiększania Odporności</w:t>
      </w:r>
    </w:p>
    <w:p w14:paraId="4447FFC8" w14:textId="77777777" w:rsidR="007E3107" w:rsidRPr="007E3107" w:rsidRDefault="00AA0FFF" w:rsidP="00963E43">
      <w:pPr>
        <w:numPr>
          <w:ilvl w:val="0"/>
          <w:numId w:val="1"/>
        </w:numPr>
        <w:tabs>
          <w:tab w:val="left" w:pos="284"/>
          <w:tab w:val="left" w:pos="426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7E3107">
        <w:rPr>
          <w:rFonts w:ascii="Calibri" w:hAnsi="Calibri" w:cs="Calibri"/>
          <w:b/>
          <w:bCs/>
          <w:sz w:val="20"/>
          <w:szCs w:val="20"/>
          <w:lang w:bidi="pl-PL"/>
        </w:rPr>
        <w:t xml:space="preserve">wydatek kwalifikowalny </w:t>
      </w:r>
      <w:r w:rsidRPr="007E3107">
        <w:rPr>
          <w:rFonts w:ascii="Calibri" w:hAnsi="Calibri" w:cs="Calibri"/>
          <w:sz w:val="20"/>
          <w:szCs w:val="20"/>
          <w:lang w:bidi="pl-PL"/>
        </w:rPr>
        <w:t xml:space="preserve">- wydatek przedstawiony do rozliczenia w związku z realizacją Przedsięwzięcia w ramach inwestycji C2.2.1., który spełnia kryteria opisane w niniejszych Zasadach </w:t>
      </w:r>
    </w:p>
    <w:p w14:paraId="192C6FF4" w14:textId="77777777" w:rsidR="00AA0FFF" w:rsidRPr="007E3107" w:rsidRDefault="00AA0FFF" w:rsidP="00963E43">
      <w:pPr>
        <w:numPr>
          <w:ilvl w:val="0"/>
          <w:numId w:val="1"/>
        </w:numPr>
        <w:tabs>
          <w:tab w:val="left" w:pos="284"/>
          <w:tab w:val="left" w:pos="426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7E3107">
        <w:rPr>
          <w:rFonts w:ascii="Calibri" w:hAnsi="Calibri" w:cs="Calibri"/>
          <w:b/>
          <w:bCs/>
          <w:sz w:val="20"/>
          <w:szCs w:val="20"/>
          <w:lang w:bidi="pl-PL"/>
        </w:rPr>
        <w:t xml:space="preserve">wydatek niekwalifikowalny </w:t>
      </w:r>
      <w:r w:rsidRPr="007E3107">
        <w:rPr>
          <w:rFonts w:ascii="Calibri" w:hAnsi="Calibri" w:cs="Calibri"/>
          <w:sz w:val="20"/>
          <w:szCs w:val="20"/>
          <w:lang w:bidi="pl-PL"/>
        </w:rPr>
        <w:t>- każdy wydatek przedstawiony do rozliczenia w związku z realizacją Przedsięwzięcia w ramach inwestycji C2.2.1., który nie</w:t>
      </w:r>
      <w:r w:rsidR="001D2679" w:rsidRPr="007E3107">
        <w:rPr>
          <w:rFonts w:ascii="Calibri" w:hAnsi="Calibri" w:cs="Calibri"/>
          <w:sz w:val="20"/>
          <w:szCs w:val="20"/>
          <w:lang w:bidi="pl-PL"/>
        </w:rPr>
        <w:t xml:space="preserve"> jest wydatkiem kwalifikowalnym</w:t>
      </w:r>
    </w:p>
    <w:p w14:paraId="58CFA461" w14:textId="77777777" w:rsidR="00AA0FFF" w:rsidRDefault="00AA0FFF" w:rsidP="0097047C">
      <w:pPr>
        <w:numPr>
          <w:ilvl w:val="0"/>
          <w:numId w:val="1"/>
        </w:numPr>
        <w:tabs>
          <w:tab w:val="left" w:pos="284"/>
          <w:tab w:val="left" w:pos="426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7E3107">
        <w:rPr>
          <w:rFonts w:ascii="Calibri" w:hAnsi="Calibri" w:cs="Calibri"/>
          <w:b/>
          <w:bCs/>
          <w:sz w:val="20"/>
          <w:szCs w:val="20"/>
          <w:lang w:bidi="pl-PL"/>
        </w:rPr>
        <w:t xml:space="preserve">Zasady </w:t>
      </w:r>
      <w:r w:rsidRPr="007E3107">
        <w:rPr>
          <w:rFonts w:ascii="Calibri" w:hAnsi="Calibri" w:cs="Calibri"/>
          <w:sz w:val="20"/>
          <w:szCs w:val="20"/>
          <w:lang w:bidi="pl-PL"/>
        </w:rPr>
        <w:t xml:space="preserve">- oznacza to „Zasady kwalifikowania wydatków w Przedsięwzięciach realizowanych w ramach Inwestycji C2.2.1. Krajowego Planu Odbudowy i Zwiększania Odporności” </w:t>
      </w:r>
    </w:p>
    <w:p w14:paraId="30E1F4AE" w14:textId="77777777" w:rsidR="007E1DF9" w:rsidRDefault="007E1DF9" w:rsidP="007E1DF9">
      <w:pPr>
        <w:tabs>
          <w:tab w:val="left" w:pos="284"/>
          <w:tab w:val="left" w:pos="426"/>
        </w:tabs>
        <w:spacing w:after="0" w:line="240" w:lineRule="auto"/>
        <w:jc w:val="both"/>
        <w:rPr>
          <w:rFonts w:ascii="Calibri" w:hAnsi="Calibri" w:cs="Calibri"/>
          <w:b/>
          <w:bCs/>
          <w:sz w:val="20"/>
          <w:szCs w:val="20"/>
          <w:lang w:bidi="pl-PL"/>
        </w:rPr>
      </w:pPr>
    </w:p>
    <w:p w14:paraId="67749013" w14:textId="77777777" w:rsidR="007E1DF9" w:rsidRDefault="007E1DF9" w:rsidP="007E1DF9">
      <w:pPr>
        <w:tabs>
          <w:tab w:val="left" w:pos="284"/>
          <w:tab w:val="left" w:pos="426"/>
        </w:tabs>
        <w:spacing w:after="0" w:line="240" w:lineRule="auto"/>
        <w:jc w:val="both"/>
        <w:rPr>
          <w:rFonts w:ascii="Calibri" w:hAnsi="Calibri" w:cs="Calibri"/>
          <w:b/>
          <w:bCs/>
          <w:sz w:val="20"/>
          <w:szCs w:val="20"/>
          <w:lang w:bidi="pl-PL"/>
        </w:rPr>
      </w:pPr>
    </w:p>
    <w:p w14:paraId="7DC81313" w14:textId="77777777" w:rsidR="007E1DF9" w:rsidRPr="007E3107" w:rsidRDefault="007E1DF9" w:rsidP="007E1DF9">
      <w:pPr>
        <w:tabs>
          <w:tab w:val="left" w:pos="284"/>
          <w:tab w:val="left" w:pos="426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</w:p>
    <w:p w14:paraId="7F90A880" w14:textId="77777777" w:rsidR="00AA0FFF" w:rsidRPr="007E3107" w:rsidRDefault="00AA0FFF" w:rsidP="0097047C">
      <w:pPr>
        <w:pStyle w:val="Nagwek1"/>
        <w:numPr>
          <w:ilvl w:val="0"/>
          <w:numId w:val="2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bookmarkStart w:id="1" w:name="_Toc161644251"/>
      <w:r w:rsidRPr="007E3107">
        <w:rPr>
          <w:rFonts w:ascii="Calibri" w:hAnsi="Calibri" w:cs="Calibri"/>
          <w:sz w:val="20"/>
          <w:szCs w:val="20"/>
        </w:rPr>
        <w:lastRenderedPageBreak/>
        <w:t>ZASADY FINANSOWANIA WYDATKÓW</w:t>
      </w:r>
      <w:bookmarkEnd w:id="1"/>
    </w:p>
    <w:p w14:paraId="6B9D2637" w14:textId="77777777" w:rsidR="00543F8B" w:rsidRPr="0097047C" w:rsidRDefault="00543F8B" w:rsidP="0097047C">
      <w:pPr>
        <w:pStyle w:val="Nagwek2"/>
        <w:numPr>
          <w:ilvl w:val="1"/>
          <w:numId w:val="3"/>
        </w:numPr>
        <w:spacing w:line="240" w:lineRule="auto"/>
        <w:jc w:val="both"/>
        <w:rPr>
          <w:rFonts w:cs="Calibri"/>
          <w:sz w:val="20"/>
          <w:szCs w:val="20"/>
        </w:rPr>
      </w:pPr>
      <w:bookmarkStart w:id="2" w:name="_Toc161644252"/>
      <w:r w:rsidRPr="0097047C">
        <w:rPr>
          <w:rFonts w:cs="Calibri"/>
          <w:sz w:val="20"/>
          <w:szCs w:val="20"/>
        </w:rPr>
        <w:t>Informacje podstawowe</w:t>
      </w:r>
      <w:bookmarkEnd w:id="2"/>
    </w:p>
    <w:p w14:paraId="06D00598" w14:textId="77777777" w:rsidR="00543F8B" w:rsidRPr="0097047C" w:rsidRDefault="00543F8B" w:rsidP="0097047C">
      <w:pPr>
        <w:numPr>
          <w:ilvl w:val="0"/>
          <w:numId w:val="5"/>
        </w:numPr>
        <w:tabs>
          <w:tab w:val="left" w:pos="284"/>
        </w:tabs>
        <w:spacing w:after="0" w:line="240" w:lineRule="auto"/>
        <w:ind w:left="284" w:hanging="28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Niniejsze zasady dotyczą kwalifikowal</w:t>
      </w:r>
      <w:r w:rsidR="007E3107">
        <w:rPr>
          <w:rFonts w:ascii="Calibri" w:hAnsi="Calibri" w:cs="Calibri"/>
          <w:sz w:val="20"/>
          <w:szCs w:val="20"/>
          <w:lang w:bidi="pl-PL"/>
        </w:rPr>
        <w:t>ności wydatków dla Przedsięwzięcia</w:t>
      </w:r>
      <w:r w:rsidRPr="0097047C">
        <w:rPr>
          <w:rFonts w:ascii="Calibri" w:hAnsi="Calibri" w:cs="Calibri"/>
          <w:sz w:val="20"/>
          <w:szCs w:val="20"/>
          <w:lang w:bidi="pl-PL"/>
        </w:rPr>
        <w:t xml:space="preserve"> finansowan</w:t>
      </w:r>
      <w:r w:rsidR="007E3107">
        <w:rPr>
          <w:rFonts w:ascii="Calibri" w:hAnsi="Calibri" w:cs="Calibri"/>
          <w:sz w:val="20"/>
          <w:szCs w:val="20"/>
          <w:lang w:bidi="pl-PL"/>
        </w:rPr>
        <w:t>ego</w:t>
      </w:r>
      <w:r w:rsidRPr="0097047C">
        <w:rPr>
          <w:rFonts w:ascii="Calibri" w:hAnsi="Calibri" w:cs="Calibri"/>
          <w:sz w:val="20"/>
          <w:szCs w:val="20"/>
          <w:lang w:bidi="pl-PL"/>
        </w:rPr>
        <w:t xml:space="preserve"> w ramach inwestycji C2.2.1.</w:t>
      </w:r>
    </w:p>
    <w:p w14:paraId="75734433" w14:textId="1D61D8A3" w:rsidR="00543F8B" w:rsidRPr="007E3107" w:rsidRDefault="00543F8B" w:rsidP="0097047C">
      <w:pPr>
        <w:numPr>
          <w:ilvl w:val="0"/>
          <w:numId w:val="5"/>
        </w:numPr>
        <w:tabs>
          <w:tab w:val="left" w:pos="284"/>
        </w:tabs>
        <w:spacing w:after="0" w:line="240" w:lineRule="auto"/>
        <w:ind w:left="284" w:hanging="28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 xml:space="preserve">Okres kwalifikowalności wydatków może przypadać na okres przed podpisaniem </w:t>
      </w:r>
      <w:r w:rsidR="007E3107">
        <w:rPr>
          <w:rFonts w:ascii="Calibri" w:hAnsi="Calibri" w:cs="Calibri"/>
          <w:sz w:val="20"/>
          <w:szCs w:val="20"/>
          <w:lang w:bidi="pl-PL"/>
        </w:rPr>
        <w:t xml:space="preserve">wydaniem decyzji </w:t>
      </w:r>
      <w:r w:rsidR="001D2679" w:rsidRPr="0097047C">
        <w:rPr>
          <w:rFonts w:ascii="Calibri" w:hAnsi="Calibri" w:cs="Calibri"/>
          <w:sz w:val="20"/>
          <w:szCs w:val="20"/>
          <w:lang w:bidi="pl-PL"/>
        </w:rPr>
        <w:t>o </w:t>
      </w:r>
      <w:r w:rsidRPr="0097047C">
        <w:rPr>
          <w:rFonts w:ascii="Calibri" w:hAnsi="Calibri" w:cs="Calibri"/>
          <w:sz w:val="20"/>
          <w:szCs w:val="20"/>
          <w:lang w:bidi="pl-PL"/>
        </w:rPr>
        <w:t xml:space="preserve">objęcie Przedsięwzięcia wsparciem, jednak nie wcześniej niż 1 lutego 2020 </w:t>
      </w:r>
      <w:r w:rsidR="001D2679" w:rsidRPr="0097047C">
        <w:rPr>
          <w:rFonts w:ascii="Calibri" w:hAnsi="Calibri" w:cs="Calibri"/>
          <w:sz w:val="20"/>
          <w:szCs w:val="20"/>
          <w:lang w:bidi="pl-PL"/>
        </w:rPr>
        <w:t>r. (wydatki poniesione przed tą </w:t>
      </w:r>
      <w:r w:rsidR="007E1DF9">
        <w:rPr>
          <w:rFonts w:ascii="Calibri" w:hAnsi="Calibri" w:cs="Calibri"/>
          <w:sz w:val="20"/>
          <w:szCs w:val="20"/>
          <w:lang w:bidi="pl-PL"/>
        </w:rPr>
        <w:t>datą nie </w:t>
      </w:r>
      <w:r w:rsidRPr="0097047C">
        <w:rPr>
          <w:rFonts w:ascii="Calibri" w:hAnsi="Calibri" w:cs="Calibri"/>
          <w:sz w:val="20"/>
          <w:szCs w:val="20"/>
          <w:lang w:bidi="pl-PL"/>
        </w:rPr>
        <w:t xml:space="preserve">stanowią wydatków kwalifikowalnych) i nie później niż do </w:t>
      </w:r>
      <w:r w:rsidRPr="007E3107">
        <w:rPr>
          <w:rFonts w:ascii="Calibri" w:hAnsi="Calibri" w:cs="Calibri"/>
          <w:sz w:val="20"/>
          <w:szCs w:val="20"/>
          <w:lang w:bidi="pl-PL"/>
        </w:rPr>
        <w:t>3</w:t>
      </w:r>
      <w:r w:rsidR="00E01E21">
        <w:rPr>
          <w:rFonts w:ascii="Calibri" w:hAnsi="Calibri" w:cs="Calibri"/>
          <w:sz w:val="20"/>
          <w:szCs w:val="20"/>
          <w:lang w:bidi="pl-PL"/>
        </w:rPr>
        <w:t>0</w:t>
      </w:r>
      <w:r w:rsidRPr="007E3107">
        <w:rPr>
          <w:rFonts w:ascii="Calibri" w:hAnsi="Calibri" w:cs="Calibri"/>
          <w:sz w:val="20"/>
          <w:szCs w:val="20"/>
          <w:lang w:bidi="pl-PL"/>
        </w:rPr>
        <w:t xml:space="preserve"> </w:t>
      </w:r>
      <w:r w:rsidR="00E01E21">
        <w:rPr>
          <w:rFonts w:ascii="Calibri" w:hAnsi="Calibri" w:cs="Calibri"/>
          <w:sz w:val="20"/>
          <w:szCs w:val="20"/>
          <w:lang w:bidi="pl-PL"/>
        </w:rPr>
        <w:t>czerwca</w:t>
      </w:r>
      <w:r w:rsidRPr="007E3107">
        <w:rPr>
          <w:rFonts w:ascii="Calibri" w:hAnsi="Calibri" w:cs="Calibri"/>
          <w:sz w:val="20"/>
          <w:szCs w:val="20"/>
          <w:lang w:bidi="pl-PL"/>
        </w:rPr>
        <w:t xml:space="preserve"> 2026 r. (wydatki poniesione po tej dacie nie stanowią wydatków kwalifikowalnych).</w:t>
      </w:r>
    </w:p>
    <w:p w14:paraId="620C4A44" w14:textId="77777777" w:rsidR="00543F8B" w:rsidRPr="0097047C" w:rsidRDefault="00543F8B" w:rsidP="0097047C">
      <w:pPr>
        <w:numPr>
          <w:ilvl w:val="0"/>
          <w:numId w:val="5"/>
        </w:numPr>
        <w:tabs>
          <w:tab w:val="left" w:pos="284"/>
        </w:tabs>
        <w:spacing w:after="0" w:line="240" w:lineRule="auto"/>
        <w:ind w:left="284" w:hanging="28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Początkowa i końcowa data kwalifikowalności wydatków może zostać zmieniona w uzasadnio</w:t>
      </w:r>
      <w:r w:rsidR="001D2679" w:rsidRPr="0097047C">
        <w:rPr>
          <w:rFonts w:ascii="Calibri" w:hAnsi="Calibri" w:cs="Calibri"/>
          <w:sz w:val="20"/>
          <w:szCs w:val="20"/>
          <w:lang w:bidi="pl-PL"/>
        </w:rPr>
        <w:t>nym przypadku na wniosek OOW</w:t>
      </w:r>
      <w:r w:rsidRPr="0097047C">
        <w:rPr>
          <w:rFonts w:ascii="Calibri" w:hAnsi="Calibri" w:cs="Calibri"/>
          <w:sz w:val="20"/>
          <w:szCs w:val="20"/>
          <w:lang w:bidi="pl-PL"/>
        </w:rPr>
        <w:t>.</w:t>
      </w:r>
    </w:p>
    <w:p w14:paraId="0C8A08B8" w14:textId="77777777" w:rsidR="00543F8B" w:rsidRPr="0097047C" w:rsidRDefault="00543F8B" w:rsidP="0097047C">
      <w:pPr>
        <w:numPr>
          <w:ilvl w:val="0"/>
          <w:numId w:val="5"/>
        </w:numPr>
        <w:tabs>
          <w:tab w:val="left" w:pos="284"/>
        </w:tabs>
        <w:spacing w:after="0" w:line="240" w:lineRule="auto"/>
        <w:ind w:left="284" w:hanging="28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 xml:space="preserve">Wydatki poniesione przed </w:t>
      </w:r>
      <w:r w:rsidR="007E3107">
        <w:rPr>
          <w:rFonts w:ascii="Calibri" w:hAnsi="Calibri" w:cs="Calibri"/>
          <w:sz w:val="20"/>
          <w:szCs w:val="20"/>
          <w:lang w:bidi="pl-PL"/>
        </w:rPr>
        <w:t>wydaniem decyzji</w:t>
      </w:r>
      <w:r w:rsidRPr="0097047C">
        <w:rPr>
          <w:rFonts w:ascii="Calibri" w:hAnsi="Calibri" w:cs="Calibri"/>
          <w:sz w:val="20"/>
          <w:szCs w:val="20"/>
          <w:lang w:bidi="pl-PL"/>
        </w:rPr>
        <w:t xml:space="preserve"> o objęcie Przedsięwzięcia </w:t>
      </w:r>
      <w:r w:rsidR="007E1DF9">
        <w:rPr>
          <w:rFonts w:ascii="Calibri" w:hAnsi="Calibri" w:cs="Calibri"/>
          <w:sz w:val="20"/>
          <w:szCs w:val="20"/>
          <w:lang w:bidi="pl-PL"/>
        </w:rPr>
        <w:t>wsparciem mogą zostać uznane za </w:t>
      </w:r>
      <w:r w:rsidRPr="0097047C">
        <w:rPr>
          <w:rFonts w:ascii="Calibri" w:hAnsi="Calibri" w:cs="Calibri"/>
          <w:sz w:val="20"/>
          <w:szCs w:val="20"/>
          <w:lang w:bidi="pl-PL"/>
        </w:rPr>
        <w:t>kwalifikowalne wyłącznie w przypadku spełnienia warunków kwalifikowalności określonych w niniejszych Zasadach.</w:t>
      </w:r>
    </w:p>
    <w:p w14:paraId="267D318B" w14:textId="77777777" w:rsidR="00543F8B" w:rsidRPr="0097047C" w:rsidRDefault="00543F8B" w:rsidP="0097047C">
      <w:pPr>
        <w:numPr>
          <w:ilvl w:val="0"/>
          <w:numId w:val="5"/>
        </w:numPr>
        <w:tabs>
          <w:tab w:val="left" w:pos="284"/>
        </w:tabs>
        <w:spacing w:after="0" w:line="240" w:lineRule="auto"/>
        <w:ind w:left="284" w:hanging="28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Wsparciem nie może zostać objęte Przedsięwzięcie, które zostało fizycznie ukończone lub w pełni zrealizowane przed złożeniem wniosku o objęcie Przedsięwzięcia wspa</w:t>
      </w:r>
      <w:r w:rsidR="001D2679" w:rsidRPr="0097047C">
        <w:rPr>
          <w:rFonts w:ascii="Calibri" w:hAnsi="Calibri" w:cs="Calibri"/>
          <w:sz w:val="20"/>
          <w:szCs w:val="20"/>
          <w:lang w:bidi="pl-PL"/>
        </w:rPr>
        <w:t>rciem, niezależnie od tego, czy </w:t>
      </w:r>
      <w:r w:rsidRPr="0097047C">
        <w:rPr>
          <w:rFonts w:ascii="Calibri" w:hAnsi="Calibri" w:cs="Calibri"/>
          <w:sz w:val="20"/>
          <w:szCs w:val="20"/>
          <w:lang w:bidi="pl-PL"/>
        </w:rPr>
        <w:t>wszystkie dotyczące tego Przedsięwzięcia płatności zostały przez OOW dokonane. Przez Przedsięwzięcie ukończone/zrealizowane należy rozumieć Przedsięwzięcie, dla którego</w:t>
      </w:r>
      <w:r w:rsidR="001D2679" w:rsidRPr="0097047C">
        <w:rPr>
          <w:rFonts w:ascii="Calibri" w:hAnsi="Calibri" w:cs="Calibri"/>
          <w:sz w:val="20"/>
          <w:szCs w:val="20"/>
          <w:lang w:bidi="pl-PL"/>
        </w:rPr>
        <w:t xml:space="preserve"> przed dniem złożenia wniosku o </w:t>
      </w:r>
      <w:r w:rsidRPr="0097047C">
        <w:rPr>
          <w:rFonts w:ascii="Calibri" w:hAnsi="Calibri" w:cs="Calibri"/>
          <w:sz w:val="20"/>
          <w:szCs w:val="20"/>
          <w:lang w:bidi="pl-PL"/>
        </w:rPr>
        <w:t>objęcie Przedsięwzięcia wsparciem, nastąpił odbiór ostatnich prac, dost</w:t>
      </w:r>
      <w:r w:rsidR="001D2679" w:rsidRPr="0097047C">
        <w:rPr>
          <w:rFonts w:ascii="Calibri" w:hAnsi="Calibri" w:cs="Calibri"/>
          <w:sz w:val="20"/>
          <w:szCs w:val="20"/>
          <w:lang w:bidi="pl-PL"/>
        </w:rPr>
        <w:t>aw oraz usług przewidzianych do </w:t>
      </w:r>
      <w:r w:rsidRPr="0097047C">
        <w:rPr>
          <w:rFonts w:ascii="Calibri" w:hAnsi="Calibri" w:cs="Calibri"/>
          <w:sz w:val="20"/>
          <w:szCs w:val="20"/>
          <w:lang w:bidi="pl-PL"/>
        </w:rPr>
        <w:t>realizacji w jego zakresie rzeczowym.</w:t>
      </w:r>
    </w:p>
    <w:p w14:paraId="2BE26BE7" w14:textId="77777777" w:rsidR="00543F8B" w:rsidRPr="0097047C" w:rsidRDefault="00543F8B" w:rsidP="0097047C">
      <w:pPr>
        <w:numPr>
          <w:ilvl w:val="0"/>
          <w:numId w:val="5"/>
        </w:numPr>
        <w:tabs>
          <w:tab w:val="left" w:pos="284"/>
        </w:tabs>
        <w:spacing w:after="0" w:line="240" w:lineRule="auto"/>
        <w:ind w:left="284" w:hanging="28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Poniesione wydatki (z wyłączeniem wydatków pośrednich) w r</w:t>
      </w:r>
      <w:r w:rsidR="001D2679" w:rsidRPr="0097047C">
        <w:rPr>
          <w:rFonts w:ascii="Calibri" w:hAnsi="Calibri" w:cs="Calibri"/>
          <w:sz w:val="20"/>
          <w:szCs w:val="20"/>
          <w:lang w:bidi="pl-PL"/>
        </w:rPr>
        <w:t>amach Przedsięwzięcia muszą być </w:t>
      </w:r>
      <w:r w:rsidRPr="0097047C">
        <w:rPr>
          <w:rFonts w:ascii="Calibri" w:hAnsi="Calibri" w:cs="Calibri"/>
          <w:sz w:val="20"/>
          <w:szCs w:val="20"/>
          <w:lang w:bidi="pl-PL"/>
        </w:rPr>
        <w:t>bezpośrednio związane z jego realizacją, dotyczyć zadań merytorycznych i b</w:t>
      </w:r>
      <w:r w:rsidR="001D2679" w:rsidRPr="0097047C">
        <w:rPr>
          <w:rFonts w:ascii="Calibri" w:hAnsi="Calibri" w:cs="Calibri"/>
          <w:sz w:val="20"/>
          <w:szCs w:val="20"/>
          <w:lang w:bidi="pl-PL"/>
        </w:rPr>
        <w:t>yć niezbędne do realizacji jego </w:t>
      </w:r>
      <w:r w:rsidRPr="0097047C">
        <w:rPr>
          <w:rFonts w:ascii="Calibri" w:hAnsi="Calibri" w:cs="Calibri"/>
          <w:sz w:val="20"/>
          <w:szCs w:val="20"/>
          <w:lang w:bidi="pl-PL"/>
        </w:rPr>
        <w:t>celów. Poniesione wydatki, które nie zostały uznane za bezpośrednie (wydatki pośrednie) w ramach realizacji Przedsięwzięcia muszą być związane z Przedsięwzięciem i być niezbędne do realizacji jego celów.</w:t>
      </w:r>
    </w:p>
    <w:p w14:paraId="28523E8F" w14:textId="46401287" w:rsidR="00543F8B" w:rsidRPr="0097047C" w:rsidRDefault="00543F8B" w:rsidP="0097047C">
      <w:pPr>
        <w:numPr>
          <w:ilvl w:val="0"/>
          <w:numId w:val="5"/>
        </w:numPr>
        <w:tabs>
          <w:tab w:val="left" w:pos="284"/>
        </w:tabs>
        <w:spacing w:after="0" w:line="240" w:lineRule="auto"/>
        <w:ind w:left="284" w:hanging="28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Koszt całkowity realizacji Przedsięwzięcia stanowią koszty kwalifikowalne i niekwalifiko</w:t>
      </w:r>
      <w:r w:rsidR="001D2679" w:rsidRPr="0097047C">
        <w:rPr>
          <w:rFonts w:ascii="Calibri" w:hAnsi="Calibri" w:cs="Calibri"/>
          <w:sz w:val="20"/>
          <w:szCs w:val="20"/>
          <w:lang w:bidi="pl-PL"/>
        </w:rPr>
        <w:t>walne, wskazane przez </w:t>
      </w:r>
      <w:r w:rsidRPr="0097047C">
        <w:rPr>
          <w:rFonts w:ascii="Calibri" w:hAnsi="Calibri" w:cs="Calibri"/>
          <w:sz w:val="20"/>
          <w:szCs w:val="20"/>
          <w:lang w:bidi="pl-PL"/>
        </w:rPr>
        <w:t>OOW i wynikające z Wniosku o objęcie Przedsięwzięcia wsparciem, zaakceptowane przez</w:t>
      </w:r>
      <w:r w:rsidR="0056079F">
        <w:rPr>
          <w:rFonts w:ascii="Calibri" w:hAnsi="Calibri" w:cs="Calibri"/>
          <w:sz w:val="20"/>
          <w:szCs w:val="20"/>
          <w:lang w:bidi="pl-PL"/>
        </w:rPr>
        <w:t xml:space="preserve"> IOI</w:t>
      </w:r>
      <w:r w:rsidRPr="0097047C">
        <w:rPr>
          <w:rFonts w:ascii="Calibri" w:hAnsi="Calibri" w:cs="Calibri"/>
          <w:sz w:val="20"/>
          <w:szCs w:val="20"/>
          <w:lang w:bidi="pl-PL"/>
        </w:rPr>
        <w:t>.</w:t>
      </w:r>
    </w:p>
    <w:p w14:paraId="7636ABEB" w14:textId="77777777" w:rsidR="00543F8B" w:rsidRPr="0097047C" w:rsidRDefault="00543F8B" w:rsidP="0097047C">
      <w:pPr>
        <w:numPr>
          <w:ilvl w:val="0"/>
          <w:numId w:val="5"/>
        </w:numPr>
        <w:tabs>
          <w:tab w:val="left" w:pos="284"/>
          <w:tab w:val="left" w:pos="426"/>
        </w:tabs>
        <w:spacing w:after="0" w:line="240" w:lineRule="auto"/>
        <w:ind w:left="284" w:hanging="28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Budżet przedstawiany we wniosku o objęcie Przedsięwzięcia wsparciem</w:t>
      </w:r>
      <w:r w:rsidR="001D2679" w:rsidRPr="0097047C">
        <w:rPr>
          <w:rFonts w:ascii="Calibri" w:hAnsi="Calibri" w:cs="Calibri"/>
          <w:sz w:val="20"/>
          <w:szCs w:val="20"/>
          <w:lang w:bidi="pl-PL"/>
        </w:rPr>
        <w:t xml:space="preserve"> powinien zostać przygotowany z </w:t>
      </w:r>
      <w:r w:rsidRPr="0097047C">
        <w:rPr>
          <w:rFonts w:ascii="Calibri" w:hAnsi="Calibri" w:cs="Calibri"/>
          <w:sz w:val="20"/>
          <w:szCs w:val="20"/>
          <w:lang w:bidi="pl-PL"/>
        </w:rPr>
        <w:t>zachowaniem obowiązujących zasad finansowych, tzn.:</w:t>
      </w:r>
    </w:p>
    <w:p w14:paraId="2A6E4A83" w14:textId="77777777" w:rsidR="00543F8B" w:rsidRPr="0097047C" w:rsidRDefault="001D2679" w:rsidP="0097047C">
      <w:pPr>
        <w:numPr>
          <w:ilvl w:val="0"/>
          <w:numId w:val="6"/>
        </w:numPr>
        <w:tabs>
          <w:tab w:val="left" w:pos="284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zasadą racjonalności,</w:t>
      </w:r>
    </w:p>
    <w:p w14:paraId="642D4C0B" w14:textId="77777777" w:rsidR="00543F8B" w:rsidRPr="0097047C" w:rsidRDefault="001D2679" w:rsidP="0097047C">
      <w:pPr>
        <w:numPr>
          <w:ilvl w:val="0"/>
          <w:numId w:val="6"/>
        </w:numPr>
        <w:tabs>
          <w:tab w:val="left" w:pos="284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zasadą celowości,</w:t>
      </w:r>
    </w:p>
    <w:p w14:paraId="38CB34A3" w14:textId="77777777" w:rsidR="00543F8B" w:rsidRPr="0097047C" w:rsidRDefault="00543F8B" w:rsidP="0097047C">
      <w:pPr>
        <w:numPr>
          <w:ilvl w:val="0"/>
          <w:numId w:val="6"/>
        </w:numPr>
        <w:tabs>
          <w:tab w:val="left" w:pos="284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zasadą efektywności.</w:t>
      </w:r>
    </w:p>
    <w:p w14:paraId="66AF279B" w14:textId="77777777" w:rsidR="00543F8B" w:rsidRPr="0097047C" w:rsidRDefault="00543F8B" w:rsidP="0097047C">
      <w:pPr>
        <w:pStyle w:val="Akapitzlist"/>
        <w:numPr>
          <w:ilvl w:val="0"/>
          <w:numId w:val="5"/>
        </w:numPr>
        <w:tabs>
          <w:tab w:val="left" w:pos="284"/>
        </w:tabs>
        <w:spacing w:after="0" w:line="240" w:lineRule="auto"/>
        <w:ind w:left="284" w:hanging="28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Budżet powinien uwzględniać zapisy zawarte w Katalogu kosztów zamieszc</w:t>
      </w:r>
      <w:r w:rsidR="007E1DF9">
        <w:rPr>
          <w:rFonts w:ascii="Calibri" w:hAnsi="Calibri" w:cs="Calibri"/>
          <w:sz w:val="20"/>
          <w:szCs w:val="20"/>
          <w:lang w:bidi="pl-PL"/>
        </w:rPr>
        <w:t>zonym w niniejszych Zasadach, a </w:t>
      </w:r>
      <w:r w:rsidRPr="0097047C">
        <w:rPr>
          <w:rFonts w:ascii="Calibri" w:hAnsi="Calibri" w:cs="Calibri"/>
          <w:sz w:val="20"/>
          <w:szCs w:val="20"/>
          <w:lang w:bidi="pl-PL"/>
        </w:rPr>
        <w:t>wydatki muszą być uzasadnione, adekwatne i bezpośrednio związane z realizacją działań zaplanowanych we wniosku o objęciu Przedsięwzięcia wsparciem. Przyjęcie danego Przedsięwzięcia do realizacji nie oznacza, że wszystkie wydatki, które OOW przedstawi we wniosku o płatność w trakcie jego realizacji, zostaną uznane za kwalifikowalne. Ocena kwalifikowalności poniesionych wydatków jest prowadzona także po zakończeniu realizacji Przedsięwzięcia w zakresie obowiązków nałożonych na OOW wynikających z właściwych przepisów prawa powszechnie obowiązującego oraz dokumentów systemu realizacji KPO.</w:t>
      </w:r>
    </w:p>
    <w:p w14:paraId="688F4FB4" w14:textId="40A98DF5" w:rsidR="00543F8B" w:rsidRPr="0097047C" w:rsidRDefault="00543F8B" w:rsidP="0097047C">
      <w:pPr>
        <w:numPr>
          <w:ilvl w:val="0"/>
          <w:numId w:val="5"/>
        </w:numPr>
        <w:tabs>
          <w:tab w:val="left" w:pos="284"/>
          <w:tab w:val="left" w:pos="426"/>
        </w:tabs>
        <w:spacing w:after="0" w:line="240" w:lineRule="auto"/>
        <w:ind w:left="284" w:hanging="28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W ramach Przeds</w:t>
      </w:r>
      <w:r w:rsidR="007E3107">
        <w:rPr>
          <w:rFonts w:ascii="Calibri" w:hAnsi="Calibri" w:cs="Calibri"/>
          <w:sz w:val="20"/>
          <w:szCs w:val="20"/>
          <w:lang w:bidi="pl-PL"/>
        </w:rPr>
        <w:t xml:space="preserve">ięwzięcia zobowiązuje się OOW </w:t>
      </w:r>
      <w:r w:rsidRPr="0097047C">
        <w:rPr>
          <w:rFonts w:ascii="Calibri" w:hAnsi="Calibri" w:cs="Calibri"/>
          <w:sz w:val="20"/>
          <w:szCs w:val="20"/>
          <w:lang w:bidi="pl-PL"/>
        </w:rPr>
        <w:t xml:space="preserve">i </w:t>
      </w:r>
      <w:proofErr w:type="spellStart"/>
      <w:r w:rsidRPr="0097047C">
        <w:rPr>
          <w:rFonts w:ascii="Calibri" w:hAnsi="Calibri" w:cs="Calibri"/>
          <w:sz w:val="20"/>
          <w:szCs w:val="20"/>
          <w:lang w:bidi="pl-PL"/>
        </w:rPr>
        <w:t>Partner</w:t>
      </w:r>
      <w:r w:rsidR="00CF1873">
        <w:rPr>
          <w:rFonts w:ascii="Calibri" w:hAnsi="Calibri" w:cs="Calibri"/>
          <w:sz w:val="20"/>
          <w:szCs w:val="20"/>
          <w:lang w:bidi="pl-PL"/>
        </w:rPr>
        <w:t>ów</w:t>
      </w:r>
      <w:r w:rsidRPr="0097047C">
        <w:rPr>
          <w:rFonts w:ascii="Calibri" w:hAnsi="Calibri" w:cs="Calibri"/>
          <w:sz w:val="20"/>
          <w:szCs w:val="20"/>
          <w:lang w:bidi="pl-PL"/>
        </w:rPr>
        <w:t>do</w:t>
      </w:r>
      <w:proofErr w:type="spellEnd"/>
      <w:r w:rsidRPr="0097047C">
        <w:rPr>
          <w:rFonts w:ascii="Calibri" w:hAnsi="Calibri" w:cs="Calibri"/>
          <w:sz w:val="20"/>
          <w:szCs w:val="20"/>
          <w:lang w:bidi="pl-PL"/>
        </w:rPr>
        <w:t xml:space="preserve"> prowadzenia wyodrębnionej ewidencji księgowej wydatków i przychodów, polegającej w szczególności na prowadzeniu odrębnego systemu księgowego</w:t>
      </w:r>
      <w:r w:rsidR="00C11051" w:rsidRPr="0097047C">
        <w:rPr>
          <w:rStyle w:val="Odwoanieprzypisudolnego"/>
          <w:rFonts w:ascii="Calibri" w:hAnsi="Calibri" w:cs="Calibri"/>
          <w:sz w:val="20"/>
          <w:szCs w:val="20"/>
          <w:lang w:bidi="pl-PL"/>
        </w:rPr>
        <w:footnoteReference w:id="1"/>
      </w:r>
      <w:r w:rsidRPr="0097047C">
        <w:rPr>
          <w:rFonts w:ascii="Calibri" w:hAnsi="Calibri" w:cs="Calibri"/>
          <w:sz w:val="20"/>
          <w:szCs w:val="20"/>
          <w:lang w:bidi="pl-PL"/>
        </w:rPr>
        <w:t xml:space="preserve"> lub stosowaniu w ramach istniejącego systemu księgowego odrębnego kodu księgowego umożliwiającego identyfikację wszystkich transakcji oraz poszczególnych </w:t>
      </w:r>
      <w:r w:rsidR="007E1DF9">
        <w:rPr>
          <w:rFonts w:ascii="Calibri" w:hAnsi="Calibri" w:cs="Calibri"/>
          <w:sz w:val="20"/>
          <w:szCs w:val="20"/>
          <w:lang w:bidi="pl-PL"/>
        </w:rPr>
        <w:t>operacji bankowych związanych z </w:t>
      </w:r>
      <w:r w:rsidRPr="0097047C">
        <w:rPr>
          <w:rFonts w:ascii="Calibri" w:hAnsi="Calibri" w:cs="Calibri"/>
          <w:sz w:val="20"/>
          <w:szCs w:val="20"/>
          <w:lang w:bidi="pl-PL"/>
        </w:rPr>
        <w:t>Przedsięwzięciem oraz zapewnić, że operacje gospodarcze są ewidencjonowane zgodnie z obowiązującymi przepisami (ustawy o rachunkowości, przepisów podatkowych).</w:t>
      </w:r>
    </w:p>
    <w:p w14:paraId="5CF1A9E5" w14:textId="77777777" w:rsidR="00543F8B" w:rsidRPr="0097047C" w:rsidRDefault="00543F8B" w:rsidP="0097047C">
      <w:pPr>
        <w:numPr>
          <w:ilvl w:val="0"/>
          <w:numId w:val="5"/>
        </w:numPr>
        <w:tabs>
          <w:tab w:val="left" w:pos="284"/>
          <w:tab w:val="left" w:pos="426"/>
        </w:tabs>
        <w:spacing w:after="0" w:line="240" w:lineRule="auto"/>
        <w:ind w:left="284" w:hanging="28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Do prawidłowego rozliczenia wydatku mogą być wymagane dodatkowe dokumenty wynikające ze specyfiki realizowanego Pr</w:t>
      </w:r>
      <w:r w:rsidR="007E3107">
        <w:rPr>
          <w:rFonts w:ascii="Calibri" w:hAnsi="Calibri" w:cs="Calibri"/>
          <w:sz w:val="20"/>
          <w:szCs w:val="20"/>
          <w:lang w:bidi="pl-PL"/>
        </w:rPr>
        <w:t>zedsięwzięcia</w:t>
      </w:r>
      <w:r w:rsidRPr="0097047C">
        <w:rPr>
          <w:rFonts w:ascii="Calibri" w:hAnsi="Calibri" w:cs="Calibri"/>
          <w:sz w:val="20"/>
          <w:szCs w:val="20"/>
          <w:lang w:bidi="pl-PL"/>
        </w:rPr>
        <w:t xml:space="preserve">, właściwych przepisów prawa </w:t>
      </w:r>
      <w:r w:rsidR="007E1DF9">
        <w:rPr>
          <w:rFonts w:ascii="Calibri" w:hAnsi="Calibri" w:cs="Calibri"/>
          <w:sz w:val="20"/>
          <w:szCs w:val="20"/>
          <w:lang w:bidi="pl-PL"/>
        </w:rPr>
        <w:t>powszechnie obowiązującego oraz </w:t>
      </w:r>
      <w:r w:rsidRPr="0097047C">
        <w:rPr>
          <w:rFonts w:ascii="Calibri" w:hAnsi="Calibri" w:cs="Calibri"/>
          <w:sz w:val="20"/>
          <w:szCs w:val="20"/>
          <w:lang w:bidi="pl-PL"/>
        </w:rPr>
        <w:t>dokumentów systemu realizacji KPO.</w:t>
      </w:r>
    </w:p>
    <w:p w14:paraId="3E0F998C" w14:textId="77777777" w:rsidR="00543F8B" w:rsidRPr="0097047C" w:rsidRDefault="00543F8B" w:rsidP="0097047C">
      <w:pPr>
        <w:numPr>
          <w:ilvl w:val="0"/>
          <w:numId w:val="5"/>
        </w:numPr>
        <w:tabs>
          <w:tab w:val="left" w:pos="284"/>
          <w:tab w:val="left" w:pos="426"/>
        </w:tabs>
        <w:spacing w:after="0" w:line="240" w:lineRule="auto"/>
        <w:ind w:left="284" w:hanging="28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W sytuacji poniesienia wydatku w walucie innej niż PLN, ujemne różnice kursowe nie są kwalifikowalne. Dodatnie różnice kursowe nie są traktowane jako przychód w Przedsięwzięciu, jednakże za kwalifikowalny może zostać uznany wydatek w wysokości nie większej niż faktycznie poniesiony i odzwierciedlony w księgach rachunkowych OOW, zgodnie z przepisami krajowymi w zakresie rachunkowości.</w:t>
      </w:r>
    </w:p>
    <w:p w14:paraId="77826427" w14:textId="0AE72C05" w:rsidR="00543F8B" w:rsidRPr="0097047C" w:rsidRDefault="00543F8B" w:rsidP="0097047C">
      <w:pPr>
        <w:numPr>
          <w:ilvl w:val="0"/>
          <w:numId w:val="5"/>
        </w:numPr>
        <w:tabs>
          <w:tab w:val="left" w:pos="284"/>
          <w:tab w:val="left" w:pos="426"/>
        </w:tabs>
        <w:spacing w:after="0" w:line="240" w:lineRule="auto"/>
        <w:ind w:left="284" w:hanging="28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lastRenderedPageBreak/>
        <w:t xml:space="preserve">Podmiotami, które mogą ponosić wydatki kwalifikowalne </w:t>
      </w:r>
      <w:r w:rsidR="0056079F">
        <w:rPr>
          <w:rFonts w:ascii="Calibri" w:hAnsi="Calibri" w:cs="Calibri"/>
          <w:sz w:val="20"/>
          <w:szCs w:val="20"/>
          <w:lang w:bidi="pl-PL"/>
        </w:rPr>
        <w:t>są</w:t>
      </w:r>
      <w:r w:rsidR="0056079F" w:rsidRPr="0097047C">
        <w:rPr>
          <w:rFonts w:ascii="Calibri" w:hAnsi="Calibri" w:cs="Calibri"/>
          <w:sz w:val="20"/>
          <w:szCs w:val="20"/>
          <w:lang w:bidi="pl-PL"/>
        </w:rPr>
        <w:t xml:space="preserve"> </w:t>
      </w:r>
      <w:r w:rsidRPr="0097047C">
        <w:rPr>
          <w:rFonts w:ascii="Calibri" w:hAnsi="Calibri" w:cs="Calibri"/>
          <w:sz w:val="20"/>
          <w:szCs w:val="20"/>
          <w:lang w:bidi="pl-PL"/>
        </w:rPr>
        <w:t>O</w:t>
      </w:r>
      <w:r w:rsidR="008A6B46">
        <w:rPr>
          <w:rFonts w:ascii="Calibri" w:hAnsi="Calibri" w:cs="Calibri"/>
          <w:sz w:val="20"/>
          <w:szCs w:val="20"/>
          <w:lang w:bidi="pl-PL"/>
        </w:rPr>
        <w:t>OW</w:t>
      </w:r>
      <w:r w:rsidR="00CF1873">
        <w:rPr>
          <w:rFonts w:ascii="Calibri" w:hAnsi="Calibri" w:cs="Calibri"/>
          <w:sz w:val="20"/>
          <w:szCs w:val="20"/>
          <w:lang w:bidi="pl-PL"/>
        </w:rPr>
        <w:t xml:space="preserve"> oraz Partnerzy</w:t>
      </w:r>
      <w:r w:rsidR="008A6B46">
        <w:rPr>
          <w:rFonts w:ascii="Calibri" w:hAnsi="Calibri" w:cs="Calibri"/>
          <w:sz w:val="20"/>
          <w:szCs w:val="20"/>
          <w:lang w:bidi="pl-PL"/>
        </w:rPr>
        <w:t xml:space="preserve">, </w:t>
      </w:r>
      <w:r w:rsidR="0056079F">
        <w:rPr>
          <w:rFonts w:ascii="Calibri" w:hAnsi="Calibri" w:cs="Calibri"/>
          <w:sz w:val="20"/>
          <w:szCs w:val="20"/>
          <w:lang w:bidi="pl-PL"/>
        </w:rPr>
        <w:t>tj. Centralna Komisja Egzaminacyjna</w:t>
      </w:r>
      <w:r w:rsidR="00CF1873">
        <w:rPr>
          <w:rFonts w:ascii="Calibri" w:hAnsi="Calibri" w:cs="Calibri"/>
          <w:sz w:val="20"/>
          <w:szCs w:val="20"/>
          <w:lang w:bidi="pl-PL"/>
        </w:rPr>
        <w:t>,</w:t>
      </w:r>
      <w:r w:rsidR="0056079F">
        <w:rPr>
          <w:rFonts w:ascii="Calibri" w:hAnsi="Calibri" w:cs="Calibri"/>
          <w:sz w:val="20"/>
          <w:szCs w:val="20"/>
          <w:lang w:bidi="pl-PL"/>
        </w:rPr>
        <w:t xml:space="preserve"> Centrum Informatyczne Edukacji</w:t>
      </w:r>
      <w:r w:rsidR="00CF1873" w:rsidRPr="00CF1873">
        <w:rPr>
          <w:rFonts w:ascii="Calibri" w:hAnsi="Calibri" w:cs="Calibri"/>
          <w:sz w:val="20"/>
          <w:szCs w:val="20"/>
          <w:lang w:bidi="pl-PL"/>
        </w:rPr>
        <w:t xml:space="preserve"> </w:t>
      </w:r>
      <w:r w:rsidR="00CF1873">
        <w:rPr>
          <w:rFonts w:ascii="Calibri" w:hAnsi="Calibri" w:cs="Calibri"/>
          <w:sz w:val="20"/>
          <w:szCs w:val="20"/>
          <w:lang w:bidi="pl-PL"/>
        </w:rPr>
        <w:t>oraz Okręgowa Komisja  Egzaminacyjna</w:t>
      </w:r>
    </w:p>
    <w:p w14:paraId="60491345" w14:textId="77777777" w:rsidR="00543F8B" w:rsidRPr="0097047C" w:rsidRDefault="00543F8B" w:rsidP="0097047C">
      <w:pPr>
        <w:numPr>
          <w:ilvl w:val="0"/>
          <w:numId w:val="5"/>
        </w:numPr>
        <w:tabs>
          <w:tab w:val="left" w:pos="284"/>
          <w:tab w:val="left" w:pos="426"/>
        </w:tabs>
        <w:spacing w:after="0" w:line="240" w:lineRule="auto"/>
        <w:ind w:left="284" w:hanging="28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Niedozwolone jest podwójne finansowanie wydatków w Przedsięwzięciach realizowanych w ramach Inwestycji C</w:t>
      </w:r>
      <w:r w:rsidR="00D355ED" w:rsidRPr="0097047C">
        <w:rPr>
          <w:rFonts w:ascii="Calibri" w:hAnsi="Calibri" w:cs="Calibri"/>
          <w:sz w:val="20"/>
          <w:szCs w:val="20"/>
          <w:lang w:bidi="pl-PL"/>
        </w:rPr>
        <w:t>2</w:t>
      </w:r>
      <w:r w:rsidRPr="0097047C">
        <w:rPr>
          <w:rFonts w:ascii="Calibri" w:hAnsi="Calibri" w:cs="Calibri"/>
          <w:sz w:val="20"/>
          <w:szCs w:val="20"/>
          <w:lang w:bidi="pl-PL"/>
        </w:rPr>
        <w:t>.</w:t>
      </w:r>
      <w:r w:rsidR="00D355ED" w:rsidRPr="0097047C">
        <w:rPr>
          <w:rFonts w:ascii="Calibri" w:hAnsi="Calibri" w:cs="Calibri"/>
          <w:sz w:val="20"/>
          <w:szCs w:val="20"/>
          <w:lang w:bidi="pl-PL"/>
        </w:rPr>
        <w:t>2</w:t>
      </w:r>
      <w:r w:rsidRPr="0097047C">
        <w:rPr>
          <w:rFonts w:ascii="Calibri" w:hAnsi="Calibri" w:cs="Calibri"/>
          <w:sz w:val="20"/>
          <w:szCs w:val="20"/>
          <w:lang w:bidi="pl-PL"/>
        </w:rPr>
        <w:t>.1. szczegółowo opisane w podrozdziale 1.6. „Podwójne finansowanie”.</w:t>
      </w:r>
    </w:p>
    <w:p w14:paraId="6E751581" w14:textId="77777777" w:rsidR="00543F8B" w:rsidRPr="0097047C" w:rsidRDefault="00543F8B" w:rsidP="0097047C">
      <w:pPr>
        <w:spacing w:after="0" w:line="240" w:lineRule="auto"/>
        <w:jc w:val="both"/>
        <w:rPr>
          <w:rFonts w:ascii="Calibri" w:hAnsi="Calibri" w:cs="Calibri"/>
          <w:sz w:val="20"/>
          <w:szCs w:val="20"/>
        </w:rPr>
      </w:pPr>
    </w:p>
    <w:p w14:paraId="1CC6F518" w14:textId="77777777" w:rsidR="00543F8B" w:rsidRPr="0097047C" w:rsidRDefault="00543F8B" w:rsidP="0097047C">
      <w:pPr>
        <w:pStyle w:val="Nagwek2"/>
        <w:numPr>
          <w:ilvl w:val="1"/>
          <w:numId w:val="3"/>
        </w:numPr>
        <w:spacing w:line="240" w:lineRule="auto"/>
        <w:jc w:val="both"/>
        <w:rPr>
          <w:rFonts w:cs="Calibri"/>
          <w:sz w:val="20"/>
          <w:szCs w:val="20"/>
        </w:rPr>
      </w:pPr>
      <w:bookmarkStart w:id="3" w:name="_Toc161644253"/>
      <w:r w:rsidRPr="0097047C">
        <w:rPr>
          <w:rFonts w:cs="Calibri"/>
          <w:sz w:val="20"/>
          <w:szCs w:val="20"/>
        </w:rPr>
        <w:t>Ocena kwalifikowalności wydatku</w:t>
      </w:r>
      <w:bookmarkEnd w:id="3"/>
    </w:p>
    <w:p w14:paraId="17B55DAE" w14:textId="77777777" w:rsidR="00FF5A98" w:rsidRPr="0097047C" w:rsidRDefault="00FF5A98" w:rsidP="0097047C">
      <w:pPr>
        <w:numPr>
          <w:ilvl w:val="0"/>
          <w:numId w:val="4"/>
        </w:numPr>
        <w:tabs>
          <w:tab w:val="left" w:pos="284"/>
        </w:tabs>
        <w:spacing w:after="0" w:line="240" w:lineRule="auto"/>
        <w:ind w:left="284" w:hanging="28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Ocena kwalifikowalności wydatku polega na analizie zgodności jego poniesienia z obowiązującymi przepisami pr</w:t>
      </w:r>
      <w:r w:rsidR="007E3107">
        <w:rPr>
          <w:rFonts w:ascii="Calibri" w:hAnsi="Calibri" w:cs="Calibri"/>
          <w:sz w:val="20"/>
          <w:szCs w:val="20"/>
          <w:lang w:bidi="pl-PL"/>
        </w:rPr>
        <w:t xml:space="preserve">awa unijnego i prawa krajowego </w:t>
      </w:r>
      <w:r w:rsidRPr="0097047C">
        <w:rPr>
          <w:rFonts w:ascii="Calibri" w:hAnsi="Calibri" w:cs="Calibri"/>
          <w:sz w:val="20"/>
          <w:szCs w:val="20"/>
          <w:lang w:bidi="pl-PL"/>
        </w:rPr>
        <w:t>oraz innymi dokumentami</w:t>
      </w:r>
      <w:r w:rsidR="00651257">
        <w:rPr>
          <w:rFonts w:ascii="Calibri" w:hAnsi="Calibri" w:cs="Calibri"/>
          <w:sz w:val="20"/>
          <w:szCs w:val="20"/>
          <w:lang w:bidi="pl-PL"/>
        </w:rPr>
        <w:t>.</w:t>
      </w:r>
    </w:p>
    <w:p w14:paraId="23D7AC63" w14:textId="7C35AB7C" w:rsidR="00FF5A98" w:rsidRPr="0097047C" w:rsidRDefault="00FF5A98" w:rsidP="0097047C">
      <w:pPr>
        <w:numPr>
          <w:ilvl w:val="0"/>
          <w:numId w:val="7"/>
        </w:numPr>
        <w:tabs>
          <w:tab w:val="left" w:pos="284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Ocena kwalifikowalności poniesionego wydatku dokonywana jest przede wszystkim w trakcie realizacji Przedsięwzięcia poprzez weryfikację wniosków o płatność oraz w trak</w:t>
      </w:r>
      <w:r w:rsidR="007E1DF9">
        <w:rPr>
          <w:rFonts w:ascii="Calibri" w:hAnsi="Calibri" w:cs="Calibri"/>
          <w:sz w:val="20"/>
          <w:szCs w:val="20"/>
          <w:lang w:bidi="pl-PL"/>
        </w:rPr>
        <w:t>cie kontroli Przedsięwzięcia, w </w:t>
      </w:r>
      <w:r w:rsidRPr="0097047C">
        <w:rPr>
          <w:rFonts w:ascii="Calibri" w:hAnsi="Calibri" w:cs="Calibri"/>
          <w:sz w:val="20"/>
          <w:szCs w:val="20"/>
          <w:lang w:bidi="pl-PL"/>
        </w:rPr>
        <w:t>tym: kontroli w miejscu realizacji Przedsięwzięcia lub w siedzibie OOW. Dopuszcza się możliwość kontroli w siedzib</w:t>
      </w:r>
      <w:r w:rsidR="00CF1873">
        <w:rPr>
          <w:rFonts w:ascii="Calibri" w:hAnsi="Calibri" w:cs="Calibri"/>
          <w:sz w:val="20"/>
          <w:szCs w:val="20"/>
          <w:lang w:bidi="pl-PL"/>
        </w:rPr>
        <w:t>ach</w:t>
      </w:r>
      <w:r w:rsidRPr="0097047C">
        <w:rPr>
          <w:rFonts w:ascii="Calibri" w:hAnsi="Calibri" w:cs="Calibri"/>
          <w:sz w:val="20"/>
          <w:szCs w:val="20"/>
          <w:lang w:bidi="pl-PL"/>
        </w:rPr>
        <w:t xml:space="preserve"> Partner</w:t>
      </w:r>
      <w:r w:rsidR="00CF1873">
        <w:rPr>
          <w:rFonts w:ascii="Calibri" w:hAnsi="Calibri" w:cs="Calibri"/>
          <w:sz w:val="20"/>
          <w:szCs w:val="20"/>
          <w:lang w:bidi="pl-PL"/>
        </w:rPr>
        <w:t>ów</w:t>
      </w:r>
      <w:r w:rsidRPr="0097047C">
        <w:rPr>
          <w:rFonts w:ascii="Calibri" w:hAnsi="Calibri" w:cs="Calibri"/>
          <w:sz w:val="20"/>
          <w:szCs w:val="20"/>
          <w:lang w:bidi="pl-PL"/>
        </w:rPr>
        <w:t>, na zasadach tożsamych do kontroli w miejscu realizacji Przedsięwzięcia lub w siedzibie OOW. Punktem wyjścia dla weryfikacji kwalifikowalności wydatków na etapie realizacji Przedsięwzięcia jest zatwierdzony wniosek o objęcie Przedsięwzięcia wsparciem.</w:t>
      </w:r>
    </w:p>
    <w:p w14:paraId="23FD1314" w14:textId="77777777" w:rsidR="00FF5A98" w:rsidRPr="0097047C" w:rsidRDefault="00FF5A98" w:rsidP="0097047C">
      <w:pPr>
        <w:numPr>
          <w:ilvl w:val="0"/>
          <w:numId w:val="7"/>
        </w:numPr>
        <w:tabs>
          <w:tab w:val="left" w:pos="284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 xml:space="preserve">Na etapie oceny wniosku o objęcie Przedsięwzięcia wsparciem ocenia się, czy właściwie określono wydatki kwalifikowalne. W szczególności ocenia się, czy wydatki zaplanowano w sposób umożliwiający ich kwalifikowalność, czy są adekwatne i racjonalne względem zakresu i </w:t>
      </w:r>
      <w:r w:rsidR="007E1DF9">
        <w:rPr>
          <w:rFonts w:ascii="Calibri" w:hAnsi="Calibri" w:cs="Calibri"/>
          <w:sz w:val="20"/>
          <w:szCs w:val="20"/>
          <w:lang w:bidi="pl-PL"/>
        </w:rPr>
        <w:t>skali danego Przedsięwzięcia do </w:t>
      </w:r>
      <w:r w:rsidRPr="0097047C">
        <w:rPr>
          <w:rFonts w:ascii="Calibri" w:hAnsi="Calibri" w:cs="Calibri"/>
          <w:sz w:val="20"/>
          <w:szCs w:val="20"/>
          <w:lang w:bidi="pl-PL"/>
        </w:rPr>
        <w:t>realizacji.</w:t>
      </w:r>
    </w:p>
    <w:p w14:paraId="3ED1BA30" w14:textId="77777777" w:rsidR="00FF5A98" w:rsidRPr="0097047C" w:rsidRDefault="00FF5A98" w:rsidP="0097047C">
      <w:pPr>
        <w:numPr>
          <w:ilvl w:val="0"/>
          <w:numId w:val="7"/>
        </w:numPr>
        <w:tabs>
          <w:tab w:val="left" w:pos="284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 xml:space="preserve">Ocena kwalifikowalności poniesionych wydatków jest prowadzona także po zakończeniu realizacji Przedsięwzięcia w zakresie, o którym mowa w podrozdziale 1.1. „Informacje podstawowe” ust. </w:t>
      </w:r>
      <w:r w:rsidR="00651257">
        <w:rPr>
          <w:rFonts w:ascii="Calibri" w:hAnsi="Calibri" w:cs="Calibri"/>
          <w:sz w:val="20"/>
          <w:szCs w:val="20"/>
          <w:lang w:bidi="pl-PL"/>
        </w:rPr>
        <w:t>9</w:t>
      </w:r>
      <w:r w:rsidRPr="0097047C">
        <w:rPr>
          <w:rFonts w:ascii="Calibri" w:hAnsi="Calibri" w:cs="Calibri"/>
          <w:sz w:val="20"/>
          <w:szCs w:val="20"/>
          <w:lang w:bidi="pl-PL"/>
        </w:rPr>
        <w:t>.</w:t>
      </w:r>
    </w:p>
    <w:p w14:paraId="0EE087B3" w14:textId="77777777" w:rsidR="00FF5A98" w:rsidRPr="0097047C" w:rsidRDefault="00FF5A98" w:rsidP="0097047C">
      <w:pPr>
        <w:numPr>
          <w:ilvl w:val="0"/>
          <w:numId w:val="8"/>
        </w:numPr>
        <w:tabs>
          <w:tab w:val="left" w:pos="284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Wydatkiem kwalifikowalnym jest wydatek spełniający łącznie następujące warunki:</w:t>
      </w:r>
    </w:p>
    <w:p w14:paraId="56C2A3B6" w14:textId="77777777" w:rsidR="00FF5A98" w:rsidRPr="00651257" w:rsidRDefault="00FF5A98" w:rsidP="0097047C">
      <w:pPr>
        <w:numPr>
          <w:ilvl w:val="0"/>
          <w:numId w:val="9"/>
        </w:numPr>
        <w:tabs>
          <w:tab w:val="left" w:pos="709"/>
        </w:tabs>
        <w:spacing w:after="0" w:line="240" w:lineRule="auto"/>
        <w:ind w:left="709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651257">
        <w:rPr>
          <w:rFonts w:ascii="Calibri" w:hAnsi="Calibri" w:cs="Calibri"/>
          <w:sz w:val="20"/>
          <w:szCs w:val="20"/>
          <w:lang w:bidi="pl-PL"/>
        </w:rPr>
        <w:t>został faktycznie p</w:t>
      </w:r>
      <w:r w:rsidR="00651257" w:rsidRPr="00651257">
        <w:rPr>
          <w:rFonts w:ascii="Calibri" w:hAnsi="Calibri" w:cs="Calibri"/>
          <w:sz w:val="20"/>
          <w:szCs w:val="20"/>
          <w:lang w:bidi="pl-PL"/>
        </w:rPr>
        <w:t>oniesiony</w:t>
      </w:r>
      <w:r w:rsidR="00651257">
        <w:rPr>
          <w:rFonts w:ascii="Calibri" w:hAnsi="Calibri" w:cs="Calibri"/>
          <w:sz w:val="20"/>
          <w:szCs w:val="20"/>
          <w:lang w:bidi="pl-PL"/>
        </w:rPr>
        <w:t xml:space="preserve"> w okresie</w:t>
      </w:r>
      <w:r w:rsidR="00651257" w:rsidRPr="00651257">
        <w:rPr>
          <w:rFonts w:ascii="Calibri" w:hAnsi="Calibri" w:cs="Calibri"/>
          <w:sz w:val="20"/>
          <w:szCs w:val="20"/>
          <w:lang w:bidi="pl-PL"/>
        </w:rPr>
        <w:t>,</w:t>
      </w:r>
      <w:r w:rsidR="00651257">
        <w:rPr>
          <w:rFonts w:ascii="Calibri" w:hAnsi="Calibri" w:cs="Calibri"/>
          <w:sz w:val="20"/>
          <w:szCs w:val="20"/>
          <w:lang w:bidi="pl-PL"/>
        </w:rPr>
        <w:t xml:space="preserve"> </w:t>
      </w:r>
      <w:r w:rsidR="00651257" w:rsidRPr="0097047C">
        <w:rPr>
          <w:rFonts w:ascii="Calibri" w:hAnsi="Calibri" w:cs="Calibri"/>
          <w:sz w:val="20"/>
          <w:szCs w:val="20"/>
          <w:lang w:bidi="pl-PL"/>
        </w:rPr>
        <w:t xml:space="preserve">o którym mowa w podrozdziale 1.1. „Informacje podstawowe” ust. </w:t>
      </w:r>
      <w:r w:rsidR="00651257">
        <w:rPr>
          <w:rFonts w:ascii="Calibri" w:hAnsi="Calibri" w:cs="Calibri"/>
          <w:sz w:val="20"/>
          <w:szCs w:val="20"/>
          <w:lang w:bidi="pl-PL"/>
        </w:rPr>
        <w:t>3.</w:t>
      </w:r>
    </w:p>
    <w:p w14:paraId="040F541D" w14:textId="77777777" w:rsidR="00FF5A98" w:rsidRPr="0097047C" w:rsidRDefault="00FF5A98" w:rsidP="0097047C">
      <w:pPr>
        <w:numPr>
          <w:ilvl w:val="0"/>
          <w:numId w:val="9"/>
        </w:numPr>
        <w:tabs>
          <w:tab w:val="left" w:pos="709"/>
        </w:tabs>
        <w:spacing w:after="0" w:line="240" w:lineRule="auto"/>
        <w:ind w:left="709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651257">
        <w:rPr>
          <w:rFonts w:ascii="Calibri" w:hAnsi="Calibri" w:cs="Calibri"/>
          <w:sz w:val="20"/>
          <w:szCs w:val="20"/>
          <w:lang w:bidi="pl-PL"/>
        </w:rPr>
        <w:t>je</w:t>
      </w:r>
      <w:r w:rsidRPr="0097047C">
        <w:rPr>
          <w:rFonts w:ascii="Calibri" w:hAnsi="Calibri" w:cs="Calibri"/>
          <w:sz w:val="20"/>
          <w:szCs w:val="20"/>
          <w:lang w:bidi="pl-PL"/>
        </w:rPr>
        <w:t>st zgodny z obowiązującymi przepisami prawa unijnego oraz prawa krajowego, w tym przepisami regulującymi udzielanie pomocy publicznej, jeśli mają zastosowanie,</w:t>
      </w:r>
    </w:p>
    <w:p w14:paraId="5B1A8B97" w14:textId="77777777" w:rsidR="00FF5A98" w:rsidRPr="0097047C" w:rsidRDefault="00FF5A98" w:rsidP="0097047C">
      <w:pPr>
        <w:numPr>
          <w:ilvl w:val="0"/>
          <w:numId w:val="9"/>
        </w:numPr>
        <w:tabs>
          <w:tab w:val="left" w:pos="709"/>
        </w:tabs>
        <w:spacing w:after="0" w:line="240" w:lineRule="auto"/>
        <w:ind w:left="709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jest zgodny z Planem rozwojowym oraz niniejszymi Zasadami,</w:t>
      </w:r>
    </w:p>
    <w:p w14:paraId="2469FC65" w14:textId="77777777" w:rsidR="00651257" w:rsidRDefault="00FF5A98" w:rsidP="00CD1325">
      <w:pPr>
        <w:numPr>
          <w:ilvl w:val="0"/>
          <w:numId w:val="9"/>
        </w:numPr>
        <w:tabs>
          <w:tab w:val="left" w:pos="709"/>
        </w:tabs>
        <w:spacing w:after="0" w:line="240" w:lineRule="auto"/>
        <w:ind w:left="709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651257">
        <w:rPr>
          <w:rFonts w:ascii="Calibri" w:hAnsi="Calibri" w:cs="Calibri"/>
          <w:sz w:val="20"/>
          <w:szCs w:val="20"/>
          <w:lang w:bidi="pl-PL"/>
        </w:rPr>
        <w:t xml:space="preserve">został uwzględniony w budżecie wniosku o objęcie Przedsięwzięcia wsparciem, </w:t>
      </w:r>
    </w:p>
    <w:p w14:paraId="11046EAF" w14:textId="77777777" w:rsidR="00FF5A98" w:rsidRPr="00651257" w:rsidRDefault="00FF5A98" w:rsidP="00CD1325">
      <w:pPr>
        <w:numPr>
          <w:ilvl w:val="0"/>
          <w:numId w:val="9"/>
        </w:numPr>
        <w:tabs>
          <w:tab w:val="left" w:pos="709"/>
        </w:tabs>
        <w:spacing w:after="0" w:line="240" w:lineRule="auto"/>
        <w:ind w:left="709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651257">
        <w:rPr>
          <w:rFonts w:ascii="Calibri" w:hAnsi="Calibri" w:cs="Calibri"/>
          <w:sz w:val="20"/>
          <w:szCs w:val="20"/>
          <w:lang w:bidi="pl-PL"/>
        </w:rPr>
        <w:t xml:space="preserve">został poniesiony zgodnie z postanowieniami </w:t>
      </w:r>
      <w:r w:rsidR="00651257">
        <w:rPr>
          <w:rFonts w:ascii="Calibri" w:hAnsi="Calibri" w:cs="Calibri"/>
          <w:sz w:val="20"/>
          <w:szCs w:val="20"/>
          <w:lang w:bidi="pl-PL"/>
        </w:rPr>
        <w:t>zawartymi w decyzji</w:t>
      </w:r>
      <w:r w:rsidRPr="00651257">
        <w:rPr>
          <w:rFonts w:ascii="Calibri" w:hAnsi="Calibri" w:cs="Calibri"/>
          <w:sz w:val="20"/>
          <w:szCs w:val="20"/>
          <w:lang w:bidi="pl-PL"/>
        </w:rPr>
        <w:t xml:space="preserve"> o objęcie Przedsięwzięcia wsparciem,</w:t>
      </w:r>
    </w:p>
    <w:p w14:paraId="7216E7B1" w14:textId="77777777" w:rsidR="00FF5A98" w:rsidRPr="0097047C" w:rsidRDefault="00FF5A98" w:rsidP="0097047C">
      <w:pPr>
        <w:numPr>
          <w:ilvl w:val="0"/>
          <w:numId w:val="9"/>
        </w:numPr>
        <w:tabs>
          <w:tab w:val="left" w:pos="709"/>
        </w:tabs>
        <w:spacing w:after="0" w:line="240" w:lineRule="auto"/>
        <w:ind w:left="709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jest niezbędny do realizacji celów Przedsięwzięcia i został poniesiony w związku z jego realizacją,</w:t>
      </w:r>
    </w:p>
    <w:p w14:paraId="73C37360" w14:textId="77777777" w:rsidR="00FF5A98" w:rsidRPr="0097047C" w:rsidRDefault="00FF5A98" w:rsidP="0097047C">
      <w:pPr>
        <w:numPr>
          <w:ilvl w:val="0"/>
          <w:numId w:val="9"/>
        </w:numPr>
        <w:tabs>
          <w:tab w:val="left" w:pos="709"/>
        </w:tabs>
        <w:spacing w:after="0" w:line="240" w:lineRule="auto"/>
        <w:ind w:left="709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został poniesiony w sposób przejrzysty, racjonalny i efektywny, z zachowaniem zasad uzyskiwania najlepszych efektów z danych nakładów,</w:t>
      </w:r>
    </w:p>
    <w:p w14:paraId="2C2E104E" w14:textId="77777777" w:rsidR="00FF5A98" w:rsidRPr="0097047C" w:rsidRDefault="00FF5A98" w:rsidP="0097047C">
      <w:pPr>
        <w:numPr>
          <w:ilvl w:val="0"/>
          <w:numId w:val="9"/>
        </w:numPr>
        <w:tabs>
          <w:tab w:val="left" w:pos="709"/>
        </w:tabs>
        <w:spacing w:after="0" w:line="240" w:lineRule="auto"/>
        <w:ind w:left="709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został należycie udokumentowany, zgodnie z wymogami określonymi w niniejszych Zasadach,</w:t>
      </w:r>
    </w:p>
    <w:p w14:paraId="7E343F7F" w14:textId="77777777" w:rsidR="00FF5A98" w:rsidRPr="0097047C" w:rsidRDefault="00FF5A98" w:rsidP="0097047C">
      <w:pPr>
        <w:numPr>
          <w:ilvl w:val="0"/>
          <w:numId w:val="9"/>
        </w:numPr>
        <w:tabs>
          <w:tab w:val="left" w:pos="709"/>
        </w:tabs>
        <w:spacing w:after="0" w:line="240" w:lineRule="auto"/>
        <w:ind w:left="709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został wykazany we wniosku o płatność,</w:t>
      </w:r>
    </w:p>
    <w:p w14:paraId="3574F00F" w14:textId="77777777" w:rsidR="00FF5A98" w:rsidRPr="0097047C" w:rsidRDefault="00FF5A98" w:rsidP="0097047C">
      <w:pPr>
        <w:numPr>
          <w:ilvl w:val="0"/>
          <w:numId w:val="9"/>
        </w:numPr>
        <w:tabs>
          <w:tab w:val="left" w:pos="709"/>
        </w:tabs>
        <w:spacing w:after="0" w:line="240" w:lineRule="auto"/>
        <w:ind w:left="709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dotyczy towarów dostarczonych lub usług wykonanych, z zastrzeżeniem</w:t>
      </w:r>
      <w:r w:rsidR="007E1DF9">
        <w:rPr>
          <w:rFonts w:ascii="Calibri" w:hAnsi="Calibri" w:cs="Calibri"/>
          <w:sz w:val="20"/>
          <w:szCs w:val="20"/>
          <w:lang w:bidi="pl-PL"/>
        </w:rPr>
        <w:t xml:space="preserve"> możliwości wypłaty zaliczek na </w:t>
      </w:r>
      <w:r w:rsidRPr="0097047C">
        <w:rPr>
          <w:rFonts w:ascii="Calibri" w:hAnsi="Calibri" w:cs="Calibri"/>
          <w:sz w:val="20"/>
          <w:szCs w:val="20"/>
          <w:lang w:bidi="pl-PL"/>
        </w:rPr>
        <w:t>rzecz wykonawców, na zasadach określonych w podrozdziale 1.3 ust. 6. niniejszych Zasad.</w:t>
      </w:r>
    </w:p>
    <w:p w14:paraId="622A5247" w14:textId="77777777" w:rsidR="00FF5A98" w:rsidRPr="0097047C" w:rsidRDefault="00FF5A98" w:rsidP="0097047C">
      <w:pPr>
        <w:numPr>
          <w:ilvl w:val="0"/>
          <w:numId w:val="10"/>
        </w:numPr>
        <w:tabs>
          <w:tab w:val="left" w:pos="284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Ponoszone wydatki w ramach realizowanego Przedsięwzięcia mogą stanowi</w:t>
      </w:r>
      <w:r w:rsidR="007E1DF9">
        <w:rPr>
          <w:rFonts w:ascii="Calibri" w:hAnsi="Calibri" w:cs="Calibri"/>
          <w:sz w:val="20"/>
          <w:szCs w:val="20"/>
          <w:lang w:bidi="pl-PL"/>
        </w:rPr>
        <w:t>ć wydatek kwalifikowalny, o ile </w:t>
      </w:r>
      <w:r w:rsidRPr="0097047C">
        <w:rPr>
          <w:rFonts w:ascii="Calibri" w:hAnsi="Calibri" w:cs="Calibri"/>
          <w:sz w:val="20"/>
          <w:szCs w:val="20"/>
          <w:lang w:bidi="pl-PL"/>
        </w:rPr>
        <w:t>spełniają wymagania określone w podrozdziale 2.1. „Koszty kwal</w:t>
      </w:r>
      <w:r w:rsidR="007E1DF9">
        <w:rPr>
          <w:rFonts w:ascii="Calibri" w:hAnsi="Calibri" w:cs="Calibri"/>
          <w:sz w:val="20"/>
          <w:szCs w:val="20"/>
          <w:lang w:bidi="pl-PL"/>
        </w:rPr>
        <w:t>ifikowalne” oraz mieszczą się w </w:t>
      </w:r>
      <w:r w:rsidR="00651257">
        <w:rPr>
          <w:rFonts w:ascii="Calibri" w:hAnsi="Calibri" w:cs="Calibri"/>
          <w:sz w:val="20"/>
          <w:szCs w:val="20"/>
          <w:lang w:bidi="pl-PL"/>
        </w:rPr>
        <w:t>pod</w:t>
      </w:r>
      <w:r w:rsidRPr="0097047C">
        <w:rPr>
          <w:rFonts w:ascii="Calibri" w:hAnsi="Calibri" w:cs="Calibri"/>
          <w:sz w:val="20"/>
          <w:szCs w:val="20"/>
          <w:lang w:bidi="pl-PL"/>
        </w:rPr>
        <w:t xml:space="preserve">rozdziale </w:t>
      </w:r>
      <w:r w:rsidR="00651257">
        <w:rPr>
          <w:rFonts w:ascii="Calibri" w:hAnsi="Calibri" w:cs="Calibri"/>
          <w:sz w:val="20"/>
          <w:szCs w:val="20"/>
          <w:lang w:bidi="pl-PL"/>
        </w:rPr>
        <w:t>2.3</w:t>
      </w:r>
      <w:r w:rsidRPr="0097047C">
        <w:rPr>
          <w:rFonts w:ascii="Calibri" w:hAnsi="Calibri" w:cs="Calibri"/>
          <w:sz w:val="20"/>
          <w:szCs w:val="20"/>
          <w:lang w:bidi="pl-PL"/>
        </w:rPr>
        <w:t>. „Katalog kosztów kwalifikowalnych” zamieszczonego w niniejszych Zasadach</w:t>
      </w:r>
      <w:r w:rsidRPr="0097047C">
        <w:rPr>
          <w:rFonts w:ascii="Calibri" w:hAnsi="Calibri" w:cs="Calibri"/>
          <w:i/>
          <w:iCs/>
          <w:sz w:val="20"/>
          <w:szCs w:val="20"/>
          <w:lang w:bidi="pl-PL"/>
        </w:rPr>
        <w:t>.</w:t>
      </w:r>
    </w:p>
    <w:p w14:paraId="0CA35E0A" w14:textId="77777777" w:rsidR="00FF5A98" w:rsidRPr="0097047C" w:rsidRDefault="00FF5A98" w:rsidP="0097047C">
      <w:pPr>
        <w:spacing w:after="0" w:line="240" w:lineRule="auto"/>
        <w:jc w:val="both"/>
        <w:rPr>
          <w:rFonts w:ascii="Calibri" w:hAnsi="Calibri" w:cs="Calibri"/>
          <w:sz w:val="20"/>
          <w:szCs w:val="20"/>
        </w:rPr>
      </w:pPr>
    </w:p>
    <w:p w14:paraId="725B5CDA" w14:textId="77777777" w:rsidR="00FF5A98" w:rsidRPr="0097047C" w:rsidRDefault="00203C04" w:rsidP="0097047C">
      <w:pPr>
        <w:pStyle w:val="Nagwek2"/>
        <w:numPr>
          <w:ilvl w:val="1"/>
          <w:numId w:val="4"/>
        </w:numPr>
        <w:spacing w:line="240" w:lineRule="auto"/>
        <w:jc w:val="both"/>
        <w:rPr>
          <w:rFonts w:cs="Calibri"/>
          <w:sz w:val="20"/>
          <w:szCs w:val="20"/>
        </w:rPr>
      </w:pPr>
      <w:bookmarkStart w:id="4" w:name="_Toc161644254"/>
      <w:r w:rsidRPr="0097047C">
        <w:rPr>
          <w:rFonts w:cs="Calibri"/>
          <w:sz w:val="20"/>
          <w:szCs w:val="20"/>
        </w:rPr>
        <w:t>Zasada faktycznego poniesienia wydatku</w:t>
      </w:r>
      <w:bookmarkEnd w:id="4"/>
    </w:p>
    <w:p w14:paraId="36061261" w14:textId="77777777" w:rsidR="00203C04" w:rsidRPr="0097047C" w:rsidRDefault="00203C04" w:rsidP="0097047C">
      <w:pPr>
        <w:numPr>
          <w:ilvl w:val="0"/>
          <w:numId w:val="11"/>
        </w:numPr>
        <w:spacing w:after="0" w:line="240" w:lineRule="auto"/>
        <w:ind w:left="284" w:hanging="28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Do sfinansowania kwalifikuje się wydatek, który został faktycznie poniesiony przez OOW.</w:t>
      </w:r>
    </w:p>
    <w:p w14:paraId="21FBDE65" w14:textId="3200B1DA" w:rsidR="008A6B46" w:rsidRDefault="00203C04" w:rsidP="00677C4F">
      <w:pPr>
        <w:numPr>
          <w:ilvl w:val="0"/>
          <w:numId w:val="11"/>
        </w:numPr>
        <w:spacing w:after="0" w:line="240" w:lineRule="auto"/>
        <w:ind w:left="284" w:hanging="284"/>
        <w:jc w:val="both"/>
        <w:rPr>
          <w:rFonts w:ascii="Calibri" w:hAnsi="Calibri" w:cs="Calibri"/>
          <w:sz w:val="20"/>
          <w:szCs w:val="20"/>
          <w:lang w:bidi="pl-PL"/>
        </w:rPr>
      </w:pPr>
      <w:r w:rsidRPr="008A6B46">
        <w:rPr>
          <w:rFonts w:ascii="Calibri" w:hAnsi="Calibri" w:cs="Calibri"/>
          <w:sz w:val="20"/>
          <w:szCs w:val="20"/>
          <w:lang w:bidi="pl-PL"/>
        </w:rPr>
        <w:t>Do wydatków kwalifikowalnych Przedsięwzięcia zalicza się także wydatki ponoszone przez Partner</w:t>
      </w:r>
      <w:r w:rsidR="00CF1873">
        <w:rPr>
          <w:rFonts w:ascii="Calibri" w:hAnsi="Calibri" w:cs="Calibri"/>
          <w:sz w:val="20"/>
          <w:szCs w:val="20"/>
          <w:lang w:bidi="pl-PL"/>
        </w:rPr>
        <w:t>ów</w:t>
      </w:r>
      <w:r w:rsidR="008A6B46" w:rsidRPr="008A6B46">
        <w:rPr>
          <w:rFonts w:ascii="Calibri" w:hAnsi="Calibri" w:cs="Calibri"/>
          <w:sz w:val="20"/>
          <w:szCs w:val="20"/>
          <w:lang w:bidi="pl-PL"/>
        </w:rPr>
        <w:t>.</w:t>
      </w:r>
      <w:r w:rsidRPr="008A6B46">
        <w:rPr>
          <w:rFonts w:ascii="Calibri" w:hAnsi="Calibri" w:cs="Calibri"/>
          <w:sz w:val="20"/>
          <w:szCs w:val="20"/>
          <w:lang w:bidi="pl-PL"/>
        </w:rPr>
        <w:t xml:space="preserve"> </w:t>
      </w:r>
    </w:p>
    <w:p w14:paraId="568F8349" w14:textId="77777777" w:rsidR="00203C04" w:rsidRPr="008A6B46" w:rsidRDefault="00203C04" w:rsidP="00677C4F">
      <w:pPr>
        <w:numPr>
          <w:ilvl w:val="0"/>
          <w:numId w:val="11"/>
        </w:numPr>
        <w:spacing w:after="0" w:line="240" w:lineRule="auto"/>
        <w:ind w:left="284" w:hanging="284"/>
        <w:jc w:val="both"/>
        <w:rPr>
          <w:rFonts w:ascii="Calibri" w:hAnsi="Calibri" w:cs="Calibri"/>
          <w:sz w:val="20"/>
          <w:szCs w:val="20"/>
          <w:lang w:bidi="pl-PL"/>
        </w:rPr>
      </w:pPr>
      <w:r w:rsidRPr="008A6B46">
        <w:rPr>
          <w:rFonts w:ascii="Calibri" w:hAnsi="Calibri" w:cs="Calibri"/>
          <w:sz w:val="20"/>
          <w:szCs w:val="20"/>
          <w:lang w:bidi="pl-PL"/>
        </w:rPr>
        <w:t>OOW zobowiązany jest do posiadania dokumentacji będącej podstawą po</w:t>
      </w:r>
      <w:r w:rsidR="007E1DF9">
        <w:rPr>
          <w:rFonts w:ascii="Calibri" w:hAnsi="Calibri" w:cs="Calibri"/>
          <w:sz w:val="20"/>
          <w:szCs w:val="20"/>
          <w:lang w:bidi="pl-PL"/>
        </w:rPr>
        <w:t>niesienia wszystkich wydatków w </w:t>
      </w:r>
      <w:r w:rsidRPr="008A6B46">
        <w:rPr>
          <w:rFonts w:ascii="Calibri" w:hAnsi="Calibri" w:cs="Calibri"/>
          <w:sz w:val="20"/>
          <w:szCs w:val="20"/>
          <w:lang w:bidi="pl-PL"/>
        </w:rPr>
        <w:t>ramach Przedsięwzięcia.</w:t>
      </w:r>
    </w:p>
    <w:p w14:paraId="5AAC6301" w14:textId="5FB3D122" w:rsidR="00203C04" w:rsidRPr="0097047C" w:rsidRDefault="00203C04" w:rsidP="0097047C">
      <w:pPr>
        <w:numPr>
          <w:ilvl w:val="0"/>
          <w:numId w:val="11"/>
        </w:numPr>
        <w:spacing w:after="0" w:line="240" w:lineRule="auto"/>
        <w:ind w:left="284" w:hanging="28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Wydatki kwalifikowalne muszą być oparte na prawnie wiążąc</w:t>
      </w:r>
      <w:r w:rsidR="007E1DF9">
        <w:rPr>
          <w:rFonts w:ascii="Calibri" w:hAnsi="Calibri" w:cs="Calibri"/>
          <w:sz w:val="20"/>
          <w:szCs w:val="20"/>
          <w:lang w:bidi="pl-PL"/>
        </w:rPr>
        <w:t>ych umowach, porozumieniach lub </w:t>
      </w:r>
      <w:r w:rsidRPr="0097047C">
        <w:rPr>
          <w:rFonts w:ascii="Calibri" w:hAnsi="Calibri" w:cs="Calibri"/>
          <w:sz w:val="20"/>
          <w:szCs w:val="20"/>
          <w:lang w:bidi="pl-PL"/>
        </w:rPr>
        <w:t>dokumentach (m.in.: dokument OT, oświadczenia, deklaracje, protokoły zdawczo-odbiorcze, listy obecności, agendy oraz inne - dowody poniesienia wydatków). W sytuacji gdy zajdzie konieczność dołączenia do wniosku o płatność dokumentu będącego wynikiem zamówienia, OOW zosta</w:t>
      </w:r>
      <w:r w:rsidR="00C11051" w:rsidRPr="0097047C">
        <w:rPr>
          <w:rFonts w:ascii="Calibri" w:hAnsi="Calibri" w:cs="Calibri"/>
          <w:sz w:val="20"/>
          <w:szCs w:val="20"/>
          <w:lang w:bidi="pl-PL"/>
        </w:rPr>
        <w:t>nie o tym poinformowany przez</w:t>
      </w:r>
      <w:r w:rsidR="0056079F">
        <w:rPr>
          <w:rFonts w:ascii="Calibri" w:hAnsi="Calibri" w:cs="Calibri"/>
          <w:sz w:val="20"/>
          <w:szCs w:val="20"/>
          <w:lang w:bidi="pl-PL"/>
        </w:rPr>
        <w:t xml:space="preserve"> IOI</w:t>
      </w:r>
      <w:r w:rsidRPr="0097047C">
        <w:rPr>
          <w:rFonts w:ascii="Calibri" w:hAnsi="Calibri" w:cs="Calibri"/>
          <w:sz w:val="20"/>
          <w:szCs w:val="20"/>
          <w:lang w:bidi="pl-PL"/>
        </w:rPr>
        <w:t>.</w:t>
      </w:r>
    </w:p>
    <w:p w14:paraId="225F1540" w14:textId="77777777" w:rsidR="00203C04" w:rsidRPr="0097047C" w:rsidRDefault="00203C04" w:rsidP="0097047C">
      <w:pPr>
        <w:numPr>
          <w:ilvl w:val="0"/>
          <w:numId w:val="11"/>
        </w:numPr>
        <w:spacing w:after="0" w:line="240" w:lineRule="auto"/>
        <w:ind w:left="284" w:hanging="28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Pod pojęciem wydatku faktycznie poniesionego należy rozumieć wydatek poniesiony w znaczeniu kasowym, tj. rozchód środków pieniężnych z kasy lub rachunku płatniczego (obciążenie rachunku płatniczego OOW). Wyjątki od powyższej reguły stanowią:</w:t>
      </w:r>
    </w:p>
    <w:p w14:paraId="1EFDE6DC" w14:textId="77777777" w:rsidR="00203C04" w:rsidRPr="0097047C" w:rsidRDefault="00203C04" w:rsidP="0097047C">
      <w:pPr>
        <w:numPr>
          <w:ilvl w:val="0"/>
          <w:numId w:val="14"/>
        </w:numPr>
        <w:spacing w:after="0" w:line="240" w:lineRule="auto"/>
        <w:ind w:hanging="29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rozliczenia dokonywane na podstawie noty księgowej,</w:t>
      </w:r>
    </w:p>
    <w:p w14:paraId="0D8E50EE" w14:textId="77777777" w:rsidR="00203C04" w:rsidRPr="0097047C" w:rsidRDefault="00203C04" w:rsidP="0097047C">
      <w:pPr>
        <w:numPr>
          <w:ilvl w:val="0"/>
          <w:numId w:val="14"/>
        </w:numPr>
        <w:spacing w:after="0" w:line="240" w:lineRule="auto"/>
        <w:ind w:hanging="29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odpisy na Zakładowy Fundusz Świadczeń Socjalnych,</w:t>
      </w:r>
    </w:p>
    <w:p w14:paraId="778C409B" w14:textId="69BA4E9E" w:rsidR="005477DE" w:rsidRDefault="00203C04" w:rsidP="0097047C">
      <w:pPr>
        <w:numPr>
          <w:ilvl w:val="0"/>
          <w:numId w:val="11"/>
        </w:numPr>
        <w:spacing w:after="0" w:line="240" w:lineRule="auto"/>
        <w:ind w:left="284" w:hanging="28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lastRenderedPageBreak/>
        <w:t>Za kwalifikowalne mogą być uznane zaliczki (na określony cel z z</w:t>
      </w:r>
      <w:r w:rsidR="008A6B46">
        <w:rPr>
          <w:rFonts w:ascii="Calibri" w:hAnsi="Calibri" w:cs="Calibri"/>
          <w:sz w:val="20"/>
          <w:szCs w:val="20"/>
          <w:lang w:bidi="pl-PL"/>
        </w:rPr>
        <w:t>amówienia) wypłacone przez OOW</w:t>
      </w:r>
      <w:r w:rsidRPr="0097047C">
        <w:rPr>
          <w:rFonts w:ascii="Calibri" w:hAnsi="Calibri" w:cs="Calibri"/>
          <w:sz w:val="20"/>
          <w:szCs w:val="20"/>
          <w:lang w:bidi="pl-PL"/>
        </w:rPr>
        <w:t xml:space="preserve"> i </w:t>
      </w:r>
      <w:r w:rsidR="00CF1873" w:rsidRPr="0097047C">
        <w:rPr>
          <w:rFonts w:ascii="Calibri" w:hAnsi="Calibri" w:cs="Calibri"/>
          <w:sz w:val="20"/>
          <w:szCs w:val="20"/>
          <w:lang w:bidi="pl-PL"/>
        </w:rPr>
        <w:t>Partner</w:t>
      </w:r>
      <w:r w:rsidR="00CF1873">
        <w:rPr>
          <w:rFonts w:ascii="Calibri" w:hAnsi="Calibri" w:cs="Calibri"/>
          <w:sz w:val="20"/>
          <w:szCs w:val="20"/>
          <w:lang w:bidi="pl-PL"/>
        </w:rPr>
        <w:t>ów</w:t>
      </w:r>
      <w:r w:rsidR="00CF1873" w:rsidRPr="0097047C">
        <w:rPr>
          <w:rFonts w:ascii="Calibri" w:hAnsi="Calibri" w:cs="Calibri"/>
          <w:sz w:val="20"/>
          <w:szCs w:val="20"/>
          <w:lang w:bidi="pl-PL"/>
        </w:rPr>
        <w:t xml:space="preserve"> </w:t>
      </w:r>
      <w:r w:rsidRPr="0097047C">
        <w:rPr>
          <w:rFonts w:ascii="Calibri" w:hAnsi="Calibri" w:cs="Calibri"/>
          <w:sz w:val="20"/>
          <w:szCs w:val="20"/>
          <w:lang w:bidi="pl-PL"/>
        </w:rPr>
        <w:t xml:space="preserve">zgodnie z postanowieniami umowy z wykonawcą. </w:t>
      </w:r>
      <w:r w:rsidR="005477DE">
        <w:rPr>
          <w:rFonts w:ascii="Calibri" w:hAnsi="Calibri" w:cs="Calibri"/>
          <w:sz w:val="20"/>
          <w:szCs w:val="20"/>
          <w:lang w:bidi="pl-PL"/>
        </w:rPr>
        <w:t>W sytuacji, gdy element objęty zaliczką: nie jest kwalifikowalny lub nie został zrealizowany albo dostarczony w okresie kwalifikowalności, to zaliczka nie będzie kwalifikowalna.</w:t>
      </w:r>
    </w:p>
    <w:p w14:paraId="27C3671F" w14:textId="2B66E076" w:rsidR="00203C04" w:rsidRPr="0097047C" w:rsidRDefault="00203C04" w:rsidP="0097047C">
      <w:pPr>
        <w:numPr>
          <w:ilvl w:val="0"/>
          <w:numId w:val="11"/>
        </w:numPr>
        <w:spacing w:after="0" w:line="240" w:lineRule="auto"/>
        <w:ind w:left="284" w:hanging="28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 xml:space="preserve">Jeśli element objęty zaliczką nie </w:t>
      </w:r>
      <w:r w:rsidRPr="005477DE">
        <w:rPr>
          <w:rFonts w:ascii="Calibri" w:hAnsi="Calibri" w:cs="Calibri"/>
          <w:strike/>
          <w:sz w:val="20"/>
          <w:szCs w:val="20"/>
          <w:lang w:bidi="pl-PL"/>
        </w:rPr>
        <w:t xml:space="preserve">jest </w:t>
      </w:r>
      <w:r w:rsidRPr="0097047C">
        <w:rPr>
          <w:rFonts w:ascii="Calibri" w:hAnsi="Calibri" w:cs="Calibri"/>
          <w:sz w:val="20"/>
          <w:szCs w:val="20"/>
          <w:lang w:bidi="pl-PL"/>
        </w:rPr>
        <w:t>kwalifikowalny lub nie zostanie zrealizowany lub dostarczony w okresie kwalifikowalności, wypłacona na rzecz wykonawcy zaliczka nie stanowi wydatku kwalifikowalnego. W przypadku gdy wydatki poniesione na realizację umowę z wykonawcą zostaną w części uznane za niekwalifikowalne, zaliczka zostanie pomniejszona proporcjonalnie do wartości wydatków kwalifikowalnych.</w:t>
      </w:r>
    </w:p>
    <w:p w14:paraId="0E57CDA2" w14:textId="4F1FAE83" w:rsidR="00203C04" w:rsidRPr="0097047C" w:rsidRDefault="00203C04" w:rsidP="0097047C">
      <w:pPr>
        <w:numPr>
          <w:ilvl w:val="0"/>
          <w:numId w:val="11"/>
        </w:numPr>
        <w:spacing w:after="0" w:line="240" w:lineRule="auto"/>
        <w:ind w:left="284" w:hanging="28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Co do zasady, za kwalifikowalne uznawane s</w:t>
      </w:r>
      <w:r w:rsidR="00F93970">
        <w:rPr>
          <w:rFonts w:ascii="Calibri" w:hAnsi="Calibri" w:cs="Calibri"/>
          <w:sz w:val="20"/>
          <w:szCs w:val="20"/>
          <w:lang w:bidi="pl-PL"/>
        </w:rPr>
        <w:t xml:space="preserve">ą wydatki ponoszone przez OOW </w:t>
      </w:r>
      <w:r w:rsidRPr="0097047C">
        <w:rPr>
          <w:rFonts w:ascii="Calibri" w:hAnsi="Calibri" w:cs="Calibri"/>
          <w:sz w:val="20"/>
          <w:szCs w:val="20"/>
          <w:lang w:bidi="pl-PL"/>
        </w:rPr>
        <w:t xml:space="preserve">i </w:t>
      </w:r>
      <w:r w:rsidR="00CF1873" w:rsidRPr="0097047C">
        <w:rPr>
          <w:rFonts w:ascii="Calibri" w:hAnsi="Calibri" w:cs="Calibri"/>
          <w:sz w:val="20"/>
          <w:szCs w:val="20"/>
          <w:lang w:bidi="pl-PL"/>
        </w:rPr>
        <w:t>Partner</w:t>
      </w:r>
      <w:r w:rsidR="00CF1873">
        <w:rPr>
          <w:rFonts w:ascii="Calibri" w:hAnsi="Calibri" w:cs="Calibri"/>
          <w:sz w:val="20"/>
          <w:szCs w:val="20"/>
          <w:lang w:bidi="pl-PL"/>
        </w:rPr>
        <w:t>ów</w:t>
      </w:r>
      <w:r w:rsidR="00CF1873" w:rsidRPr="0097047C">
        <w:rPr>
          <w:rFonts w:ascii="Calibri" w:hAnsi="Calibri" w:cs="Calibri"/>
          <w:sz w:val="20"/>
          <w:szCs w:val="20"/>
          <w:lang w:bidi="pl-PL"/>
        </w:rPr>
        <w:t xml:space="preserve"> </w:t>
      </w:r>
      <w:r w:rsidRPr="0097047C">
        <w:rPr>
          <w:rFonts w:ascii="Calibri" w:hAnsi="Calibri" w:cs="Calibri"/>
          <w:sz w:val="20"/>
          <w:szCs w:val="20"/>
          <w:lang w:bidi="pl-PL"/>
        </w:rPr>
        <w:t xml:space="preserve">na rzecz wykonawcy będącego stroną umowy w sprawie realizacji zamówienia w ramach </w:t>
      </w:r>
      <w:r w:rsidR="00F93970">
        <w:rPr>
          <w:rFonts w:ascii="Calibri" w:hAnsi="Calibri" w:cs="Calibri"/>
          <w:sz w:val="20"/>
          <w:szCs w:val="20"/>
          <w:lang w:bidi="pl-PL"/>
        </w:rPr>
        <w:t>Przedsięwzięcia zawartej z OOW</w:t>
      </w:r>
      <w:r w:rsidR="007E1DF9">
        <w:rPr>
          <w:rFonts w:ascii="Calibri" w:hAnsi="Calibri" w:cs="Calibri"/>
          <w:sz w:val="20"/>
          <w:szCs w:val="20"/>
          <w:lang w:bidi="pl-PL"/>
        </w:rPr>
        <w:t xml:space="preserve"> i </w:t>
      </w:r>
      <w:r w:rsidRPr="0097047C">
        <w:rPr>
          <w:rFonts w:ascii="Calibri" w:hAnsi="Calibri" w:cs="Calibri"/>
          <w:sz w:val="20"/>
          <w:szCs w:val="20"/>
          <w:lang w:bidi="pl-PL"/>
        </w:rPr>
        <w:t>Partner</w:t>
      </w:r>
      <w:r w:rsidR="00CF1873">
        <w:rPr>
          <w:rFonts w:ascii="Calibri" w:hAnsi="Calibri" w:cs="Calibri"/>
          <w:sz w:val="20"/>
          <w:szCs w:val="20"/>
          <w:lang w:bidi="pl-PL"/>
        </w:rPr>
        <w:t>ami</w:t>
      </w:r>
      <w:r w:rsidR="00F93970">
        <w:rPr>
          <w:rFonts w:ascii="Calibri" w:hAnsi="Calibri" w:cs="Calibri"/>
          <w:sz w:val="20"/>
          <w:szCs w:val="20"/>
          <w:lang w:bidi="pl-PL"/>
        </w:rPr>
        <w:t xml:space="preserve">. Wydatki ponoszone przez OOW </w:t>
      </w:r>
      <w:r w:rsidRPr="0097047C">
        <w:rPr>
          <w:rFonts w:ascii="Calibri" w:hAnsi="Calibri" w:cs="Calibri"/>
          <w:sz w:val="20"/>
          <w:szCs w:val="20"/>
          <w:lang w:bidi="pl-PL"/>
        </w:rPr>
        <w:t>i Partner</w:t>
      </w:r>
      <w:r w:rsidR="00CF1873">
        <w:rPr>
          <w:rFonts w:ascii="Calibri" w:hAnsi="Calibri" w:cs="Calibri"/>
          <w:sz w:val="20"/>
          <w:szCs w:val="20"/>
          <w:lang w:bidi="pl-PL"/>
        </w:rPr>
        <w:t>ów</w:t>
      </w:r>
      <w:r w:rsidRPr="0097047C">
        <w:rPr>
          <w:rFonts w:ascii="Calibri" w:hAnsi="Calibri" w:cs="Calibri"/>
          <w:sz w:val="20"/>
          <w:szCs w:val="20"/>
          <w:lang w:bidi="pl-PL"/>
        </w:rPr>
        <w:t xml:space="preserve"> na rzecz inn</w:t>
      </w:r>
      <w:r w:rsidR="007E1DF9">
        <w:rPr>
          <w:rFonts w:ascii="Calibri" w:hAnsi="Calibri" w:cs="Calibri"/>
          <w:sz w:val="20"/>
          <w:szCs w:val="20"/>
          <w:lang w:bidi="pl-PL"/>
        </w:rPr>
        <w:t>ych podmiotów uczestniczących w </w:t>
      </w:r>
      <w:r w:rsidRPr="0097047C">
        <w:rPr>
          <w:rFonts w:ascii="Calibri" w:hAnsi="Calibri" w:cs="Calibri"/>
          <w:sz w:val="20"/>
          <w:szCs w:val="20"/>
          <w:lang w:bidi="pl-PL"/>
        </w:rPr>
        <w:t>realizacji tej umowy zawartej z wykonawcą, w tym podwykonawców, mogą zostać uznane za kwalifikowalne w następujących przypadkach:</w:t>
      </w:r>
    </w:p>
    <w:p w14:paraId="59786A42" w14:textId="35CD79D8" w:rsidR="00203C04" w:rsidRPr="0097047C" w:rsidRDefault="00203C04" w:rsidP="0097047C">
      <w:pPr>
        <w:numPr>
          <w:ilvl w:val="0"/>
          <w:numId w:val="15"/>
        </w:numPr>
        <w:spacing w:after="0" w:line="240" w:lineRule="auto"/>
        <w:ind w:hanging="29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w przypadku dokonania przez wykonawcę cesji wierzytelności, wydatki poniesione przez</w:t>
      </w:r>
      <w:r w:rsidR="008A6B46">
        <w:rPr>
          <w:rFonts w:ascii="Calibri" w:hAnsi="Calibri" w:cs="Calibri"/>
          <w:sz w:val="20"/>
          <w:szCs w:val="20"/>
          <w:lang w:bidi="pl-PL"/>
        </w:rPr>
        <w:t xml:space="preserve"> OOW</w:t>
      </w:r>
      <w:r w:rsidR="007E1DF9">
        <w:rPr>
          <w:rFonts w:ascii="Calibri" w:hAnsi="Calibri" w:cs="Calibri"/>
          <w:sz w:val="20"/>
          <w:szCs w:val="20"/>
          <w:lang w:bidi="pl-PL"/>
        </w:rPr>
        <w:t xml:space="preserve"> i </w:t>
      </w:r>
      <w:r w:rsidRPr="0097047C">
        <w:rPr>
          <w:rFonts w:ascii="Calibri" w:hAnsi="Calibri" w:cs="Calibri"/>
          <w:sz w:val="20"/>
          <w:szCs w:val="20"/>
          <w:lang w:bidi="pl-PL"/>
        </w:rPr>
        <w:t>Partner</w:t>
      </w:r>
      <w:r w:rsidR="00CF1873">
        <w:rPr>
          <w:rFonts w:ascii="Calibri" w:hAnsi="Calibri" w:cs="Calibri"/>
          <w:sz w:val="20"/>
          <w:szCs w:val="20"/>
          <w:lang w:bidi="pl-PL"/>
        </w:rPr>
        <w:t>ów</w:t>
      </w:r>
      <w:r w:rsidRPr="0097047C">
        <w:rPr>
          <w:rFonts w:ascii="Calibri" w:hAnsi="Calibri" w:cs="Calibri"/>
          <w:sz w:val="20"/>
          <w:szCs w:val="20"/>
          <w:lang w:bidi="pl-PL"/>
        </w:rPr>
        <w:t xml:space="preserve"> na rachunek płatniczy cesjonariusza mogą być uznane za kwalifikowalne, jeśli zostaną poniesione zgodnie z pozostałymi wymogami</w:t>
      </w:r>
      <w:r w:rsidR="00C11051" w:rsidRPr="0097047C">
        <w:rPr>
          <w:rFonts w:ascii="Calibri" w:hAnsi="Calibri" w:cs="Calibri"/>
          <w:sz w:val="20"/>
          <w:szCs w:val="20"/>
          <w:lang w:bidi="pl-PL"/>
        </w:rPr>
        <w:t xml:space="preserve"> </w:t>
      </w:r>
      <w:r w:rsidRPr="0097047C">
        <w:rPr>
          <w:rFonts w:ascii="Calibri" w:hAnsi="Calibri" w:cs="Calibri"/>
          <w:sz w:val="20"/>
          <w:szCs w:val="20"/>
          <w:lang w:bidi="pl-PL"/>
        </w:rPr>
        <w:t xml:space="preserve">dotyczącymi kwalifikowania wydatków, pod warunkiem dokonania cesji zgodnie z prawem, w tym zgodnie z art. 509 i n. ustawy z dnia 23 kwietnia 1964 r. Kodeks cywilny (Dz. U. z 2022 r. poz. 1360 ze zm.), zwaną dalej: </w:t>
      </w:r>
      <w:r w:rsidR="007E1DF9">
        <w:rPr>
          <w:rFonts w:ascii="Calibri" w:hAnsi="Calibri" w:cs="Calibri"/>
          <w:sz w:val="20"/>
          <w:szCs w:val="20"/>
          <w:lang w:bidi="pl-PL"/>
        </w:rPr>
        <w:t>„Kodeksem cywilnym”. Uznanie za </w:t>
      </w:r>
      <w:r w:rsidRPr="0097047C">
        <w:rPr>
          <w:rFonts w:ascii="Calibri" w:hAnsi="Calibri" w:cs="Calibri"/>
          <w:sz w:val="20"/>
          <w:szCs w:val="20"/>
          <w:lang w:bidi="pl-PL"/>
        </w:rPr>
        <w:t xml:space="preserve">kwalifikowalny wydatku poniesionego w związku z zastosowaniem cesji wierzytelności może mieć jedynie charakter wyjątkowy, uzasadniony nadzwyczajnymi </w:t>
      </w:r>
      <w:r w:rsidR="007E1DF9">
        <w:rPr>
          <w:rFonts w:ascii="Calibri" w:hAnsi="Calibri" w:cs="Calibri"/>
          <w:sz w:val="20"/>
          <w:szCs w:val="20"/>
          <w:lang w:bidi="pl-PL"/>
        </w:rPr>
        <w:t>okolicznościami wynikającymi ze </w:t>
      </w:r>
      <w:r w:rsidRPr="0097047C">
        <w:rPr>
          <w:rFonts w:ascii="Calibri" w:hAnsi="Calibri" w:cs="Calibri"/>
          <w:sz w:val="20"/>
          <w:szCs w:val="20"/>
          <w:lang w:bidi="pl-PL"/>
        </w:rPr>
        <w:t>specyficznych warunków realizacji Przedsięwzięcia i wymaga wyrażenia zgody przez</w:t>
      </w:r>
      <w:r w:rsidR="0056079F">
        <w:rPr>
          <w:rFonts w:ascii="Calibri" w:hAnsi="Calibri" w:cs="Calibri"/>
          <w:sz w:val="20"/>
          <w:szCs w:val="20"/>
          <w:lang w:bidi="pl-PL"/>
        </w:rPr>
        <w:t xml:space="preserve"> IOI</w:t>
      </w:r>
      <w:r w:rsidRPr="0097047C">
        <w:rPr>
          <w:rFonts w:ascii="Calibri" w:hAnsi="Calibri" w:cs="Calibri"/>
          <w:sz w:val="20"/>
          <w:szCs w:val="20"/>
          <w:lang w:bidi="pl-PL"/>
        </w:rPr>
        <w:t>;</w:t>
      </w:r>
    </w:p>
    <w:p w14:paraId="7B915ED5" w14:textId="7CFEEBE6" w:rsidR="00203C04" w:rsidRPr="008A6B46" w:rsidRDefault="00203C04" w:rsidP="00145C0C">
      <w:pPr>
        <w:numPr>
          <w:ilvl w:val="0"/>
          <w:numId w:val="15"/>
        </w:numPr>
        <w:spacing w:after="0" w:line="240" w:lineRule="auto"/>
        <w:ind w:hanging="294"/>
        <w:jc w:val="both"/>
        <w:rPr>
          <w:rFonts w:ascii="Calibri" w:hAnsi="Calibri" w:cs="Calibri"/>
          <w:sz w:val="20"/>
          <w:szCs w:val="20"/>
          <w:lang w:bidi="pl-PL"/>
        </w:rPr>
      </w:pPr>
      <w:r w:rsidRPr="008A6B46">
        <w:rPr>
          <w:rFonts w:ascii="Calibri" w:hAnsi="Calibri" w:cs="Calibri"/>
          <w:sz w:val="20"/>
          <w:szCs w:val="20"/>
          <w:lang w:bidi="pl-PL"/>
        </w:rPr>
        <w:t>w p</w:t>
      </w:r>
      <w:r w:rsidR="008A6B46" w:rsidRPr="008A6B46">
        <w:rPr>
          <w:rFonts w:ascii="Calibri" w:hAnsi="Calibri" w:cs="Calibri"/>
          <w:sz w:val="20"/>
          <w:szCs w:val="20"/>
          <w:lang w:bidi="pl-PL"/>
        </w:rPr>
        <w:t>rzypadku, gdy OOW i Partner</w:t>
      </w:r>
      <w:r w:rsidR="00CF1873">
        <w:rPr>
          <w:rFonts w:ascii="Calibri" w:hAnsi="Calibri" w:cs="Calibri"/>
          <w:sz w:val="20"/>
          <w:szCs w:val="20"/>
          <w:lang w:bidi="pl-PL"/>
        </w:rPr>
        <w:t>zy</w:t>
      </w:r>
      <w:r w:rsidR="008A6B46" w:rsidRPr="008A6B46">
        <w:rPr>
          <w:rFonts w:ascii="Calibri" w:hAnsi="Calibri" w:cs="Calibri"/>
          <w:sz w:val="20"/>
          <w:szCs w:val="20"/>
          <w:lang w:bidi="pl-PL"/>
        </w:rPr>
        <w:t xml:space="preserve"> </w:t>
      </w:r>
      <w:r w:rsidR="00495500" w:rsidRPr="008A6B46">
        <w:rPr>
          <w:rFonts w:ascii="Calibri" w:hAnsi="Calibri" w:cs="Calibri"/>
          <w:sz w:val="20"/>
          <w:szCs w:val="20"/>
          <w:lang w:bidi="pl-PL"/>
        </w:rPr>
        <w:t>dokonuj</w:t>
      </w:r>
      <w:r w:rsidR="00495500">
        <w:rPr>
          <w:rFonts w:ascii="Calibri" w:hAnsi="Calibri" w:cs="Calibri"/>
          <w:sz w:val="20"/>
          <w:szCs w:val="20"/>
          <w:lang w:bidi="pl-PL"/>
        </w:rPr>
        <w:t>ą</w:t>
      </w:r>
      <w:r w:rsidR="00495500" w:rsidRPr="008A6B46">
        <w:rPr>
          <w:rFonts w:ascii="Calibri" w:hAnsi="Calibri" w:cs="Calibri"/>
          <w:sz w:val="20"/>
          <w:szCs w:val="20"/>
          <w:lang w:bidi="pl-PL"/>
        </w:rPr>
        <w:t xml:space="preserve"> </w:t>
      </w:r>
      <w:r w:rsidRPr="008A6B46">
        <w:rPr>
          <w:rFonts w:ascii="Calibri" w:hAnsi="Calibri" w:cs="Calibri"/>
          <w:sz w:val="20"/>
          <w:szCs w:val="20"/>
          <w:lang w:bidi="pl-PL"/>
        </w:rPr>
        <w:t>płatności bezpośrednio n</w:t>
      </w:r>
      <w:r w:rsidR="007E1DF9">
        <w:rPr>
          <w:rFonts w:ascii="Calibri" w:hAnsi="Calibri" w:cs="Calibri"/>
          <w:sz w:val="20"/>
          <w:szCs w:val="20"/>
          <w:lang w:bidi="pl-PL"/>
        </w:rPr>
        <w:t>a rzecz podwykonawcy, zgodnie z </w:t>
      </w:r>
      <w:r w:rsidRPr="008A6B46">
        <w:rPr>
          <w:rFonts w:ascii="Calibri" w:hAnsi="Calibri" w:cs="Calibri"/>
          <w:sz w:val="20"/>
          <w:szCs w:val="20"/>
          <w:lang w:bidi="pl-PL"/>
        </w:rPr>
        <w:t>art. 647 Kodeksu cywilnego lub na podstawie przepisów innych ustaw, wydatki dokonane w tym trybie mogą być uznane za kwalifikowalne, jeżeli zostały dokonane z zachowaniem pozostałych obowiązujących zasad i zgodnie z pozostałymi warunkami dotyczącymi kwalifikowalności wydatków oraz jeśli OOW/ i Partner</w:t>
      </w:r>
      <w:r w:rsidR="00CF1873">
        <w:rPr>
          <w:rFonts w:ascii="Calibri" w:hAnsi="Calibri" w:cs="Calibri"/>
          <w:sz w:val="20"/>
          <w:szCs w:val="20"/>
          <w:lang w:bidi="pl-PL"/>
        </w:rPr>
        <w:t>/Partnerzy</w:t>
      </w:r>
      <w:r w:rsidRPr="008A6B46">
        <w:rPr>
          <w:rFonts w:ascii="Calibri" w:hAnsi="Calibri" w:cs="Calibri"/>
          <w:sz w:val="20"/>
          <w:szCs w:val="20"/>
          <w:lang w:bidi="pl-PL"/>
        </w:rPr>
        <w:t xml:space="preserve"> nie </w:t>
      </w:r>
      <w:r w:rsidR="00495500" w:rsidRPr="008A6B46">
        <w:rPr>
          <w:rFonts w:ascii="Calibri" w:hAnsi="Calibri" w:cs="Calibri"/>
          <w:sz w:val="20"/>
          <w:szCs w:val="20"/>
          <w:lang w:bidi="pl-PL"/>
        </w:rPr>
        <w:t>dokona</w:t>
      </w:r>
      <w:r w:rsidR="00495500">
        <w:rPr>
          <w:rFonts w:ascii="Calibri" w:hAnsi="Calibri" w:cs="Calibri"/>
          <w:sz w:val="20"/>
          <w:szCs w:val="20"/>
          <w:lang w:bidi="pl-PL"/>
        </w:rPr>
        <w:t>li</w:t>
      </w:r>
      <w:r w:rsidR="00495500" w:rsidRPr="008A6B46">
        <w:rPr>
          <w:rFonts w:ascii="Calibri" w:hAnsi="Calibri" w:cs="Calibri"/>
          <w:sz w:val="20"/>
          <w:szCs w:val="20"/>
          <w:lang w:bidi="pl-PL"/>
        </w:rPr>
        <w:t xml:space="preserve"> </w:t>
      </w:r>
      <w:r w:rsidRPr="008A6B46">
        <w:rPr>
          <w:rFonts w:ascii="Calibri" w:hAnsi="Calibri" w:cs="Calibri"/>
          <w:sz w:val="20"/>
          <w:szCs w:val="20"/>
          <w:lang w:bidi="pl-PL"/>
        </w:rPr>
        <w:t>dwukrotnej płatności za ten sam zakres wykonanych robót;</w:t>
      </w:r>
    </w:p>
    <w:p w14:paraId="12F0110F" w14:textId="77777777" w:rsidR="00203C04" w:rsidRPr="0097047C" w:rsidRDefault="00203C04" w:rsidP="0097047C">
      <w:pPr>
        <w:numPr>
          <w:ilvl w:val="0"/>
          <w:numId w:val="15"/>
        </w:numPr>
        <w:spacing w:after="0" w:line="240" w:lineRule="auto"/>
        <w:ind w:hanging="29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w przypadku zajęcia płatności na rzecz wykonawcy przez komornika wydatek poniesiony na rachunek płatniczy wskazany przez komornika może być uznany za kwalifikowalny, jeżeli został poniesiony zgodnie z pozostałymi warunkami dotyczącymi kwalifikowania wydatków.</w:t>
      </w:r>
    </w:p>
    <w:p w14:paraId="1ECB33B5" w14:textId="3591ECD0" w:rsidR="00203C04" w:rsidRPr="0097047C" w:rsidRDefault="00203C04" w:rsidP="0097047C">
      <w:pPr>
        <w:pStyle w:val="Akapitzlist"/>
        <w:spacing w:after="0" w:line="240" w:lineRule="auto"/>
        <w:ind w:left="28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W przypadku płatności dokonywanych z wykorzystaniem instytucji p</w:t>
      </w:r>
      <w:r w:rsidR="00C11051" w:rsidRPr="0097047C">
        <w:rPr>
          <w:rFonts w:ascii="Calibri" w:hAnsi="Calibri" w:cs="Calibri"/>
          <w:sz w:val="20"/>
          <w:szCs w:val="20"/>
          <w:lang w:bidi="pl-PL"/>
        </w:rPr>
        <w:t>rzekazu uregulowanej w art. 921</w:t>
      </w:r>
      <w:r w:rsidRPr="0097047C">
        <w:rPr>
          <w:rFonts w:ascii="Calibri" w:hAnsi="Calibri" w:cs="Calibri"/>
          <w:sz w:val="20"/>
          <w:szCs w:val="20"/>
          <w:lang w:bidi="pl-PL"/>
        </w:rPr>
        <w:t xml:space="preserve"> i nast. Kodeksu cywilnego na rachunek płatniczy podmiotu innego niż </w:t>
      </w:r>
      <w:r w:rsidR="007E1DF9">
        <w:rPr>
          <w:rFonts w:ascii="Calibri" w:hAnsi="Calibri" w:cs="Calibri"/>
          <w:sz w:val="20"/>
          <w:szCs w:val="20"/>
          <w:lang w:bidi="pl-PL"/>
        </w:rPr>
        <w:t>podmiot będący stroną umowy lub </w:t>
      </w:r>
      <w:r w:rsidRPr="0097047C">
        <w:rPr>
          <w:rFonts w:ascii="Calibri" w:hAnsi="Calibri" w:cs="Calibri"/>
          <w:sz w:val="20"/>
          <w:szCs w:val="20"/>
          <w:lang w:bidi="pl-PL"/>
        </w:rPr>
        <w:t>wskazanego w umowie w sprawie realizacji zamówienia w ramach P</w:t>
      </w:r>
      <w:r w:rsidR="008A6B46">
        <w:rPr>
          <w:rFonts w:ascii="Calibri" w:hAnsi="Calibri" w:cs="Calibri"/>
          <w:sz w:val="20"/>
          <w:szCs w:val="20"/>
          <w:lang w:bidi="pl-PL"/>
        </w:rPr>
        <w:t xml:space="preserve">rzedsięwzięcia zawartej z OOW </w:t>
      </w:r>
      <w:r w:rsidR="007E1DF9">
        <w:rPr>
          <w:rFonts w:ascii="Calibri" w:hAnsi="Calibri" w:cs="Calibri"/>
          <w:sz w:val="20"/>
          <w:szCs w:val="20"/>
          <w:lang w:bidi="pl-PL"/>
        </w:rPr>
        <w:t>i </w:t>
      </w:r>
      <w:r w:rsidR="008A6B46">
        <w:rPr>
          <w:rFonts w:ascii="Calibri" w:hAnsi="Calibri" w:cs="Calibri"/>
          <w:sz w:val="20"/>
          <w:szCs w:val="20"/>
          <w:lang w:bidi="pl-PL"/>
        </w:rPr>
        <w:t>Partner</w:t>
      </w:r>
      <w:r w:rsidR="00CF1873">
        <w:rPr>
          <w:rFonts w:ascii="Calibri" w:hAnsi="Calibri" w:cs="Calibri"/>
          <w:sz w:val="20"/>
          <w:szCs w:val="20"/>
          <w:lang w:bidi="pl-PL"/>
        </w:rPr>
        <w:t>ami</w:t>
      </w:r>
      <w:r w:rsidRPr="0097047C">
        <w:rPr>
          <w:rFonts w:ascii="Calibri" w:hAnsi="Calibri" w:cs="Calibri"/>
          <w:sz w:val="20"/>
          <w:szCs w:val="20"/>
          <w:lang w:bidi="pl-PL"/>
        </w:rPr>
        <w:t>, wydatek może być uznany za kwalifikowalny pod wa</w:t>
      </w:r>
      <w:r w:rsidR="007E1DF9">
        <w:rPr>
          <w:rFonts w:ascii="Calibri" w:hAnsi="Calibri" w:cs="Calibri"/>
          <w:sz w:val="20"/>
          <w:szCs w:val="20"/>
          <w:lang w:bidi="pl-PL"/>
        </w:rPr>
        <w:t>runkiem zapewnienia zgodności z </w:t>
      </w:r>
      <w:r w:rsidRPr="0097047C">
        <w:rPr>
          <w:rFonts w:ascii="Calibri" w:hAnsi="Calibri" w:cs="Calibri"/>
          <w:sz w:val="20"/>
          <w:szCs w:val="20"/>
          <w:lang w:bidi="pl-PL"/>
        </w:rPr>
        <w:t>przepisami prawa, z pozostałymi wymogami dotyczącymi kwalifikowania w</w:t>
      </w:r>
      <w:r w:rsidR="007E1DF9">
        <w:rPr>
          <w:rFonts w:ascii="Calibri" w:hAnsi="Calibri" w:cs="Calibri"/>
          <w:sz w:val="20"/>
          <w:szCs w:val="20"/>
          <w:lang w:bidi="pl-PL"/>
        </w:rPr>
        <w:t>ydatków (w tym z </w:t>
      </w:r>
      <w:r w:rsidRPr="0097047C">
        <w:rPr>
          <w:rFonts w:ascii="Calibri" w:hAnsi="Calibri" w:cs="Calibri"/>
          <w:sz w:val="20"/>
          <w:szCs w:val="20"/>
          <w:lang w:bidi="pl-PL"/>
        </w:rPr>
        <w:t xml:space="preserve">uwzględnieniem obowiązków w zakresie dokumentowania wydatków, jak np. zapewnienie właściwej ścieżki audytu). Uznanie za kwalifikowalny wydatku poniesionego w związku z zastosowaniem przekazu w kredyt może mieć jedynie charakter wyjątkowy, uzasadniony nadzwyczajnymi </w:t>
      </w:r>
      <w:r w:rsidR="007E1DF9">
        <w:rPr>
          <w:rFonts w:ascii="Calibri" w:hAnsi="Calibri" w:cs="Calibri"/>
          <w:sz w:val="20"/>
          <w:szCs w:val="20"/>
          <w:lang w:bidi="pl-PL"/>
        </w:rPr>
        <w:t>okolicznościami wynikającymi ze </w:t>
      </w:r>
      <w:r w:rsidRPr="0097047C">
        <w:rPr>
          <w:rFonts w:ascii="Calibri" w:hAnsi="Calibri" w:cs="Calibri"/>
          <w:sz w:val="20"/>
          <w:szCs w:val="20"/>
          <w:lang w:bidi="pl-PL"/>
        </w:rPr>
        <w:t>specyficznych warunków realizacji Przedsięwzięci</w:t>
      </w:r>
      <w:r w:rsidR="002E122A" w:rsidRPr="0097047C">
        <w:rPr>
          <w:rFonts w:ascii="Calibri" w:hAnsi="Calibri" w:cs="Calibri"/>
          <w:sz w:val="20"/>
          <w:szCs w:val="20"/>
          <w:lang w:bidi="pl-PL"/>
        </w:rPr>
        <w:t>a i wymaga wyrażenia zgody przez</w:t>
      </w:r>
      <w:r w:rsidR="0056079F">
        <w:rPr>
          <w:rFonts w:ascii="Calibri" w:hAnsi="Calibri" w:cs="Calibri"/>
          <w:sz w:val="20"/>
          <w:szCs w:val="20"/>
          <w:lang w:bidi="pl-PL"/>
        </w:rPr>
        <w:t xml:space="preserve"> IOI</w:t>
      </w:r>
      <w:r w:rsidRPr="0097047C">
        <w:rPr>
          <w:rFonts w:ascii="Calibri" w:hAnsi="Calibri" w:cs="Calibri"/>
          <w:sz w:val="20"/>
          <w:szCs w:val="20"/>
          <w:lang w:bidi="pl-PL"/>
        </w:rPr>
        <w:t>.</w:t>
      </w:r>
    </w:p>
    <w:p w14:paraId="748B76A0" w14:textId="77777777" w:rsidR="00203C04" w:rsidRPr="0097047C" w:rsidRDefault="00203C04" w:rsidP="0097047C">
      <w:pPr>
        <w:numPr>
          <w:ilvl w:val="0"/>
          <w:numId w:val="11"/>
        </w:numPr>
        <w:spacing w:after="0" w:line="240" w:lineRule="auto"/>
        <w:ind w:left="284" w:hanging="28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Dowodem poniesienia wydatku jest zapłacona faktura, inny dokument księgowy o równoważnej wartości dowodowej wraz z odpowiednim dokumentem potwierdzającym dokonanie płatności (o ile dotyczy).</w:t>
      </w:r>
    </w:p>
    <w:p w14:paraId="2552CA18" w14:textId="77777777" w:rsidR="00203C04" w:rsidRPr="0097047C" w:rsidRDefault="00203C04" w:rsidP="0097047C">
      <w:pPr>
        <w:numPr>
          <w:ilvl w:val="0"/>
          <w:numId w:val="11"/>
        </w:numPr>
        <w:spacing w:after="0" w:line="240" w:lineRule="auto"/>
        <w:ind w:left="284" w:hanging="28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Za datę poniesienia wydatku przyjmuje się:</w:t>
      </w:r>
    </w:p>
    <w:p w14:paraId="741FB8D5" w14:textId="77777777" w:rsidR="00203C04" w:rsidRPr="0097047C" w:rsidRDefault="00203C04" w:rsidP="0097047C">
      <w:pPr>
        <w:numPr>
          <w:ilvl w:val="0"/>
          <w:numId w:val="12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w przypadku wydatków pieniężnych:</w:t>
      </w:r>
    </w:p>
    <w:p w14:paraId="0002B37A" w14:textId="77777777" w:rsidR="00203C04" w:rsidRPr="0097047C" w:rsidRDefault="00203C04" w:rsidP="0097047C">
      <w:pPr>
        <w:numPr>
          <w:ilvl w:val="0"/>
          <w:numId w:val="13"/>
        </w:numPr>
        <w:spacing w:after="0" w:line="240" w:lineRule="auto"/>
        <w:ind w:left="993" w:hanging="28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dokonanych przelewem lub obciążeniową kartą płatniczą - datę obcią</w:t>
      </w:r>
      <w:r w:rsidR="007E1DF9">
        <w:rPr>
          <w:rFonts w:ascii="Calibri" w:hAnsi="Calibri" w:cs="Calibri"/>
          <w:sz w:val="20"/>
          <w:szCs w:val="20"/>
          <w:lang w:bidi="pl-PL"/>
        </w:rPr>
        <w:t>żenia rachunku płatniczego, tj. </w:t>
      </w:r>
      <w:r w:rsidRPr="0097047C">
        <w:rPr>
          <w:rFonts w:ascii="Calibri" w:hAnsi="Calibri" w:cs="Calibri"/>
          <w:sz w:val="20"/>
          <w:szCs w:val="20"/>
          <w:lang w:bidi="pl-PL"/>
        </w:rPr>
        <w:t>datę księgowania operacji;</w:t>
      </w:r>
    </w:p>
    <w:p w14:paraId="02ABF89C" w14:textId="77777777" w:rsidR="00203C04" w:rsidRPr="0097047C" w:rsidRDefault="00203C04" w:rsidP="0097047C">
      <w:pPr>
        <w:numPr>
          <w:ilvl w:val="0"/>
          <w:numId w:val="13"/>
        </w:numPr>
        <w:spacing w:after="0" w:line="240" w:lineRule="auto"/>
        <w:ind w:left="993" w:hanging="28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dokonanych kartą kredytową lub podobnym instrumentem płatniczym o odroczonej płatności - datę transakcji skutkującej obciążeniem rachunku karty kredytowej lub podobnego instrumentu;</w:t>
      </w:r>
    </w:p>
    <w:p w14:paraId="1A6D2F60" w14:textId="77777777" w:rsidR="00203C04" w:rsidRPr="0097047C" w:rsidRDefault="00203C04" w:rsidP="0097047C">
      <w:pPr>
        <w:numPr>
          <w:ilvl w:val="0"/>
          <w:numId w:val="13"/>
        </w:numPr>
        <w:spacing w:after="0" w:line="240" w:lineRule="auto"/>
        <w:ind w:left="993" w:hanging="28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dokonanych gotówką - datę faktycznego dokonania płatności;</w:t>
      </w:r>
    </w:p>
    <w:p w14:paraId="69BF27C0" w14:textId="77777777" w:rsidR="00203C04" w:rsidRPr="0097047C" w:rsidRDefault="00203C04" w:rsidP="0097047C">
      <w:pPr>
        <w:numPr>
          <w:ilvl w:val="0"/>
          <w:numId w:val="12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w przypadku amortyzacji - datę dokonania odpisu amortyzacyjnego;</w:t>
      </w:r>
    </w:p>
    <w:p w14:paraId="6564D920" w14:textId="77777777" w:rsidR="002606FB" w:rsidRPr="0097047C" w:rsidRDefault="00203C04" w:rsidP="0097047C">
      <w:pPr>
        <w:numPr>
          <w:ilvl w:val="0"/>
          <w:numId w:val="12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w przypadku rozliczeń na podstawie noty księgowej - datę zaksięgowania noty.</w:t>
      </w:r>
    </w:p>
    <w:p w14:paraId="68EA7B70" w14:textId="77777777" w:rsidR="002606FB" w:rsidRPr="0097047C" w:rsidRDefault="002606FB" w:rsidP="0097047C">
      <w:p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</w:p>
    <w:p w14:paraId="068E573A" w14:textId="77777777" w:rsidR="002606FB" w:rsidRPr="0097047C" w:rsidRDefault="008A3E4A" w:rsidP="0097047C">
      <w:pPr>
        <w:pStyle w:val="Nagwek2"/>
        <w:spacing w:line="240" w:lineRule="auto"/>
        <w:jc w:val="both"/>
        <w:rPr>
          <w:rFonts w:cs="Calibri"/>
          <w:sz w:val="20"/>
          <w:szCs w:val="20"/>
          <w:lang w:bidi="pl-PL"/>
        </w:rPr>
      </w:pPr>
      <w:bookmarkStart w:id="5" w:name="_Toc161644255"/>
      <w:r w:rsidRPr="0097047C">
        <w:rPr>
          <w:rFonts w:cs="Calibri"/>
          <w:sz w:val="20"/>
          <w:szCs w:val="20"/>
          <w:lang w:bidi="pl-PL"/>
        </w:rPr>
        <w:t>1.4. Dokumenty wydatków</w:t>
      </w:r>
      <w:bookmarkEnd w:id="5"/>
    </w:p>
    <w:p w14:paraId="1DB4EFE3" w14:textId="77777777" w:rsidR="008A3E4A" w:rsidRPr="0097047C" w:rsidRDefault="008A3E4A" w:rsidP="0097047C">
      <w:pPr>
        <w:numPr>
          <w:ilvl w:val="0"/>
          <w:numId w:val="16"/>
        </w:numPr>
        <w:tabs>
          <w:tab w:val="left" w:pos="284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Dokumenty potwierdzające poniesione wydatki (faktury lub inne dokumenty księgowe o równoważnej wartości dowodowej) powinny być opisane w taki sposób, aby widocz</w:t>
      </w:r>
      <w:r w:rsidR="007E1DF9">
        <w:rPr>
          <w:rFonts w:ascii="Calibri" w:hAnsi="Calibri" w:cs="Calibri"/>
          <w:sz w:val="20"/>
          <w:szCs w:val="20"/>
          <w:lang w:bidi="pl-PL"/>
        </w:rPr>
        <w:t xml:space="preserve">ny był związek danego wydatku </w:t>
      </w:r>
      <w:r w:rsidR="007E1DF9">
        <w:rPr>
          <w:rFonts w:ascii="Calibri" w:hAnsi="Calibri" w:cs="Calibri"/>
          <w:sz w:val="20"/>
          <w:szCs w:val="20"/>
          <w:lang w:bidi="pl-PL"/>
        </w:rPr>
        <w:lastRenderedPageBreak/>
        <w:t>z </w:t>
      </w:r>
      <w:r w:rsidRPr="0097047C">
        <w:rPr>
          <w:rFonts w:ascii="Calibri" w:hAnsi="Calibri" w:cs="Calibri"/>
          <w:sz w:val="20"/>
          <w:szCs w:val="20"/>
          <w:lang w:bidi="pl-PL"/>
        </w:rPr>
        <w:t xml:space="preserve">realizowanym Przedsięwzięciem oraz powinny odnosić się do konkretnej </w:t>
      </w:r>
      <w:r w:rsidR="007E1DF9">
        <w:rPr>
          <w:rFonts w:ascii="Calibri" w:hAnsi="Calibri" w:cs="Calibri"/>
          <w:sz w:val="20"/>
          <w:szCs w:val="20"/>
          <w:lang w:bidi="pl-PL"/>
        </w:rPr>
        <w:t>pozycji wynikającej z wniosku o </w:t>
      </w:r>
      <w:r w:rsidRPr="0097047C">
        <w:rPr>
          <w:rFonts w:ascii="Calibri" w:hAnsi="Calibri" w:cs="Calibri"/>
          <w:sz w:val="20"/>
          <w:szCs w:val="20"/>
          <w:lang w:bidi="pl-PL"/>
        </w:rPr>
        <w:t>objęcie Przedsięwzięcia wsparciem.</w:t>
      </w:r>
    </w:p>
    <w:p w14:paraId="4163AA90" w14:textId="77777777" w:rsidR="008A3E4A" w:rsidRPr="0097047C" w:rsidRDefault="008A3E4A" w:rsidP="0097047C">
      <w:pPr>
        <w:numPr>
          <w:ilvl w:val="0"/>
          <w:numId w:val="16"/>
        </w:numPr>
        <w:tabs>
          <w:tab w:val="left" w:pos="284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Oryginał dowodu księgowego powinien być również podpisany przez osobę akceptującą dokument zarówno pod względem merytorycznym (formalnym) jak i pod względem finansowym oraz zawierać dekretację (lub trwałe dołączenie wydruku dekretu do dokumentu), numer księgowy.</w:t>
      </w:r>
    </w:p>
    <w:p w14:paraId="27931AA6" w14:textId="77777777" w:rsidR="008A3E4A" w:rsidRPr="0097047C" w:rsidRDefault="008A3E4A" w:rsidP="0097047C">
      <w:pPr>
        <w:numPr>
          <w:ilvl w:val="0"/>
          <w:numId w:val="16"/>
        </w:numPr>
        <w:tabs>
          <w:tab w:val="left" w:pos="284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W przypadku dokumentowania wydatków za pomocą faktury elektronicznej należy przedstawić elektroniczny opis zaakceptowany przez odpowiednie osoby pod względem merytorycznym (formalnym) jak i pod względem finansowym oraz powinien zawierać dekretację w systemie elektronicznego obiegu dokumentów. Dodatkowo należy przedstawić dokumenty uwierzytelniające podpisy wszystkich osób biorących udział w przedstawieniu wydatku jako kwalifikowalnego do zatwierdzenia.</w:t>
      </w:r>
    </w:p>
    <w:p w14:paraId="51721EF5" w14:textId="77777777" w:rsidR="00203C04" w:rsidRPr="0097047C" w:rsidRDefault="00203C04" w:rsidP="0097047C">
      <w:p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</w:p>
    <w:p w14:paraId="221A6FE0" w14:textId="19BA304F" w:rsidR="0080225B" w:rsidRPr="0097047C" w:rsidRDefault="0080225B" w:rsidP="0097047C">
      <w:pPr>
        <w:pStyle w:val="Nagwek2"/>
        <w:spacing w:line="240" w:lineRule="auto"/>
        <w:jc w:val="both"/>
        <w:rPr>
          <w:rFonts w:cs="Calibri"/>
          <w:sz w:val="20"/>
          <w:szCs w:val="20"/>
          <w:lang w:bidi="pl-PL"/>
        </w:rPr>
      </w:pPr>
      <w:bookmarkStart w:id="6" w:name="_Toc161644256"/>
      <w:r w:rsidRPr="0097047C">
        <w:rPr>
          <w:rFonts w:cs="Calibri"/>
          <w:sz w:val="20"/>
          <w:szCs w:val="20"/>
          <w:lang w:bidi="pl-PL"/>
        </w:rPr>
        <w:t>1.5. Kwalifikowalność podatku VAT</w:t>
      </w:r>
      <w:bookmarkEnd w:id="6"/>
      <w:r w:rsidR="00106676">
        <w:rPr>
          <w:rFonts w:cs="Calibri"/>
          <w:sz w:val="20"/>
          <w:szCs w:val="20"/>
          <w:lang w:bidi="pl-PL"/>
        </w:rPr>
        <w:t xml:space="preserve"> </w:t>
      </w:r>
    </w:p>
    <w:p w14:paraId="6B42BA2A" w14:textId="77777777" w:rsidR="0080225B" w:rsidRPr="0097047C" w:rsidRDefault="0080225B" w:rsidP="0097047C">
      <w:p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bookmarkStart w:id="7" w:name="bookmark21"/>
      <w:r w:rsidRPr="0097047C">
        <w:rPr>
          <w:rFonts w:ascii="Calibri" w:hAnsi="Calibri" w:cs="Calibri"/>
          <w:sz w:val="20"/>
          <w:szCs w:val="20"/>
          <w:lang w:bidi="pl-PL"/>
        </w:rPr>
        <w:t>Kwoty podatku VAT są wydatkami niekwalifikowalnymi w Przedsięwzięciach realizowanych w ramach inwestycji C2.2.1. i nie mogą być finansowane ze środków Instrumentu na rzecz Odbudowy i Zwiększania Odporności.</w:t>
      </w:r>
      <w:bookmarkEnd w:id="7"/>
    </w:p>
    <w:p w14:paraId="79ECDCA2" w14:textId="77777777" w:rsidR="0080225B" w:rsidRPr="0097047C" w:rsidRDefault="0080225B" w:rsidP="0097047C">
      <w:p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</w:p>
    <w:p w14:paraId="0ED92AF7" w14:textId="77777777" w:rsidR="0080225B" w:rsidRPr="0097047C" w:rsidRDefault="0080225B" w:rsidP="0097047C">
      <w:pPr>
        <w:pStyle w:val="Nagwek2"/>
        <w:spacing w:line="240" w:lineRule="auto"/>
        <w:jc w:val="both"/>
        <w:rPr>
          <w:rFonts w:cs="Calibri"/>
          <w:sz w:val="20"/>
          <w:szCs w:val="20"/>
          <w:lang w:bidi="pl-PL"/>
        </w:rPr>
      </w:pPr>
      <w:bookmarkStart w:id="8" w:name="_Toc161644257"/>
      <w:r w:rsidRPr="0097047C">
        <w:rPr>
          <w:rFonts w:cs="Calibri"/>
          <w:sz w:val="20"/>
          <w:szCs w:val="20"/>
          <w:lang w:bidi="pl-PL"/>
        </w:rPr>
        <w:t>1.6. Podwójne finansowanie</w:t>
      </w:r>
      <w:bookmarkEnd w:id="8"/>
    </w:p>
    <w:p w14:paraId="3C51FFCD" w14:textId="77777777" w:rsidR="0080225B" w:rsidRPr="0097047C" w:rsidRDefault="0080225B" w:rsidP="0097047C">
      <w:pPr>
        <w:numPr>
          <w:ilvl w:val="0"/>
          <w:numId w:val="17"/>
        </w:numPr>
        <w:tabs>
          <w:tab w:val="left" w:pos="284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Niedopuszczalne jest finansowanie (całkowite lub częściowe) tych samych wydatków z dwóch różnych źródeł.</w:t>
      </w:r>
    </w:p>
    <w:p w14:paraId="30CF2C8C" w14:textId="77777777" w:rsidR="0080225B" w:rsidRPr="0097047C" w:rsidRDefault="0080225B" w:rsidP="0097047C">
      <w:pPr>
        <w:numPr>
          <w:ilvl w:val="0"/>
          <w:numId w:val="17"/>
        </w:numPr>
        <w:tabs>
          <w:tab w:val="left" w:pos="284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Podwójne finansowanie oznacza w szczególności:</w:t>
      </w:r>
    </w:p>
    <w:p w14:paraId="16ECBEDE" w14:textId="77777777" w:rsidR="0080225B" w:rsidRPr="0097047C" w:rsidRDefault="0080225B" w:rsidP="0097047C">
      <w:pPr>
        <w:numPr>
          <w:ilvl w:val="0"/>
          <w:numId w:val="18"/>
        </w:numPr>
        <w:tabs>
          <w:tab w:val="left" w:pos="284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więcej niż jednokrotne przedstawienie do rozliczenia tego samego wydatku albo tej samej części wydatku ze środków planu rozwojowego lub innych unijnych prog</w:t>
      </w:r>
      <w:r w:rsidR="007E1DF9">
        <w:rPr>
          <w:rFonts w:ascii="Calibri" w:hAnsi="Calibri" w:cs="Calibri"/>
          <w:sz w:val="20"/>
          <w:szCs w:val="20"/>
          <w:lang w:bidi="pl-PL"/>
        </w:rPr>
        <w:t>ramów, instrumentów, funduszy w </w:t>
      </w:r>
      <w:r w:rsidRPr="0097047C">
        <w:rPr>
          <w:rFonts w:ascii="Calibri" w:hAnsi="Calibri" w:cs="Calibri"/>
          <w:sz w:val="20"/>
          <w:szCs w:val="20"/>
          <w:lang w:bidi="pl-PL"/>
        </w:rPr>
        <w:t>ramach budżetu Unii Europejskiej w jakiejkolwiek formie (w szczególności dotacji, pożyczki, gwarancji/poręczenia);</w:t>
      </w:r>
    </w:p>
    <w:p w14:paraId="1363137B" w14:textId="77777777" w:rsidR="0080225B" w:rsidRPr="0097047C" w:rsidRDefault="0080225B" w:rsidP="0097047C">
      <w:pPr>
        <w:numPr>
          <w:ilvl w:val="0"/>
          <w:numId w:val="18"/>
        </w:numPr>
        <w:tabs>
          <w:tab w:val="left" w:pos="284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rozliczenie zakupu używanego środka trwałego, który był uprzednio współfinansowany z udziałem środków planu rozwojowego lub innych unijnych programów, instrumentów, funduszy w ramach budżetu Unii Europejskiej;</w:t>
      </w:r>
    </w:p>
    <w:p w14:paraId="5AEF1E70" w14:textId="77777777" w:rsidR="0080225B" w:rsidRPr="0097047C" w:rsidRDefault="0080225B" w:rsidP="0097047C">
      <w:pPr>
        <w:numPr>
          <w:ilvl w:val="0"/>
          <w:numId w:val="18"/>
        </w:numPr>
        <w:tabs>
          <w:tab w:val="left" w:pos="284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rozliczenie zakupu nieruchomości, która była uprzednio współfinansowana w ramach planu rozwojowego lub innych unijnych programów, instrumentów, funduszy w ramach budżetu Unii Europejskiej;</w:t>
      </w:r>
    </w:p>
    <w:p w14:paraId="226F96D7" w14:textId="77777777" w:rsidR="0080225B" w:rsidRPr="0097047C" w:rsidRDefault="0080225B" w:rsidP="0097047C">
      <w:pPr>
        <w:numPr>
          <w:ilvl w:val="0"/>
          <w:numId w:val="18"/>
        </w:numPr>
        <w:tabs>
          <w:tab w:val="left" w:pos="284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rozliczenie kosztów amortyzacji środka trwałego uprzednio zakupionego z udziałem środków planu rozwojowego lub innych unijnych programów, instrumentów, funduszy w ramach budżetu Unii Europejskiej;</w:t>
      </w:r>
    </w:p>
    <w:p w14:paraId="2DFA7C04" w14:textId="545480E0" w:rsidR="0080225B" w:rsidRPr="008A6B46" w:rsidRDefault="0080225B" w:rsidP="008A6B46">
      <w:pPr>
        <w:numPr>
          <w:ilvl w:val="0"/>
          <w:numId w:val="18"/>
        </w:numPr>
        <w:tabs>
          <w:tab w:val="left" w:pos="284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rozliczenie wydatku poniesionego przez leasingodawcę na zakup przedmiotu leasingu w ramach leasingu finansowego, a następnie rozliczenie rat op</w:t>
      </w:r>
      <w:r w:rsidR="008A6B46">
        <w:rPr>
          <w:rFonts w:ascii="Calibri" w:hAnsi="Calibri" w:cs="Calibri"/>
          <w:sz w:val="20"/>
          <w:szCs w:val="20"/>
          <w:lang w:bidi="pl-PL"/>
        </w:rPr>
        <w:t>łacanych przez OOW / i Partnera</w:t>
      </w:r>
      <w:r w:rsidR="00CF1873">
        <w:rPr>
          <w:rFonts w:ascii="Calibri" w:hAnsi="Calibri" w:cs="Calibri"/>
          <w:sz w:val="20"/>
          <w:szCs w:val="20"/>
          <w:lang w:bidi="pl-PL"/>
        </w:rPr>
        <w:t>/Partnerów</w:t>
      </w:r>
      <w:r w:rsidR="007E1DF9">
        <w:rPr>
          <w:rFonts w:ascii="Calibri" w:hAnsi="Calibri" w:cs="Calibri"/>
          <w:sz w:val="20"/>
          <w:szCs w:val="20"/>
          <w:lang w:bidi="pl-PL"/>
        </w:rPr>
        <w:t xml:space="preserve"> w związku z </w:t>
      </w:r>
      <w:r w:rsidRPr="008A6B46">
        <w:rPr>
          <w:rFonts w:ascii="Calibri" w:hAnsi="Calibri" w:cs="Calibri"/>
          <w:sz w:val="20"/>
          <w:szCs w:val="20"/>
          <w:lang w:bidi="pl-PL"/>
        </w:rPr>
        <w:t>leasingiem tego przedmiotu;</w:t>
      </w:r>
    </w:p>
    <w:p w14:paraId="7D746AFC" w14:textId="77777777" w:rsidR="0080225B" w:rsidRPr="0097047C" w:rsidRDefault="0080225B" w:rsidP="0097047C">
      <w:pPr>
        <w:numPr>
          <w:ilvl w:val="0"/>
          <w:numId w:val="18"/>
        </w:numPr>
        <w:tabs>
          <w:tab w:val="left" w:pos="284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objęcie kosztów kwalifikowalnych jednocześnie wsparciem w formie pożyczki i gwarancji/poręczenia;</w:t>
      </w:r>
    </w:p>
    <w:p w14:paraId="763934F6" w14:textId="77777777" w:rsidR="0080225B" w:rsidRPr="0097047C" w:rsidRDefault="0080225B" w:rsidP="0097047C">
      <w:pPr>
        <w:numPr>
          <w:ilvl w:val="0"/>
          <w:numId w:val="18"/>
        </w:numPr>
        <w:tabs>
          <w:tab w:val="left" w:pos="284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rozliczenie tego samego wydatku w kosztach pośrednich Przedsięwzięcia oraz kosztach bezpośrednich;</w:t>
      </w:r>
    </w:p>
    <w:p w14:paraId="0BB1C578" w14:textId="77777777" w:rsidR="0080225B" w:rsidRPr="0097047C" w:rsidRDefault="0080225B" w:rsidP="0097047C">
      <w:pPr>
        <w:numPr>
          <w:ilvl w:val="0"/>
          <w:numId w:val="18"/>
        </w:numPr>
        <w:tabs>
          <w:tab w:val="left" w:pos="284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otrzymanie na wydatki kwalifikowalne danego Przedsięwzięcia lub części Przedsięwzięcia dotacji z kilku źródeł (krajowych, unijnych lub innych) w wysokości łącznie wyższej niż 100% wydatków kwalifikowalnych Przedsięwzięcia lub jego części.</w:t>
      </w:r>
    </w:p>
    <w:p w14:paraId="3DF14910" w14:textId="3A36A527" w:rsidR="0080225B" w:rsidRPr="0097047C" w:rsidRDefault="0080225B" w:rsidP="0097047C">
      <w:pPr>
        <w:numPr>
          <w:ilvl w:val="0"/>
          <w:numId w:val="17"/>
        </w:numPr>
        <w:tabs>
          <w:tab w:val="left" w:pos="284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W razie wykrycia przypadków podwójnego finansowania (na każdym etapie realizacji Przedsięwzięcia),</w:t>
      </w:r>
      <w:r w:rsidR="0056079F">
        <w:rPr>
          <w:rFonts w:ascii="Calibri" w:hAnsi="Calibri" w:cs="Calibri"/>
          <w:sz w:val="20"/>
          <w:szCs w:val="20"/>
          <w:lang w:bidi="pl-PL"/>
        </w:rPr>
        <w:t xml:space="preserve"> IOI</w:t>
      </w:r>
      <w:r w:rsidRPr="0097047C">
        <w:rPr>
          <w:rFonts w:ascii="Calibri" w:hAnsi="Calibri" w:cs="Calibri"/>
          <w:sz w:val="20"/>
          <w:szCs w:val="20"/>
          <w:lang w:bidi="pl-PL"/>
        </w:rPr>
        <w:t xml:space="preserve"> uzna te wydatki jako niekwalifikowalne.</w:t>
      </w:r>
    </w:p>
    <w:p w14:paraId="6C8CB4B0" w14:textId="77777777" w:rsidR="0080225B" w:rsidRPr="0097047C" w:rsidRDefault="0080225B" w:rsidP="0097047C">
      <w:p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</w:p>
    <w:p w14:paraId="6CFCC7E2" w14:textId="77777777" w:rsidR="0080225B" w:rsidRPr="0097047C" w:rsidRDefault="007637B3" w:rsidP="0097047C">
      <w:pPr>
        <w:pStyle w:val="Nagwek1"/>
        <w:numPr>
          <w:ilvl w:val="0"/>
          <w:numId w:val="4"/>
        </w:numPr>
        <w:spacing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bookmarkStart w:id="9" w:name="_Toc161644258"/>
      <w:r w:rsidRPr="0097047C">
        <w:rPr>
          <w:rFonts w:ascii="Calibri" w:hAnsi="Calibri" w:cs="Calibri"/>
          <w:sz w:val="20"/>
          <w:szCs w:val="20"/>
          <w:lang w:bidi="pl-PL"/>
        </w:rPr>
        <w:t>KOSZTY KWALIFIKOWALNE I NIEKWALIFIKOWALNE</w:t>
      </w:r>
      <w:bookmarkEnd w:id="9"/>
    </w:p>
    <w:p w14:paraId="388D245C" w14:textId="77777777" w:rsidR="0080225B" w:rsidRPr="0097047C" w:rsidRDefault="0080225B" w:rsidP="0097047C">
      <w:pPr>
        <w:pStyle w:val="Nagwek2"/>
        <w:spacing w:line="240" w:lineRule="auto"/>
        <w:jc w:val="both"/>
        <w:rPr>
          <w:rFonts w:cs="Calibri"/>
          <w:sz w:val="20"/>
          <w:szCs w:val="20"/>
          <w:lang w:bidi="pl-PL"/>
        </w:rPr>
      </w:pPr>
      <w:bookmarkStart w:id="10" w:name="_Toc161644259"/>
      <w:r w:rsidRPr="0097047C">
        <w:rPr>
          <w:rFonts w:cs="Calibri"/>
          <w:sz w:val="20"/>
          <w:szCs w:val="20"/>
          <w:lang w:bidi="pl-PL"/>
        </w:rPr>
        <w:t>2.1 Koszty kwalifikowalne</w:t>
      </w:r>
      <w:bookmarkEnd w:id="10"/>
    </w:p>
    <w:p w14:paraId="19B8AF9F" w14:textId="77777777" w:rsidR="0080225B" w:rsidRPr="0097047C" w:rsidRDefault="0080225B" w:rsidP="0097047C">
      <w:pPr>
        <w:numPr>
          <w:ilvl w:val="0"/>
          <w:numId w:val="19"/>
        </w:numPr>
        <w:tabs>
          <w:tab w:val="left" w:pos="284"/>
        </w:tabs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Wydatki będą uznawane za kwalifikowalne tylko wtedy, gdy spełnią łącznie następujące warunki:</w:t>
      </w:r>
    </w:p>
    <w:p w14:paraId="5D362434" w14:textId="77777777" w:rsidR="0080225B" w:rsidRPr="0097047C" w:rsidRDefault="0080225B" w:rsidP="0097047C">
      <w:pPr>
        <w:numPr>
          <w:ilvl w:val="0"/>
          <w:numId w:val="20"/>
        </w:numPr>
        <w:tabs>
          <w:tab w:val="left" w:pos="567"/>
        </w:tabs>
        <w:spacing w:after="0" w:line="240" w:lineRule="auto"/>
        <w:ind w:left="426" w:hanging="28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będą zgodne z przepisami prawa unijnego, prawa krajowego, w tym prawem zamówień publicznych, jeśli ma zastosowanie;</w:t>
      </w:r>
    </w:p>
    <w:p w14:paraId="0117B6A3" w14:textId="5D6AAED8" w:rsidR="0080225B" w:rsidRPr="0097047C" w:rsidRDefault="0080225B" w:rsidP="0097047C">
      <w:pPr>
        <w:numPr>
          <w:ilvl w:val="0"/>
          <w:numId w:val="20"/>
        </w:numPr>
        <w:tabs>
          <w:tab w:val="left" w:pos="567"/>
        </w:tabs>
        <w:spacing w:after="0" w:line="240" w:lineRule="auto"/>
        <w:ind w:left="426" w:hanging="28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będą poparte dowodami księgowymi i wykazane we wniosku o płatność, w dokumentacji finan</w:t>
      </w:r>
      <w:r w:rsidR="007E1DF9">
        <w:rPr>
          <w:rFonts w:ascii="Calibri" w:hAnsi="Calibri" w:cs="Calibri"/>
          <w:sz w:val="20"/>
          <w:szCs w:val="20"/>
          <w:lang w:bidi="pl-PL"/>
        </w:rPr>
        <w:t>sowej i </w:t>
      </w:r>
      <w:r w:rsidR="008A6B46">
        <w:rPr>
          <w:rFonts w:ascii="Calibri" w:hAnsi="Calibri" w:cs="Calibri"/>
          <w:sz w:val="20"/>
          <w:szCs w:val="20"/>
          <w:lang w:bidi="pl-PL"/>
        </w:rPr>
        <w:t>ewidencji księgowej OOW i Partner</w:t>
      </w:r>
      <w:r w:rsidR="00CF1873">
        <w:rPr>
          <w:rFonts w:ascii="Calibri" w:hAnsi="Calibri" w:cs="Calibri"/>
          <w:sz w:val="20"/>
          <w:szCs w:val="20"/>
          <w:lang w:bidi="pl-PL"/>
        </w:rPr>
        <w:t>ów</w:t>
      </w:r>
      <w:r w:rsidRPr="0097047C">
        <w:rPr>
          <w:rFonts w:ascii="Calibri" w:hAnsi="Calibri" w:cs="Calibri"/>
          <w:sz w:val="20"/>
          <w:szCs w:val="20"/>
          <w:lang w:bidi="pl-PL"/>
        </w:rPr>
        <w:t>;</w:t>
      </w:r>
    </w:p>
    <w:p w14:paraId="05C6333B" w14:textId="745B7AAC" w:rsidR="0080225B" w:rsidRPr="0097047C" w:rsidRDefault="0080225B" w:rsidP="0097047C">
      <w:pPr>
        <w:numPr>
          <w:ilvl w:val="0"/>
          <w:numId w:val="20"/>
        </w:numPr>
        <w:tabs>
          <w:tab w:val="left" w:pos="567"/>
        </w:tabs>
        <w:spacing w:after="0" w:line="240" w:lineRule="auto"/>
        <w:ind w:left="426" w:hanging="28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zostaną poniesione w okresie od 1 lutego 2020 r. do zakończenia okresu kwalifikowalności wydatków Przedsięwzięcia wskazanego w Umowie/Porozumieniu o sfinansowanie Przedsięwzięcia, z zastrzeżeni</w:t>
      </w:r>
      <w:r w:rsidR="007E1DF9">
        <w:rPr>
          <w:rFonts w:ascii="Calibri" w:hAnsi="Calibri" w:cs="Calibri"/>
          <w:sz w:val="20"/>
          <w:szCs w:val="20"/>
          <w:lang w:bidi="pl-PL"/>
        </w:rPr>
        <w:t>em, iż </w:t>
      </w:r>
      <w:r w:rsidRPr="0097047C">
        <w:rPr>
          <w:rFonts w:ascii="Calibri" w:hAnsi="Calibri" w:cs="Calibri"/>
          <w:sz w:val="20"/>
          <w:szCs w:val="20"/>
          <w:lang w:bidi="pl-PL"/>
        </w:rPr>
        <w:t xml:space="preserve">termin ten nie może przypadać później niż </w:t>
      </w:r>
      <w:r w:rsidRPr="007E1DF9">
        <w:rPr>
          <w:rFonts w:ascii="Calibri" w:hAnsi="Calibri" w:cs="Calibri"/>
          <w:sz w:val="20"/>
          <w:szCs w:val="20"/>
          <w:lang w:bidi="pl-PL"/>
        </w:rPr>
        <w:t xml:space="preserve">dzień </w:t>
      </w:r>
      <w:r w:rsidR="00495500">
        <w:rPr>
          <w:rFonts w:ascii="Calibri" w:hAnsi="Calibri" w:cs="Calibri"/>
          <w:sz w:val="20"/>
          <w:szCs w:val="20"/>
          <w:lang w:bidi="pl-PL"/>
        </w:rPr>
        <w:t xml:space="preserve"> 30 czerwca 2026 r.;</w:t>
      </w:r>
    </w:p>
    <w:p w14:paraId="1FA811C3" w14:textId="77777777" w:rsidR="0080225B" w:rsidRPr="0097047C" w:rsidRDefault="0080225B" w:rsidP="0097047C">
      <w:pPr>
        <w:numPr>
          <w:ilvl w:val="0"/>
          <w:numId w:val="20"/>
        </w:numPr>
        <w:tabs>
          <w:tab w:val="left" w:pos="567"/>
        </w:tabs>
        <w:spacing w:after="0" w:line="240" w:lineRule="auto"/>
        <w:ind w:left="426" w:hanging="28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wpisują się w cele Inwestycji C2.2.1.;</w:t>
      </w:r>
    </w:p>
    <w:p w14:paraId="0DBE3513" w14:textId="77777777" w:rsidR="0080225B" w:rsidRPr="0097047C" w:rsidRDefault="0080225B" w:rsidP="0097047C">
      <w:pPr>
        <w:numPr>
          <w:ilvl w:val="0"/>
          <w:numId w:val="20"/>
        </w:numPr>
        <w:tabs>
          <w:tab w:val="left" w:pos="567"/>
        </w:tabs>
        <w:spacing w:after="0" w:line="240" w:lineRule="auto"/>
        <w:ind w:left="426" w:hanging="28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lastRenderedPageBreak/>
        <w:t>będą racjonalnie skalkulowane w oparciu o ceny rynkowe;</w:t>
      </w:r>
    </w:p>
    <w:p w14:paraId="5506DC2D" w14:textId="77777777" w:rsidR="00AD6708" w:rsidRPr="0097047C" w:rsidRDefault="0080225B" w:rsidP="0097047C">
      <w:pPr>
        <w:numPr>
          <w:ilvl w:val="0"/>
          <w:numId w:val="20"/>
        </w:numPr>
        <w:tabs>
          <w:tab w:val="left" w:pos="567"/>
        </w:tabs>
        <w:spacing w:after="0" w:line="240" w:lineRule="auto"/>
        <w:ind w:left="426" w:hanging="28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będą proporcjonalne do planowanych działań i niezbędne do realizacji Przedsięwzięcia;</w:t>
      </w:r>
    </w:p>
    <w:p w14:paraId="03398A5F" w14:textId="77777777" w:rsidR="0080225B" w:rsidRPr="0097047C" w:rsidRDefault="0080225B" w:rsidP="0097047C">
      <w:pPr>
        <w:numPr>
          <w:ilvl w:val="0"/>
          <w:numId w:val="20"/>
        </w:numPr>
        <w:tabs>
          <w:tab w:val="left" w:pos="567"/>
        </w:tabs>
        <w:spacing w:after="0" w:line="240" w:lineRule="auto"/>
        <w:ind w:left="426" w:hanging="28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zostaną wykorzystane wyłącznie na realizację celu/celów Przedsięwzięcia i jego oczekiwanego rezultatu/oczekiwanych rezultatów w sposób zgodny z zasadami adekwatności, racjonalności, zasadności oraz efektywności;</w:t>
      </w:r>
    </w:p>
    <w:p w14:paraId="517E1C67" w14:textId="77777777" w:rsidR="0080225B" w:rsidRDefault="0080225B" w:rsidP="0097047C">
      <w:pPr>
        <w:numPr>
          <w:ilvl w:val="0"/>
          <w:numId w:val="20"/>
        </w:numPr>
        <w:tabs>
          <w:tab w:val="left" w:pos="567"/>
        </w:tabs>
        <w:spacing w:after="0" w:line="240" w:lineRule="auto"/>
        <w:ind w:left="426" w:hanging="28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będą uwzględnione w budżecie Wniosku o ob</w:t>
      </w:r>
      <w:r w:rsidR="008A6B46">
        <w:rPr>
          <w:rFonts w:ascii="Calibri" w:hAnsi="Calibri" w:cs="Calibri"/>
          <w:sz w:val="20"/>
          <w:szCs w:val="20"/>
          <w:lang w:bidi="pl-PL"/>
        </w:rPr>
        <w:t>jęcie Przedsięwzięcia wsparciem.</w:t>
      </w:r>
    </w:p>
    <w:p w14:paraId="6E14769B" w14:textId="77777777" w:rsidR="008A6B46" w:rsidRPr="008A6B46" w:rsidRDefault="008A6B46" w:rsidP="008A6B46">
      <w:pPr>
        <w:tabs>
          <w:tab w:val="left" w:pos="567"/>
        </w:tabs>
        <w:spacing w:after="0" w:line="240" w:lineRule="auto"/>
        <w:ind w:left="426"/>
        <w:jc w:val="both"/>
        <w:rPr>
          <w:rFonts w:ascii="Calibri" w:hAnsi="Calibri" w:cs="Calibri"/>
          <w:sz w:val="20"/>
          <w:szCs w:val="20"/>
          <w:lang w:bidi="pl-PL"/>
        </w:rPr>
      </w:pPr>
    </w:p>
    <w:p w14:paraId="22170B53" w14:textId="77777777" w:rsidR="0080225B" w:rsidRPr="0097047C" w:rsidRDefault="0080225B" w:rsidP="0097047C">
      <w:pPr>
        <w:pStyle w:val="Nagwek2"/>
        <w:spacing w:line="240" w:lineRule="auto"/>
        <w:jc w:val="both"/>
        <w:rPr>
          <w:rFonts w:cs="Calibri"/>
          <w:sz w:val="20"/>
          <w:szCs w:val="20"/>
          <w:lang w:bidi="pl-PL"/>
        </w:rPr>
      </w:pPr>
      <w:bookmarkStart w:id="11" w:name="_Toc161644260"/>
      <w:r w:rsidRPr="0097047C">
        <w:rPr>
          <w:rFonts w:cs="Calibri"/>
          <w:sz w:val="20"/>
          <w:szCs w:val="20"/>
          <w:lang w:bidi="pl-PL"/>
        </w:rPr>
        <w:t>2.2 Wykaz kosztów niekwalifikowalnych</w:t>
      </w:r>
      <w:bookmarkEnd w:id="11"/>
    </w:p>
    <w:p w14:paraId="691A4219" w14:textId="77777777" w:rsidR="0080225B" w:rsidRPr="0097047C" w:rsidRDefault="0080225B" w:rsidP="00DB63EA">
      <w:pPr>
        <w:pStyle w:val="Akapitzlist"/>
        <w:numPr>
          <w:ilvl w:val="0"/>
          <w:numId w:val="26"/>
        </w:numPr>
        <w:spacing w:after="0" w:line="240" w:lineRule="auto"/>
        <w:ind w:left="284" w:hanging="284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 xml:space="preserve">Do </w:t>
      </w:r>
      <w:r w:rsidR="0097047C" w:rsidRPr="0097047C">
        <w:rPr>
          <w:rFonts w:ascii="Calibri" w:hAnsi="Calibri" w:cs="Calibri"/>
          <w:sz w:val="20"/>
          <w:szCs w:val="20"/>
          <w:lang w:bidi="pl-PL"/>
        </w:rPr>
        <w:t>objęcia przedsięwzięcia wsparciem nie kwalifikują się następujące wydatki, w szczególności:</w:t>
      </w:r>
    </w:p>
    <w:p w14:paraId="2F6695D8" w14:textId="77777777" w:rsidR="0080225B" w:rsidRPr="0097047C" w:rsidRDefault="0080225B" w:rsidP="00DB63EA">
      <w:pPr>
        <w:numPr>
          <w:ilvl w:val="0"/>
          <w:numId w:val="21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przygotowanie, wypełnienie i złożenie wniosku o objęcie Przedsięwzięcia wsparciem;</w:t>
      </w:r>
    </w:p>
    <w:p w14:paraId="0D8F545E" w14:textId="77777777" w:rsidR="0080225B" w:rsidRPr="0097047C" w:rsidRDefault="0080225B" w:rsidP="00DB63EA">
      <w:pPr>
        <w:numPr>
          <w:ilvl w:val="0"/>
          <w:numId w:val="21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premia dla autora bądź współautora Wniosku o objęcie Przedsięwzięcia wsparciem,</w:t>
      </w:r>
    </w:p>
    <w:p w14:paraId="4EA445E8" w14:textId="77777777" w:rsidR="0080225B" w:rsidRDefault="0080225B" w:rsidP="00DB63EA">
      <w:pPr>
        <w:numPr>
          <w:ilvl w:val="0"/>
          <w:numId w:val="21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podatek od towarów i usług (VAT);</w:t>
      </w:r>
    </w:p>
    <w:p w14:paraId="0F1AB21F" w14:textId="77777777" w:rsidR="0097047C" w:rsidRPr="0097047C" w:rsidRDefault="0097047C" w:rsidP="00DB63EA">
      <w:pPr>
        <w:numPr>
          <w:ilvl w:val="0"/>
          <w:numId w:val="21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>
        <w:rPr>
          <w:rFonts w:ascii="Calibri" w:hAnsi="Calibri" w:cs="Calibri"/>
          <w:sz w:val="20"/>
          <w:szCs w:val="20"/>
          <w:lang w:bidi="pl-PL"/>
        </w:rPr>
        <w:t>pożyczka i koszty obsługi pożyczki;</w:t>
      </w:r>
    </w:p>
    <w:p w14:paraId="0E3004C4" w14:textId="77777777" w:rsidR="0080225B" w:rsidRPr="0097047C" w:rsidRDefault="0080225B" w:rsidP="00DB63EA">
      <w:pPr>
        <w:numPr>
          <w:ilvl w:val="0"/>
          <w:numId w:val="21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wydatek poniesiony na pozyskanie nieruchomości, który był współfinansowany w ramach planu rozwojowego lub innych unijnych programów, instrumentów, funduszy w ramach budżetu Unii Europejskiej;</w:t>
      </w:r>
    </w:p>
    <w:p w14:paraId="63337AD7" w14:textId="77777777" w:rsidR="0080225B" w:rsidRPr="0097047C" w:rsidRDefault="0080225B" w:rsidP="00DB63EA">
      <w:pPr>
        <w:numPr>
          <w:ilvl w:val="0"/>
          <w:numId w:val="21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wynagrodzenia pracowników wykonujących zadania inne niż merytoryczne w Przedsięwzięciu nie ujęte w ramach kosztów bezpośrednich i pośrednich Przedsięwzięcia;</w:t>
      </w:r>
    </w:p>
    <w:p w14:paraId="48FC6751" w14:textId="77777777" w:rsidR="0080225B" w:rsidRPr="0097047C" w:rsidRDefault="0080225B" w:rsidP="00DB63EA">
      <w:pPr>
        <w:numPr>
          <w:ilvl w:val="0"/>
          <w:numId w:val="21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wydatki reprezentacji, w tym prezenty, gadżety i upominki;</w:t>
      </w:r>
    </w:p>
    <w:p w14:paraId="161466C5" w14:textId="77777777" w:rsidR="0080225B" w:rsidRPr="0097047C" w:rsidRDefault="0080225B" w:rsidP="00DB63EA">
      <w:pPr>
        <w:numPr>
          <w:ilvl w:val="0"/>
          <w:numId w:val="21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prowizje pobierane w ramach operacji wymiany walut;</w:t>
      </w:r>
    </w:p>
    <w:p w14:paraId="27B74CF7" w14:textId="77777777" w:rsidR="0080225B" w:rsidRPr="0097047C" w:rsidRDefault="0080225B" w:rsidP="00DB63EA">
      <w:pPr>
        <w:numPr>
          <w:ilvl w:val="0"/>
          <w:numId w:val="21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grzywny, mandaty, kary finansowe i wydatki postępowania sąd</w:t>
      </w:r>
      <w:r w:rsidR="007E1DF9">
        <w:rPr>
          <w:rFonts w:ascii="Calibri" w:hAnsi="Calibri" w:cs="Calibri"/>
          <w:sz w:val="20"/>
          <w:szCs w:val="20"/>
          <w:lang w:bidi="pl-PL"/>
        </w:rPr>
        <w:t>owego (oraz obsługi prawnej), z </w:t>
      </w:r>
      <w:r w:rsidRPr="0097047C">
        <w:rPr>
          <w:rFonts w:ascii="Calibri" w:hAnsi="Calibri" w:cs="Calibri"/>
          <w:sz w:val="20"/>
          <w:szCs w:val="20"/>
          <w:lang w:bidi="pl-PL"/>
        </w:rPr>
        <w:t>wyjątkiem postępowań, które stanowią element integralny i konieczny dla osiągnięcia rezultatów Przedsięwzięcia;</w:t>
      </w:r>
    </w:p>
    <w:p w14:paraId="3E105874" w14:textId="77777777" w:rsidR="0080225B" w:rsidRPr="0097047C" w:rsidRDefault="0080225B" w:rsidP="00DB63EA">
      <w:pPr>
        <w:numPr>
          <w:ilvl w:val="0"/>
          <w:numId w:val="21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wydatki pokryte z innych źródeł;</w:t>
      </w:r>
    </w:p>
    <w:p w14:paraId="141E20E0" w14:textId="77777777" w:rsidR="0080225B" w:rsidRPr="0097047C" w:rsidRDefault="0080225B" w:rsidP="00DB63EA">
      <w:pPr>
        <w:numPr>
          <w:ilvl w:val="0"/>
          <w:numId w:val="21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odsetki od zadłużenia;</w:t>
      </w:r>
    </w:p>
    <w:p w14:paraId="62DFF6D5" w14:textId="77777777" w:rsidR="0080225B" w:rsidRPr="0097047C" w:rsidRDefault="0080225B" w:rsidP="00DB63EA">
      <w:pPr>
        <w:numPr>
          <w:ilvl w:val="0"/>
          <w:numId w:val="21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wydatki poniesione na pozyskanie używanego środka trwałego, który był współfinansowany w ramach planu rozwojowego lub innych unijnych programów, instrumentów, funduszy w ramach budżetu Unii Europejskie;</w:t>
      </w:r>
    </w:p>
    <w:p w14:paraId="450D31D4" w14:textId="77777777" w:rsidR="0080225B" w:rsidRPr="0097047C" w:rsidRDefault="0080225B" w:rsidP="00DB63EA">
      <w:pPr>
        <w:numPr>
          <w:ilvl w:val="0"/>
          <w:numId w:val="21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wydatki poniesione na pozyskanie używanego środka trwałego, które przekraczają jego aktualną wartości rynkową a cena zakupu jest wyższa niż aktualna cena podobnego, nowego środka trwałego;</w:t>
      </w:r>
    </w:p>
    <w:p w14:paraId="263D73CD" w14:textId="77777777" w:rsidR="0080225B" w:rsidRPr="0097047C" w:rsidRDefault="0080225B" w:rsidP="00DB63EA">
      <w:pPr>
        <w:numPr>
          <w:ilvl w:val="0"/>
          <w:numId w:val="21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wydatki poniesione poza okresem kwalifikowalności;</w:t>
      </w:r>
    </w:p>
    <w:p w14:paraId="1E903486" w14:textId="77777777" w:rsidR="0080225B" w:rsidRPr="0097047C" w:rsidRDefault="0080225B" w:rsidP="00DB63EA">
      <w:pPr>
        <w:numPr>
          <w:ilvl w:val="0"/>
          <w:numId w:val="21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wydatki nieudokumentowane lub nienależycie udokumentowane;</w:t>
      </w:r>
    </w:p>
    <w:p w14:paraId="1D3BC33C" w14:textId="77777777" w:rsidR="0080225B" w:rsidRPr="0097047C" w:rsidRDefault="0080225B" w:rsidP="00DB63EA">
      <w:pPr>
        <w:numPr>
          <w:ilvl w:val="0"/>
          <w:numId w:val="21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wydatki poniesione z naruszeniem:</w:t>
      </w:r>
    </w:p>
    <w:p w14:paraId="18BDA460" w14:textId="77777777" w:rsidR="0080225B" w:rsidRPr="0097047C" w:rsidRDefault="0080225B" w:rsidP="00DB63EA">
      <w:pPr>
        <w:numPr>
          <w:ilvl w:val="0"/>
          <w:numId w:val="22"/>
        </w:numPr>
        <w:spacing w:after="0" w:line="240" w:lineRule="auto"/>
        <w:ind w:left="1134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przepisów PZP lub właściwych przepisów prawa powszechnie obowiązującego;</w:t>
      </w:r>
    </w:p>
    <w:p w14:paraId="3E57A69B" w14:textId="77777777" w:rsidR="0080225B" w:rsidRPr="0097047C" w:rsidRDefault="0080225B" w:rsidP="00DB63EA">
      <w:pPr>
        <w:numPr>
          <w:ilvl w:val="0"/>
          <w:numId w:val="22"/>
        </w:numPr>
        <w:spacing w:after="0" w:line="240" w:lineRule="auto"/>
        <w:ind w:left="1134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właściwych przepisów prawa powszechnie obowiązującego oraz dokumentów systemu realizacji KPO.</w:t>
      </w:r>
    </w:p>
    <w:p w14:paraId="439F56D5" w14:textId="77777777" w:rsidR="0080225B" w:rsidRPr="0097047C" w:rsidRDefault="0080225B" w:rsidP="00DB63EA">
      <w:pPr>
        <w:numPr>
          <w:ilvl w:val="0"/>
          <w:numId w:val="21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pożyczka i koszty obsługi pożyczki;</w:t>
      </w:r>
    </w:p>
    <w:p w14:paraId="52D31101" w14:textId="77777777" w:rsidR="0080225B" w:rsidRPr="0097047C" w:rsidRDefault="0080225B" w:rsidP="00DB63EA">
      <w:pPr>
        <w:numPr>
          <w:ilvl w:val="0"/>
          <w:numId w:val="21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podatki i opłaty, które w świetle przepisów prawa krajowego podlegają zwrotowi;</w:t>
      </w:r>
    </w:p>
    <w:p w14:paraId="06403539" w14:textId="77777777" w:rsidR="0080225B" w:rsidRPr="0097047C" w:rsidRDefault="0080225B" w:rsidP="00DB63EA">
      <w:pPr>
        <w:numPr>
          <w:ilvl w:val="0"/>
          <w:numId w:val="21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te same koszty finansowane z dwóch różnych źródeł (podwójne finansowanie);</w:t>
      </w:r>
    </w:p>
    <w:p w14:paraId="684687B9" w14:textId="77777777" w:rsidR="0080225B" w:rsidRPr="0097047C" w:rsidRDefault="0080225B" w:rsidP="00DB63EA">
      <w:pPr>
        <w:numPr>
          <w:ilvl w:val="0"/>
          <w:numId w:val="21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koszty zredukowane w budżecie realizacji Przedsięwzięcia w trakcie oceny;</w:t>
      </w:r>
    </w:p>
    <w:p w14:paraId="74D1B100" w14:textId="77777777" w:rsidR="0080225B" w:rsidRPr="0097047C" w:rsidRDefault="0080225B" w:rsidP="00DB63EA">
      <w:pPr>
        <w:numPr>
          <w:ilvl w:val="0"/>
          <w:numId w:val="21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inne koszty niezgodne z katalogiem kosztów/wydatków;</w:t>
      </w:r>
    </w:p>
    <w:p w14:paraId="2B804350" w14:textId="77777777" w:rsidR="0080225B" w:rsidRPr="0097047C" w:rsidRDefault="0080225B" w:rsidP="00DB63EA">
      <w:pPr>
        <w:numPr>
          <w:ilvl w:val="0"/>
          <w:numId w:val="21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koszty składek i opłat fakultatywnych na rzecz personelu Przedsięwzięcia, niewymaganych obowiązującymi przepisami prawa, chyba że:</w:t>
      </w:r>
    </w:p>
    <w:p w14:paraId="72A326B5" w14:textId="77777777" w:rsidR="0080225B" w:rsidRPr="0097047C" w:rsidRDefault="0080225B" w:rsidP="00DB63EA">
      <w:pPr>
        <w:numPr>
          <w:ilvl w:val="0"/>
          <w:numId w:val="23"/>
        </w:numPr>
        <w:spacing w:after="0" w:line="240" w:lineRule="auto"/>
        <w:ind w:left="1134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zostały przewidziane w regulaminie pracy lub regulaminie wynagradzania lub innych właściwych przepisach prawa pracy,</w:t>
      </w:r>
    </w:p>
    <w:p w14:paraId="7810D501" w14:textId="747E1DA1" w:rsidR="00E26E4C" w:rsidRDefault="0080225B" w:rsidP="00DB63EA">
      <w:pPr>
        <w:numPr>
          <w:ilvl w:val="0"/>
          <w:numId w:val="23"/>
        </w:numPr>
        <w:spacing w:after="0" w:line="240" w:lineRule="auto"/>
        <w:ind w:left="1134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97047C">
        <w:rPr>
          <w:rFonts w:ascii="Calibri" w:hAnsi="Calibri" w:cs="Calibri"/>
          <w:sz w:val="20"/>
          <w:szCs w:val="20"/>
          <w:lang w:bidi="pl-PL"/>
        </w:rPr>
        <w:t>obejmują wszystkich pracowników, a zasady ich przyznawania są takie same w przypadku personelu Przedsięwzięcia oraz pozost</w:t>
      </w:r>
      <w:r w:rsidR="008A6B46">
        <w:rPr>
          <w:rFonts w:ascii="Calibri" w:hAnsi="Calibri" w:cs="Calibri"/>
          <w:sz w:val="20"/>
          <w:szCs w:val="20"/>
          <w:lang w:bidi="pl-PL"/>
        </w:rPr>
        <w:t xml:space="preserve">ałych pracowników OOW </w:t>
      </w:r>
      <w:r w:rsidRPr="0097047C">
        <w:rPr>
          <w:rFonts w:ascii="Calibri" w:hAnsi="Calibri" w:cs="Calibri"/>
          <w:sz w:val="20"/>
          <w:szCs w:val="20"/>
          <w:lang w:bidi="pl-PL"/>
        </w:rPr>
        <w:t>i Partner</w:t>
      </w:r>
      <w:r w:rsidR="00CF1873">
        <w:rPr>
          <w:rFonts w:ascii="Calibri" w:hAnsi="Calibri" w:cs="Calibri"/>
          <w:sz w:val="20"/>
          <w:szCs w:val="20"/>
          <w:lang w:bidi="pl-PL"/>
        </w:rPr>
        <w:t>ów</w:t>
      </w:r>
      <w:r w:rsidRPr="0097047C">
        <w:rPr>
          <w:rFonts w:ascii="Calibri" w:hAnsi="Calibri" w:cs="Calibri"/>
          <w:sz w:val="20"/>
          <w:szCs w:val="20"/>
          <w:lang w:bidi="pl-PL"/>
        </w:rPr>
        <w:t>.</w:t>
      </w:r>
      <w:r w:rsidR="000F4824">
        <w:rPr>
          <w:rFonts w:ascii="Calibri" w:hAnsi="Calibri" w:cs="Calibri"/>
          <w:sz w:val="20"/>
          <w:szCs w:val="20"/>
          <w:lang w:bidi="pl-PL"/>
        </w:rPr>
        <w:t xml:space="preserve"> </w:t>
      </w:r>
    </w:p>
    <w:p w14:paraId="38C86CE4" w14:textId="77777777" w:rsidR="008A6B46" w:rsidRDefault="008A6B46" w:rsidP="008A6B46">
      <w:pPr>
        <w:spacing w:after="0" w:line="240" w:lineRule="auto"/>
        <w:ind w:left="1134"/>
        <w:jc w:val="both"/>
        <w:rPr>
          <w:rFonts w:ascii="Calibri" w:hAnsi="Calibri" w:cs="Calibri"/>
          <w:sz w:val="20"/>
          <w:szCs w:val="20"/>
          <w:lang w:bidi="pl-PL"/>
        </w:rPr>
      </w:pPr>
    </w:p>
    <w:p w14:paraId="7C064576" w14:textId="77777777" w:rsidR="000F4824" w:rsidRDefault="000F4824" w:rsidP="000F4824">
      <w:pPr>
        <w:pStyle w:val="Nagwek2"/>
        <w:rPr>
          <w:lang w:bidi="pl-PL"/>
        </w:rPr>
      </w:pPr>
      <w:bookmarkStart w:id="12" w:name="_Toc161644261"/>
      <w:r>
        <w:rPr>
          <w:lang w:bidi="pl-PL"/>
        </w:rPr>
        <w:t xml:space="preserve">2.3. </w:t>
      </w:r>
      <w:r w:rsidRPr="000F4824">
        <w:rPr>
          <w:lang w:bidi="pl-PL"/>
        </w:rPr>
        <w:t>Katalog kosztów kwalifikowalnych</w:t>
      </w:r>
      <w:bookmarkEnd w:id="12"/>
    </w:p>
    <w:p w14:paraId="17A3A985" w14:textId="77777777" w:rsidR="000F4824" w:rsidRPr="000F4824" w:rsidRDefault="000F4824" w:rsidP="000F4824">
      <w:p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0F4824">
        <w:rPr>
          <w:rFonts w:ascii="Calibri" w:hAnsi="Calibri" w:cs="Calibri"/>
          <w:sz w:val="20"/>
          <w:szCs w:val="20"/>
          <w:lang w:bidi="pl-PL"/>
        </w:rPr>
        <w:t>Katalog kosztów kwalifikowalnych obejmuje w szczególności:</w:t>
      </w:r>
    </w:p>
    <w:p w14:paraId="7CAB0B49" w14:textId="77777777" w:rsidR="000F4824" w:rsidRPr="000F4824" w:rsidRDefault="000F4824" w:rsidP="00DB63EA">
      <w:pPr>
        <w:numPr>
          <w:ilvl w:val="0"/>
          <w:numId w:val="25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0F4824">
        <w:rPr>
          <w:rFonts w:ascii="Calibri" w:hAnsi="Calibri" w:cs="Calibri"/>
          <w:sz w:val="20"/>
          <w:szCs w:val="20"/>
          <w:lang w:bidi="pl-PL"/>
        </w:rPr>
        <w:t>wynagrodzenia osobowe pracowników zaangażowanych w realizację przedsięwzięcia wraz z kosztami składek społecznych,</w:t>
      </w:r>
    </w:p>
    <w:p w14:paraId="48DCE3A8" w14:textId="77777777" w:rsidR="000F4824" w:rsidRPr="000F4824" w:rsidRDefault="000F4824" w:rsidP="00DB63EA">
      <w:pPr>
        <w:numPr>
          <w:ilvl w:val="0"/>
          <w:numId w:val="25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0F4824">
        <w:rPr>
          <w:rFonts w:ascii="Calibri" w:hAnsi="Calibri" w:cs="Calibri"/>
          <w:sz w:val="20"/>
          <w:szCs w:val="20"/>
          <w:lang w:bidi="pl-PL"/>
        </w:rPr>
        <w:t>wynagrodzenia z tytułu umów zlecenia lub umów o dzieło,</w:t>
      </w:r>
    </w:p>
    <w:p w14:paraId="5D1692D9" w14:textId="77777777" w:rsidR="000F4824" w:rsidRPr="000F4824" w:rsidRDefault="000F4824" w:rsidP="00DB63EA">
      <w:pPr>
        <w:numPr>
          <w:ilvl w:val="0"/>
          <w:numId w:val="25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0F4824">
        <w:rPr>
          <w:rFonts w:ascii="Calibri" w:hAnsi="Calibri" w:cs="Calibri"/>
          <w:sz w:val="20"/>
          <w:szCs w:val="20"/>
          <w:lang w:bidi="pl-PL"/>
        </w:rPr>
        <w:t>zakup materiałów i wyposażenia,</w:t>
      </w:r>
    </w:p>
    <w:p w14:paraId="460C8179" w14:textId="77777777" w:rsidR="000F4824" w:rsidRPr="000F4824" w:rsidRDefault="000F4824" w:rsidP="00DB63EA">
      <w:pPr>
        <w:numPr>
          <w:ilvl w:val="0"/>
          <w:numId w:val="25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0F4824">
        <w:rPr>
          <w:rFonts w:ascii="Calibri" w:hAnsi="Calibri" w:cs="Calibri"/>
          <w:sz w:val="20"/>
          <w:szCs w:val="20"/>
          <w:lang w:bidi="pl-PL"/>
        </w:rPr>
        <w:t>zakup środków dydaktycznych i książek,</w:t>
      </w:r>
    </w:p>
    <w:p w14:paraId="68CFD559" w14:textId="77777777" w:rsidR="000F4824" w:rsidRPr="000F4824" w:rsidRDefault="000F4824" w:rsidP="00DB63EA">
      <w:pPr>
        <w:numPr>
          <w:ilvl w:val="0"/>
          <w:numId w:val="25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0F4824">
        <w:rPr>
          <w:rFonts w:ascii="Calibri" w:hAnsi="Calibri" w:cs="Calibri"/>
          <w:sz w:val="20"/>
          <w:szCs w:val="20"/>
          <w:lang w:bidi="pl-PL"/>
        </w:rPr>
        <w:lastRenderedPageBreak/>
        <w:t>zakup usług remontowych, w tym: usługi obce o charakterze przemysłowym, pole</w:t>
      </w:r>
      <w:r w:rsidR="007E1DF9">
        <w:rPr>
          <w:rFonts w:ascii="Calibri" w:hAnsi="Calibri" w:cs="Calibri"/>
          <w:sz w:val="20"/>
          <w:szCs w:val="20"/>
          <w:lang w:bidi="pl-PL"/>
        </w:rPr>
        <w:t>gające głównie na </w:t>
      </w:r>
      <w:r w:rsidRPr="000F4824">
        <w:rPr>
          <w:rFonts w:ascii="Calibri" w:hAnsi="Calibri" w:cs="Calibri"/>
          <w:sz w:val="20"/>
          <w:szCs w:val="20"/>
          <w:lang w:bidi="pl-PL"/>
        </w:rPr>
        <w:t>przywracaniu wartości użytkowej wyrobów przemysłowych,</w:t>
      </w:r>
    </w:p>
    <w:p w14:paraId="0838A1BC" w14:textId="77777777" w:rsidR="000F4824" w:rsidRPr="000F4824" w:rsidRDefault="000F4824" w:rsidP="00DB63EA">
      <w:pPr>
        <w:numPr>
          <w:ilvl w:val="0"/>
          <w:numId w:val="25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0F4824">
        <w:rPr>
          <w:rFonts w:ascii="Calibri" w:hAnsi="Calibri" w:cs="Calibri"/>
          <w:sz w:val="20"/>
          <w:szCs w:val="20"/>
          <w:lang w:bidi="pl-PL"/>
        </w:rPr>
        <w:t>między innymi usługi konserwacyjne i naprawcze wyrobów przemysłowych, np. maszyn, środków transportu, urządzeń, sprzętu, - usługi budowlano-montażowe, w zakresie remontów i konserwacji pomieszczeń i budynków, a także koszty zleconego</w:t>
      </w:r>
    </w:p>
    <w:p w14:paraId="7FA15A12" w14:textId="77777777" w:rsidR="000F4824" w:rsidRPr="000F4824" w:rsidRDefault="000F4824" w:rsidP="00DB63EA">
      <w:pPr>
        <w:numPr>
          <w:ilvl w:val="0"/>
          <w:numId w:val="25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0F4824">
        <w:rPr>
          <w:rFonts w:ascii="Calibri" w:hAnsi="Calibri" w:cs="Calibri"/>
          <w:sz w:val="20"/>
          <w:szCs w:val="20"/>
          <w:lang w:bidi="pl-PL"/>
        </w:rPr>
        <w:t>opracowania dokumentacji oraz założeń projektowych,</w:t>
      </w:r>
    </w:p>
    <w:p w14:paraId="6C096E41" w14:textId="77777777" w:rsidR="000F4824" w:rsidRPr="000F4824" w:rsidRDefault="000F4824" w:rsidP="00DB63EA">
      <w:pPr>
        <w:numPr>
          <w:ilvl w:val="0"/>
          <w:numId w:val="25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0F4824">
        <w:rPr>
          <w:rFonts w:ascii="Calibri" w:hAnsi="Calibri" w:cs="Calibri"/>
          <w:sz w:val="20"/>
          <w:szCs w:val="20"/>
          <w:lang w:bidi="pl-PL"/>
        </w:rPr>
        <w:t>wydatki inwestycyjne,</w:t>
      </w:r>
    </w:p>
    <w:p w14:paraId="40D7AE6C" w14:textId="77777777" w:rsidR="000F4824" w:rsidRPr="000F4824" w:rsidRDefault="000F4824" w:rsidP="00DB63EA">
      <w:pPr>
        <w:numPr>
          <w:ilvl w:val="0"/>
          <w:numId w:val="25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0F4824">
        <w:rPr>
          <w:rFonts w:ascii="Calibri" w:hAnsi="Calibri" w:cs="Calibri"/>
          <w:sz w:val="20"/>
          <w:szCs w:val="20"/>
          <w:lang w:bidi="pl-PL"/>
        </w:rPr>
        <w:t>wydatki na zakup usług cateringowych, szkoleniowych, konferencyjnych,</w:t>
      </w:r>
    </w:p>
    <w:p w14:paraId="2D4B33FC" w14:textId="77777777" w:rsidR="000F4824" w:rsidRPr="000F4824" w:rsidRDefault="000F4824" w:rsidP="00DB63EA">
      <w:pPr>
        <w:numPr>
          <w:ilvl w:val="0"/>
          <w:numId w:val="25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0F4824">
        <w:rPr>
          <w:rFonts w:ascii="Calibri" w:hAnsi="Calibri" w:cs="Calibri"/>
          <w:sz w:val="20"/>
          <w:szCs w:val="20"/>
          <w:lang w:bidi="pl-PL"/>
        </w:rPr>
        <w:t xml:space="preserve">koszty związane z zakupem systemu IT, licencji, oprogramowania czy </w:t>
      </w:r>
      <w:r w:rsidR="007E1DF9">
        <w:rPr>
          <w:rFonts w:ascii="Calibri" w:hAnsi="Calibri" w:cs="Calibri"/>
          <w:sz w:val="20"/>
          <w:szCs w:val="20"/>
          <w:lang w:bidi="pl-PL"/>
        </w:rPr>
        <w:t>usług doradczych, jeśli jest to </w:t>
      </w:r>
      <w:r w:rsidRPr="000F4824">
        <w:rPr>
          <w:rFonts w:ascii="Calibri" w:hAnsi="Calibri" w:cs="Calibri"/>
          <w:sz w:val="20"/>
          <w:szCs w:val="20"/>
          <w:lang w:bidi="pl-PL"/>
        </w:rPr>
        <w:t>uzasadnione (np. potrzeba specjalistycznej wiedzy) i bezpośrednio powiązane z realizacją inwestycji w ramach KPO, kwalifikowalne jest również zatrudnienie niestałego personelu (np. ekspertów) maksymalnie na okres realizacji przedsięwzięcia,</w:t>
      </w:r>
    </w:p>
    <w:p w14:paraId="391620B7" w14:textId="77777777" w:rsidR="000F4824" w:rsidRPr="000F4824" w:rsidRDefault="000F4824" w:rsidP="00DB63EA">
      <w:pPr>
        <w:numPr>
          <w:ilvl w:val="0"/>
          <w:numId w:val="25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0F4824">
        <w:rPr>
          <w:rFonts w:ascii="Calibri" w:hAnsi="Calibri" w:cs="Calibri"/>
          <w:sz w:val="20"/>
          <w:szCs w:val="20"/>
          <w:lang w:bidi="pl-PL"/>
        </w:rPr>
        <w:t>koszty dokumentacji</w:t>
      </w:r>
    </w:p>
    <w:p w14:paraId="20F1E1FA" w14:textId="77777777" w:rsidR="000F4824" w:rsidRPr="008A6B46" w:rsidRDefault="000F4824" w:rsidP="00DB63EA">
      <w:pPr>
        <w:pStyle w:val="Akapitzlist"/>
        <w:numPr>
          <w:ilvl w:val="1"/>
          <w:numId w:val="27"/>
        </w:numPr>
        <w:spacing w:after="0" w:line="240" w:lineRule="auto"/>
        <w:ind w:left="1134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8A6B46">
        <w:rPr>
          <w:rFonts w:ascii="Calibri" w:hAnsi="Calibri" w:cs="Calibri"/>
          <w:sz w:val="20"/>
          <w:szCs w:val="20"/>
          <w:lang w:bidi="pl-PL"/>
        </w:rPr>
        <w:t>koszty osobowe</w:t>
      </w:r>
      <w:r w:rsidR="007E1DF9">
        <w:rPr>
          <w:rFonts w:ascii="Calibri" w:hAnsi="Calibri" w:cs="Calibri"/>
          <w:sz w:val="20"/>
          <w:szCs w:val="20"/>
          <w:lang w:bidi="pl-PL"/>
        </w:rPr>
        <w:t>;</w:t>
      </w:r>
    </w:p>
    <w:p w14:paraId="7A76F0F5" w14:textId="77777777" w:rsidR="000F4824" w:rsidRPr="008A6B46" w:rsidRDefault="000F4824" w:rsidP="00DB63EA">
      <w:pPr>
        <w:pStyle w:val="Akapitzlist"/>
        <w:numPr>
          <w:ilvl w:val="1"/>
          <w:numId w:val="27"/>
        </w:numPr>
        <w:spacing w:after="0" w:line="240" w:lineRule="auto"/>
        <w:ind w:left="1134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8A6B46">
        <w:rPr>
          <w:rFonts w:ascii="Calibri" w:hAnsi="Calibri" w:cs="Calibri"/>
          <w:sz w:val="20"/>
          <w:szCs w:val="20"/>
          <w:lang w:bidi="pl-PL"/>
        </w:rPr>
        <w:t>koszty towarów i usług, w tym wyposażenia</w:t>
      </w:r>
      <w:r w:rsidR="007E1DF9">
        <w:rPr>
          <w:rFonts w:ascii="Calibri" w:hAnsi="Calibri" w:cs="Calibri"/>
          <w:sz w:val="20"/>
          <w:szCs w:val="20"/>
          <w:lang w:bidi="pl-PL"/>
        </w:rPr>
        <w:t>;</w:t>
      </w:r>
    </w:p>
    <w:p w14:paraId="4006EF99" w14:textId="77777777" w:rsidR="000F4824" w:rsidRPr="008A6B46" w:rsidRDefault="000F4824" w:rsidP="00DB63EA">
      <w:pPr>
        <w:pStyle w:val="Akapitzlist"/>
        <w:numPr>
          <w:ilvl w:val="1"/>
          <w:numId w:val="27"/>
        </w:numPr>
        <w:spacing w:after="0" w:line="240" w:lineRule="auto"/>
        <w:ind w:left="1134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8A6B46">
        <w:rPr>
          <w:rFonts w:ascii="Calibri" w:hAnsi="Calibri" w:cs="Calibri"/>
          <w:sz w:val="20"/>
          <w:szCs w:val="20"/>
          <w:lang w:bidi="pl-PL"/>
        </w:rPr>
        <w:t>koszty eksploatacyjne</w:t>
      </w:r>
      <w:r w:rsidR="007E1DF9">
        <w:rPr>
          <w:rFonts w:ascii="Calibri" w:hAnsi="Calibri" w:cs="Calibri"/>
          <w:sz w:val="20"/>
          <w:szCs w:val="20"/>
          <w:lang w:bidi="pl-PL"/>
        </w:rPr>
        <w:t>;</w:t>
      </w:r>
    </w:p>
    <w:p w14:paraId="65229F84" w14:textId="77777777" w:rsidR="000F4824" w:rsidRPr="008A6B46" w:rsidRDefault="000F4824" w:rsidP="00DB63EA">
      <w:pPr>
        <w:pStyle w:val="Akapitzlist"/>
        <w:numPr>
          <w:ilvl w:val="1"/>
          <w:numId w:val="27"/>
        </w:numPr>
        <w:spacing w:after="0" w:line="240" w:lineRule="auto"/>
        <w:ind w:left="1134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8A6B46">
        <w:rPr>
          <w:rFonts w:ascii="Calibri" w:hAnsi="Calibri" w:cs="Calibri"/>
          <w:sz w:val="20"/>
          <w:szCs w:val="20"/>
          <w:lang w:bidi="pl-PL"/>
        </w:rPr>
        <w:t>inne koszty bezpośrednio związane z realizacją przedsięwzięcia i niezbędne do osiągnięcia jego celów</w:t>
      </w:r>
      <w:r w:rsidR="007E1DF9">
        <w:rPr>
          <w:rFonts w:ascii="Calibri" w:hAnsi="Calibri" w:cs="Calibri"/>
          <w:sz w:val="20"/>
          <w:szCs w:val="20"/>
          <w:lang w:bidi="pl-PL"/>
        </w:rPr>
        <w:t>;</w:t>
      </w:r>
    </w:p>
    <w:p w14:paraId="7C4E6A1C" w14:textId="77777777" w:rsidR="000F4824" w:rsidRPr="008A6B46" w:rsidRDefault="000F4824" w:rsidP="00DB63EA">
      <w:pPr>
        <w:pStyle w:val="Akapitzlist"/>
        <w:numPr>
          <w:ilvl w:val="1"/>
          <w:numId w:val="27"/>
        </w:numPr>
        <w:spacing w:after="0" w:line="240" w:lineRule="auto"/>
        <w:ind w:left="1134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8A6B46">
        <w:rPr>
          <w:rFonts w:ascii="Calibri" w:hAnsi="Calibri" w:cs="Calibri"/>
          <w:sz w:val="20"/>
          <w:szCs w:val="20"/>
          <w:lang w:bidi="pl-PL"/>
        </w:rPr>
        <w:t>koszty administracyjne związane z funkcjonowaniem zesp</w:t>
      </w:r>
      <w:r w:rsidR="007E1DF9">
        <w:rPr>
          <w:rFonts w:ascii="Calibri" w:hAnsi="Calibri" w:cs="Calibri"/>
          <w:sz w:val="20"/>
          <w:szCs w:val="20"/>
          <w:lang w:bidi="pl-PL"/>
        </w:rPr>
        <w:t>ołu projektowo-merytorycznego i </w:t>
      </w:r>
      <w:r w:rsidRPr="008A6B46">
        <w:rPr>
          <w:rFonts w:ascii="Calibri" w:hAnsi="Calibri" w:cs="Calibri"/>
          <w:sz w:val="20"/>
          <w:szCs w:val="20"/>
          <w:lang w:bidi="pl-PL"/>
        </w:rPr>
        <w:t>prowadzeniem przedsięwzięcia od strony administracyjno-finansowej.</w:t>
      </w:r>
    </w:p>
    <w:p w14:paraId="6749A83C" w14:textId="77777777" w:rsidR="000F4824" w:rsidRPr="000F4824" w:rsidRDefault="000F4824" w:rsidP="00DB63EA">
      <w:pPr>
        <w:numPr>
          <w:ilvl w:val="0"/>
          <w:numId w:val="25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0F4824">
        <w:rPr>
          <w:rFonts w:ascii="Calibri" w:hAnsi="Calibri" w:cs="Calibri"/>
          <w:sz w:val="20"/>
          <w:szCs w:val="20"/>
          <w:lang w:bidi="pl-PL"/>
        </w:rPr>
        <w:t xml:space="preserve">podatki i opłaty </w:t>
      </w:r>
    </w:p>
    <w:p w14:paraId="0FC7ED93" w14:textId="2543A127" w:rsidR="000F4824" w:rsidRPr="000F4824" w:rsidRDefault="000F4824" w:rsidP="00DB63EA">
      <w:pPr>
        <w:numPr>
          <w:ilvl w:val="0"/>
          <w:numId w:val="28"/>
        </w:numPr>
        <w:spacing w:after="0" w:line="240" w:lineRule="auto"/>
        <w:ind w:left="851" w:hanging="142"/>
        <w:jc w:val="both"/>
        <w:rPr>
          <w:rFonts w:ascii="Calibri" w:hAnsi="Calibri" w:cs="Calibri"/>
          <w:sz w:val="20"/>
          <w:szCs w:val="20"/>
          <w:lang w:bidi="pl-PL"/>
        </w:rPr>
      </w:pPr>
      <w:r w:rsidRPr="000F4824">
        <w:rPr>
          <w:rFonts w:ascii="Calibri" w:hAnsi="Calibri" w:cs="Calibri"/>
          <w:sz w:val="20"/>
          <w:szCs w:val="20"/>
          <w:lang w:bidi="pl-PL"/>
        </w:rPr>
        <w:t>opłaty notarialne, opłaty administracyjne związane z uzyskiwaniem wszelkiego rodzaju pozwoleń, czy zgód niezbędnych do realizacji Przedsięwzięcia, o ile faktycznie</w:t>
      </w:r>
      <w:r w:rsidR="008A6B46">
        <w:rPr>
          <w:rFonts w:ascii="Calibri" w:hAnsi="Calibri" w:cs="Calibri"/>
          <w:sz w:val="20"/>
          <w:szCs w:val="20"/>
          <w:lang w:bidi="pl-PL"/>
        </w:rPr>
        <w:t xml:space="preserve"> zostały poniesione przez OOW </w:t>
      </w:r>
      <w:r w:rsidRPr="000F4824">
        <w:rPr>
          <w:rFonts w:ascii="Calibri" w:hAnsi="Calibri" w:cs="Calibri"/>
          <w:sz w:val="20"/>
          <w:szCs w:val="20"/>
          <w:lang w:bidi="pl-PL"/>
        </w:rPr>
        <w:t>i Partner</w:t>
      </w:r>
      <w:r w:rsidR="00CF1873">
        <w:rPr>
          <w:rFonts w:ascii="Calibri" w:hAnsi="Calibri" w:cs="Calibri"/>
          <w:sz w:val="20"/>
          <w:szCs w:val="20"/>
          <w:lang w:bidi="pl-PL"/>
        </w:rPr>
        <w:t>ów</w:t>
      </w:r>
      <w:r w:rsidRPr="000F4824">
        <w:rPr>
          <w:rFonts w:ascii="Calibri" w:hAnsi="Calibri" w:cs="Calibri"/>
          <w:sz w:val="20"/>
          <w:szCs w:val="20"/>
          <w:lang w:bidi="pl-PL"/>
        </w:rPr>
        <w:t xml:space="preserve"> (np. przyłączenia do sieci energetycznej, gazowej, wodno-kanalizacyjnej, usunięcie drzew i krzewów, opłata za zajęcie pasa drogowego);</w:t>
      </w:r>
    </w:p>
    <w:p w14:paraId="03F1E9D6" w14:textId="77777777" w:rsidR="000F4824" w:rsidRPr="000F4824" w:rsidRDefault="000F4824" w:rsidP="00DB63EA">
      <w:pPr>
        <w:numPr>
          <w:ilvl w:val="0"/>
          <w:numId w:val="28"/>
        </w:numPr>
        <w:spacing w:after="0" w:line="240" w:lineRule="auto"/>
        <w:ind w:left="851" w:hanging="142"/>
        <w:jc w:val="both"/>
        <w:rPr>
          <w:rFonts w:ascii="Calibri" w:hAnsi="Calibri" w:cs="Calibri"/>
          <w:sz w:val="20"/>
          <w:szCs w:val="20"/>
          <w:lang w:bidi="pl-PL"/>
        </w:rPr>
      </w:pPr>
      <w:r w:rsidRPr="000F4824">
        <w:rPr>
          <w:rFonts w:ascii="Calibri" w:hAnsi="Calibri" w:cs="Calibri"/>
          <w:sz w:val="20"/>
          <w:szCs w:val="20"/>
          <w:lang w:bidi="pl-PL"/>
        </w:rPr>
        <w:t>koszty ubezpieczeń/gwarancji bankowych/innych formy zabezpieczeń, z wyłączeniem wydatków na ubezpieczenia dotyczących fazy eksploatacyjnej Przeds</w:t>
      </w:r>
      <w:r w:rsidR="007E1DF9">
        <w:rPr>
          <w:rFonts w:ascii="Calibri" w:hAnsi="Calibri" w:cs="Calibri"/>
          <w:sz w:val="20"/>
          <w:szCs w:val="20"/>
          <w:lang w:bidi="pl-PL"/>
        </w:rPr>
        <w:t>ięwzięcia. Koszty poniesione na </w:t>
      </w:r>
      <w:r w:rsidRPr="000F4824">
        <w:rPr>
          <w:rFonts w:ascii="Calibri" w:hAnsi="Calibri" w:cs="Calibri"/>
          <w:sz w:val="20"/>
          <w:szCs w:val="20"/>
          <w:lang w:bidi="pl-PL"/>
        </w:rPr>
        <w:t>ubezpieczenia mogą być kwalifikowalne jedynie w okresie realizacji Przedsięwzięcia;</w:t>
      </w:r>
    </w:p>
    <w:p w14:paraId="72A46A84" w14:textId="77777777" w:rsidR="000F4824" w:rsidRPr="000F4824" w:rsidRDefault="000F4824" w:rsidP="00DB63EA">
      <w:pPr>
        <w:numPr>
          <w:ilvl w:val="0"/>
          <w:numId w:val="28"/>
        </w:numPr>
        <w:spacing w:after="0" w:line="240" w:lineRule="auto"/>
        <w:ind w:left="851" w:hanging="142"/>
        <w:jc w:val="both"/>
        <w:rPr>
          <w:rFonts w:ascii="Calibri" w:hAnsi="Calibri" w:cs="Calibri"/>
          <w:sz w:val="20"/>
          <w:szCs w:val="20"/>
          <w:lang w:bidi="pl-PL"/>
        </w:rPr>
      </w:pPr>
      <w:r w:rsidRPr="000F4824">
        <w:rPr>
          <w:rFonts w:ascii="Calibri" w:hAnsi="Calibri" w:cs="Calibri"/>
          <w:sz w:val="20"/>
          <w:szCs w:val="20"/>
          <w:lang w:bidi="pl-PL"/>
        </w:rPr>
        <w:t>wydatki na ewaluację, o ile ich poniesienie jest wymagane przez właściwą instytucję będącą stroną umowy, za zgodą IZ;</w:t>
      </w:r>
    </w:p>
    <w:p w14:paraId="28973780" w14:textId="33ABE2AC" w:rsidR="000F4824" w:rsidRPr="000F4824" w:rsidRDefault="000F4824" w:rsidP="00DB63EA">
      <w:pPr>
        <w:numPr>
          <w:ilvl w:val="0"/>
          <w:numId w:val="28"/>
        </w:numPr>
        <w:spacing w:after="0" w:line="240" w:lineRule="auto"/>
        <w:ind w:left="851" w:hanging="142"/>
        <w:jc w:val="both"/>
        <w:rPr>
          <w:rFonts w:ascii="Calibri" w:hAnsi="Calibri" w:cs="Calibri"/>
          <w:sz w:val="20"/>
          <w:szCs w:val="20"/>
          <w:lang w:bidi="pl-PL"/>
        </w:rPr>
      </w:pPr>
      <w:r w:rsidRPr="000F4824">
        <w:rPr>
          <w:rFonts w:ascii="Calibri" w:hAnsi="Calibri" w:cs="Calibri"/>
          <w:sz w:val="20"/>
          <w:szCs w:val="20"/>
          <w:lang w:bidi="pl-PL"/>
        </w:rPr>
        <w:t xml:space="preserve">koszty związane z otwarciem oraz prowadzeniem wyodrębnionego na rzecz Przedsięwzięcia subkonta na </w:t>
      </w:r>
      <w:r w:rsidR="00495500" w:rsidRPr="000F4824">
        <w:rPr>
          <w:rFonts w:ascii="Calibri" w:hAnsi="Calibri" w:cs="Calibri"/>
          <w:sz w:val="20"/>
          <w:szCs w:val="20"/>
          <w:lang w:bidi="pl-PL"/>
        </w:rPr>
        <w:t>rachunk</w:t>
      </w:r>
      <w:r w:rsidR="00495500">
        <w:rPr>
          <w:rFonts w:ascii="Calibri" w:hAnsi="Calibri" w:cs="Calibri"/>
          <w:sz w:val="20"/>
          <w:szCs w:val="20"/>
          <w:lang w:bidi="pl-PL"/>
        </w:rPr>
        <w:t>ach</w:t>
      </w:r>
      <w:r w:rsidR="00495500" w:rsidRPr="000F4824">
        <w:rPr>
          <w:rFonts w:ascii="Calibri" w:hAnsi="Calibri" w:cs="Calibri"/>
          <w:sz w:val="20"/>
          <w:szCs w:val="20"/>
          <w:lang w:bidi="pl-PL"/>
        </w:rPr>
        <w:t xml:space="preserve"> pł</w:t>
      </w:r>
      <w:r w:rsidR="00495500">
        <w:rPr>
          <w:rFonts w:ascii="Calibri" w:hAnsi="Calibri" w:cs="Calibri"/>
          <w:sz w:val="20"/>
          <w:szCs w:val="20"/>
          <w:lang w:bidi="pl-PL"/>
        </w:rPr>
        <w:t xml:space="preserve">atniczych </w:t>
      </w:r>
      <w:r w:rsidR="000F317A">
        <w:rPr>
          <w:rFonts w:ascii="Calibri" w:hAnsi="Calibri" w:cs="Calibri"/>
          <w:sz w:val="20"/>
          <w:szCs w:val="20"/>
          <w:lang w:bidi="pl-PL"/>
        </w:rPr>
        <w:t>OOW i Partner</w:t>
      </w:r>
      <w:r w:rsidR="00CF1873">
        <w:rPr>
          <w:rFonts w:ascii="Calibri" w:hAnsi="Calibri" w:cs="Calibri"/>
          <w:sz w:val="20"/>
          <w:szCs w:val="20"/>
          <w:lang w:bidi="pl-PL"/>
        </w:rPr>
        <w:t>ów</w:t>
      </w:r>
      <w:r w:rsidR="000F317A">
        <w:rPr>
          <w:rFonts w:ascii="Calibri" w:hAnsi="Calibri" w:cs="Calibri"/>
          <w:sz w:val="20"/>
          <w:szCs w:val="20"/>
          <w:lang w:bidi="pl-PL"/>
        </w:rPr>
        <w:t xml:space="preserve"> </w:t>
      </w:r>
      <w:r w:rsidRPr="000F4824">
        <w:rPr>
          <w:rFonts w:ascii="Calibri" w:hAnsi="Calibri" w:cs="Calibri"/>
          <w:sz w:val="20"/>
          <w:szCs w:val="20"/>
          <w:lang w:bidi="pl-PL"/>
        </w:rPr>
        <w:t xml:space="preserve">lub </w:t>
      </w:r>
      <w:r w:rsidR="00495500" w:rsidRPr="000F4824">
        <w:rPr>
          <w:rFonts w:ascii="Calibri" w:hAnsi="Calibri" w:cs="Calibri"/>
          <w:sz w:val="20"/>
          <w:szCs w:val="20"/>
          <w:lang w:bidi="pl-PL"/>
        </w:rPr>
        <w:t>odrębn</w:t>
      </w:r>
      <w:r w:rsidR="00495500">
        <w:rPr>
          <w:rFonts w:ascii="Calibri" w:hAnsi="Calibri" w:cs="Calibri"/>
          <w:sz w:val="20"/>
          <w:szCs w:val="20"/>
          <w:lang w:bidi="pl-PL"/>
        </w:rPr>
        <w:t>ych</w:t>
      </w:r>
      <w:r w:rsidR="00495500" w:rsidRPr="000F4824">
        <w:rPr>
          <w:rFonts w:ascii="Calibri" w:hAnsi="Calibri" w:cs="Calibri"/>
          <w:sz w:val="20"/>
          <w:szCs w:val="20"/>
          <w:lang w:bidi="pl-PL"/>
        </w:rPr>
        <w:t xml:space="preserve"> rachunk</w:t>
      </w:r>
      <w:r w:rsidR="00495500">
        <w:rPr>
          <w:rFonts w:ascii="Calibri" w:hAnsi="Calibri" w:cs="Calibri"/>
          <w:sz w:val="20"/>
          <w:szCs w:val="20"/>
          <w:lang w:bidi="pl-PL"/>
        </w:rPr>
        <w:t>ach</w:t>
      </w:r>
      <w:r w:rsidR="00495500" w:rsidRPr="000F4824">
        <w:rPr>
          <w:rFonts w:ascii="Calibri" w:hAnsi="Calibri" w:cs="Calibri"/>
          <w:sz w:val="20"/>
          <w:szCs w:val="20"/>
          <w:lang w:bidi="pl-PL"/>
        </w:rPr>
        <w:t xml:space="preserve"> płatnicz</w:t>
      </w:r>
      <w:r w:rsidR="00495500">
        <w:rPr>
          <w:rFonts w:ascii="Calibri" w:hAnsi="Calibri" w:cs="Calibri"/>
          <w:sz w:val="20"/>
          <w:szCs w:val="20"/>
          <w:lang w:bidi="pl-PL"/>
        </w:rPr>
        <w:t xml:space="preserve">ych </w:t>
      </w:r>
      <w:r w:rsidR="00495500" w:rsidRPr="000F4824">
        <w:rPr>
          <w:rFonts w:ascii="Calibri" w:hAnsi="Calibri" w:cs="Calibri"/>
          <w:sz w:val="20"/>
          <w:szCs w:val="20"/>
          <w:lang w:bidi="pl-PL"/>
        </w:rPr>
        <w:t>przeznaczon</w:t>
      </w:r>
      <w:r w:rsidR="00495500">
        <w:rPr>
          <w:rFonts w:ascii="Calibri" w:hAnsi="Calibri" w:cs="Calibri"/>
          <w:sz w:val="20"/>
          <w:szCs w:val="20"/>
          <w:lang w:bidi="pl-PL"/>
        </w:rPr>
        <w:t>ych</w:t>
      </w:r>
      <w:r w:rsidR="00495500" w:rsidRPr="000F4824">
        <w:rPr>
          <w:rFonts w:ascii="Calibri" w:hAnsi="Calibri" w:cs="Calibri"/>
          <w:sz w:val="20"/>
          <w:szCs w:val="20"/>
          <w:lang w:bidi="pl-PL"/>
        </w:rPr>
        <w:t xml:space="preserve"> </w:t>
      </w:r>
      <w:r w:rsidRPr="000F4824">
        <w:rPr>
          <w:rFonts w:ascii="Calibri" w:hAnsi="Calibri" w:cs="Calibri"/>
          <w:sz w:val="20"/>
          <w:szCs w:val="20"/>
          <w:lang w:bidi="pl-PL"/>
        </w:rPr>
        <w:t>do obsługi Przedsięwzięcia;</w:t>
      </w:r>
    </w:p>
    <w:p w14:paraId="4C38F28E" w14:textId="77777777" w:rsidR="000F4824" w:rsidRPr="000F4824" w:rsidRDefault="000F4824" w:rsidP="00DB63EA">
      <w:pPr>
        <w:numPr>
          <w:ilvl w:val="0"/>
          <w:numId w:val="28"/>
        </w:numPr>
        <w:spacing w:after="0" w:line="240" w:lineRule="auto"/>
        <w:ind w:left="851" w:hanging="142"/>
        <w:jc w:val="both"/>
        <w:rPr>
          <w:rFonts w:ascii="Calibri" w:hAnsi="Calibri" w:cs="Calibri"/>
          <w:sz w:val="20"/>
          <w:szCs w:val="20"/>
          <w:lang w:bidi="pl-PL"/>
        </w:rPr>
      </w:pPr>
      <w:r w:rsidRPr="000F4824">
        <w:rPr>
          <w:rFonts w:ascii="Calibri" w:hAnsi="Calibri" w:cs="Calibri"/>
          <w:sz w:val="20"/>
          <w:szCs w:val="20"/>
          <w:lang w:bidi="pl-PL"/>
        </w:rPr>
        <w:t>opłaty pobierane od dokonywanych transakcji płatniczych (</w:t>
      </w:r>
      <w:r w:rsidR="007E1DF9">
        <w:rPr>
          <w:rFonts w:ascii="Calibri" w:hAnsi="Calibri" w:cs="Calibri"/>
          <w:sz w:val="20"/>
          <w:szCs w:val="20"/>
          <w:lang w:bidi="pl-PL"/>
        </w:rPr>
        <w:t>krajowych lub zagranicznych), z </w:t>
      </w:r>
      <w:r w:rsidRPr="000F4824">
        <w:rPr>
          <w:rFonts w:ascii="Calibri" w:hAnsi="Calibri" w:cs="Calibri"/>
          <w:sz w:val="20"/>
          <w:szCs w:val="20"/>
          <w:lang w:bidi="pl-PL"/>
        </w:rPr>
        <w:t>wyjątkiem prowizji pobieranych w ramach wymiany walut;</w:t>
      </w:r>
    </w:p>
    <w:p w14:paraId="3FBE0F3F" w14:textId="77777777" w:rsidR="000F4824" w:rsidRPr="000F4824" w:rsidRDefault="000F4824" w:rsidP="00DB63EA">
      <w:pPr>
        <w:numPr>
          <w:ilvl w:val="0"/>
          <w:numId w:val="28"/>
        </w:numPr>
        <w:spacing w:after="0" w:line="240" w:lineRule="auto"/>
        <w:ind w:left="851" w:hanging="142"/>
        <w:jc w:val="both"/>
        <w:rPr>
          <w:rFonts w:ascii="Calibri" w:hAnsi="Calibri" w:cs="Calibri"/>
          <w:sz w:val="20"/>
          <w:szCs w:val="20"/>
          <w:lang w:bidi="pl-PL"/>
        </w:rPr>
      </w:pPr>
      <w:bookmarkStart w:id="13" w:name="bookmark69"/>
      <w:r w:rsidRPr="000F4824">
        <w:rPr>
          <w:rFonts w:ascii="Calibri" w:hAnsi="Calibri" w:cs="Calibri"/>
          <w:sz w:val="20"/>
          <w:szCs w:val="20"/>
          <w:lang w:bidi="pl-PL"/>
        </w:rPr>
        <w:t>inne, niezbędne do realizacji Przedsięwzięcia, niewymienione powyżej.</w:t>
      </w:r>
      <w:bookmarkEnd w:id="13"/>
    </w:p>
    <w:p w14:paraId="795BBFAC" w14:textId="77777777" w:rsidR="00572B52" w:rsidRPr="000F4824" w:rsidRDefault="000F4824" w:rsidP="00DB63EA">
      <w:pPr>
        <w:numPr>
          <w:ilvl w:val="0"/>
          <w:numId w:val="25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0F4824">
        <w:rPr>
          <w:rFonts w:ascii="Calibri" w:hAnsi="Calibri" w:cs="Calibri"/>
          <w:sz w:val="20"/>
          <w:szCs w:val="20"/>
          <w:lang w:bidi="pl-PL"/>
        </w:rPr>
        <w:t>ś</w:t>
      </w:r>
      <w:r w:rsidR="00572B52" w:rsidRPr="000F4824">
        <w:rPr>
          <w:rFonts w:ascii="Calibri" w:hAnsi="Calibri" w:cs="Calibri"/>
          <w:sz w:val="20"/>
          <w:szCs w:val="20"/>
          <w:lang w:bidi="pl-PL"/>
        </w:rPr>
        <w:t>rodki trwałe/dosta</w:t>
      </w:r>
      <w:r w:rsidRPr="000F4824">
        <w:rPr>
          <w:rFonts w:ascii="Calibri" w:hAnsi="Calibri" w:cs="Calibri"/>
          <w:sz w:val="20"/>
          <w:szCs w:val="20"/>
          <w:lang w:bidi="pl-PL"/>
        </w:rPr>
        <w:t>wy</w:t>
      </w:r>
      <w:r w:rsidR="00572B52" w:rsidRPr="000F4824">
        <w:rPr>
          <w:rFonts w:ascii="Calibri" w:hAnsi="Calibri" w:cs="Calibri"/>
          <w:sz w:val="20"/>
          <w:szCs w:val="20"/>
          <w:lang w:bidi="pl-PL"/>
        </w:rPr>
        <w:t xml:space="preserve"> związane z zakupami środków trwałych/dostawami niezbędnymi do realizacji Przedsięwzięcia:</w:t>
      </w:r>
    </w:p>
    <w:p w14:paraId="4FD516E1" w14:textId="77777777" w:rsidR="000F4824" w:rsidRPr="000F4824" w:rsidRDefault="000F4824" w:rsidP="00DB63EA">
      <w:pPr>
        <w:numPr>
          <w:ilvl w:val="0"/>
          <w:numId w:val="29"/>
        </w:numPr>
        <w:tabs>
          <w:tab w:val="left" w:pos="851"/>
        </w:tabs>
        <w:spacing w:after="0" w:line="240" w:lineRule="auto"/>
        <w:ind w:left="709" w:hanging="142"/>
        <w:jc w:val="both"/>
        <w:rPr>
          <w:rFonts w:ascii="Calibri" w:hAnsi="Calibri" w:cs="Calibri"/>
          <w:sz w:val="20"/>
          <w:szCs w:val="20"/>
          <w:lang w:bidi="pl-PL"/>
        </w:rPr>
      </w:pPr>
      <w:r w:rsidRPr="000F4824">
        <w:rPr>
          <w:rFonts w:ascii="Calibri" w:hAnsi="Calibri" w:cs="Calibri"/>
          <w:sz w:val="20"/>
          <w:szCs w:val="20"/>
          <w:lang w:bidi="pl-PL"/>
        </w:rPr>
        <w:t>zakupione środki wykorzystywane są wyłącznie do realizacji przedsięwzięcia;</w:t>
      </w:r>
    </w:p>
    <w:p w14:paraId="3CDB9712" w14:textId="77777777" w:rsidR="000F4824" w:rsidRPr="000F4824" w:rsidRDefault="000F4824" w:rsidP="00DB63EA">
      <w:pPr>
        <w:numPr>
          <w:ilvl w:val="0"/>
          <w:numId w:val="29"/>
        </w:numPr>
        <w:tabs>
          <w:tab w:val="left" w:pos="851"/>
        </w:tabs>
        <w:spacing w:after="0" w:line="240" w:lineRule="auto"/>
        <w:ind w:left="709" w:hanging="142"/>
        <w:jc w:val="both"/>
        <w:rPr>
          <w:rFonts w:ascii="Calibri" w:hAnsi="Calibri" w:cs="Calibri"/>
          <w:sz w:val="20"/>
          <w:szCs w:val="20"/>
          <w:lang w:bidi="pl-PL"/>
        </w:rPr>
      </w:pPr>
      <w:r w:rsidRPr="000F4824">
        <w:rPr>
          <w:rFonts w:ascii="Calibri" w:hAnsi="Calibri" w:cs="Calibri"/>
          <w:sz w:val="20"/>
          <w:szCs w:val="20"/>
          <w:lang w:bidi="pl-PL"/>
        </w:rPr>
        <w:t>wydatki na zakup środków trwałych mogą być uznane za kw</w:t>
      </w:r>
      <w:r w:rsidR="007E1DF9">
        <w:rPr>
          <w:rFonts w:ascii="Calibri" w:hAnsi="Calibri" w:cs="Calibri"/>
          <w:sz w:val="20"/>
          <w:szCs w:val="20"/>
          <w:lang w:bidi="pl-PL"/>
        </w:rPr>
        <w:t>alifikowalne, pod warunkiem ich </w:t>
      </w:r>
      <w:r w:rsidRPr="000F4824">
        <w:rPr>
          <w:rFonts w:ascii="Calibri" w:hAnsi="Calibri" w:cs="Calibri"/>
          <w:sz w:val="20"/>
          <w:szCs w:val="20"/>
          <w:lang w:bidi="pl-PL"/>
        </w:rPr>
        <w:t>wskazania we Wniosku o objęcie przedsięwzięcia wsparciem i ich akceptacji na etapie oceny wniosku;</w:t>
      </w:r>
    </w:p>
    <w:p w14:paraId="4F3F6581" w14:textId="77777777" w:rsidR="000F4824" w:rsidRPr="000F4824" w:rsidRDefault="000F4824" w:rsidP="00DB63EA">
      <w:pPr>
        <w:numPr>
          <w:ilvl w:val="0"/>
          <w:numId w:val="29"/>
        </w:numPr>
        <w:tabs>
          <w:tab w:val="left" w:pos="851"/>
        </w:tabs>
        <w:spacing w:after="0" w:line="240" w:lineRule="auto"/>
        <w:ind w:left="709" w:hanging="142"/>
        <w:jc w:val="both"/>
        <w:rPr>
          <w:rFonts w:ascii="Calibri" w:hAnsi="Calibri" w:cs="Calibri"/>
          <w:sz w:val="20"/>
          <w:szCs w:val="20"/>
          <w:lang w:bidi="pl-PL"/>
        </w:rPr>
      </w:pPr>
      <w:r w:rsidRPr="000F4824">
        <w:rPr>
          <w:rFonts w:ascii="Calibri" w:hAnsi="Calibri" w:cs="Calibri"/>
          <w:sz w:val="20"/>
          <w:szCs w:val="20"/>
          <w:lang w:bidi="pl-PL"/>
        </w:rPr>
        <w:t>zakupiony środek trwały powinien być nowy;</w:t>
      </w:r>
    </w:p>
    <w:p w14:paraId="4E25E925" w14:textId="77777777" w:rsidR="000F4824" w:rsidRPr="000F4824" w:rsidRDefault="000F4824" w:rsidP="00DB63EA">
      <w:pPr>
        <w:numPr>
          <w:ilvl w:val="0"/>
          <w:numId w:val="29"/>
        </w:numPr>
        <w:tabs>
          <w:tab w:val="left" w:pos="851"/>
        </w:tabs>
        <w:spacing w:after="0" w:line="240" w:lineRule="auto"/>
        <w:ind w:left="709" w:hanging="142"/>
        <w:jc w:val="both"/>
        <w:rPr>
          <w:rFonts w:ascii="Calibri" w:hAnsi="Calibri" w:cs="Calibri"/>
          <w:sz w:val="20"/>
          <w:szCs w:val="20"/>
          <w:lang w:bidi="pl-PL"/>
        </w:rPr>
      </w:pPr>
      <w:r w:rsidRPr="000F4824">
        <w:rPr>
          <w:rFonts w:ascii="Calibri" w:hAnsi="Calibri" w:cs="Calibri"/>
          <w:sz w:val="20"/>
          <w:szCs w:val="20"/>
          <w:lang w:bidi="pl-PL"/>
        </w:rPr>
        <w:t>w ramach kategorii kwalifikowany jest również koszt transportu, montażu i uruchomienia środka;</w:t>
      </w:r>
    </w:p>
    <w:p w14:paraId="1F6DFDC5" w14:textId="6423BB25" w:rsidR="000F4824" w:rsidRPr="000F4824" w:rsidRDefault="000F4824" w:rsidP="00DB63EA">
      <w:pPr>
        <w:numPr>
          <w:ilvl w:val="0"/>
          <w:numId w:val="29"/>
        </w:numPr>
        <w:tabs>
          <w:tab w:val="left" w:pos="851"/>
        </w:tabs>
        <w:spacing w:after="0" w:line="240" w:lineRule="auto"/>
        <w:ind w:left="709" w:hanging="142"/>
        <w:jc w:val="both"/>
        <w:rPr>
          <w:rFonts w:ascii="Calibri" w:hAnsi="Calibri" w:cs="Calibri"/>
          <w:sz w:val="20"/>
          <w:szCs w:val="20"/>
          <w:lang w:bidi="pl-PL"/>
        </w:rPr>
      </w:pPr>
      <w:r w:rsidRPr="000F4824">
        <w:rPr>
          <w:rFonts w:ascii="Calibri" w:hAnsi="Calibri" w:cs="Calibri"/>
          <w:sz w:val="20"/>
          <w:szCs w:val="20"/>
          <w:lang w:bidi="pl-PL"/>
        </w:rPr>
        <w:t>za zgodą</w:t>
      </w:r>
      <w:r w:rsidR="0056079F">
        <w:rPr>
          <w:rFonts w:ascii="Calibri" w:hAnsi="Calibri" w:cs="Calibri"/>
          <w:sz w:val="20"/>
          <w:szCs w:val="20"/>
          <w:lang w:bidi="pl-PL"/>
        </w:rPr>
        <w:t xml:space="preserve"> IOI</w:t>
      </w:r>
      <w:r w:rsidRPr="000F4824">
        <w:rPr>
          <w:rFonts w:ascii="Calibri" w:hAnsi="Calibri" w:cs="Calibri"/>
          <w:sz w:val="20"/>
          <w:szCs w:val="20"/>
          <w:lang w:bidi="pl-PL"/>
        </w:rPr>
        <w:t xml:space="preserve"> dopuszczalny jest zakup używanego środka trwałego</w:t>
      </w:r>
      <w:r w:rsidR="007E1DF9">
        <w:rPr>
          <w:rFonts w:ascii="Calibri" w:hAnsi="Calibri" w:cs="Calibri"/>
          <w:sz w:val="20"/>
          <w:szCs w:val="20"/>
          <w:lang w:bidi="pl-PL"/>
        </w:rPr>
        <w:t>, o ile poniesienie kosztu jest </w:t>
      </w:r>
      <w:r w:rsidRPr="000F4824">
        <w:rPr>
          <w:rFonts w:ascii="Calibri" w:hAnsi="Calibri" w:cs="Calibri"/>
          <w:sz w:val="20"/>
          <w:szCs w:val="20"/>
          <w:lang w:bidi="pl-PL"/>
        </w:rPr>
        <w:t>zasadne do prawidłowej realizacji przedsięwzięcia;</w:t>
      </w:r>
    </w:p>
    <w:p w14:paraId="59AD336D" w14:textId="77777777" w:rsidR="000F4824" w:rsidRPr="000F4824" w:rsidRDefault="000F4824" w:rsidP="00DB63EA">
      <w:pPr>
        <w:numPr>
          <w:ilvl w:val="0"/>
          <w:numId w:val="29"/>
        </w:numPr>
        <w:tabs>
          <w:tab w:val="left" w:pos="851"/>
        </w:tabs>
        <w:spacing w:after="0" w:line="240" w:lineRule="auto"/>
        <w:ind w:left="709" w:hanging="142"/>
        <w:jc w:val="both"/>
        <w:rPr>
          <w:rFonts w:ascii="Calibri" w:hAnsi="Calibri" w:cs="Calibri"/>
          <w:sz w:val="20"/>
          <w:szCs w:val="20"/>
          <w:lang w:bidi="pl-PL"/>
        </w:rPr>
      </w:pPr>
      <w:r w:rsidRPr="000F4824">
        <w:rPr>
          <w:rFonts w:ascii="Calibri" w:hAnsi="Calibri" w:cs="Calibri"/>
          <w:sz w:val="20"/>
          <w:szCs w:val="20"/>
          <w:lang w:bidi="pl-PL"/>
        </w:rPr>
        <w:t>dodatkowe warunki kwalifikowalności zakupu środków t</w:t>
      </w:r>
      <w:r w:rsidR="007E1DF9">
        <w:rPr>
          <w:rFonts w:ascii="Calibri" w:hAnsi="Calibri" w:cs="Calibri"/>
          <w:sz w:val="20"/>
          <w:szCs w:val="20"/>
          <w:lang w:bidi="pl-PL"/>
        </w:rPr>
        <w:t>rwałych mogą zostać określone w </w:t>
      </w:r>
      <w:r w:rsidRPr="000F4824">
        <w:rPr>
          <w:rFonts w:ascii="Calibri" w:hAnsi="Calibri" w:cs="Calibri"/>
          <w:sz w:val="20"/>
          <w:szCs w:val="20"/>
          <w:lang w:bidi="pl-PL"/>
        </w:rPr>
        <w:t>umowie/porozumienia o objęcie przedsięwzięcia wsparciem.</w:t>
      </w:r>
    </w:p>
    <w:p w14:paraId="649AB3AA" w14:textId="77777777" w:rsidR="00572B52" w:rsidRPr="000F4824" w:rsidRDefault="000F4824" w:rsidP="00DB63EA">
      <w:pPr>
        <w:numPr>
          <w:ilvl w:val="0"/>
          <w:numId w:val="25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0F4824">
        <w:rPr>
          <w:rFonts w:ascii="Calibri" w:hAnsi="Calibri" w:cs="Calibri"/>
          <w:sz w:val="20"/>
          <w:szCs w:val="20"/>
          <w:lang w:bidi="pl-PL"/>
        </w:rPr>
        <w:t>u</w:t>
      </w:r>
      <w:r w:rsidR="00572B52" w:rsidRPr="000F4824">
        <w:rPr>
          <w:rFonts w:ascii="Calibri" w:hAnsi="Calibri" w:cs="Calibri"/>
          <w:sz w:val="20"/>
          <w:szCs w:val="20"/>
          <w:lang w:bidi="pl-PL"/>
        </w:rPr>
        <w:t>sługi zewnętrzne:</w:t>
      </w:r>
    </w:p>
    <w:p w14:paraId="1DEB5D26" w14:textId="77777777" w:rsidR="000F4824" w:rsidRPr="000F4824" w:rsidRDefault="000F4824" w:rsidP="00DB63EA">
      <w:pPr>
        <w:numPr>
          <w:ilvl w:val="0"/>
          <w:numId w:val="30"/>
        </w:numPr>
        <w:tabs>
          <w:tab w:val="left" w:pos="851"/>
        </w:tabs>
        <w:spacing w:after="0" w:line="240" w:lineRule="auto"/>
        <w:ind w:left="1134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0F4824">
        <w:rPr>
          <w:rFonts w:ascii="Calibri" w:hAnsi="Calibri" w:cs="Calibri"/>
          <w:sz w:val="20"/>
          <w:szCs w:val="20"/>
          <w:lang w:bidi="pl-PL"/>
        </w:rPr>
        <w:t>wydatki poniesione na opracowanie lub aktualizację dokumentacj</w:t>
      </w:r>
      <w:r w:rsidR="00F950D6">
        <w:rPr>
          <w:rFonts w:ascii="Calibri" w:hAnsi="Calibri" w:cs="Calibri"/>
          <w:sz w:val="20"/>
          <w:szCs w:val="20"/>
          <w:lang w:bidi="pl-PL"/>
        </w:rPr>
        <w:t>i niezbędnej do przygotowania i </w:t>
      </w:r>
      <w:r w:rsidRPr="000F4824">
        <w:rPr>
          <w:rFonts w:ascii="Calibri" w:hAnsi="Calibri" w:cs="Calibri"/>
          <w:sz w:val="20"/>
          <w:szCs w:val="20"/>
          <w:lang w:bidi="pl-PL"/>
        </w:rPr>
        <w:t>realizacji Przedsięwzięcia z wyjątkiem wypełnienia formularza wniosku o objęcie Przedsięwzięcia wsparciem;</w:t>
      </w:r>
    </w:p>
    <w:p w14:paraId="69612CDB" w14:textId="49CF7267" w:rsidR="000F4824" w:rsidRPr="000F4824" w:rsidRDefault="000F4824" w:rsidP="00DB63EA">
      <w:pPr>
        <w:numPr>
          <w:ilvl w:val="0"/>
          <w:numId w:val="30"/>
        </w:numPr>
        <w:tabs>
          <w:tab w:val="left" w:pos="851"/>
        </w:tabs>
        <w:spacing w:after="0" w:line="240" w:lineRule="auto"/>
        <w:ind w:left="1134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0F4824">
        <w:rPr>
          <w:rFonts w:ascii="Calibri" w:hAnsi="Calibri" w:cs="Calibri"/>
          <w:sz w:val="20"/>
          <w:szCs w:val="20"/>
          <w:lang w:bidi="pl-PL"/>
        </w:rPr>
        <w:t>wydatki związane z pozyskaniem i korzystaniem z us</w:t>
      </w:r>
      <w:r w:rsidR="000F317A">
        <w:rPr>
          <w:rFonts w:ascii="Calibri" w:hAnsi="Calibri" w:cs="Calibri"/>
          <w:sz w:val="20"/>
          <w:szCs w:val="20"/>
          <w:lang w:bidi="pl-PL"/>
        </w:rPr>
        <w:t xml:space="preserve">ług wykonywanych na rzecz OOW </w:t>
      </w:r>
      <w:r w:rsidRPr="000F4824">
        <w:rPr>
          <w:rFonts w:ascii="Calibri" w:hAnsi="Calibri" w:cs="Calibri"/>
          <w:sz w:val="20"/>
          <w:szCs w:val="20"/>
          <w:lang w:bidi="pl-PL"/>
        </w:rPr>
        <w:t>i Partner</w:t>
      </w:r>
      <w:r w:rsidR="00CF1873">
        <w:rPr>
          <w:rFonts w:ascii="Calibri" w:hAnsi="Calibri" w:cs="Calibri"/>
          <w:sz w:val="20"/>
          <w:szCs w:val="20"/>
          <w:lang w:bidi="pl-PL"/>
        </w:rPr>
        <w:t>ów</w:t>
      </w:r>
      <w:r w:rsidRPr="000F4824">
        <w:rPr>
          <w:rFonts w:ascii="Calibri" w:hAnsi="Calibri" w:cs="Calibri"/>
          <w:sz w:val="20"/>
          <w:szCs w:val="20"/>
          <w:lang w:bidi="pl-PL"/>
        </w:rPr>
        <w:t xml:space="preserve"> przez wykonawców, którym zlecono ich wykonanie. Włączone są w to również produkty wytworzone w wyniku zlecenia (badania, ekspertyzy, analizy);</w:t>
      </w:r>
    </w:p>
    <w:p w14:paraId="5002B449" w14:textId="3664ABD7" w:rsidR="000F4824" w:rsidRPr="000F4824" w:rsidRDefault="000F317A" w:rsidP="00DB63EA">
      <w:pPr>
        <w:numPr>
          <w:ilvl w:val="0"/>
          <w:numId w:val="30"/>
        </w:numPr>
        <w:tabs>
          <w:tab w:val="left" w:pos="851"/>
        </w:tabs>
        <w:spacing w:after="0" w:line="240" w:lineRule="auto"/>
        <w:ind w:left="1134" w:hanging="283"/>
        <w:jc w:val="both"/>
        <w:rPr>
          <w:rFonts w:ascii="Calibri" w:hAnsi="Calibri" w:cs="Calibri"/>
          <w:sz w:val="20"/>
          <w:szCs w:val="20"/>
          <w:lang w:bidi="pl-PL"/>
        </w:rPr>
      </w:pPr>
      <w:r>
        <w:rPr>
          <w:rFonts w:ascii="Calibri" w:hAnsi="Calibri" w:cs="Calibri"/>
          <w:sz w:val="20"/>
          <w:szCs w:val="20"/>
          <w:lang w:bidi="pl-PL"/>
        </w:rPr>
        <w:lastRenderedPageBreak/>
        <w:t xml:space="preserve">wydatki poniesione przez OOW i </w:t>
      </w:r>
      <w:r w:rsidR="000F4824" w:rsidRPr="000F4824">
        <w:rPr>
          <w:rFonts w:ascii="Calibri" w:hAnsi="Calibri" w:cs="Calibri"/>
          <w:sz w:val="20"/>
          <w:szCs w:val="20"/>
          <w:lang w:bidi="pl-PL"/>
        </w:rPr>
        <w:t>Partner</w:t>
      </w:r>
      <w:r w:rsidR="00CF1873">
        <w:rPr>
          <w:rFonts w:ascii="Calibri" w:hAnsi="Calibri" w:cs="Calibri"/>
          <w:sz w:val="20"/>
          <w:szCs w:val="20"/>
          <w:lang w:bidi="pl-PL"/>
        </w:rPr>
        <w:t>ów</w:t>
      </w:r>
      <w:r w:rsidR="000F4824" w:rsidRPr="000F4824">
        <w:rPr>
          <w:rFonts w:ascii="Calibri" w:hAnsi="Calibri" w:cs="Calibri"/>
          <w:sz w:val="20"/>
          <w:szCs w:val="20"/>
          <w:lang w:bidi="pl-PL"/>
        </w:rPr>
        <w:t xml:space="preserve"> na nadzór nad przygotowaniem dokumentacji technicznej (np. program </w:t>
      </w:r>
      <w:proofErr w:type="spellStart"/>
      <w:r w:rsidR="000F4824" w:rsidRPr="000F4824">
        <w:rPr>
          <w:rFonts w:ascii="Calibri" w:hAnsi="Calibri" w:cs="Calibri"/>
          <w:sz w:val="20"/>
          <w:szCs w:val="20"/>
          <w:lang w:bidi="pl-PL"/>
        </w:rPr>
        <w:t>funkcjonalno</w:t>
      </w:r>
      <w:proofErr w:type="spellEnd"/>
      <w:r w:rsidR="000F4824" w:rsidRPr="000F4824">
        <w:rPr>
          <w:rFonts w:ascii="Calibri" w:hAnsi="Calibri" w:cs="Calibri"/>
          <w:sz w:val="20"/>
          <w:szCs w:val="20"/>
          <w:lang w:bidi="pl-PL"/>
        </w:rPr>
        <w:t xml:space="preserve"> - użytkowy) Przedsięwzięcia w ramach Inwestycji C2.2.1.;</w:t>
      </w:r>
    </w:p>
    <w:p w14:paraId="12CB2F7C" w14:textId="77777777" w:rsidR="000F4824" w:rsidRPr="000F4824" w:rsidRDefault="000F4824" w:rsidP="00DB63EA">
      <w:pPr>
        <w:numPr>
          <w:ilvl w:val="0"/>
          <w:numId w:val="30"/>
        </w:numPr>
        <w:tabs>
          <w:tab w:val="left" w:pos="851"/>
        </w:tabs>
        <w:spacing w:after="0" w:line="240" w:lineRule="auto"/>
        <w:ind w:left="1134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0F4824">
        <w:rPr>
          <w:rFonts w:ascii="Calibri" w:hAnsi="Calibri" w:cs="Calibri"/>
          <w:sz w:val="20"/>
          <w:szCs w:val="20"/>
          <w:lang w:bidi="pl-PL"/>
        </w:rPr>
        <w:t>usługi doradcze oraz eksperckie w trakcie realizacji Przedsięwzięcia, w tym zapewnienie wsparcia technicznego, np.:</w:t>
      </w:r>
    </w:p>
    <w:p w14:paraId="17E96F28" w14:textId="77777777" w:rsidR="000F4824" w:rsidRPr="000F317A" w:rsidRDefault="000F4824" w:rsidP="00DB63EA">
      <w:pPr>
        <w:pStyle w:val="Akapitzlist"/>
        <w:numPr>
          <w:ilvl w:val="1"/>
          <w:numId w:val="30"/>
        </w:numPr>
        <w:tabs>
          <w:tab w:val="left" w:pos="851"/>
        </w:tabs>
        <w:spacing w:after="0" w:line="240" w:lineRule="auto"/>
        <w:ind w:left="1560" w:hanging="142"/>
        <w:jc w:val="both"/>
        <w:rPr>
          <w:rFonts w:ascii="Calibri" w:hAnsi="Calibri" w:cs="Calibri"/>
          <w:sz w:val="20"/>
          <w:szCs w:val="20"/>
          <w:lang w:bidi="pl-PL"/>
        </w:rPr>
      </w:pPr>
      <w:r w:rsidRPr="000F317A">
        <w:rPr>
          <w:rFonts w:ascii="Calibri" w:hAnsi="Calibri" w:cs="Calibri"/>
          <w:sz w:val="20"/>
          <w:szCs w:val="20"/>
          <w:lang w:bidi="pl-PL"/>
        </w:rPr>
        <w:t>usługi prawne;</w:t>
      </w:r>
    </w:p>
    <w:p w14:paraId="715A1377" w14:textId="77777777" w:rsidR="000F4824" w:rsidRPr="000F317A" w:rsidRDefault="000F4824" w:rsidP="00DB63EA">
      <w:pPr>
        <w:pStyle w:val="Akapitzlist"/>
        <w:numPr>
          <w:ilvl w:val="1"/>
          <w:numId w:val="30"/>
        </w:numPr>
        <w:tabs>
          <w:tab w:val="left" w:pos="851"/>
        </w:tabs>
        <w:spacing w:after="0" w:line="240" w:lineRule="auto"/>
        <w:ind w:left="1560" w:hanging="142"/>
        <w:jc w:val="both"/>
        <w:rPr>
          <w:rFonts w:ascii="Calibri" w:hAnsi="Calibri" w:cs="Calibri"/>
          <w:sz w:val="20"/>
          <w:szCs w:val="20"/>
          <w:lang w:bidi="pl-PL"/>
        </w:rPr>
      </w:pPr>
      <w:r w:rsidRPr="000F317A">
        <w:rPr>
          <w:rFonts w:ascii="Calibri" w:hAnsi="Calibri" w:cs="Calibri"/>
          <w:sz w:val="20"/>
          <w:szCs w:val="20"/>
          <w:lang w:bidi="pl-PL"/>
        </w:rPr>
        <w:t>tłumaczenia;</w:t>
      </w:r>
    </w:p>
    <w:p w14:paraId="27A9B671" w14:textId="77777777" w:rsidR="000F4824" w:rsidRPr="000F317A" w:rsidRDefault="000F4824" w:rsidP="00DB63EA">
      <w:pPr>
        <w:pStyle w:val="Akapitzlist"/>
        <w:numPr>
          <w:ilvl w:val="1"/>
          <w:numId w:val="30"/>
        </w:numPr>
        <w:tabs>
          <w:tab w:val="left" w:pos="851"/>
        </w:tabs>
        <w:spacing w:after="0" w:line="240" w:lineRule="auto"/>
        <w:ind w:left="1560" w:hanging="142"/>
        <w:jc w:val="both"/>
        <w:rPr>
          <w:rFonts w:ascii="Calibri" w:hAnsi="Calibri" w:cs="Calibri"/>
          <w:sz w:val="20"/>
          <w:szCs w:val="20"/>
          <w:lang w:bidi="pl-PL"/>
        </w:rPr>
      </w:pPr>
      <w:r w:rsidRPr="000F317A">
        <w:rPr>
          <w:rFonts w:ascii="Calibri" w:hAnsi="Calibri" w:cs="Calibri"/>
          <w:sz w:val="20"/>
          <w:szCs w:val="20"/>
          <w:lang w:bidi="pl-PL"/>
        </w:rPr>
        <w:t>ekspertyzy niezbędne do realizacji Przedsięwzięcia;</w:t>
      </w:r>
    </w:p>
    <w:p w14:paraId="34C8CA6B" w14:textId="77777777" w:rsidR="000F4824" w:rsidRPr="000F4824" w:rsidRDefault="000F4824" w:rsidP="00DB63EA">
      <w:pPr>
        <w:numPr>
          <w:ilvl w:val="0"/>
          <w:numId w:val="30"/>
        </w:numPr>
        <w:tabs>
          <w:tab w:val="left" w:pos="851"/>
        </w:tabs>
        <w:spacing w:after="0" w:line="240" w:lineRule="auto"/>
        <w:ind w:left="1134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0F4824">
        <w:rPr>
          <w:rFonts w:ascii="Calibri" w:hAnsi="Calibri" w:cs="Calibri"/>
          <w:sz w:val="20"/>
          <w:szCs w:val="20"/>
          <w:lang w:bidi="pl-PL"/>
        </w:rPr>
        <w:t>koszty najmu, dzierżawy lub leasingu pasywnej infrastruktury szerokopasmowej;</w:t>
      </w:r>
    </w:p>
    <w:p w14:paraId="160A3BA6" w14:textId="77777777" w:rsidR="000F4824" w:rsidRPr="000F4824" w:rsidRDefault="000F4824" w:rsidP="00DB63EA">
      <w:pPr>
        <w:numPr>
          <w:ilvl w:val="0"/>
          <w:numId w:val="30"/>
        </w:numPr>
        <w:tabs>
          <w:tab w:val="left" w:pos="851"/>
        </w:tabs>
        <w:spacing w:after="0" w:line="240" w:lineRule="auto"/>
        <w:ind w:left="1134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0F4824">
        <w:rPr>
          <w:rFonts w:ascii="Calibri" w:hAnsi="Calibri" w:cs="Calibri"/>
          <w:sz w:val="20"/>
          <w:szCs w:val="20"/>
          <w:lang w:bidi="pl-PL"/>
        </w:rPr>
        <w:t>usługi transportowe, kurierskie i pocztowe;</w:t>
      </w:r>
    </w:p>
    <w:p w14:paraId="219EFB71" w14:textId="77777777" w:rsidR="000F4824" w:rsidRPr="000F4824" w:rsidRDefault="000F4824" w:rsidP="00DB63EA">
      <w:pPr>
        <w:numPr>
          <w:ilvl w:val="0"/>
          <w:numId w:val="30"/>
        </w:numPr>
        <w:tabs>
          <w:tab w:val="left" w:pos="851"/>
        </w:tabs>
        <w:spacing w:after="0" w:line="240" w:lineRule="auto"/>
        <w:ind w:left="1134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0F4824">
        <w:rPr>
          <w:rFonts w:ascii="Calibri" w:hAnsi="Calibri" w:cs="Calibri"/>
          <w:sz w:val="20"/>
          <w:szCs w:val="20"/>
          <w:lang w:bidi="pl-PL"/>
        </w:rPr>
        <w:t>działania informacyjne i promocyjne np.: koszt tablic informacyjnych; oznakowanie inwestycji; stworzenie i prowadzenie strony internetowej Przedsięwzięcia; zakup ogłoszeń prasowych;</w:t>
      </w:r>
    </w:p>
    <w:p w14:paraId="6B20D100" w14:textId="77777777" w:rsidR="000F4824" w:rsidRPr="000F4824" w:rsidRDefault="000F4824" w:rsidP="00DB63EA">
      <w:pPr>
        <w:numPr>
          <w:ilvl w:val="0"/>
          <w:numId w:val="30"/>
        </w:numPr>
        <w:tabs>
          <w:tab w:val="left" w:pos="851"/>
        </w:tabs>
        <w:spacing w:after="0" w:line="240" w:lineRule="auto"/>
        <w:ind w:left="1134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0F4824">
        <w:rPr>
          <w:rFonts w:ascii="Calibri" w:hAnsi="Calibri" w:cs="Calibri"/>
          <w:sz w:val="20"/>
          <w:szCs w:val="20"/>
          <w:lang w:bidi="pl-PL"/>
        </w:rPr>
        <w:t xml:space="preserve">wydatki związane z organizacją konferencji oraz innych wydarzeń promujących Przedsięwzięcie (w formie stacjonarnej bądź on-line) w tym m.in. wynajem </w:t>
      </w:r>
      <w:proofErr w:type="spellStart"/>
      <w:r w:rsidRPr="000F4824">
        <w:rPr>
          <w:rFonts w:ascii="Calibri" w:hAnsi="Calibri" w:cs="Calibri"/>
          <w:sz w:val="20"/>
          <w:szCs w:val="20"/>
          <w:lang w:bidi="pl-PL"/>
        </w:rPr>
        <w:t>sal</w:t>
      </w:r>
      <w:proofErr w:type="spellEnd"/>
      <w:r w:rsidRPr="000F4824">
        <w:rPr>
          <w:rFonts w:ascii="Calibri" w:hAnsi="Calibri" w:cs="Calibri"/>
          <w:sz w:val="20"/>
          <w:szCs w:val="20"/>
          <w:lang w:bidi="pl-PL"/>
        </w:rPr>
        <w:t>, catering, materiały promocyjne, zaproszenia itd.;</w:t>
      </w:r>
    </w:p>
    <w:p w14:paraId="64FEDA9E" w14:textId="77777777" w:rsidR="000F4824" w:rsidRPr="000F4824" w:rsidRDefault="000F4824" w:rsidP="00DB63EA">
      <w:pPr>
        <w:numPr>
          <w:ilvl w:val="0"/>
          <w:numId w:val="30"/>
        </w:numPr>
        <w:tabs>
          <w:tab w:val="left" w:pos="851"/>
        </w:tabs>
        <w:spacing w:after="0" w:line="240" w:lineRule="auto"/>
        <w:ind w:left="1134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0F4824">
        <w:rPr>
          <w:rFonts w:ascii="Calibri" w:hAnsi="Calibri" w:cs="Calibri"/>
          <w:sz w:val="20"/>
          <w:szCs w:val="20"/>
          <w:lang w:bidi="pl-PL"/>
        </w:rPr>
        <w:t>koszt działań informacyjno-promocyjnych, w tym, m.in. kampan</w:t>
      </w:r>
      <w:r w:rsidR="00F950D6">
        <w:rPr>
          <w:rFonts w:ascii="Calibri" w:hAnsi="Calibri" w:cs="Calibri"/>
          <w:sz w:val="20"/>
          <w:szCs w:val="20"/>
          <w:lang w:bidi="pl-PL"/>
        </w:rPr>
        <w:t>ii i promocji Przedsięwzięcia w </w:t>
      </w:r>
      <w:r w:rsidRPr="000F4824">
        <w:rPr>
          <w:rFonts w:ascii="Calibri" w:hAnsi="Calibri" w:cs="Calibri"/>
          <w:sz w:val="20"/>
          <w:szCs w:val="20"/>
          <w:lang w:bidi="pl-PL"/>
        </w:rPr>
        <w:t>mediach elektronicznych (platformy VOD, banery w Internecie) i tradycyjnych (TV, prasa, radio, nośniki zewnętrzne);</w:t>
      </w:r>
    </w:p>
    <w:p w14:paraId="2015D5B6" w14:textId="77777777" w:rsidR="000F4824" w:rsidRPr="000F4824" w:rsidRDefault="000F4824" w:rsidP="00DB63EA">
      <w:pPr>
        <w:numPr>
          <w:ilvl w:val="0"/>
          <w:numId w:val="30"/>
        </w:numPr>
        <w:tabs>
          <w:tab w:val="left" w:pos="851"/>
        </w:tabs>
        <w:spacing w:after="0" w:line="240" w:lineRule="auto"/>
        <w:ind w:left="1134" w:hanging="283"/>
        <w:jc w:val="both"/>
        <w:rPr>
          <w:rFonts w:ascii="Calibri" w:hAnsi="Calibri" w:cs="Calibri"/>
          <w:sz w:val="20"/>
          <w:szCs w:val="20"/>
          <w:lang w:bidi="pl-PL"/>
        </w:rPr>
      </w:pPr>
      <w:bookmarkStart w:id="14" w:name="bookmark78"/>
      <w:r w:rsidRPr="000F4824">
        <w:rPr>
          <w:rFonts w:ascii="Calibri" w:hAnsi="Calibri" w:cs="Calibri"/>
          <w:sz w:val="20"/>
          <w:szCs w:val="20"/>
          <w:lang w:bidi="pl-PL"/>
        </w:rPr>
        <w:t>inne usługi zewnętrzne, niezbędne do realizacji Przedsięwzięcia.</w:t>
      </w:r>
      <w:bookmarkEnd w:id="14"/>
    </w:p>
    <w:p w14:paraId="00B479B1" w14:textId="77777777" w:rsidR="000F4824" w:rsidRPr="000F4824" w:rsidRDefault="000F4824" w:rsidP="00DB63EA">
      <w:pPr>
        <w:numPr>
          <w:ilvl w:val="0"/>
          <w:numId w:val="30"/>
        </w:numPr>
        <w:spacing w:after="0" w:line="240" w:lineRule="auto"/>
        <w:ind w:left="1134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0F4824">
        <w:rPr>
          <w:rFonts w:ascii="Calibri" w:hAnsi="Calibri" w:cs="Calibri"/>
          <w:sz w:val="20"/>
          <w:szCs w:val="20"/>
          <w:lang w:bidi="pl-PL"/>
        </w:rPr>
        <w:t>w</w:t>
      </w:r>
      <w:r w:rsidR="00572B52" w:rsidRPr="000F4824">
        <w:rPr>
          <w:rFonts w:ascii="Calibri" w:hAnsi="Calibri" w:cs="Calibri"/>
          <w:sz w:val="20"/>
          <w:szCs w:val="20"/>
          <w:lang w:bidi="pl-PL"/>
        </w:rPr>
        <w:t>artości niematerialne i prawne</w:t>
      </w:r>
      <w:r w:rsidRPr="000F4824">
        <w:rPr>
          <w:rFonts w:ascii="Calibri" w:hAnsi="Calibri" w:cs="Calibri"/>
          <w:sz w:val="20"/>
          <w:szCs w:val="20"/>
          <w:lang w:bidi="pl-PL"/>
        </w:rPr>
        <w:t>:</w:t>
      </w:r>
    </w:p>
    <w:p w14:paraId="26AD3539" w14:textId="77777777" w:rsidR="000F4824" w:rsidRPr="000F4824" w:rsidRDefault="00572B52" w:rsidP="00DB63EA">
      <w:pPr>
        <w:numPr>
          <w:ilvl w:val="1"/>
          <w:numId w:val="30"/>
        </w:numPr>
        <w:tabs>
          <w:tab w:val="left" w:pos="851"/>
        </w:tabs>
        <w:spacing w:after="0" w:line="240" w:lineRule="auto"/>
        <w:ind w:left="1701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0F4824">
        <w:rPr>
          <w:rFonts w:ascii="Calibri" w:hAnsi="Calibri" w:cs="Calibri"/>
          <w:sz w:val="20"/>
          <w:szCs w:val="20"/>
          <w:lang w:bidi="pl-PL"/>
        </w:rPr>
        <w:t>koszty nabycia i/lub odpłatnego korzystania z wartości niematerialnych i prawnych niezbędnych do realizacji Przedsięwzięcia np.: autorskie prawa majątkowe, licencje.</w:t>
      </w:r>
    </w:p>
    <w:p w14:paraId="5DDF8ED8" w14:textId="77777777" w:rsidR="00572B52" w:rsidRPr="000F317A" w:rsidRDefault="00572B52" w:rsidP="00DB63EA">
      <w:pPr>
        <w:numPr>
          <w:ilvl w:val="0"/>
          <w:numId w:val="25"/>
        </w:num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0F317A">
        <w:rPr>
          <w:rFonts w:ascii="Calibri" w:hAnsi="Calibri" w:cs="Calibri"/>
          <w:sz w:val="20"/>
          <w:szCs w:val="20"/>
          <w:lang w:bidi="pl-PL"/>
        </w:rPr>
        <w:t>Koszty pośrednie</w:t>
      </w:r>
      <w:r w:rsidR="000F317A">
        <w:rPr>
          <w:rFonts w:ascii="Calibri" w:hAnsi="Calibri" w:cs="Calibri"/>
          <w:sz w:val="20"/>
          <w:szCs w:val="20"/>
          <w:lang w:bidi="pl-PL"/>
        </w:rPr>
        <w:t>:</w:t>
      </w:r>
    </w:p>
    <w:p w14:paraId="6477D037" w14:textId="77777777" w:rsidR="000F4824" w:rsidRPr="000F317A" w:rsidRDefault="000F4824" w:rsidP="000F4824">
      <w:pPr>
        <w:spacing w:after="0" w:line="240" w:lineRule="auto"/>
        <w:jc w:val="both"/>
        <w:rPr>
          <w:rFonts w:ascii="Calibri" w:hAnsi="Calibri" w:cs="Calibri"/>
          <w:sz w:val="20"/>
          <w:szCs w:val="20"/>
          <w:lang w:bidi="pl-PL"/>
        </w:rPr>
      </w:pPr>
      <w:r w:rsidRPr="000F317A">
        <w:rPr>
          <w:rFonts w:ascii="Calibri" w:hAnsi="Calibri" w:cs="Calibri"/>
          <w:sz w:val="20"/>
          <w:szCs w:val="20"/>
          <w:lang w:bidi="pl-PL"/>
        </w:rPr>
        <w:t xml:space="preserve">Koszty pośrednie są rozliczane stawką ryczałtową w wysokości 15% bezpośrednich wydatków kwalifikowalnych wykazanych </w:t>
      </w:r>
      <w:r w:rsidR="000F317A">
        <w:rPr>
          <w:rFonts w:ascii="Calibri" w:hAnsi="Calibri" w:cs="Calibri"/>
          <w:sz w:val="20"/>
          <w:szCs w:val="20"/>
          <w:lang w:bidi="pl-PL"/>
        </w:rPr>
        <w:t>w kategorii „Personel projektu”</w:t>
      </w:r>
    </w:p>
    <w:p w14:paraId="637BCB1C" w14:textId="77777777" w:rsidR="000F4824" w:rsidRPr="000F317A" w:rsidRDefault="000F4824" w:rsidP="00DB63EA">
      <w:pPr>
        <w:numPr>
          <w:ilvl w:val="0"/>
          <w:numId w:val="31"/>
        </w:numPr>
        <w:spacing w:after="0" w:line="240" w:lineRule="auto"/>
        <w:ind w:left="1134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0F317A">
        <w:rPr>
          <w:rFonts w:ascii="Calibri" w:hAnsi="Calibri" w:cs="Calibri"/>
          <w:sz w:val="20"/>
          <w:szCs w:val="20"/>
          <w:lang w:bidi="pl-PL"/>
        </w:rPr>
        <w:t>koszty pośrednie ponoszone w związku z realizacją Przedsięwzięcia, których wielkości nie można jednoznacznie przyporządkować do Przedsięwzięcia (uznać za koszt bezpośredni)</w:t>
      </w:r>
    </w:p>
    <w:p w14:paraId="1F2BD80D" w14:textId="1898C36B" w:rsidR="000F4824" w:rsidRPr="000F317A" w:rsidRDefault="000F4824" w:rsidP="00DB63EA">
      <w:pPr>
        <w:numPr>
          <w:ilvl w:val="0"/>
          <w:numId w:val="31"/>
        </w:numPr>
        <w:tabs>
          <w:tab w:val="left" w:pos="993"/>
        </w:tabs>
        <w:spacing w:after="0" w:line="240" w:lineRule="auto"/>
        <w:ind w:left="1134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0F317A">
        <w:rPr>
          <w:rFonts w:ascii="Calibri" w:hAnsi="Calibri" w:cs="Calibri"/>
          <w:sz w:val="20"/>
          <w:szCs w:val="20"/>
          <w:lang w:bidi="pl-PL"/>
        </w:rPr>
        <w:t>koszty personelu zaangażowanego w zarządzanie, rozliczanie, mo</w:t>
      </w:r>
      <w:r w:rsidR="00F950D6">
        <w:rPr>
          <w:rFonts w:ascii="Calibri" w:hAnsi="Calibri" w:cs="Calibri"/>
          <w:sz w:val="20"/>
          <w:szCs w:val="20"/>
          <w:lang w:bidi="pl-PL"/>
        </w:rPr>
        <w:t>nitorowanie Przedsięwzięcia lub </w:t>
      </w:r>
      <w:r w:rsidRPr="000F317A">
        <w:rPr>
          <w:rFonts w:ascii="Calibri" w:hAnsi="Calibri" w:cs="Calibri"/>
          <w:sz w:val="20"/>
          <w:szCs w:val="20"/>
          <w:lang w:bidi="pl-PL"/>
        </w:rPr>
        <w:t>prowadzenie innych działań administracyjnych w Przedsięwzięciu, w szczególności koszty wynagrodzenia tych osób, ich delegacji służbowych i szkoleń, o ile powyższe koszty nie zostały uznane za bezpośrednie w ramach Przedsięwzięcia tj. nie można było ich wielkości jednoznacznie przyporządkować do Przedsięwzięcia;</w:t>
      </w:r>
    </w:p>
    <w:p w14:paraId="700C2D42" w14:textId="77777777" w:rsidR="000F4824" w:rsidRPr="000F317A" w:rsidRDefault="000F4824" w:rsidP="00DB63EA">
      <w:pPr>
        <w:numPr>
          <w:ilvl w:val="0"/>
          <w:numId w:val="31"/>
        </w:numPr>
        <w:tabs>
          <w:tab w:val="left" w:pos="993"/>
        </w:tabs>
        <w:spacing w:after="0" w:line="240" w:lineRule="auto"/>
        <w:ind w:left="1134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0F317A">
        <w:rPr>
          <w:rFonts w:ascii="Calibri" w:hAnsi="Calibri" w:cs="Calibri"/>
          <w:sz w:val="20"/>
          <w:szCs w:val="20"/>
          <w:lang w:bidi="pl-PL"/>
        </w:rPr>
        <w:t>koszty personelu obsługowego (obsługa kadrowa, finansowa, administracyjna, sekretariat, kancelaria, obsługa prawna, w tym dotycząca zamówień) na potrzeby funkcjonowania jednostki oraz kadry zarządzającej jednostki, o ile powyższe koszty nie z</w:t>
      </w:r>
      <w:r w:rsidR="00F950D6">
        <w:rPr>
          <w:rFonts w:ascii="Calibri" w:hAnsi="Calibri" w:cs="Calibri"/>
          <w:sz w:val="20"/>
          <w:szCs w:val="20"/>
          <w:lang w:bidi="pl-PL"/>
        </w:rPr>
        <w:t>ostały uznane za bezpośrednie w </w:t>
      </w:r>
      <w:r w:rsidRPr="000F317A">
        <w:rPr>
          <w:rFonts w:ascii="Calibri" w:hAnsi="Calibri" w:cs="Calibri"/>
          <w:sz w:val="20"/>
          <w:szCs w:val="20"/>
          <w:lang w:bidi="pl-PL"/>
        </w:rPr>
        <w:t>ramach Przedsięwzięcia tj. nie można było ich wielkości j</w:t>
      </w:r>
      <w:r w:rsidR="00F950D6">
        <w:rPr>
          <w:rFonts w:ascii="Calibri" w:hAnsi="Calibri" w:cs="Calibri"/>
          <w:sz w:val="20"/>
          <w:szCs w:val="20"/>
          <w:lang w:bidi="pl-PL"/>
        </w:rPr>
        <w:t>ednoznacznie przyporządkować do </w:t>
      </w:r>
      <w:r w:rsidRPr="000F317A">
        <w:rPr>
          <w:rFonts w:ascii="Calibri" w:hAnsi="Calibri" w:cs="Calibri"/>
          <w:sz w:val="20"/>
          <w:szCs w:val="20"/>
          <w:lang w:bidi="pl-PL"/>
        </w:rPr>
        <w:t>Przedsięwzięcia;</w:t>
      </w:r>
    </w:p>
    <w:p w14:paraId="1E312235" w14:textId="77777777" w:rsidR="000F4824" w:rsidRPr="000F317A" w:rsidRDefault="000F4824" w:rsidP="00DB63EA">
      <w:pPr>
        <w:numPr>
          <w:ilvl w:val="0"/>
          <w:numId w:val="31"/>
        </w:numPr>
        <w:spacing w:after="0" w:line="240" w:lineRule="auto"/>
        <w:ind w:left="1134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0F317A">
        <w:rPr>
          <w:rFonts w:ascii="Calibri" w:hAnsi="Calibri" w:cs="Calibri"/>
          <w:sz w:val="20"/>
          <w:szCs w:val="20"/>
          <w:lang w:bidi="pl-PL"/>
        </w:rPr>
        <w:t>odpisy amortyzacje, koszty najmu lub zakupu aktywów (środków trwałych i wartości niematerialnych i prawnych) używanych na potrzeby personelu o których mowa powyżej (to jest koszty, które nie zostały uznane za bezpośrednie w ramach Przedsięwzięcia);</w:t>
      </w:r>
    </w:p>
    <w:p w14:paraId="5DFA0E03" w14:textId="77777777" w:rsidR="000F4824" w:rsidRPr="000F317A" w:rsidRDefault="000F4824" w:rsidP="00DB63EA">
      <w:pPr>
        <w:numPr>
          <w:ilvl w:val="0"/>
          <w:numId w:val="31"/>
        </w:numPr>
        <w:spacing w:after="0" w:line="240" w:lineRule="auto"/>
        <w:ind w:left="1134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0F317A">
        <w:rPr>
          <w:rFonts w:ascii="Calibri" w:hAnsi="Calibri" w:cs="Calibri"/>
          <w:sz w:val="20"/>
          <w:szCs w:val="20"/>
          <w:lang w:bidi="pl-PL"/>
        </w:rPr>
        <w:t>koszty utrzymania powierzchni biurowych (najem, opłaty administracyjne);</w:t>
      </w:r>
    </w:p>
    <w:p w14:paraId="5CF88339" w14:textId="77777777" w:rsidR="000F4824" w:rsidRPr="000F317A" w:rsidRDefault="000F4824" w:rsidP="00DB63EA">
      <w:pPr>
        <w:numPr>
          <w:ilvl w:val="0"/>
          <w:numId w:val="31"/>
        </w:numPr>
        <w:spacing w:after="0" w:line="240" w:lineRule="auto"/>
        <w:ind w:left="1134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0F317A">
        <w:rPr>
          <w:rFonts w:ascii="Calibri" w:hAnsi="Calibri" w:cs="Calibri"/>
          <w:sz w:val="20"/>
          <w:szCs w:val="20"/>
          <w:lang w:bidi="pl-PL"/>
        </w:rPr>
        <w:t>opłaty za energię elektryczną, cieplną, gazową i wodę, opłaty przesyłowe, opłaty za odprowadzanie ścieków, opłaty za wywóz odpadów komunalnych;</w:t>
      </w:r>
    </w:p>
    <w:p w14:paraId="44CEFE65" w14:textId="77777777" w:rsidR="000F4824" w:rsidRPr="000F317A" w:rsidRDefault="000F4824" w:rsidP="00DB63EA">
      <w:pPr>
        <w:numPr>
          <w:ilvl w:val="0"/>
          <w:numId w:val="31"/>
        </w:numPr>
        <w:spacing w:after="0" w:line="240" w:lineRule="auto"/>
        <w:ind w:left="1134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0F317A">
        <w:rPr>
          <w:rFonts w:ascii="Calibri" w:hAnsi="Calibri" w:cs="Calibri"/>
          <w:sz w:val="20"/>
          <w:szCs w:val="20"/>
          <w:lang w:bidi="pl-PL"/>
        </w:rPr>
        <w:t>koszty us</w:t>
      </w:r>
      <w:r w:rsidR="000F317A">
        <w:rPr>
          <w:rFonts w:ascii="Calibri" w:hAnsi="Calibri" w:cs="Calibri"/>
          <w:sz w:val="20"/>
          <w:szCs w:val="20"/>
          <w:lang w:bidi="pl-PL"/>
        </w:rPr>
        <w:t xml:space="preserve">ług pocztowych, telefonicznych, </w:t>
      </w:r>
      <w:r w:rsidRPr="000F317A">
        <w:rPr>
          <w:rFonts w:ascii="Calibri" w:hAnsi="Calibri" w:cs="Calibri"/>
          <w:sz w:val="20"/>
          <w:szCs w:val="20"/>
          <w:lang w:bidi="pl-PL"/>
        </w:rPr>
        <w:t>internetowych, kurierskich;</w:t>
      </w:r>
    </w:p>
    <w:p w14:paraId="5402369E" w14:textId="77777777" w:rsidR="000F4824" w:rsidRPr="000F317A" w:rsidRDefault="000F4824" w:rsidP="00DB63EA">
      <w:pPr>
        <w:numPr>
          <w:ilvl w:val="0"/>
          <w:numId w:val="31"/>
        </w:numPr>
        <w:spacing w:after="0" w:line="240" w:lineRule="auto"/>
        <w:ind w:left="1134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0F317A">
        <w:rPr>
          <w:rFonts w:ascii="Calibri" w:hAnsi="Calibri" w:cs="Calibri"/>
          <w:sz w:val="20"/>
          <w:szCs w:val="20"/>
          <w:lang w:bidi="pl-PL"/>
        </w:rPr>
        <w:t>koszty usług powielania dokumentów;</w:t>
      </w:r>
    </w:p>
    <w:p w14:paraId="73F621A3" w14:textId="77777777" w:rsidR="000F4824" w:rsidRPr="000F317A" w:rsidRDefault="000F4824" w:rsidP="00DB63EA">
      <w:pPr>
        <w:numPr>
          <w:ilvl w:val="0"/>
          <w:numId w:val="31"/>
        </w:numPr>
        <w:spacing w:after="0" w:line="240" w:lineRule="auto"/>
        <w:ind w:left="1134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0F317A">
        <w:rPr>
          <w:rFonts w:ascii="Calibri" w:hAnsi="Calibri" w:cs="Calibri"/>
          <w:sz w:val="20"/>
          <w:szCs w:val="20"/>
          <w:lang w:bidi="pl-PL"/>
        </w:rPr>
        <w:t>koszty materiałów biu</w:t>
      </w:r>
      <w:r w:rsidR="000F317A">
        <w:rPr>
          <w:rFonts w:ascii="Calibri" w:hAnsi="Calibri" w:cs="Calibri"/>
          <w:sz w:val="20"/>
          <w:szCs w:val="20"/>
          <w:lang w:bidi="pl-PL"/>
        </w:rPr>
        <w:t xml:space="preserve">rowych i artykułów </w:t>
      </w:r>
      <w:r w:rsidRPr="000F317A">
        <w:rPr>
          <w:rFonts w:ascii="Calibri" w:hAnsi="Calibri" w:cs="Calibri"/>
          <w:sz w:val="20"/>
          <w:szCs w:val="20"/>
          <w:lang w:bidi="pl-PL"/>
        </w:rPr>
        <w:t>piśmienniczych;</w:t>
      </w:r>
    </w:p>
    <w:p w14:paraId="44756D0A" w14:textId="77777777" w:rsidR="000F4824" w:rsidRPr="000F317A" w:rsidRDefault="000F4824" w:rsidP="00DB63EA">
      <w:pPr>
        <w:numPr>
          <w:ilvl w:val="0"/>
          <w:numId w:val="31"/>
        </w:numPr>
        <w:spacing w:after="0" w:line="240" w:lineRule="auto"/>
        <w:ind w:left="1134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0F317A">
        <w:rPr>
          <w:rFonts w:ascii="Calibri" w:hAnsi="Calibri" w:cs="Calibri"/>
          <w:sz w:val="20"/>
          <w:szCs w:val="20"/>
          <w:lang w:bidi="pl-PL"/>
        </w:rPr>
        <w:t>koszty ochrony;</w:t>
      </w:r>
    </w:p>
    <w:p w14:paraId="67E4F82A" w14:textId="77777777" w:rsidR="000F4824" w:rsidRPr="000F317A" w:rsidRDefault="000F4824" w:rsidP="00DB63EA">
      <w:pPr>
        <w:numPr>
          <w:ilvl w:val="0"/>
          <w:numId w:val="31"/>
        </w:numPr>
        <w:spacing w:after="0" w:line="240" w:lineRule="auto"/>
        <w:ind w:left="1134" w:hanging="283"/>
        <w:jc w:val="both"/>
        <w:rPr>
          <w:rFonts w:ascii="Calibri" w:hAnsi="Calibri" w:cs="Calibri"/>
          <w:sz w:val="20"/>
          <w:szCs w:val="20"/>
          <w:lang w:bidi="pl-PL"/>
        </w:rPr>
      </w:pPr>
      <w:r w:rsidRPr="000F317A">
        <w:rPr>
          <w:rFonts w:ascii="Calibri" w:hAnsi="Calibri" w:cs="Calibri"/>
          <w:sz w:val="20"/>
          <w:szCs w:val="20"/>
          <w:lang w:bidi="pl-PL"/>
        </w:rPr>
        <w:t>koszty sprzątania pomieszczeń.</w:t>
      </w:r>
    </w:p>
    <w:p w14:paraId="561153CD" w14:textId="77777777" w:rsidR="000F4824" w:rsidRPr="000F4824" w:rsidRDefault="000F4824" w:rsidP="000F4824">
      <w:pPr>
        <w:rPr>
          <w:lang w:bidi="pl-PL"/>
        </w:rPr>
      </w:pPr>
    </w:p>
    <w:p w14:paraId="71C8B291" w14:textId="77777777" w:rsidR="0080225B" w:rsidRPr="0097047C" w:rsidRDefault="007637B3" w:rsidP="00DB63EA">
      <w:pPr>
        <w:pStyle w:val="Nagwek1"/>
        <w:numPr>
          <w:ilvl w:val="0"/>
          <w:numId w:val="24"/>
        </w:numPr>
        <w:spacing w:line="240" w:lineRule="auto"/>
        <w:ind w:left="284" w:hanging="284"/>
        <w:jc w:val="both"/>
        <w:rPr>
          <w:rFonts w:ascii="Calibri" w:hAnsi="Calibri" w:cs="Calibri"/>
          <w:sz w:val="20"/>
          <w:szCs w:val="20"/>
        </w:rPr>
      </w:pPr>
      <w:bookmarkStart w:id="15" w:name="_Toc161644262"/>
      <w:r w:rsidRPr="0097047C">
        <w:rPr>
          <w:rFonts w:ascii="Calibri" w:hAnsi="Calibri" w:cs="Calibri"/>
          <w:sz w:val="20"/>
          <w:szCs w:val="20"/>
        </w:rPr>
        <w:t>KONFLIKT INTERESÓW</w:t>
      </w:r>
      <w:bookmarkEnd w:id="15"/>
    </w:p>
    <w:p w14:paraId="3B774F60" w14:textId="35B722B6" w:rsidR="00EE2B5E" w:rsidRPr="0097047C" w:rsidRDefault="000F317A" w:rsidP="0097047C">
      <w:pPr>
        <w:spacing w:after="0" w:line="240" w:lineRule="auto"/>
        <w:jc w:val="both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 xml:space="preserve">OOW </w:t>
      </w:r>
      <w:r w:rsidR="00E26E4C" w:rsidRPr="0097047C">
        <w:rPr>
          <w:rFonts w:ascii="Calibri" w:hAnsi="Calibri" w:cs="Calibri"/>
          <w:sz w:val="20"/>
          <w:szCs w:val="20"/>
        </w:rPr>
        <w:t>i Partner</w:t>
      </w:r>
      <w:r w:rsidR="00CF1873">
        <w:rPr>
          <w:rFonts w:ascii="Calibri" w:hAnsi="Calibri" w:cs="Calibri"/>
          <w:sz w:val="20"/>
          <w:szCs w:val="20"/>
        </w:rPr>
        <w:t>zy</w:t>
      </w:r>
      <w:r w:rsidR="00E26E4C" w:rsidRPr="0097047C">
        <w:rPr>
          <w:rFonts w:ascii="Calibri" w:hAnsi="Calibri" w:cs="Calibri"/>
          <w:sz w:val="20"/>
          <w:szCs w:val="20"/>
        </w:rPr>
        <w:t xml:space="preserve"> zobowiązują się podjąć odpowiednie środki, aby skutecznie zapobiegać konfliktom interesów, </w:t>
      </w:r>
      <w:r w:rsidR="00F950D6">
        <w:rPr>
          <w:rFonts w:ascii="Calibri" w:hAnsi="Calibri" w:cs="Calibri"/>
          <w:sz w:val="20"/>
          <w:szCs w:val="20"/>
        </w:rPr>
        <w:t>a </w:t>
      </w:r>
      <w:r w:rsidR="00E26E4C" w:rsidRPr="0097047C">
        <w:rPr>
          <w:rFonts w:ascii="Calibri" w:hAnsi="Calibri" w:cs="Calibri"/>
          <w:sz w:val="20"/>
          <w:szCs w:val="20"/>
        </w:rPr>
        <w:t xml:space="preserve">także rozpoznawać i likwidować je, gdy powstają w związku z prowadzeniem postępowania o udzielenie zamówienia lub na etapie wykonywania zamówienia - by nie dopuścić do zakłócenia konkurencji oraz zapewnić równe traktowanie wykonawców. Konflikt interesów oznacza każdą sytuację, </w:t>
      </w:r>
      <w:r w:rsidR="00F950D6">
        <w:rPr>
          <w:rFonts w:ascii="Calibri" w:hAnsi="Calibri" w:cs="Calibri"/>
          <w:sz w:val="20"/>
          <w:szCs w:val="20"/>
        </w:rPr>
        <w:t>w której osoby biorące udział w </w:t>
      </w:r>
      <w:r w:rsidR="00E26E4C" w:rsidRPr="0097047C">
        <w:rPr>
          <w:rFonts w:ascii="Calibri" w:hAnsi="Calibri" w:cs="Calibri"/>
          <w:sz w:val="20"/>
          <w:szCs w:val="20"/>
        </w:rPr>
        <w:t xml:space="preserve">przygotowaniu lub prowadzeniu postępowania o udzielenie zamówienia lub mogące wpłynąć na wynik tego </w:t>
      </w:r>
      <w:r w:rsidR="00E26E4C" w:rsidRPr="0097047C">
        <w:rPr>
          <w:rFonts w:ascii="Calibri" w:hAnsi="Calibri" w:cs="Calibri"/>
          <w:sz w:val="20"/>
          <w:szCs w:val="20"/>
        </w:rPr>
        <w:lastRenderedPageBreak/>
        <w:t>postępowania mają, bezpośrednio lub pośrednio, interes finansowy, ekonomiczny lub inny interes osobisty, który postrzegać można jako zagrażający ich bezstronności i niezależności w związku z postępowaniem o udzielenie zamówienia.</w:t>
      </w:r>
    </w:p>
    <w:p w14:paraId="6B2CE286" w14:textId="77777777" w:rsidR="000F7BFA" w:rsidRPr="0097047C" w:rsidRDefault="000F7BFA" w:rsidP="0097047C">
      <w:pPr>
        <w:spacing w:after="0" w:line="240" w:lineRule="auto"/>
        <w:ind w:left="720"/>
        <w:jc w:val="both"/>
        <w:rPr>
          <w:rFonts w:ascii="Calibri" w:hAnsi="Calibri" w:cs="Calibri"/>
          <w:sz w:val="20"/>
          <w:szCs w:val="20"/>
        </w:rPr>
      </w:pPr>
    </w:p>
    <w:sectPr w:rsidR="000F7BFA" w:rsidRPr="0097047C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6C4066B" w14:textId="77777777" w:rsidR="003F675C" w:rsidRDefault="003F675C" w:rsidP="00543F8B">
      <w:pPr>
        <w:spacing w:after="0" w:line="240" w:lineRule="auto"/>
      </w:pPr>
      <w:r>
        <w:separator/>
      </w:r>
    </w:p>
  </w:endnote>
  <w:endnote w:type="continuationSeparator" w:id="0">
    <w:p w14:paraId="3282D11B" w14:textId="77777777" w:rsidR="003F675C" w:rsidRDefault="003F675C" w:rsidP="00543F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897477" w14:textId="77777777" w:rsidR="00AD6708" w:rsidRDefault="00AD6708">
    <w:pPr>
      <w:spacing w:line="1" w:lineRule="exact"/>
    </w:pPr>
    <w:r>
      <w:rPr>
        <w:noProof/>
        <w:lang w:eastAsia="pl-PL"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62A44721" wp14:editId="53499999">
              <wp:simplePos x="0" y="0"/>
              <wp:positionH relativeFrom="page">
                <wp:posOffset>3724275</wp:posOffset>
              </wp:positionH>
              <wp:positionV relativeFrom="page">
                <wp:posOffset>10228580</wp:posOffset>
              </wp:positionV>
              <wp:extent cx="100330" cy="73025"/>
              <wp:effectExtent l="0" t="0" r="0" b="0"/>
              <wp:wrapNone/>
              <wp:docPr id="19" name="Shape 1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0330" cy="7302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2F36653F" w14:textId="07F1BE76" w:rsidR="00AD6708" w:rsidRDefault="00AD6708">
                          <w:pPr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fldChar w:fldCharType="separate"/>
                          </w:r>
                          <w:r w:rsidR="005477DE" w:rsidRPr="005477DE">
                            <w:rPr>
                              <w:rFonts w:ascii="Calibri" w:eastAsia="Calibri" w:hAnsi="Calibri" w:cs="Calibri"/>
                              <w:noProof/>
                              <w:sz w:val="18"/>
                              <w:szCs w:val="18"/>
                            </w:rPr>
                            <w:t>11</w:t>
                          </w:r>
                          <w:r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2A44721" id="_x0000_t202" coordsize="21600,21600" o:spt="202" path="m,l,21600r21600,l21600,xe">
              <v:stroke joinstyle="miter"/>
              <v:path gradientshapeok="t" o:connecttype="rect"/>
            </v:shapetype>
            <v:shape id="Shape 19" o:spid="_x0000_s1026" type="#_x0000_t202" style="position:absolute;margin-left:293.25pt;margin-top:805.4pt;width:7.9pt;height:5.75pt;z-index:-25165721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" filled="f" stroked="f">
              <v:textbox style="mso-fit-shape-to-text:t" inset="0,0,0,0">
                <w:txbxContent>
                  <w:p w14:paraId="2F36653F" w14:textId="07F1BE76" w:rsidR="00AD6708" w:rsidRDefault="00AD6708">
                    <w:pPr>
                      <w:rPr>
                        <w:sz w:val="18"/>
                        <w:szCs w:val="1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fldChar w:fldCharType="separate"/>
                    </w:r>
                    <w:r w:rsidR="005477DE" w:rsidRPr="005477DE">
                      <w:rPr>
                        <w:rFonts w:ascii="Calibri" w:eastAsia="Calibri" w:hAnsi="Calibri" w:cs="Calibri"/>
                        <w:noProof/>
                        <w:sz w:val="18"/>
                        <w:szCs w:val="18"/>
                      </w:rPr>
                      <w:t>11</w:t>
                    </w:r>
                    <w:r>
                      <w:rPr>
                        <w:rFonts w:ascii="Calibri" w:eastAsia="Calibri" w:hAnsi="Calibri" w:cs="Calibri"/>
                        <w:sz w:val="18"/>
                        <w:szCs w:val="1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A3CB41" w14:textId="77777777" w:rsidR="00AD6708" w:rsidRDefault="00AD6708">
    <w:pPr>
      <w:spacing w:line="1" w:lineRule="exac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09B9261" w14:textId="77777777" w:rsidR="003F675C" w:rsidRDefault="003F675C" w:rsidP="00543F8B">
      <w:pPr>
        <w:spacing w:after="0" w:line="240" w:lineRule="auto"/>
      </w:pPr>
      <w:r>
        <w:separator/>
      </w:r>
    </w:p>
  </w:footnote>
  <w:footnote w:type="continuationSeparator" w:id="0">
    <w:p w14:paraId="43127E93" w14:textId="77777777" w:rsidR="003F675C" w:rsidRDefault="003F675C" w:rsidP="00543F8B">
      <w:pPr>
        <w:spacing w:after="0" w:line="240" w:lineRule="auto"/>
      </w:pPr>
      <w:r>
        <w:continuationSeparator/>
      </w:r>
    </w:p>
  </w:footnote>
  <w:footnote w:id="1">
    <w:p w14:paraId="49966FE7" w14:textId="77777777" w:rsidR="00C11051" w:rsidRDefault="00C11051" w:rsidP="00C11051">
      <w:pPr>
        <w:pStyle w:val="Tekstprzypisudolnego"/>
        <w:jc w:val="both"/>
      </w:pPr>
      <w:r>
        <w:rPr>
          <w:rStyle w:val="Odwoanieprzypisudolnego"/>
        </w:rPr>
        <w:footnoteRef/>
      </w:r>
      <w:r>
        <w:t xml:space="preserve"> </w:t>
      </w:r>
      <w:r w:rsidRPr="00C11051">
        <w:rPr>
          <w:rFonts w:ascii="Calibri" w:hAnsi="Calibri" w:cs="Calibri"/>
          <w:sz w:val="18"/>
        </w:rPr>
        <w:t>Pod pojęciem odrębnego systemu księgowego nie należy rozumieć konieczności stosowania osobnego systemu informatycznego, czy też konieczność prowadzenia oddzielnych ksiąg rachunkowych, a jako możliwość stworzenia dodatkowych kont syntetycznych, analitycznych czy pozabilansowych w prowadzonej już ewidencji lub prowadzenie wyodrębnionej ewidencji w inny elektroniczny sposób.</w:t>
      </w:r>
      <w:r w:rsidRPr="00C11051">
        <w:rPr>
          <w:sz w:val="18"/>
        </w:rPr>
        <w:t xml:space="preserve"> 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BB806B0" w14:textId="77777777" w:rsidR="00AD6708" w:rsidRPr="008B5AC7" w:rsidRDefault="00AD6708" w:rsidP="00AD6708">
    <w:pPr>
      <w:pStyle w:val="Nagwek"/>
      <w:jc w:val="center"/>
    </w:pPr>
    <w:r w:rsidRPr="008B5AC7">
      <w:object w:dxaOrig="17685" w:dyaOrig="2269" w14:anchorId="5739E21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391.7pt;height:49.35pt">
          <v:imagedata r:id="rId1" o:title=""/>
        </v:shape>
        <o:OLEObject Type="Embed" ProgID="Acrobat.Document.DC" ShapeID="_x0000_i1025" DrawAspect="Content" ObjectID="_1784631051" r:id="rId2"/>
      </w:obje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54DDFC3" w14:textId="77777777" w:rsidR="00AD6708" w:rsidRDefault="00AD6708">
    <w:pPr>
      <w:spacing w:line="1" w:lineRule="exac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E3A6E87"/>
    <w:multiLevelType w:val="multilevel"/>
    <w:tmpl w:val="C34E363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750" w:hanging="39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 w15:restartNumberingAfterBreak="0">
    <w:nsid w:val="12E21188"/>
    <w:multiLevelType w:val="hybridMultilevel"/>
    <w:tmpl w:val="8EE20082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7">
      <w:start w:val="1"/>
      <w:numFmt w:val="lowerLetter"/>
      <w:lvlText w:val="%2)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175D75F7"/>
    <w:multiLevelType w:val="hybridMultilevel"/>
    <w:tmpl w:val="B312332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C981A6B"/>
    <w:multiLevelType w:val="hybridMultilevel"/>
    <w:tmpl w:val="8DB4C9D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282A1EA6">
      <w:numFmt w:val="bullet"/>
      <w:lvlText w:val="•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38D1F87"/>
    <w:multiLevelType w:val="hybridMultilevel"/>
    <w:tmpl w:val="62E67E9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66231A3"/>
    <w:multiLevelType w:val="hybridMultilevel"/>
    <w:tmpl w:val="CC00BD0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504074"/>
    <w:multiLevelType w:val="hybridMultilevel"/>
    <w:tmpl w:val="E2BC0C4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91C6310"/>
    <w:multiLevelType w:val="multilevel"/>
    <w:tmpl w:val="42C84588"/>
    <w:lvl w:ilvl="0">
      <w:start w:val="1"/>
      <w:numFmt w:val="lowerLetter"/>
      <w:lvlText w:val="%1)"/>
      <w:lvlJc w:val="left"/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4"/>
        <w:u w:val="none"/>
        <w:shd w:val="clear" w:color="auto" w:fill="auto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304867C7"/>
    <w:multiLevelType w:val="hybridMultilevel"/>
    <w:tmpl w:val="3B48818A"/>
    <w:lvl w:ilvl="0" w:tplc="248EB240">
      <w:start w:val="1"/>
      <w:numFmt w:val="decimal"/>
      <w:lvlText w:val="%1)"/>
      <w:lvlJc w:val="left"/>
      <w:pPr>
        <w:ind w:left="1080" w:hanging="360"/>
      </w:pPr>
    </w:lvl>
    <w:lvl w:ilvl="1" w:tplc="DB387970">
      <w:start w:val="1"/>
      <w:numFmt w:val="decimal"/>
      <w:lvlText w:val="%2)"/>
      <w:lvlJc w:val="left"/>
      <w:pPr>
        <w:ind w:left="1080" w:hanging="360"/>
      </w:pPr>
    </w:lvl>
    <w:lvl w:ilvl="2" w:tplc="4D2E3B02">
      <w:start w:val="1"/>
      <w:numFmt w:val="decimal"/>
      <w:lvlText w:val="%3)"/>
      <w:lvlJc w:val="left"/>
      <w:pPr>
        <w:ind w:left="1080" w:hanging="360"/>
      </w:pPr>
    </w:lvl>
    <w:lvl w:ilvl="3" w:tplc="0FF472A2">
      <w:start w:val="1"/>
      <w:numFmt w:val="decimal"/>
      <w:lvlText w:val="%4)"/>
      <w:lvlJc w:val="left"/>
      <w:pPr>
        <w:ind w:left="1080" w:hanging="360"/>
      </w:pPr>
    </w:lvl>
    <w:lvl w:ilvl="4" w:tplc="3ECC8CA4">
      <w:start w:val="1"/>
      <w:numFmt w:val="decimal"/>
      <w:lvlText w:val="%5)"/>
      <w:lvlJc w:val="left"/>
      <w:pPr>
        <w:ind w:left="1080" w:hanging="360"/>
      </w:pPr>
    </w:lvl>
    <w:lvl w:ilvl="5" w:tplc="FB5E0B9A">
      <w:start w:val="1"/>
      <w:numFmt w:val="decimal"/>
      <w:lvlText w:val="%6)"/>
      <w:lvlJc w:val="left"/>
      <w:pPr>
        <w:ind w:left="1080" w:hanging="360"/>
      </w:pPr>
    </w:lvl>
    <w:lvl w:ilvl="6" w:tplc="67A6D48E">
      <w:start w:val="1"/>
      <w:numFmt w:val="decimal"/>
      <w:lvlText w:val="%7)"/>
      <w:lvlJc w:val="left"/>
      <w:pPr>
        <w:ind w:left="1080" w:hanging="360"/>
      </w:pPr>
    </w:lvl>
    <w:lvl w:ilvl="7" w:tplc="F6302D06">
      <w:start w:val="1"/>
      <w:numFmt w:val="decimal"/>
      <w:lvlText w:val="%8)"/>
      <w:lvlJc w:val="left"/>
      <w:pPr>
        <w:ind w:left="1080" w:hanging="360"/>
      </w:pPr>
    </w:lvl>
    <w:lvl w:ilvl="8" w:tplc="9B14D906">
      <w:start w:val="1"/>
      <w:numFmt w:val="decimal"/>
      <w:lvlText w:val="%9)"/>
      <w:lvlJc w:val="left"/>
      <w:pPr>
        <w:ind w:left="1080" w:hanging="360"/>
      </w:pPr>
    </w:lvl>
  </w:abstractNum>
  <w:abstractNum w:abstractNumId="9" w15:restartNumberingAfterBreak="0">
    <w:nsid w:val="30AD1F64"/>
    <w:multiLevelType w:val="multilevel"/>
    <w:tmpl w:val="E09AF42A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0" w15:restartNumberingAfterBreak="0">
    <w:nsid w:val="322A2F92"/>
    <w:multiLevelType w:val="hybridMultilevel"/>
    <w:tmpl w:val="875EA07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5A5447F"/>
    <w:multiLevelType w:val="hybridMultilevel"/>
    <w:tmpl w:val="1CF08B4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93557A8"/>
    <w:multiLevelType w:val="hybridMultilevel"/>
    <w:tmpl w:val="CBFE824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003737A"/>
    <w:multiLevelType w:val="hybridMultilevel"/>
    <w:tmpl w:val="B64C1FA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3747924"/>
    <w:multiLevelType w:val="multilevel"/>
    <w:tmpl w:val="6E1EF466"/>
    <w:lvl w:ilvl="0">
      <w:start w:val="1"/>
      <w:numFmt w:val="decimal"/>
      <w:lvlText w:val="%1."/>
      <w:lvlJc w:val="left"/>
      <w:rPr>
        <w:rFonts w:ascii="Calibri" w:eastAsia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44A81A5E"/>
    <w:multiLevelType w:val="multilevel"/>
    <w:tmpl w:val="7DD4D516"/>
    <w:lvl w:ilvl="0">
      <w:start w:val="2"/>
      <w:numFmt w:val="decimal"/>
      <w:lvlText w:val="%1."/>
      <w:lvlJc w:val="left"/>
      <w:pPr>
        <w:ind w:left="0" w:firstLine="0"/>
      </w:pPr>
      <w:rPr>
        <w:rFonts w:hint="default"/>
        <w:b w:val="0"/>
        <w:bCs w:val="0"/>
        <w:i w:val="0"/>
        <w:iCs/>
        <w:smallCaps w:val="0"/>
        <w:strike w:val="0"/>
        <w:color w:val="000000"/>
        <w:spacing w:val="0"/>
        <w:w w:val="100"/>
        <w:position w:val="0"/>
        <w:sz w:val="20"/>
        <w:szCs w:val="24"/>
        <w:u w:val="none"/>
        <w:shd w:val="clear" w:color="auto" w:fill="auto"/>
        <w:lang w:val="pl-PL" w:eastAsia="pl-PL" w:bidi="pl-PL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16" w15:restartNumberingAfterBreak="0">
    <w:nsid w:val="45691DED"/>
    <w:multiLevelType w:val="multilevel"/>
    <w:tmpl w:val="C92088EC"/>
    <w:lvl w:ilvl="0">
      <w:start w:val="1"/>
      <w:numFmt w:val="decimal"/>
      <w:lvlText w:val="%1."/>
      <w:lvlJc w:val="left"/>
      <w:rPr>
        <w:rFonts w:ascii="Calibri" w:eastAsia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4"/>
        <w:u w:val="none"/>
        <w:shd w:val="clear" w:color="auto" w:fill="auto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4A7530E4"/>
    <w:multiLevelType w:val="multilevel"/>
    <w:tmpl w:val="BA8ABB2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8" w15:restartNumberingAfterBreak="0">
    <w:nsid w:val="54417EAF"/>
    <w:multiLevelType w:val="multilevel"/>
    <w:tmpl w:val="B72E08A4"/>
    <w:lvl w:ilvl="0">
      <w:start w:val="1"/>
      <w:numFmt w:val="decimal"/>
      <w:lvlText w:val="%1."/>
      <w:lvlJc w:val="left"/>
      <w:rPr>
        <w:rFonts w:ascii="Calibri" w:eastAsia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 w15:restartNumberingAfterBreak="0">
    <w:nsid w:val="5633192F"/>
    <w:multiLevelType w:val="hybridMultilevel"/>
    <w:tmpl w:val="AF327E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A1E0084"/>
    <w:multiLevelType w:val="multilevel"/>
    <w:tmpl w:val="F0FEF4D6"/>
    <w:lvl w:ilvl="0">
      <w:start w:val="1"/>
      <w:numFmt w:val="lowerLetter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4"/>
        <w:u w:val="none"/>
        <w:shd w:val="clear" w:color="auto" w:fill="auto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 w15:restartNumberingAfterBreak="0">
    <w:nsid w:val="63DA7511"/>
    <w:multiLevelType w:val="hybridMultilevel"/>
    <w:tmpl w:val="A246CCD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D6307622">
      <w:numFmt w:val="bullet"/>
      <w:lvlText w:val=""/>
      <w:lvlJc w:val="left"/>
      <w:pPr>
        <w:ind w:left="1440" w:hanging="360"/>
      </w:pPr>
      <w:rPr>
        <w:rFonts w:ascii="Symbol" w:eastAsiaTheme="minorHAnsi" w:hAnsi="Symbol" w:cs="Calibri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C0A1050"/>
    <w:multiLevelType w:val="multilevel"/>
    <w:tmpl w:val="7398F134"/>
    <w:lvl w:ilvl="0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4"/>
        <w:u w:val="none"/>
        <w:shd w:val="clear" w:color="auto" w:fill="auto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 w15:restartNumberingAfterBreak="0">
    <w:nsid w:val="6F1B3A74"/>
    <w:multiLevelType w:val="multilevel"/>
    <w:tmpl w:val="63F2B7A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3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24" w15:restartNumberingAfterBreak="0">
    <w:nsid w:val="6FC51B57"/>
    <w:multiLevelType w:val="hybridMultilevel"/>
    <w:tmpl w:val="3B105DF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3891515"/>
    <w:multiLevelType w:val="hybridMultilevel"/>
    <w:tmpl w:val="0DDC36B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6AF5DAF"/>
    <w:multiLevelType w:val="hybridMultilevel"/>
    <w:tmpl w:val="89EE0AF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7A7017C"/>
    <w:multiLevelType w:val="hybridMultilevel"/>
    <w:tmpl w:val="2954FAD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99E71C1"/>
    <w:multiLevelType w:val="multilevel"/>
    <w:tmpl w:val="FEA48172"/>
    <w:lvl w:ilvl="0">
      <w:start w:val="3"/>
      <w:numFmt w:val="decimal"/>
      <w:lvlText w:val="%1."/>
      <w:lvlJc w:val="left"/>
      <w:pPr>
        <w:ind w:left="0" w:firstLine="0"/>
      </w:pPr>
      <w:rPr>
        <w:rFonts w:ascii="Calibri" w:hAnsi="Calibri" w:cs="Calibri" w:hint="default"/>
        <w:b w:val="0"/>
        <w:bCs w:val="0"/>
        <w:i w:val="0"/>
        <w:iCs/>
        <w:smallCaps w:val="0"/>
        <w:strike w:val="0"/>
        <w:color w:val="000000"/>
        <w:spacing w:val="0"/>
        <w:w w:val="100"/>
        <w:position w:val="0"/>
        <w:sz w:val="20"/>
        <w:szCs w:val="24"/>
        <w:u w:val="none"/>
        <w:shd w:val="clear" w:color="auto" w:fill="auto"/>
        <w:lang w:val="pl-PL" w:eastAsia="pl-PL" w:bidi="pl-PL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29" w15:restartNumberingAfterBreak="0">
    <w:nsid w:val="7AFB51EA"/>
    <w:multiLevelType w:val="multilevel"/>
    <w:tmpl w:val="D682FBE6"/>
    <w:lvl w:ilvl="0">
      <w:start w:val="1"/>
      <w:numFmt w:val="decimal"/>
      <w:lvlText w:val="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4"/>
        <w:u w:val="none"/>
        <w:shd w:val="clear" w:color="auto" w:fill="auto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 w15:restartNumberingAfterBreak="0">
    <w:nsid w:val="7D056DD3"/>
    <w:multiLevelType w:val="multilevel"/>
    <w:tmpl w:val="2B024A76"/>
    <w:lvl w:ilvl="0">
      <w:start w:val="1"/>
      <w:numFmt w:val="decimal"/>
      <w:lvlText w:val="%1."/>
      <w:lvlJc w:val="left"/>
      <w:rPr>
        <w:rFonts w:ascii="Calibri" w:eastAsia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4"/>
        <w:u w:val="none"/>
        <w:shd w:val="clear" w:color="auto" w:fill="auto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1" w15:restartNumberingAfterBreak="0">
    <w:nsid w:val="7D79677D"/>
    <w:multiLevelType w:val="hybridMultilevel"/>
    <w:tmpl w:val="EA707E9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15655586">
    <w:abstractNumId w:val="16"/>
  </w:num>
  <w:num w:numId="2" w16cid:durableId="1825194409">
    <w:abstractNumId w:val="0"/>
  </w:num>
  <w:num w:numId="3" w16cid:durableId="882474136">
    <w:abstractNumId w:val="17"/>
  </w:num>
  <w:num w:numId="4" w16cid:durableId="371461274">
    <w:abstractNumId w:val="23"/>
  </w:num>
  <w:num w:numId="5" w16cid:durableId="290401601">
    <w:abstractNumId w:val="27"/>
  </w:num>
  <w:num w:numId="6" w16cid:durableId="424688926">
    <w:abstractNumId w:val="19"/>
  </w:num>
  <w:num w:numId="7" w16cid:durableId="196747058">
    <w:abstractNumId w:val="11"/>
  </w:num>
  <w:num w:numId="8" w16cid:durableId="1700543472">
    <w:abstractNumId w:val="15"/>
  </w:num>
  <w:num w:numId="9" w16cid:durableId="2040467774">
    <w:abstractNumId w:val="29"/>
  </w:num>
  <w:num w:numId="10" w16cid:durableId="276259977">
    <w:abstractNumId w:val="28"/>
  </w:num>
  <w:num w:numId="11" w16cid:durableId="94441400">
    <w:abstractNumId w:val="10"/>
  </w:num>
  <w:num w:numId="12" w16cid:durableId="937951423">
    <w:abstractNumId w:val="12"/>
  </w:num>
  <w:num w:numId="13" w16cid:durableId="24528080">
    <w:abstractNumId w:val="6"/>
  </w:num>
  <w:num w:numId="14" w16cid:durableId="1889998755">
    <w:abstractNumId w:val="13"/>
  </w:num>
  <w:num w:numId="15" w16cid:durableId="104227557">
    <w:abstractNumId w:val="31"/>
  </w:num>
  <w:num w:numId="16" w16cid:durableId="592857383">
    <w:abstractNumId w:val="14"/>
  </w:num>
  <w:num w:numId="17" w16cid:durableId="1684283753">
    <w:abstractNumId w:val="18"/>
  </w:num>
  <w:num w:numId="18" w16cid:durableId="2008942572">
    <w:abstractNumId w:val="2"/>
  </w:num>
  <w:num w:numId="19" w16cid:durableId="1597908064">
    <w:abstractNumId w:val="30"/>
  </w:num>
  <w:num w:numId="20" w16cid:durableId="844709634">
    <w:abstractNumId w:val="22"/>
  </w:num>
  <w:num w:numId="21" w16cid:durableId="198666547">
    <w:abstractNumId w:val="26"/>
  </w:num>
  <w:num w:numId="22" w16cid:durableId="1948849051">
    <w:abstractNumId w:val="5"/>
  </w:num>
  <w:num w:numId="23" w16cid:durableId="1710565064">
    <w:abstractNumId w:val="25"/>
  </w:num>
  <w:num w:numId="24" w16cid:durableId="2106073576">
    <w:abstractNumId w:val="9"/>
  </w:num>
  <w:num w:numId="25" w16cid:durableId="611665876">
    <w:abstractNumId w:val="3"/>
  </w:num>
  <w:num w:numId="26" w16cid:durableId="1753040009">
    <w:abstractNumId w:val="4"/>
  </w:num>
  <w:num w:numId="27" w16cid:durableId="1846019309">
    <w:abstractNumId w:val="1"/>
  </w:num>
  <w:num w:numId="28" w16cid:durableId="618876306">
    <w:abstractNumId w:val="20"/>
  </w:num>
  <w:num w:numId="29" w16cid:durableId="2019110997">
    <w:abstractNumId w:val="7"/>
  </w:num>
  <w:num w:numId="30" w16cid:durableId="1685669021">
    <w:abstractNumId w:val="21"/>
  </w:num>
  <w:num w:numId="31" w16cid:durableId="940793389">
    <w:abstractNumId w:val="24"/>
  </w:num>
  <w:num w:numId="32" w16cid:durableId="2081321394">
    <w:abstractNumId w:val="8"/>
  </w:num>
  <w:numIdMacAtCleanup w:val="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trackRevision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0FFF"/>
    <w:rsid w:val="0002515D"/>
    <w:rsid w:val="000830BC"/>
    <w:rsid w:val="000B4978"/>
    <w:rsid w:val="000F317A"/>
    <w:rsid w:val="000F4824"/>
    <w:rsid w:val="000F7BFA"/>
    <w:rsid w:val="00106676"/>
    <w:rsid w:val="00116591"/>
    <w:rsid w:val="001463C9"/>
    <w:rsid w:val="00181F3C"/>
    <w:rsid w:val="001B703E"/>
    <w:rsid w:val="001C20EA"/>
    <w:rsid w:val="001D2679"/>
    <w:rsid w:val="001E52AD"/>
    <w:rsid w:val="00203C04"/>
    <w:rsid w:val="002606FB"/>
    <w:rsid w:val="002E122A"/>
    <w:rsid w:val="003C3839"/>
    <w:rsid w:val="003D1737"/>
    <w:rsid w:val="003F675C"/>
    <w:rsid w:val="003F6909"/>
    <w:rsid w:val="003F77D4"/>
    <w:rsid w:val="00415594"/>
    <w:rsid w:val="00443BB2"/>
    <w:rsid w:val="00495500"/>
    <w:rsid w:val="004A648A"/>
    <w:rsid w:val="004E55FD"/>
    <w:rsid w:val="0052164C"/>
    <w:rsid w:val="005216FE"/>
    <w:rsid w:val="00543F8B"/>
    <w:rsid w:val="005477DE"/>
    <w:rsid w:val="0056079F"/>
    <w:rsid w:val="00572B52"/>
    <w:rsid w:val="00651257"/>
    <w:rsid w:val="00653632"/>
    <w:rsid w:val="006A719A"/>
    <w:rsid w:val="006E2F1D"/>
    <w:rsid w:val="007637B3"/>
    <w:rsid w:val="007E1DF9"/>
    <w:rsid w:val="007E3107"/>
    <w:rsid w:val="00802117"/>
    <w:rsid w:val="0080225B"/>
    <w:rsid w:val="00884965"/>
    <w:rsid w:val="008A3E4A"/>
    <w:rsid w:val="008A5E0A"/>
    <w:rsid w:val="008A6B46"/>
    <w:rsid w:val="00945071"/>
    <w:rsid w:val="0097047C"/>
    <w:rsid w:val="00971885"/>
    <w:rsid w:val="009A1EE0"/>
    <w:rsid w:val="009B20E0"/>
    <w:rsid w:val="009C4E98"/>
    <w:rsid w:val="009F5E9A"/>
    <w:rsid w:val="00A332B0"/>
    <w:rsid w:val="00A6433A"/>
    <w:rsid w:val="00AA0FFF"/>
    <w:rsid w:val="00AC2627"/>
    <w:rsid w:val="00AD6708"/>
    <w:rsid w:val="00B06D51"/>
    <w:rsid w:val="00B13CA8"/>
    <w:rsid w:val="00B70A63"/>
    <w:rsid w:val="00C06909"/>
    <w:rsid w:val="00C11051"/>
    <w:rsid w:val="00C529B8"/>
    <w:rsid w:val="00C8043F"/>
    <w:rsid w:val="00CF1873"/>
    <w:rsid w:val="00D355ED"/>
    <w:rsid w:val="00D43925"/>
    <w:rsid w:val="00D7435E"/>
    <w:rsid w:val="00DB63EA"/>
    <w:rsid w:val="00E01E21"/>
    <w:rsid w:val="00E06A95"/>
    <w:rsid w:val="00E26E4C"/>
    <w:rsid w:val="00E462AC"/>
    <w:rsid w:val="00E96DE1"/>
    <w:rsid w:val="00ED17EB"/>
    <w:rsid w:val="00EE0C9B"/>
    <w:rsid w:val="00EE2B5E"/>
    <w:rsid w:val="00F93970"/>
    <w:rsid w:val="00F950D6"/>
    <w:rsid w:val="00FB24FD"/>
    <w:rsid w:val="00FF5A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BC8F6F4"/>
  <w15:chartTrackingRefBased/>
  <w15:docId w15:val="{22659177-111D-4C2D-A548-CEC9EF70DC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AA0FF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b/>
      <w:color w:val="2E74B5" w:themeColor="accent1" w:themeShade="BF"/>
      <w:sz w:val="24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AA0FFF"/>
    <w:pPr>
      <w:keepNext/>
      <w:keepLines/>
      <w:spacing w:before="40" w:after="0"/>
      <w:outlineLvl w:val="1"/>
    </w:pPr>
    <w:rPr>
      <w:rFonts w:ascii="Calibri" w:eastAsiaTheme="majorEastAsia" w:hAnsi="Calibri" w:cstheme="majorBidi"/>
      <w:b/>
      <w:color w:val="2E74B5" w:themeColor="accent1" w:themeShade="BF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3F77D4"/>
    <w:pPr>
      <w:keepNext/>
      <w:keepLines/>
      <w:spacing w:before="40" w:after="0"/>
      <w:outlineLvl w:val="2"/>
    </w:pPr>
    <w:rPr>
      <w:rFonts w:ascii="Calibri" w:eastAsiaTheme="majorEastAsia" w:hAnsi="Calibri" w:cstheme="majorBidi"/>
      <w:color w:val="1F4D78" w:themeColor="accent1" w:themeShade="7F"/>
      <w:sz w:val="20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AA0F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A0FFF"/>
  </w:style>
  <w:style w:type="character" w:styleId="Odwoaniedokomentarza">
    <w:name w:val="annotation reference"/>
    <w:basedOn w:val="Domylnaczcionkaakapitu"/>
    <w:uiPriority w:val="99"/>
    <w:semiHidden/>
    <w:unhideWhenUsed/>
    <w:rsid w:val="00AA0FF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AA0FFF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AA0FFF"/>
    <w:rPr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AA0FFF"/>
    <w:rPr>
      <w:color w:val="0563C1" w:themeColor="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A0FF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A0FFF"/>
    <w:rPr>
      <w:rFonts w:ascii="Segoe UI" w:hAnsi="Segoe UI" w:cs="Segoe UI"/>
      <w:sz w:val="18"/>
      <w:szCs w:val="18"/>
    </w:rPr>
  </w:style>
  <w:style w:type="character" w:customStyle="1" w:styleId="Teksttreci">
    <w:name w:val="Tekst treści_"/>
    <w:basedOn w:val="Domylnaczcionkaakapitu"/>
    <w:link w:val="Teksttreci0"/>
    <w:rsid w:val="00AA0FFF"/>
    <w:rPr>
      <w:rFonts w:ascii="Calibri" w:eastAsia="Calibri" w:hAnsi="Calibri" w:cs="Calibri"/>
      <w:sz w:val="24"/>
      <w:szCs w:val="24"/>
    </w:rPr>
  </w:style>
  <w:style w:type="character" w:customStyle="1" w:styleId="Teksttreci2">
    <w:name w:val="Tekst treści (2)_"/>
    <w:basedOn w:val="Domylnaczcionkaakapitu"/>
    <w:link w:val="Teksttreci20"/>
    <w:rsid w:val="00AA0FFF"/>
    <w:rPr>
      <w:rFonts w:ascii="Calibri" w:eastAsia="Calibri" w:hAnsi="Calibri" w:cs="Calibri"/>
      <w:b/>
      <w:bCs/>
      <w:sz w:val="28"/>
      <w:szCs w:val="28"/>
    </w:rPr>
  </w:style>
  <w:style w:type="paragraph" w:customStyle="1" w:styleId="Teksttreci0">
    <w:name w:val="Tekst treści"/>
    <w:basedOn w:val="Normalny"/>
    <w:link w:val="Teksttreci"/>
    <w:rsid w:val="00AA0FFF"/>
    <w:pPr>
      <w:widowControl w:val="0"/>
      <w:spacing w:after="0" w:line="271" w:lineRule="auto"/>
    </w:pPr>
    <w:rPr>
      <w:rFonts w:ascii="Calibri" w:eastAsia="Calibri" w:hAnsi="Calibri" w:cs="Calibri"/>
      <w:sz w:val="24"/>
      <w:szCs w:val="24"/>
    </w:rPr>
  </w:style>
  <w:style w:type="paragraph" w:customStyle="1" w:styleId="Teksttreci20">
    <w:name w:val="Tekst treści (2)"/>
    <w:basedOn w:val="Normalny"/>
    <w:link w:val="Teksttreci2"/>
    <w:rsid w:val="00AA0FFF"/>
    <w:pPr>
      <w:widowControl w:val="0"/>
      <w:spacing w:after="1020" w:line="276" w:lineRule="auto"/>
      <w:jc w:val="center"/>
    </w:pPr>
    <w:rPr>
      <w:rFonts w:ascii="Calibri" w:eastAsia="Calibri" w:hAnsi="Calibri" w:cs="Calibri"/>
      <w:b/>
      <w:bCs/>
      <w:sz w:val="28"/>
      <w:szCs w:val="28"/>
    </w:rPr>
  </w:style>
  <w:style w:type="character" w:customStyle="1" w:styleId="Nagwek1Znak">
    <w:name w:val="Nagłówek 1 Znak"/>
    <w:basedOn w:val="Domylnaczcionkaakapitu"/>
    <w:link w:val="Nagwek1"/>
    <w:uiPriority w:val="9"/>
    <w:rsid w:val="00AA0FFF"/>
    <w:rPr>
      <w:rFonts w:asciiTheme="majorHAnsi" w:eastAsiaTheme="majorEastAsia" w:hAnsiTheme="majorHAnsi" w:cstheme="majorBidi"/>
      <w:b/>
      <w:color w:val="2E74B5" w:themeColor="accent1" w:themeShade="BF"/>
      <w:sz w:val="24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AA0FFF"/>
    <w:rPr>
      <w:rFonts w:ascii="Calibri" w:eastAsiaTheme="majorEastAsia" w:hAnsi="Calibri" w:cstheme="majorBidi"/>
      <w:b/>
      <w:color w:val="2E74B5" w:themeColor="accent1" w:themeShade="BF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3F77D4"/>
    <w:rPr>
      <w:rFonts w:ascii="Calibri" w:eastAsiaTheme="majorEastAsia" w:hAnsi="Calibri" w:cstheme="majorBidi"/>
      <w:color w:val="1F4D78" w:themeColor="accent1" w:themeShade="7F"/>
      <w:sz w:val="20"/>
      <w:szCs w:val="24"/>
    </w:rPr>
  </w:style>
  <w:style w:type="paragraph" w:styleId="Akapitzlist">
    <w:name w:val="List Paragraph"/>
    <w:basedOn w:val="Normalny"/>
    <w:uiPriority w:val="34"/>
    <w:qFormat/>
    <w:rsid w:val="00AA0FFF"/>
    <w:pPr>
      <w:ind w:left="720"/>
      <w:contextualSpacing/>
    </w:pPr>
  </w:style>
  <w:style w:type="character" w:customStyle="1" w:styleId="Spistreci">
    <w:name w:val="Spis treści_"/>
    <w:basedOn w:val="Domylnaczcionkaakapitu"/>
    <w:link w:val="Spistreci0"/>
    <w:rsid w:val="00AA0FFF"/>
    <w:rPr>
      <w:rFonts w:ascii="Calibri" w:eastAsia="Calibri" w:hAnsi="Calibri" w:cs="Calibri"/>
      <w:b/>
      <w:bCs/>
    </w:rPr>
  </w:style>
  <w:style w:type="paragraph" w:customStyle="1" w:styleId="Spistreci0">
    <w:name w:val="Spis treści"/>
    <w:basedOn w:val="Normalny"/>
    <w:link w:val="Spistreci"/>
    <w:rsid w:val="00AA0FFF"/>
    <w:pPr>
      <w:widowControl w:val="0"/>
      <w:spacing w:line="240" w:lineRule="auto"/>
      <w:ind w:firstLine="460"/>
    </w:pPr>
    <w:rPr>
      <w:rFonts w:ascii="Calibri" w:eastAsia="Calibri" w:hAnsi="Calibri" w:cs="Calibri"/>
      <w:b/>
      <w:bCs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7637B3"/>
    <w:pPr>
      <w:outlineLvl w:val="9"/>
    </w:pPr>
    <w:rPr>
      <w:b w:val="0"/>
      <w:sz w:val="32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7637B3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7637B3"/>
    <w:pPr>
      <w:spacing w:after="100"/>
      <w:ind w:left="220"/>
    </w:pPr>
  </w:style>
  <w:style w:type="paragraph" w:styleId="Spistreci3">
    <w:name w:val="toc 3"/>
    <w:basedOn w:val="Normalny"/>
    <w:next w:val="Normalny"/>
    <w:autoRedefine/>
    <w:uiPriority w:val="39"/>
    <w:unhideWhenUsed/>
    <w:rsid w:val="007637B3"/>
    <w:pPr>
      <w:spacing w:after="100"/>
      <w:ind w:left="440"/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C11051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C11051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C11051"/>
    <w:rPr>
      <w:vertAlign w:val="superscript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96DE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96DE1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97188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9A2D26C-8DFA-405E-95B6-1D12B21F1B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4762</Words>
  <Characters>28575</Characters>
  <Application>Microsoft Office Word</Application>
  <DocSecurity>0</DocSecurity>
  <Lines>238</Lines>
  <Paragraphs>66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33271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Hajduk Justyna</dc:creator>
  <cp:keywords/>
  <dc:description/>
  <cp:lastModifiedBy>Kulasa Tomasz</cp:lastModifiedBy>
  <cp:revision>3</cp:revision>
  <cp:lastPrinted>2024-02-21T11:16:00Z</cp:lastPrinted>
  <dcterms:created xsi:type="dcterms:W3CDTF">2024-08-07T13:49:00Z</dcterms:created>
  <dcterms:modified xsi:type="dcterms:W3CDTF">2024-08-08T12:04:00Z</dcterms:modified>
</cp:coreProperties>
</file>