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CC8" w:rsidRDefault="00943CC8" w:rsidP="00943CC8">
      <w:pPr>
        <w:ind w:firstLine="708"/>
        <w:jc w:val="both"/>
        <w:rPr>
          <w:rFonts w:ascii="Times New Roman" w:hAnsi="Times New Roman" w:cs="Times New Roman"/>
          <w:color w:val="1D1C24"/>
          <w:sz w:val="20"/>
          <w:szCs w:val="20"/>
        </w:rPr>
      </w:pPr>
      <w:r>
        <w:rPr>
          <w:rFonts w:ascii="&amp;quot" w:hAnsi="&amp;quot"/>
          <w:noProof/>
          <w:color w:val="FFFFFF"/>
          <w:bdr w:val="single" w:sz="6" w:space="2" w:color="111111" w:frame="1"/>
          <w:shd w:val="clear" w:color="auto" w:fill="D23A36"/>
        </w:rPr>
        <w:drawing>
          <wp:inline distT="0" distB="0" distL="0" distR="0">
            <wp:extent cx="946205" cy="946205"/>
            <wp:effectExtent l="0" t="0" r="6350" b="6350"/>
            <wp:docPr id="1" name="Obraz 1" descr="Podgląd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gląd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98" cy="98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B9" w:rsidRPr="00BB2792" w:rsidRDefault="00BB2792" w:rsidP="00BB2792">
      <w:pPr>
        <w:ind w:firstLine="708"/>
        <w:jc w:val="both"/>
        <w:rPr>
          <w:rFonts w:ascii="Times New Roman" w:hAnsi="Times New Roman" w:cs="Times New Roman"/>
          <w:color w:val="1D1C24"/>
          <w:sz w:val="20"/>
          <w:szCs w:val="20"/>
        </w:rPr>
      </w:pPr>
      <w:r w:rsidRPr="00BB2792">
        <w:rPr>
          <w:rFonts w:ascii="Times New Roman" w:hAnsi="Times New Roman" w:cs="Times New Roman"/>
          <w:color w:val="1D1C24"/>
          <w:sz w:val="20"/>
          <w:szCs w:val="20"/>
        </w:rPr>
        <w:t>Grypa to ostre wirusowe zakażenie górnych dróg oddechowych, wywoływane przez wirusy grypy. Przyczyną corocznych, sezonowych wzrostów zachorowań na grypę w okresie jesienno-zimowym są wirusy grypy typu A i B. Grypa powoduje zachorowania w każdej grupie wiekowej (Światowa Organizacja Zdrowia szacuje, że rocznie dotyczyć może 5% - 10% dorosłych i 20% - 30% dzieci). Na całym świecie, szacuje się, że corocznie zachorowania na grypę są przyczyną około 3 do 5 milionów przypadków ciężkich powikłań pogrypowych, a około 250 000 do 500 000 zgonów, równocześnie jednak dostępne są skuteczne szczepienia ochronne przeciw grypie. W Polsce sezon wzmożonych zachorowań na grypę trwa od października do kwietnia następnego roku, przy czym szczyt zachorowań przypada między styczniem a marcem.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color w:val="1D1C24"/>
          <w:sz w:val="20"/>
          <w:szCs w:val="20"/>
        </w:rPr>
        <w:t>Grypa przenosi się z osoby na osobę drogą kropelkową podczas kichania, kaszlu lub w wyniku bezpośredniego kontaktu ze świeżą wydzieliną z dróg oddechowych zakażonych osób.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rStyle w:val="Pogrubienie"/>
          <w:color w:val="1D1C24"/>
          <w:sz w:val="20"/>
          <w:szCs w:val="20"/>
        </w:rPr>
        <w:t>Objawy grypy są niecharakterystyczne, lecz najczęstsze dotyczą nagłego występowania: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rStyle w:val="Pogrubienie"/>
          <w:color w:val="1D1C24"/>
          <w:sz w:val="20"/>
          <w:szCs w:val="20"/>
        </w:rPr>
        <w:t>- objawów ogólnych</w:t>
      </w:r>
      <w:r w:rsidRPr="00BB2792">
        <w:rPr>
          <w:color w:val="1D1C24"/>
          <w:sz w:val="20"/>
          <w:szCs w:val="20"/>
        </w:rPr>
        <w:t xml:space="preserve"> - wysokiej gorączki, dreszczy, bólów mięśni, bólów głowy (najczęściej okolicy czołowej i </w:t>
      </w:r>
      <w:proofErr w:type="spellStart"/>
      <w:r w:rsidRPr="00BB2792">
        <w:rPr>
          <w:color w:val="1D1C24"/>
          <w:sz w:val="20"/>
          <w:szCs w:val="20"/>
        </w:rPr>
        <w:t>zagałkowy</w:t>
      </w:r>
      <w:proofErr w:type="spellEnd"/>
      <w:r w:rsidRPr="00BB2792">
        <w:rPr>
          <w:color w:val="1D1C24"/>
          <w:sz w:val="20"/>
          <w:szCs w:val="20"/>
        </w:rPr>
        <w:t>), uczucia rozbicia i osłabienia, złego ogólnego samopoczucia;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rStyle w:val="Pogrubienie"/>
          <w:color w:val="1D1C24"/>
          <w:sz w:val="20"/>
          <w:szCs w:val="20"/>
        </w:rPr>
        <w:t>- objawów ze strony układu oddechowego -</w:t>
      </w:r>
      <w:r w:rsidRPr="00BB2792">
        <w:rPr>
          <w:color w:val="1D1C24"/>
          <w:sz w:val="20"/>
          <w:szCs w:val="20"/>
        </w:rPr>
        <w:t xml:space="preserve"> suchego kaszlu, bólu gardła i katarem (zwykle o niedużym nasileniu). U małych dzieci obraz kliniczny może być całkowicie niecharakterystyczny - obejmować zmienione zachowanie dziecka, senność lub rozdrażnienie, brak apetytu, wymioty. Choroba zwykle ustępuje samoistnie po 3-7 dniach, ale kaszel, zmęczenie i uczucie rozbicia mogą się utrzymywać do ok. 2 tyg. Najczęstsze powikłania grypy to zapalenia ucha środkowego oraz angina paciorkowcowa.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color w:val="1D1C24"/>
          <w:sz w:val="20"/>
          <w:szCs w:val="20"/>
        </w:rPr>
        <w:t>Grypa może prowadzić również do ciężkich powikłań i hospitalizacji - najczęstsze to zapalenie płuc, do rzadszych należą zapalenie mięśnia sercowego, mózgu i opon mózgowych i inne, które zdarzają się u dzieci poniżej 2 roku życia, dorosłych w wieku 65 lat lub starszych, kobiet w ciąży oraz osób przewlekle chorych. Śmiertelność grypy sezonowej wynosi 0,1-0,5% (tzn. umiera 1-5 na 1000 osób, które zachorowały), przy czym 90% zgonów występuje u osób po 60 r.ż.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color w:val="1D1C24"/>
          <w:sz w:val="20"/>
          <w:szCs w:val="20"/>
        </w:rPr>
        <w:t>Tak jak w przypadku innych chorób wywoływanych przez wirusy antybiotyki są nieskuteczne i leczenie jest głównie objawowe. Zaleca się pozostanie w domu i odpoczynek, picie dużej ilości płynów, stosowanie niesterydowych środków przeciwzapalnych - uwaga: u dzieci poniżej 16 r.ż. nie należy stosować salicylanów. U małych dzieci niezwykle istotne jest nawadnianie i obniżanie gorączki, która może doprowadzić do wystąpienia drgawek gorączkowych.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rStyle w:val="Pogrubienie"/>
          <w:color w:val="1D1C24"/>
          <w:sz w:val="20"/>
          <w:szCs w:val="20"/>
        </w:rPr>
        <w:t xml:space="preserve">Należy jednak podkreślić, iż najskuteczniejszą metodą uniknięcia zachorowania i związanych z nim powikłań jest profilaktyka pod postacią corocznego </w:t>
      </w:r>
      <w:r w:rsidRPr="00BB2792">
        <w:rPr>
          <w:rStyle w:val="Pogrubienie"/>
          <w:color w:val="1D1C24"/>
          <w:sz w:val="20"/>
          <w:szCs w:val="20"/>
          <w:u w:val="single"/>
        </w:rPr>
        <w:t>szczepienia poprzedzającego sezon zachorowań na grypę</w:t>
      </w:r>
      <w:r w:rsidRPr="00BB2792">
        <w:rPr>
          <w:color w:val="1D1C24"/>
          <w:sz w:val="20"/>
          <w:szCs w:val="20"/>
        </w:rPr>
        <w:t>. W Polsce dostępne są (na receptę) szczepionki przeciwko grypie produkowane przez kilka firm. Ich skład jest zgodny z zaleceniami Światowej Organizacji Zdrowia i obejmuje 3 szczepy wirusa, krążące w danym sezonie. Bezpieczne i skuteczne szczepionki są dostępne i stosowane od ponad 60 lat.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color w:val="1D1C24"/>
          <w:sz w:val="20"/>
          <w:szCs w:val="20"/>
        </w:rPr>
        <w:t>W Polsce coroczne szczepienia są zalecane przez ekspertów wszystkim osobom powyżej 6 miesiąca życia, a w szczególności: osobom chorym na choroby przewlekłe; zdrowym dzieciom w wieku od 6 miesiąca życia do 18 roku osobom w wieku powyżej 55 lat; pracownikom ochrony zdrowia oraz placówek zapewniających opiekę osobom chorym i niepełnosprawnym; pracownikom wykonującym zawody wymagające ciągłego kontaktu z ludźmi.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color w:val="1D1C24"/>
          <w:sz w:val="20"/>
          <w:szCs w:val="20"/>
        </w:rPr>
        <w:t>Kwalifikację osoby do szczepienia przeprowadza lekarz, a samo szczepienie może być wykonywane wyłącznie przez lekarza lub pielęgniarkę. Ze względu na zmienność antygenową grypy konieczne jest coroczne ponawianie szczepienia, aby chronić się przed nowymi szczepami wirusa.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rStyle w:val="Pogrubienie"/>
          <w:color w:val="1D1C24"/>
          <w:sz w:val="20"/>
          <w:szCs w:val="20"/>
        </w:rPr>
        <w:lastRenderedPageBreak/>
        <w:t>W celu zapobieżenia zachorowaniu i dalszemu szerzeniu się grypy sezonowej zaleca się: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color w:val="1D1C24"/>
          <w:sz w:val="20"/>
          <w:szCs w:val="20"/>
        </w:rPr>
        <w:t>- regularne, coroczne szczepienie przeciwko grypie,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color w:val="1D1C24"/>
          <w:sz w:val="20"/>
          <w:szCs w:val="20"/>
        </w:rPr>
        <w:t>- regularne mycie rąk (częste mycie rąk wodą i mydłem, a w przypadku, gdy nie jest to możliwe środkiem dezynfekującymi na bazie alkoholu, zmniejsza ryzyko zakażenia przenoszonego przez ręce zanieczyszczone wirusami grypy),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color w:val="1D1C24"/>
          <w:sz w:val="20"/>
          <w:szCs w:val="20"/>
        </w:rPr>
        <w:t>- unikanie bliskiego kontaktu z osobami chorymi (w przypadku wystąpienia objawów grypowych pozostanie w domu, a gdy konieczne jest przebywania poza domem - unikanie tłumu i masowych zgromadzeń),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color w:val="1D1C24"/>
          <w:sz w:val="20"/>
          <w:szCs w:val="20"/>
        </w:rPr>
        <w:t>- zakrywanie ust i nosa podczas kaszlu oraz kichania, najlepiej przy pomocy chusteczki, ewentualnie rękoma, które następnie należy umyć wodą i mydłem lub środkiem dezynfekującym na bazie alkoholu.</w:t>
      </w:r>
    </w:p>
    <w:p w:rsidR="00BB279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rStyle w:val="Uwydatnienie"/>
          <w:color w:val="1D1C24"/>
          <w:sz w:val="20"/>
          <w:szCs w:val="20"/>
        </w:rPr>
        <w:t>Opracowano w Departamencie Zapobiegania oraz Zwalczania Zakażeń i Chorób Zakaźnych u Ludzi GIS na podstawie materiałów Światowej Organizacji Zdrowia (WHO).</w:t>
      </w:r>
    </w:p>
    <w:p w:rsidR="005A4882" w:rsidRPr="00BB2792" w:rsidRDefault="00BB2792" w:rsidP="00BB2792">
      <w:pPr>
        <w:pStyle w:val="NormalnyWeb"/>
        <w:jc w:val="both"/>
        <w:rPr>
          <w:color w:val="1D1C24"/>
          <w:sz w:val="20"/>
          <w:szCs w:val="20"/>
        </w:rPr>
      </w:pPr>
      <w:r w:rsidRPr="00BB2792">
        <w:rPr>
          <w:color w:val="1D1C24"/>
          <w:sz w:val="20"/>
          <w:szCs w:val="20"/>
        </w:rPr>
        <w:t xml:space="preserve">źródło: </w:t>
      </w:r>
      <w:hyperlink r:id="rId6" w:history="1">
        <w:r w:rsidR="005A4882" w:rsidRPr="00371CB5">
          <w:rPr>
            <w:rStyle w:val="Hipercze"/>
            <w:sz w:val="20"/>
            <w:szCs w:val="20"/>
          </w:rPr>
          <w:t>https://gis.gov.pl/zdrowi</w:t>
        </w:r>
        <w:r w:rsidR="005A4882" w:rsidRPr="00371CB5">
          <w:rPr>
            <w:rStyle w:val="Hipercze"/>
            <w:sz w:val="20"/>
            <w:szCs w:val="20"/>
          </w:rPr>
          <w:t>e</w:t>
        </w:r>
        <w:r w:rsidR="005A4882" w:rsidRPr="00371CB5">
          <w:rPr>
            <w:rStyle w:val="Hipercze"/>
            <w:sz w:val="20"/>
            <w:szCs w:val="20"/>
          </w:rPr>
          <w:t>/choroby-zakazne/</w:t>
        </w:r>
      </w:hyperlink>
      <w:r w:rsidR="005A4882">
        <w:rPr>
          <w:color w:val="1D1C24"/>
          <w:sz w:val="20"/>
          <w:szCs w:val="20"/>
        </w:rPr>
        <w:t xml:space="preserve">   </w:t>
      </w:r>
      <w:bookmarkStart w:id="0" w:name="_GoBack"/>
      <w:bookmarkEnd w:id="0"/>
    </w:p>
    <w:sectPr w:rsidR="005A4882" w:rsidRPr="00BB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92"/>
    <w:rsid w:val="005A4882"/>
    <w:rsid w:val="00943CC8"/>
    <w:rsid w:val="00BB2792"/>
    <w:rsid w:val="00E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05A6"/>
  <w15:chartTrackingRefBased/>
  <w15:docId w15:val="{21942078-AD37-4F15-94C8-1BF8E283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2792"/>
    <w:rPr>
      <w:b/>
      <w:bCs/>
    </w:rPr>
  </w:style>
  <w:style w:type="character" w:styleId="Uwydatnienie">
    <w:name w:val="Emphasis"/>
    <w:basedOn w:val="Domylnaczcionkaakapitu"/>
    <w:uiPriority w:val="20"/>
    <w:qFormat/>
    <w:rsid w:val="00BB27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BB279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8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4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.gov.pl/zdrowie/choroby-zakazne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sse-poznan.pl/files/pl/Stop%20grypa.jpg?noc=15390698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kozlowska</dc:creator>
  <cp:keywords/>
  <dc:description/>
  <cp:lastModifiedBy>kozlowska</cp:lastModifiedBy>
  <cp:revision>3</cp:revision>
  <dcterms:created xsi:type="dcterms:W3CDTF">2018-10-09T07:20:00Z</dcterms:created>
  <dcterms:modified xsi:type="dcterms:W3CDTF">2019-06-03T08:55:00Z</dcterms:modified>
</cp:coreProperties>
</file>