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1EF" w:rsidRDefault="000F41EF" w:rsidP="000F41EF">
      <w:pPr>
        <w:shd w:val="clear" w:color="auto" w:fill="FFFFFF" w:themeFill="background1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Test wiedzy ogólnej </w:t>
      </w:r>
    </w:p>
    <w:p w:rsidR="000F41EF" w:rsidRPr="00B404E1" w:rsidRDefault="000F41EF" w:rsidP="000F41EF">
      <w:pPr>
        <w:shd w:val="clear" w:color="auto" w:fill="FFFFFF" w:themeFill="background1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konkurs na aplikację </w:t>
      </w:r>
      <w:proofErr w:type="spellStart"/>
      <w:r>
        <w:rPr>
          <w:b/>
          <w:sz w:val="24"/>
          <w:szCs w:val="24"/>
        </w:rPr>
        <w:t>dyplomatyczno</w:t>
      </w:r>
      <w:proofErr w:type="spellEnd"/>
      <w:r>
        <w:rPr>
          <w:b/>
          <w:sz w:val="24"/>
          <w:szCs w:val="24"/>
        </w:rPr>
        <w:t xml:space="preserve">-konsularną </w:t>
      </w:r>
      <w:bookmarkStart w:id="0" w:name="_GoBack"/>
      <w:bookmarkEnd w:id="0"/>
      <w:r>
        <w:rPr>
          <w:b/>
          <w:sz w:val="24"/>
          <w:szCs w:val="24"/>
        </w:rPr>
        <w:t>ADK 2019B</w:t>
      </w:r>
    </w:p>
    <w:p w:rsidR="00B404E1" w:rsidRDefault="00B404E1" w:rsidP="00B404E1">
      <w:pPr>
        <w:shd w:val="clear" w:color="auto" w:fill="FFFFFF" w:themeFill="background1"/>
        <w:spacing w:after="0" w:line="240" w:lineRule="auto"/>
        <w:rPr>
          <w:b/>
        </w:rPr>
      </w:pPr>
    </w:p>
    <w:p w:rsidR="00654FDC" w:rsidRPr="000F41EF" w:rsidRDefault="00654FDC" w:rsidP="00B404E1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b/>
          <w:sz w:val="24"/>
          <w:szCs w:val="24"/>
        </w:rPr>
      </w:pPr>
      <w:r w:rsidRPr="00B404E1">
        <w:rPr>
          <w:b/>
          <w:sz w:val="24"/>
          <w:szCs w:val="24"/>
        </w:rPr>
        <w:t xml:space="preserve">Konflikt </w:t>
      </w:r>
      <w:r w:rsidRPr="000F41EF">
        <w:rPr>
          <w:b/>
          <w:sz w:val="24"/>
          <w:szCs w:val="24"/>
        </w:rPr>
        <w:t>dyplomatyczny na Bliskim Wschodzie w czerwcu 2017 r. doprowadził do izolacji:</w:t>
      </w:r>
    </w:p>
    <w:p w:rsidR="00654FDC" w:rsidRPr="000F41EF" w:rsidRDefault="00654FDC" w:rsidP="00B404E1">
      <w:pPr>
        <w:pStyle w:val="Akapitzlist"/>
        <w:numPr>
          <w:ilvl w:val="0"/>
          <w:numId w:val="41"/>
        </w:numPr>
        <w:shd w:val="clear" w:color="auto" w:fill="FFFFFF" w:themeFill="background1"/>
        <w:tabs>
          <w:tab w:val="left" w:pos="1134"/>
        </w:tabs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Kataru</w:t>
      </w:r>
    </w:p>
    <w:p w:rsidR="00654FDC" w:rsidRPr="000F41EF" w:rsidRDefault="00654FDC" w:rsidP="00B404E1">
      <w:pPr>
        <w:pStyle w:val="Akapitzlist"/>
        <w:numPr>
          <w:ilvl w:val="0"/>
          <w:numId w:val="41"/>
        </w:numPr>
        <w:shd w:val="clear" w:color="auto" w:fill="FFFFFF" w:themeFill="background1"/>
        <w:tabs>
          <w:tab w:val="left" w:pos="1134"/>
        </w:tabs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Arabii Saudyjskiej</w:t>
      </w:r>
    </w:p>
    <w:p w:rsidR="00654FDC" w:rsidRPr="000F41EF" w:rsidRDefault="00654FDC" w:rsidP="00B404E1">
      <w:pPr>
        <w:pStyle w:val="Akapitzlist"/>
        <w:numPr>
          <w:ilvl w:val="0"/>
          <w:numId w:val="41"/>
        </w:numPr>
        <w:shd w:val="clear" w:color="auto" w:fill="FFFFFF" w:themeFill="background1"/>
        <w:tabs>
          <w:tab w:val="left" w:pos="1134"/>
        </w:tabs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Jemenu</w:t>
      </w:r>
    </w:p>
    <w:p w:rsidR="00654FDC" w:rsidRPr="000F41EF" w:rsidRDefault="00654FDC" w:rsidP="00B404E1">
      <w:pPr>
        <w:pStyle w:val="Akapitzlist"/>
        <w:numPr>
          <w:ilvl w:val="0"/>
          <w:numId w:val="41"/>
        </w:numPr>
        <w:shd w:val="clear" w:color="auto" w:fill="FFFFFF" w:themeFill="background1"/>
        <w:tabs>
          <w:tab w:val="left" w:pos="1134"/>
        </w:tabs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Zjednoczonych Emiratów Arabskich</w:t>
      </w:r>
    </w:p>
    <w:p w:rsidR="00E5488D" w:rsidRPr="000F41EF" w:rsidRDefault="00E5488D" w:rsidP="00B404E1">
      <w:pPr>
        <w:pStyle w:val="Akapitzlist"/>
        <w:shd w:val="clear" w:color="auto" w:fill="FFFFFF" w:themeFill="background1"/>
        <w:spacing w:after="0" w:line="240" w:lineRule="auto"/>
        <w:ind w:left="1066"/>
        <w:rPr>
          <w:rFonts w:eastAsia="Calibri" w:cs="Times New Roman"/>
          <w:sz w:val="24"/>
          <w:szCs w:val="24"/>
          <w:lang w:eastAsia="en-US"/>
        </w:rPr>
      </w:pPr>
    </w:p>
    <w:p w:rsidR="00F31C90" w:rsidRPr="000F41EF" w:rsidRDefault="00F31C90" w:rsidP="00B404E1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b/>
          <w:sz w:val="24"/>
          <w:szCs w:val="24"/>
        </w:rPr>
      </w:pPr>
      <w:r w:rsidRPr="000F41EF">
        <w:rPr>
          <w:b/>
          <w:sz w:val="24"/>
          <w:szCs w:val="24"/>
        </w:rPr>
        <w:t>Ostatnią europejską stolicą państwa</w:t>
      </w:r>
      <w:r w:rsidR="00B51AD3" w:rsidRPr="000F41EF">
        <w:rPr>
          <w:b/>
          <w:sz w:val="24"/>
          <w:szCs w:val="24"/>
        </w:rPr>
        <w:t>, która</w:t>
      </w:r>
      <w:r w:rsidRPr="000F41EF">
        <w:rPr>
          <w:b/>
          <w:sz w:val="24"/>
          <w:szCs w:val="24"/>
        </w:rPr>
        <w:t xml:space="preserve"> </w:t>
      </w:r>
      <w:r w:rsidR="00B51AD3" w:rsidRPr="000F41EF">
        <w:rPr>
          <w:b/>
          <w:sz w:val="24"/>
          <w:szCs w:val="24"/>
        </w:rPr>
        <w:t xml:space="preserve">pozostaje podzielona </w:t>
      </w:r>
      <w:r w:rsidRPr="000F41EF">
        <w:rPr>
          <w:b/>
          <w:sz w:val="24"/>
          <w:szCs w:val="24"/>
        </w:rPr>
        <w:t>jest:</w:t>
      </w:r>
    </w:p>
    <w:p w:rsidR="00F31C90" w:rsidRPr="000F41EF" w:rsidRDefault="00F31C90" w:rsidP="00B404E1">
      <w:p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a)</w:t>
      </w:r>
      <w:r w:rsidRPr="000F41EF">
        <w:rPr>
          <w:sz w:val="24"/>
          <w:szCs w:val="24"/>
        </w:rPr>
        <w:tab/>
      </w:r>
      <w:proofErr w:type="spellStart"/>
      <w:r w:rsidRPr="000F41EF">
        <w:rPr>
          <w:sz w:val="24"/>
          <w:szCs w:val="24"/>
        </w:rPr>
        <w:t>Valetta</w:t>
      </w:r>
      <w:proofErr w:type="spellEnd"/>
    </w:p>
    <w:p w:rsidR="00F31C90" w:rsidRPr="000F41EF" w:rsidRDefault="00F31C90" w:rsidP="00B404E1">
      <w:p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b)</w:t>
      </w:r>
      <w:r w:rsidRPr="000F41EF">
        <w:rPr>
          <w:sz w:val="24"/>
          <w:szCs w:val="24"/>
        </w:rPr>
        <w:tab/>
        <w:t>Sarajewo</w:t>
      </w:r>
    </w:p>
    <w:p w:rsidR="00F31C90" w:rsidRPr="000F41EF" w:rsidRDefault="00F31C90" w:rsidP="00B404E1">
      <w:p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c)</w:t>
      </w:r>
      <w:r w:rsidRPr="000F41EF">
        <w:rPr>
          <w:sz w:val="24"/>
          <w:szCs w:val="24"/>
        </w:rPr>
        <w:tab/>
        <w:t>Nikozja</w:t>
      </w:r>
    </w:p>
    <w:p w:rsidR="00F31C90" w:rsidRPr="000F41EF" w:rsidRDefault="00F31C90" w:rsidP="00B404E1">
      <w:p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d)</w:t>
      </w:r>
      <w:r w:rsidRPr="000F41EF">
        <w:rPr>
          <w:sz w:val="24"/>
          <w:szCs w:val="24"/>
        </w:rPr>
        <w:tab/>
        <w:t>Skopje</w:t>
      </w:r>
    </w:p>
    <w:p w:rsidR="005A729D" w:rsidRPr="000F41EF" w:rsidRDefault="005A729D" w:rsidP="00B404E1">
      <w:p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</w:p>
    <w:p w:rsidR="005A729D" w:rsidRPr="000F41EF" w:rsidRDefault="005A729D" w:rsidP="00B404E1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Calibri" w:cs="Times New Roman"/>
          <w:b/>
          <w:sz w:val="24"/>
          <w:szCs w:val="24"/>
          <w:lang w:eastAsia="en-US"/>
        </w:rPr>
      </w:pPr>
      <w:r w:rsidRPr="000F41EF">
        <w:rPr>
          <w:rFonts w:eastAsia="Calibri" w:cs="Times New Roman"/>
          <w:b/>
          <w:sz w:val="24"/>
          <w:szCs w:val="24"/>
          <w:lang w:eastAsia="en-US"/>
        </w:rPr>
        <w:t>NATO zaleca swoim państwom członkowskim wydatkowania na obronność co najmniej:</w:t>
      </w:r>
    </w:p>
    <w:p w:rsidR="005A729D" w:rsidRPr="000F41EF" w:rsidRDefault="005A729D" w:rsidP="00B404E1">
      <w:pPr>
        <w:pStyle w:val="Akapitzlist"/>
        <w:numPr>
          <w:ilvl w:val="0"/>
          <w:numId w:val="4"/>
        </w:numPr>
        <w:shd w:val="clear" w:color="auto" w:fill="FFFFFF" w:themeFill="background1"/>
        <w:spacing w:after="0" w:line="240" w:lineRule="auto"/>
        <w:ind w:left="1066" w:hanging="357"/>
        <w:rPr>
          <w:rFonts w:eastAsia="Calibri" w:cs="Times New Roman"/>
          <w:sz w:val="24"/>
          <w:szCs w:val="24"/>
          <w:lang w:eastAsia="en-US"/>
        </w:rPr>
      </w:pPr>
      <w:r w:rsidRPr="000F41EF">
        <w:rPr>
          <w:rFonts w:eastAsia="Calibri" w:cs="Times New Roman"/>
          <w:sz w:val="24"/>
          <w:szCs w:val="24"/>
          <w:lang w:eastAsia="en-US"/>
        </w:rPr>
        <w:t>3% PKB</w:t>
      </w:r>
    </w:p>
    <w:p w:rsidR="005A729D" w:rsidRPr="000F41EF" w:rsidRDefault="005A729D" w:rsidP="00B404E1">
      <w:pPr>
        <w:pStyle w:val="Akapitzlist"/>
        <w:numPr>
          <w:ilvl w:val="0"/>
          <w:numId w:val="4"/>
        </w:numPr>
        <w:shd w:val="clear" w:color="auto" w:fill="FFFFFF" w:themeFill="background1"/>
        <w:spacing w:after="0" w:line="240" w:lineRule="auto"/>
        <w:ind w:left="1066" w:hanging="357"/>
        <w:rPr>
          <w:rFonts w:eastAsia="Calibri" w:cs="Times New Roman"/>
          <w:sz w:val="24"/>
          <w:szCs w:val="24"/>
          <w:lang w:eastAsia="en-US"/>
        </w:rPr>
      </w:pPr>
      <w:r w:rsidRPr="000F41EF">
        <w:rPr>
          <w:rFonts w:eastAsia="Calibri" w:cs="Times New Roman"/>
          <w:sz w:val="24"/>
          <w:szCs w:val="24"/>
          <w:lang w:eastAsia="en-US"/>
        </w:rPr>
        <w:t>2% PKB</w:t>
      </w:r>
    </w:p>
    <w:p w:rsidR="005A729D" w:rsidRPr="000F41EF" w:rsidRDefault="005A729D" w:rsidP="00B404E1">
      <w:pPr>
        <w:pStyle w:val="Akapitzlist"/>
        <w:numPr>
          <w:ilvl w:val="0"/>
          <w:numId w:val="4"/>
        </w:numPr>
        <w:shd w:val="clear" w:color="auto" w:fill="FFFFFF" w:themeFill="background1"/>
        <w:spacing w:after="0" w:line="240" w:lineRule="auto"/>
        <w:ind w:left="1066" w:hanging="357"/>
        <w:rPr>
          <w:rFonts w:eastAsia="Calibri" w:cs="Times New Roman"/>
          <w:sz w:val="24"/>
          <w:szCs w:val="24"/>
          <w:lang w:eastAsia="en-US"/>
        </w:rPr>
      </w:pPr>
      <w:r w:rsidRPr="000F41EF">
        <w:rPr>
          <w:rFonts w:eastAsia="Calibri" w:cs="Times New Roman"/>
          <w:sz w:val="24"/>
          <w:szCs w:val="24"/>
          <w:lang w:eastAsia="en-US"/>
        </w:rPr>
        <w:t>5% PKB</w:t>
      </w:r>
    </w:p>
    <w:p w:rsidR="005A729D" w:rsidRPr="000F41EF" w:rsidRDefault="005A729D" w:rsidP="00B404E1">
      <w:pPr>
        <w:pStyle w:val="Akapitzlist"/>
        <w:numPr>
          <w:ilvl w:val="0"/>
          <w:numId w:val="4"/>
        </w:numPr>
        <w:shd w:val="clear" w:color="auto" w:fill="FFFFFF" w:themeFill="background1"/>
        <w:spacing w:after="0" w:line="240" w:lineRule="auto"/>
        <w:ind w:left="1066" w:hanging="357"/>
        <w:rPr>
          <w:rFonts w:eastAsia="Calibri" w:cs="Times New Roman"/>
          <w:sz w:val="24"/>
          <w:szCs w:val="24"/>
          <w:lang w:eastAsia="en-US"/>
        </w:rPr>
      </w:pPr>
      <w:r w:rsidRPr="000F41EF">
        <w:rPr>
          <w:rFonts w:eastAsia="Calibri" w:cs="Times New Roman"/>
          <w:sz w:val="24"/>
          <w:szCs w:val="24"/>
          <w:lang w:eastAsia="en-US"/>
        </w:rPr>
        <w:t>1% PKB</w:t>
      </w:r>
    </w:p>
    <w:p w:rsidR="00F31C90" w:rsidRPr="000F41EF" w:rsidRDefault="00F31C90" w:rsidP="00B404E1">
      <w:pPr>
        <w:shd w:val="clear" w:color="auto" w:fill="FFFFFF" w:themeFill="background1"/>
        <w:spacing w:after="0" w:line="240" w:lineRule="auto"/>
        <w:ind w:left="1776" w:hanging="357"/>
        <w:contextualSpacing/>
        <w:rPr>
          <w:b/>
          <w:sz w:val="24"/>
          <w:szCs w:val="24"/>
        </w:rPr>
      </w:pPr>
    </w:p>
    <w:p w:rsidR="00F31C90" w:rsidRPr="000F41EF" w:rsidRDefault="00F31C90" w:rsidP="00B404E1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jc w:val="both"/>
        <w:rPr>
          <w:rFonts w:eastAsia="Times New Roman"/>
          <w:b/>
          <w:sz w:val="24"/>
          <w:szCs w:val="24"/>
          <w:lang w:eastAsia="pl-PL"/>
        </w:rPr>
      </w:pPr>
      <w:r w:rsidRPr="000F41EF">
        <w:rPr>
          <w:rFonts w:eastAsia="Times New Roman"/>
          <w:b/>
          <w:sz w:val="24"/>
          <w:szCs w:val="24"/>
          <w:lang w:eastAsia="pl-PL"/>
        </w:rPr>
        <w:t>Umową nadrzędną w stosunku do wszelkich innych umów prawa międzynarodowego (inne umowy nie mogą być z nią sprzeczne) jest:</w:t>
      </w:r>
    </w:p>
    <w:p w:rsidR="00F31C90" w:rsidRPr="000F41EF" w:rsidRDefault="00F31C90" w:rsidP="00B404E1">
      <w:pPr>
        <w:numPr>
          <w:ilvl w:val="1"/>
          <w:numId w:val="73"/>
        </w:numPr>
        <w:shd w:val="clear" w:color="auto" w:fill="FFFFFF" w:themeFill="background1"/>
        <w:spacing w:after="0" w:line="240" w:lineRule="auto"/>
        <w:ind w:left="1066" w:hanging="357"/>
        <w:jc w:val="both"/>
        <w:rPr>
          <w:rFonts w:eastAsia="Times New Roman"/>
          <w:sz w:val="24"/>
          <w:szCs w:val="24"/>
          <w:lang w:eastAsia="pl-PL"/>
        </w:rPr>
      </w:pPr>
      <w:r w:rsidRPr="000F41EF">
        <w:rPr>
          <w:rFonts w:eastAsia="Times New Roman"/>
          <w:sz w:val="24"/>
          <w:szCs w:val="24"/>
          <w:lang w:eastAsia="pl-PL"/>
        </w:rPr>
        <w:t>Karta Narodów Zjednoczonych</w:t>
      </w:r>
      <w:r w:rsidR="00F554AE" w:rsidRPr="000F41EF">
        <w:rPr>
          <w:rFonts w:eastAsia="Times New Roman"/>
          <w:sz w:val="24"/>
          <w:szCs w:val="24"/>
          <w:lang w:eastAsia="pl-PL"/>
        </w:rPr>
        <w:t xml:space="preserve"> </w:t>
      </w:r>
    </w:p>
    <w:p w:rsidR="00F31C90" w:rsidRPr="000F41EF" w:rsidRDefault="00F31C90" w:rsidP="00B404E1">
      <w:pPr>
        <w:numPr>
          <w:ilvl w:val="1"/>
          <w:numId w:val="73"/>
        </w:numPr>
        <w:shd w:val="clear" w:color="auto" w:fill="FFFFFF" w:themeFill="background1"/>
        <w:spacing w:after="0" w:line="240" w:lineRule="auto"/>
        <w:ind w:left="1066" w:hanging="357"/>
        <w:rPr>
          <w:rFonts w:eastAsia="Times New Roman"/>
          <w:sz w:val="24"/>
          <w:szCs w:val="24"/>
          <w:lang w:eastAsia="pl-PL"/>
        </w:rPr>
      </w:pPr>
      <w:r w:rsidRPr="000F41EF">
        <w:rPr>
          <w:rFonts w:eastAsia="Times New Roman"/>
          <w:sz w:val="24"/>
          <w:szCs w:val="24"/>
          <w:lang w:eastAsia="pl-PL"/>
        </w:rPr>
        <w:t>Karta systemu Narodów Zjednoczonych</w:t>
      </w:r>
      <w:r w:rsidR="00F554AE" w:rsidRPr="000F41EF">
        <w:rPr>
          <w:rFonts w:eastAsia="Times New Roman"/>
          <w:sz w:val="24"/>
          <w:szCs w:val="24"/>
          <w:lang w:eastAsia="pl-PL"/>
        </w:rPr>
        <w:t xml:space="preserve"> </w:t>
      </w:r>
    </w:p>
    <w:p w:rsidR="00F31C90" w:rsidRPr="000F41EF" w:rsidRDefault="00F31C90" w:rsidP="00B404E1">
      <w:pPr>
        <w:numPr>
          <w:ilvl w:val="1"/>
          <w:numId w:val="73"/>
        </w:numPr>
        <w:shd w:val="clear" w:color="auto" w:fill="FFFFFF" w:themeFill="background1"/>
        <w:spacing w:after="0" w:line="240" w:lineRule="auto"/>
        <w:ind w:left="1066" w:hanging="357"/>
        <w:jc w:val="both"/>
        <w:rPr>
          <w:rFonts w:eastAsia="Times New Roman"/>
          <w:sz w:val="24"/>
          <w:szCs w:val="24"/>
          <w:lang w:eastAsia="pl-PL"/>
        </w:rPr>
      </w:pPr>
      <w:r w:rsidRPr="000F41EF">
        <w:rPr>
          <w:rFonts w:eastAsia="Times New Roman"/>
          <w:sz w:val="24"/>
          <w:szCs w:val="24"/>
          <w:lang w:eastAsia="pl-PL"/>
        </w:rPr>
        <w:t>Konwencja wiedeńska o prawie traktatów</w:t>
      </w:r>
      <w:r w:rsidR="00F554AE" w:rsidRPr="000F41EF">
        <w:rPr>
          <w:rFonts w:eastAsia="Times New Roman"/>
          <w:sz w:val="24"/>
          <w:szCs w:val="24"/>
          <w:lang w:eastAsia="pl-PL"/>
        </w:rPr>
        <w:t xml:space="preserve"> </w:t>
      </w:r>
    </w:p>
    <w:p w:rsidR="00F31C90" w:rsidRPr="000F41EF" w:rsidRDefault="00F31C90" w:rsidP="00B404E1">
      <w:pPr>
        <w:numPr>
          <w:ilvl w:val="1"/>
          <w:numId w:val="73"/>
        </w:numPr>
        <w:shd w:val="clear" w:color="auto" w:fill="FFFFFF" w:themeFill="background1"/>
        <w:spacing w:after="0" w:line="240" w:lineRule="auto"/>
        <w:ind w:left="1066" w:hanging="357"/>
        <w:jc w:val="both"/>
        <w:rPr>
          <w:rFonts w:eastAsia="Times New Roman"/>
          <w:sz w:val="24"/>
          <w:szCs w:val="24"/>
          <w:lang w:eastAsia="pl-PL"/>
        </w:rPr>
      </w:pPr>
      <w:r w:rsidRPr="000F41EF">
        <w:rPr>
          <w:rFonts w:eastAsia="Times New Roman"/>
          <w:sz w:val="24"/>
          <w:szCs w:val="24"/>
          <w:lang w:eastAsia="pl-PL"/>
        </w:rPr>
        <w:t xml:space="preserve">nie ma takiej umowy – w prawie międzynarodowym nie ma hierarchii norm. </w:t>
      </w:r>
    </w:p>
    <w:p w:rsidR="00F31C90" w:rsidRPr="000F41EF" w:rsidRDefault="00F31C90" w:rsidP="00B404E1">
      <w:pPr>
        <w:pStyle w:val="Akapitzlist"/>
        <w:shd w:val="clear" w:color="auto" w:fill="FFFFFF" w:themeFill="background1"/>
        <w:spacing w:after="0" w:line="240" w:lineRule="auto"/>
        <w:ind w:left="1080"/>
        <w:jc w:val="both"/>
        <w:rPr>
          <w:sz w:val="24"/>
          <w:szCs w:val="24"/>
        </w:rPr>
      </w:pPr>
    </w:p>
    <w:p w:rsidR="00D877E2" w:rsidRPr="000F41EF" w:rsidRDefault="00D877E2" w:rsidP="00B404E1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714" w:hanging="357"/>
        <w:contextualSpacing/>
        <w:rPr>
          <w:b/>
          <w:sz w:val="24"/>
          <w:szCs w:val="24"/>
        </w:rPr>
      </w:pPr>
      <w:r w:rsidRPr="000F41EF">
        <w:rPr>
          <w:b/>
          <w:sz w:val="24"/>
          <w:szCs w:val="24"/>
        </w:rPr>
        <w:t xml:space="preserve">Poziom odmów przyznania wiz do Stanów Zjednoczonych, od którego zależy włączenie do Visa </w:t>
      </w:r>
      <w:proofErr w:type="spellStart"/>
      <w:r w:rsidRPr="000F41EF">
        <w:rPr>
          <w:b/>
          <w:sz w:val="24"/>
          <w:szCs w:val="24"/>
        </w:rPr>
        <w:t>Waiver</w:t>
      </w:r>
      <w:proofErr w:type="spellEnd"/>
      <w:r w:rsidRPr="000F41EF">
        <w:rPr>
          <w:b/>
          <w:sz w:val="24"/>
          <w:szCs w:val="24"/>
        </w:rPr>
        <w:t xml:space="preserve"> Program wynosi:</w:t>
      </w:r>
    </w:p>
    <w:p w:rsidR="00D877E2" w:rsidRPr="000F41EF" w:rsidRDefault="00D877E2" w:rsidP="00B404E1">
      <w:pPr>
        <w:numPr>
          <w:ilvl w:val="0"/>
          <w:numId w:val="29"/>
        </w:numPr>
        <w:shd w:val="clear" w:color="auto" w:fill="FFFFFF" w:themeFill="background1"/>
        <w:tabs>
          <w:tab w:val="left" w:pos="1134"/>
        </w:tabs>
        <w:spacing w:after="0" w:line="240" w:lineRule="auto"/>
        <w:ind w:left="1066" w:hanging="357"/>
        <w:contextualSpacing/>
        <w:rPr>
          <w:sz w:val="24"/>
          <w:szCs w:val="24"/>
        </w:rPr>
      </w:pPr>
      <w:r w:rsidRPr="000F41EF">
        <w:rPr>
          <w:sz w:val="24"/>
          <w:szCs w:val="24"/>
        </w:rPr>
        <w:t>2%</w:t>
      </w:r>
    </w:p>
    <w:p w:rsidR="00D877E2" w:rsidRPr="000F41EF" w:rsidRDefault="00D877E2" w:rsidP="00B404E1">
      <w:pPr>
        <w:numPr>
          <w:ilvl w:val="0"/>
          <w:numId w:val="29"/>
        </w:numPr>
        <w:shd w:val="clear" w:color="auto" w:fill="FFFFFF" w:themeFill="background1"/>
        <w:tabs>
          <w:tab w:val="left" w:pos="1134"/>
        </w:tabs>
        <w:spacing w:after="0" w:line="240" w:lineRule="auto"/>
        <w:ind w:left="1066" w:hanging="357"/>
        <w:contextualSpacing/>
        <w:rPr>
          <w:sz w:val="24"/>
          <w:szCs w:val="24"/>
        </w:rPr>
      </w:pPr>
      <w:r w:rsidRPr="000F41EF">
        <w:rPr>
          <w:sz w:val="24"/>
          <w:szCs w:val="24"/>
        </w:rPr>
        <w:t>3%</w:t>
      </w:r>
    </w:p>
    <w:p w:rsidR="00D877E2" w:rsidRPr="000F41EF" w:rsidRDefault="00D877E2" w:rsidP="00B404E1">
      <w:pPr>
        <w:numPr>
          <w:ilvl w:val="0"/>
          <w:numId w:val="29"/>
        </w:numPr>
        <w:shd w:val="clear" w:color="auto" w:fill="FFFFFF" w:themeFill="background1"/>
        <w:tabs>
          <w:tab w:val="left" w:pos="1134"/>
        </w:tabs>
        <w:spacing w:after="0" w:line="240" w:lineRule="auto"/>
        <w:ind w:left="1066" w:hanging="357"/>
        <w:contextualSpacing/>
        <w:rPr>
          <w:sz w:val="24"/>
          <w:szCs w:val="24"/>
        </w:rPr>
      </w:pPr>
      <w:r w:rsidRPr="000F41EF">
        <w:rPr>
          <w:sz w:val="24"/>
          <w:szCs w:val="24"/>
        </w:rPr>
        <w:t>5%</w:t>
      </w:r>
    </w:p>
    <w:p w:rsidR="00D877E2" w:rsidRPr="000F41EF" w:rsidRDefault="00D877E2" w:rsidP="00B404E1">
      <w:pPr>
        <w:numPr>
          <w:ilvl w:val="0"/>
          <w:numId w:val="29"/>
        </w:numPr>
        <w:shd w:val="clear" w:color="auto" w:fill="FFFFFF" w:themeFill="background1"/>
        <w:tabs>
          <w:tab w:val="left" w:pos="1134"/>
        </w:tabs>
        <w:spacing w:after="0" w:line="240" w:lineRule="auto"/>
        <w:ind w:left="1066" w:hanging="357"/>
        <w:contextualSpacing/>
        <w:rPr>
          <w:sz w:val="24"/>
          <w:szCs w:val="24"/>
        </w:rPr>
      </w:pPr>
      <w:r w:rsidRPr="000F41EF">
        <w:rPr>
          <w:sz w:val="24"/>
          <w:szCs w:val="24"/>
        </w:rPr>
        <w:t>10%</w:t>
      </w:r>
    </w:p>
    <w:p w:rsidR="005A729D" w:rsidRPr="000F41EF" w:rsidRDefault="005A729D" w:rsidP="00B404E1">
      <w:pPr>
        <w:shd w:val="clear" w:color="auto" w:fill="FFFFFF" w:themeFill="background1"/>
        <w:tabs>
          <w:tab w:val="left" w:pos="1134"/>
        </w:tabs>
        <w:spacing w:after="0" w:line="240" w:lineRule="auto"/>
        <w:ind w:left="709"/>
        <w:contextualSpacing/>
        <w:rPr>
          <w:sz w:val="24"/>
          <w:szCs w:val="24"/>
        </w:rPr>
      </w:pPr>
    </w:p>
    <w:p w:rsidR="00F31C90" w:rsidRPr="000F41EF" w:rsidRDefault="00F31C90" w:rsidP="00B404E1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rPr>
          <w:b/>
          <w:sz w:val="24"/>
          <w:szCs w:val="24"/>
        </w:rPr>
      </w:pPr>
      <w:r w:rsidRPr="000F41EF">
        <w:rPr>
          <w:b/>
          <w:sz w:val="24"/>
          <w:szCs w:val="24"/>
        </w:rPr>
        <w:t>Obchodzony 16 listopada Dzień Służby Zagranicznej został ustanowiony w rocznicę:</w:t>
      </w:r>
    </w:p>
    <w:p w:rsidR="00F31C90" w:rsidRPr="000F41EF" w:rsidRDefault="00F31C90" w:rsidP="00B404E1">
      <w:pPr>
        <w:numPr>
          <w:ilvl w:val="0"/>
          <w:numId w:val="108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sz w:val="24"/>
          <w:szCs w:val="24"/>
        </w:rPr>
      </w:pPr>
      <w:r w:rsidRPr="000F41EF">
        <w:rPr>
          <w:sz w:val="24"/>
          <w:szCs w:val="24"/>
        </w:rPr>
        <w:t>nadania pierwszej depeszy dyplomatycznej odrodzonej Polski</w:t>
      </w:r>
    </w:p>
    <w:p w:rsidR="00F31C90" w:rsidRPr="000F41EF" w:rsidRDefault="00F31C90" w:rsidP="00B404E1">
      <w:pPr>
        <w:numPr>
          <w:ilvl w:val="0"/>
          <w:numId w:val="108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sz w:val="24"/>
          <w:szCs w:val="24"/>
        </w:rPr>
      </w:pPr>
      <w:r w:rsidRPr="000F41EF">
        <w:rPr>
          <w:sz w:val="24"/>
          <w:szCs w:val="24"/>
        </w:rPr>
        <w:t>powołania rządu Ignacego Jana Paderewskiego</w:t>
      </w:r>
    </w:p>
    <w:p w:rsidR="00F31C90" w:rsidRPr="000F41EF" w:rsidRDefault="00F31C90" w:rsidP="00B404E1">
      <w:pPr>
        <w:numPr>
          <w:ilvl w:val="0"/>
          <w:numId w:val="108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sz w:val="24"/>
          <w:szCs w:val="24"/>
        </w:rPr>
      </w:pPr>
      <w:r w:rsidRPr="000F41EF">
        <w:rPr>
          <w:sz w:val="24"/>
          <w:szCs w:val="24"/>
        </w:rPr>
        <w:t>powrotu Józefa Piłsudskiego z Magdeburga</w:t>
      </w:r>
    </w:p>
    <w:p w:rsidR="00F31C90" w:rsidRPr="000F41EF" w:rsidRDefault="00F31C90" w:rsidP="00B404E1">
      <w:pPr>
        <w:numPr>
          <w:ilvl w:val="0"/>
          <w:numId w:val="108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sz w:val="24"/>
          <w:szCs w:val="24"/>
        </w:rPr>
      </w:pPr>
      <w:r w:rsidRPr="000F41EF">
        <w:rPr>
          <w:sz w:val="24"/>
          <w:szCs w:val="24"/>
        </w:rPr>
        <w:t>uchwalenia konstytucji marcowej</w:t>
      </w:r>
    </w:p>
    <w:p w:rsidR="00276802" w:rsidRPr="000F41EF" w:rsidRDefault="00276802" w:rsidP="00B404E1">
      <w:pPr>
        <w:shd w:val="clear" w:color="auto" w:fill="FFFFFF" w:themeFill="background1"/>
        <w:spacing w:after="0" w:line="240" w:lineRule="auto"/>
        <w:ind w:left="709"/>
        <w:contextualSpacing/>
        <w:rPr>
          <w:sz w:val="24"/>
          <w:szCs w:val="24"/>
        </w:rPr>
      </w:pPr>
    </w:p>
    <w:p w:rsidR="00276802" w:rsidRPr="000F41EF" w:rsidRDefault="00276802" w:rsidP="00B404E1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709"/>
        <w:rPr>
          <w:b/>
          <w:sz w:val="24"/>
          <w:szCs w:val="24"/>
        </w:rPr>
      </w:pPr>
      <w:r w:rsidRPr="000F41EF">
        <w:rPr>
          <w:b/>
          <w:sz w:val="24"/>
          <w:szCs w:val="24"/>
        </w:rPr>
        <w:t>Islandia:</w:t>
      </w:r>
    </w:p>
    <w:p w:rsidR="00276802" w:rsidRPr="000F41EF" w:rsidRDefault="00276802" w:rsidP="00B404E1">
      <w:pPr>
        <w:pStyle w:val="Akapitzlist"/>
        <w:numPr>
          <w:ilvl w:val="0"/>
          <w:numId w:val="25"/>
        </w:num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jest członkiem NATO i UE</w:t>
      </w:r>
    </w:p>
    <w:p w:rsidR="00276802" w:rsidRPr="000F41EF" w:rsidRDefault="00276802" w:rsidP="00B404E1">
      <w:pPr>
        <w:pStyle w:val="Akapitzlist"/>
        <w:numPr>
          <w:ilvl w:val="0"/>
          <w:numId w:val="25"/>
        </w:num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należy do UE</w:t>
      </w:r>
    </w:p>
    <w:p w:rsidR="00276802" w:rsidRPr="000F41EF" w:rsidRDefault="00276802" w:rsidP="00B404E1">
      <w:pPr>
        <w:pStyle w:val="Akapitzlist"/>
        <w:numPr>
          <w:ilvl w:val="0"/>
          <w:numId w:val="25"/>
        </w:num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jest w strefie Schengen</w:t>
      </w:r>
    </w:p>
    <w:p w:rsidR="00276802" w:rsidRPr="000F41EF" w:rsidRDefault="00276802" w:rsidP="00B404E1">
      <w:pPr>
        <w:pStyle w:val="Akapitzlist"/>
        <w:numPr>
          <w:ilvl w:val="0"/>
          <w:numId w:val="25"/>
        </w:num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przyjęła walutę euro</w:t>
      </w:r>
    </w:p>
    <w:p w:rsidR="00B404E1" w:rsidRPr="000F41EF" w:rsidRDefault="00B404E1" w:rsidP="00B404E1">
      <w:pPr>
        <w:shd w:val="clear" w:color="auto" w:fill="FFFFFF" w:themeFill="background1"/>
        <w:spacing w:after="0" w:line="240" w:lineRule="auto"/>
        <w:ind w:left="709"/>
        <w:rPr>
          <w:sz w:val="24"/>
          <w:szCs w:val="24"/>
        </w:rPr>
      </w:pPr>
    </w:p>
    <w:p w:rsidR="00F31C90" w:rsidRPr="000F41EF" w:rsidRDefault="00F31C90" w:rsidP="00B404E1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b/>
          <w:sz w:val="24"/>
          <w:szCs w:val="24"/>
        </w:rPr>
      </w:pPr>
      <w:r w:rsidRPr="000F41EF">
        <w:rPr>
          <w:b/>
          <w:sz w:val="24"/>
          <w:szCs w:val="24"/>
        </w:rPr>
        <w:lastRenderedPageBreak/>
        <w:t>Zapytanie prejudycjalne do Trybunału Sprawiedliwości UE mogą skierować:</w:t>
      </w:r>
    </w:p>
    <w:p w:rsidR="00F31C90" w:rsidRPr="000F41EF" w:rsidRDefault="00F31C90" w:rsidP="00B404E1">
      <w:p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a)</w:t>
      </w:r>
      <w:r w:rsidRPr="000F41EF">
        <w:rPr>
          <w:sz w:val="24"/>
          <w:szCs w:val="24"/>
        </w:rPr>
        <w:tab/>
        <w:t>Parlament Europejski, Rada UE lub  Komisja Europejska</w:t>
      </w:r>
    </w:p>
    <w:p w:rsidR="00F31C90" w:rsidRPr="000F41EF" w:rsidRDefault="00F31C90" w:rsidP="00B404E1">
      <w:p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b)</w:t>
      </w:r>
      <w:r w:rsidRPr="000F41EF">
        <w:rPr>
          <w:sz w:val="24"/>
          <w:szCs w:val="24"/>
        </w:rPr>
        <w:tab/>
        <w:t>sądy państw członkowskich UE</w:t>
      </w:r>
    </w:p>
    <w:p w:rsidR="00F31C90" w:rsidRPr="000F41EF" w:rsidRDefault="00F31C90" w:rsidP="00B404E1">
      <w:p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c)</w:t>
      </w:r>
      <w:r w:rsidRPr="000F41EF">
        <w:rPr>
          <w:sz w:val="24"/>
          <w:szCs w:val="24"/>
        </w:rPr>
        <w:tab/>
        <w:t>sądy najwyższe państw członkowskich UE</w:t>
      </w:r>
    </w:p>
    <w:p w:rsidR="00F31C90" w:rsidRPr="000F41EF" w:rsidRDefault="00F31C90" w:rsidP="00B404E1">
      <w:p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d)</w:t>
      </w:r>
      <w:r w:rsidRPr="000F41EF">
        <w:rPr>
          <w:sz w:val="24"/>
          <w:szCs w:val="24"/>
        </w:rPr>
        <w:tab/>
        <w:t>obywatele Unii Europejskiej</w:t>
      </w:r>
    </w:p>
    <w:p w:rsidR="00F31C90" w:rsidRPr="000F41EF" w:rsidRDefault="00F31C90" w:rsidP="00B404E1">
      <w:p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</w:p>
    <w:p w:rsidR="00A2296C" w:rsidRPr="000F41EF" w:rsidRDefault="00A2296C" w:rsidP="00B404E1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b/>
          <w:sz w:val="24"/>
          <w:szCs w:val="24"/>
        </w:rPr>
      </w:pPr>
      <w:r w:rsidRPr="000F41EF">
        <w:rPr>
          <w:b/>
          <w:sz w:val="24"/>
          <w:szCs w:val="24"/>
        </w:rPr>
        <w:t>Członkiem ONZ jest</w:t>
      </w:r>
    </w:p>
    <w:p w:rsidR="00A2296C" w:rsidRPr="000F41EF" w:rsidRDefault="00A2296C" w:rsidP="00B404E1">
      <w:pPr>
        <w:pStyle w:val="Akapitzlist"/>
        <w:numPr>
          <w:ilvl w:val="0"/>
          <w:numId w:val="14"/>
        </w:num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Abchazja</w:t>
      </w:r>
    </w:p>
    <w:p w:rsidR="00A2296C" w:rsidRPr="000F41EF" w:rsidRDefault="00A2296C" w:rsidP="00B404E1">
      <w:pPr>
        <w:pStyle w:val="Akapitzlist"/>
        <w:numPr>
          <w:ilvl w:val="0"/>
          <w:numId w:val="14"/>
        </w:num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Cypr Północny</w:t>
      </w:r>
    </w:p>
    <w:p w:rsidR="00A2296C" w:rsidRPr="000F41EF" w:rsidRDefault="00A2296C" w:rsidP="00B404E1">
      <w:pPr>
        <w:pStyle w:val="Akapitzlist"/>
        <w:numPr>
          <w:ilvl w:val="0"/>
          <w:numId w:val="14"/>
        </w:num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Palestyna</w:t>
      </w:r>
    </w:p>
    <w:p w:rsidR="00A2296C" w:rsidRPr="000F41EF" w:rsidRDefault="00A2296C" w:rsidP="00B404E1">
      <w:pPr>
        <w:pStyle w:val="Akapitzlist"/>
        <w:numPr>
          <w:ilvl w:val="0"/>
          <w:numId w:val="14"/>
        </w:num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Tonga</w:t>
      </w:r>
    </w:p>
    <w:p w:rsidR="00E0382D" w:rsidRPr="000F41EF" w:rsidRDefault="00E0382D" w:rsidP="00B404E1">
      <w:pPr>
        <w:pStyle w:val="Akapitzlist"/>
        <w:shd w:val="clear" w:color="auto" w:fill="FFFFFF" w:themeFill="background1"/>
        <w:spacing w:after="0" w:line="240" w:lineRule="auto"/>
        <w:ind w:left="1776"/>
        <w:rPr>
          <w:sz w:val="24"/>
          <w:szCs w:val="24"/>
        </w:rPr>
      </w:pPr>
    </w:p>
    <w:p w:rsidR="00CD326D" w:rsidRPr="000F41EF" w:rsidRDefault="00CD326D" w:rsidP="00B404E1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rPr>
          <w:b/>
          <w:sz w:val="24"/>
          <w:szCs w:val="24"/>
        </w:rPr>
      </w:pPr>
      <w:r w:rsidRPr="000F41EF">
        <w:rPr>
          <w:b/>
          <w:sz w:val="24"/>
          <w:szCs w:val="24"/>
        </w:rPr>
        <w:t>Polacy zadecydowali w drodze referendum o przystąpieniu do:</w:t>
      </w:r>
    </w:p>
    <w:p w:rsidR="00CD326D" w:rsidRPr="000F41EF" w:rsidRDefault="00CD326D" w:rsidP="00B404E1">
      <w:pPr>
        <w:numPr>
          <w:ilvl w:val="0"/>
          <w:numId w:val="117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sz w:val="24"/>
          <w:szCs w:val="24"/>
        </w:rPr>
      </w:pPr>
      <w:r w:rsidRPr="000F41EF">
        <w:rPr>
          <w:sz w:val="24"/>
          <w:szCs w:val="24"/>
        </w:rPr>
        <w:t>NATO</w:t>
      </w:r>
    </w:p>
    <w:p w:rsidR="00CD326D" w:rsidRPr="000F41EF" w:rsidRDefault="00CD326D" w:rsidP="00B404E1">
      <w:pPr>
        <w:numPr>
          <w:ilvl w:val="0"/>
          <w:numId w:val="117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sz w:val="24"/>
          <w:szCs w:val="24"/>
        </w:rPr>
      </w:pPr>
      <w:r w:rsidRPr="000F41EF">
        <w:rPr>
          <w:sz w:val="24"/>
          <w:szCs w:val="24"/>
        </w:rPr>
        <w:t>Unii Europejskiej</w:t>
      </w:r>
    </w:p>
    <w:p w:rsidR="00CD326D" w:rsidRPr="000F41EF" w:rsidRDefault="00CD326D" w:rsidP="00B404E1">
      <w:pPr>
        <w:numPr>
          <w:ilvl w:val="0"/>
          <w:numId w:val="117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sz w:val="24"/>
          <w:szCs w:val="24"/>
        </w:rPr>
      </w:pPr>
      <w:r w:rsidRPr="000F41EF">
        <w:rPr>
          <w:sz w:val="24"/>
          <w:szCs w:val="24"/>
        </w:rPr>
        <w:t>Rady Europy</w:t>
      </w:r>
    </w:p>
    <w:p w:rsidR="00CD326D" w:rsidRPr="000F41EF" w:rsidRDefault="00CD326D" w:rsidP="00B404E1">
      <w:pPr>
        <w:numPr>
          <w:ilvl w:val="0"/>
          <w:numId w:val="117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sz w:val="24"/>
          <w:szCs w:val="24"/>
        </w:rPr>
      </w:pPr>
      <w:r w:rsidRPr="000F41EF">
        <w:rPr>
          <w:sz w:val="24"/>
          <w:szCs w:val="24"/>
        </w:rPr>
        <w:t>NATO i Unii Europejskiej</w:t>
      </w:r>
    </w:p>
    <w:p w:rsidR="00CD326D" w:rsidRPr="000F41EF" w:rsidRDefault="00CD326D" w:rsidP="00B404E1">
      <w:pPr>
        <w:shd w:val="clear" w:color="auto" w:fill="FFFFFF" w:themeFill="background1"/>
        <w:spacing w:after="0" w:line="240" w:lineRule="auto"/>
        <w:ind w:left="709"/>
        <w:contextualSpacing/>
        <w:rPr>
          <w:sz w:val="24"/>
          <w:szCs w:val="24"/>
        </w:rPr>
      </w:pPr>
    </w:p>
    <w:p w:rsidR="00A2296C" w:rsidRPr="000F41EF" w:rsidRDefault="00A2296C" w:rsidP="00B404E1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714" w:hanging="357"/>
        <w:rPr>
          <w:b/>
          <w:sz w:val="24"/>
          <w:szCs w:val="24"/>
        </w:rPr>
      </w:pPr>
      <w:r w:rsidRPr="000F41EF">
        <w:rPr>
          <w:b/>
          <w:sz w:val="24"/>
          <w:szCs w:val="24"/>
        </w:rPr>
        <w:t>Prezydencja w Radzie Unii Europejskiej jest sprawowana przez:</w:t>
      </w:r>
    </w:p>
    <w:p w:rsidR="00A2296C" w:rsidRPr="000F41EF" w:rsidRDefault="00A2296C" w:rsidP="00B404E1">
      <w:pPr>
        <w:pStyle w:val="Akapitzlist"/>
        <w:numPr>
          <w:ilvl w:val="0"/>
          <w:numId w:val="24"/>
        </w:num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dwa kraje łącznie</w:t>
      </w:r>
    </w:p>
    <w:p w:rsidR="00A2296C" w:rsidRPr="000F41EF" w:rsidRDefault="00A2296C" w:rsidP="00B404E1">
      <w:pPr>
        <w:pStyle w:val="Akapitzlist"/>
        <w:numPr>
          <w:ilvl w:val="0"/>
          <w:numId w:val="24"/>
        </w:num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jeden kraj przez pół roku</w:t>
      </w:r>
    </w:p>
    <w:p w:rsidR="00A2296C" w:rsidRPr="000F41EF" w:rsidRDefault="00A2296C" w:rsidP="00B404E1">
      <w:pPr>
        <w:pStyle w:val="Akapitzlist"/>
        <w:numPr>
          <w:ilvl w:val="0"/>
          <w:numId w:val="24"/>
        </w:num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Sekretariat Generalny Rady UE</w:t>
      </w:r>
    </w:p>
    <w:p w:rsidR="00A2296C" w:rsidRPr="000F41EF" w:rsidRDefault="00A2296C" w:rsidP="00B404E1">
      <w:pPr>
        <w:pStyle w:val="Akapitzlist"/>
        <w:numPr>
          <w:ilvl w:val="0"/>
          <w:numId w:val="24"/>
        </w:num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kraje członkowskie w porządku alfabetycznym</w:t>
      </w:r>
    </w:p>
    <w:p w:rsidR="00276802" w:rsidRPr="000F41EF" w:rsidRDefault="00276802" w:rsidP="00B404E1">
      <w:pPr>
        <w:shd w:val="clear" w:color="auto" w:fill="FFFFFF" w:themeFill="background1"/>
        <w:spacing w:after="0" w:line="240" w:lineRule="auto"/>
        <w:ind w:left="709"/>
        <w:rPr>
          <w:sz w:val="24"/>
          <w:szCs w:val="24"/>
        </w:rPr>
      </w:pPr>
    </w:p>
    <w:p w:rsidR="00276802" w:rsidRPr="000F41EF" w:rsidRDefault="00276802" w:rsidP="00B404E1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rPr>
          <w:rFonts w:eastAsia="Calibri" w:cs="Times New Roman"/>
          <w:b/>
          <w:sz w:val="24"/>
          <w:szCs w:val="24"/>
          <w:lang w:eastAsia="en-US"/>
        </w:rPr>
      </w:pPr>
      <w:r w:rsidRPr="000F41EF">
        <w:rPr>
          <w:rFonts w:eastAsia="Calibri" w:cs="Times New Roman"/>
          <w:b/>
          <w:sz w:val="24"/>
          <w:szCs w:val="24"/>
          <w:lang w:eastAsia="en-US"/>
        </w:rPr>
        <w:t>Największą polską inwestycją na Litwie jest:</w:t>
      </w:r>
    </w:p>
    <w:p w:rsidR="00276802" w:rsidRPr="000F41EF" w:rsidRDefault="00276802" w:rsidP="00B404E1">
      <w:pPr>
        <w:numPr>
          <w:ilvl w:val="0"/>
          <w:numId w:val="50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rFonts w:eastAsia="Calibri" w:cs="Times New Roman"/>
          <w:sz w:val="24"/>
          <w:szCs w:val="24"/>
          <w:lang w:eastAsia="en-US"/>
        </w:rPr>
      </w:pPr>
      <w:r w:rsidRPr="000F41EF">
        <w:rPr>
          <w:rFonts w:eastAsia="Calibri" w:cs="Times New Roman"/>
          <w:sz w:val="24"/>
          <w:szCs w:val="24"/>
          <w:lang w:eastAsia="en-US"/>
        </w:rPr>
        <w:t xml:space="preserve">Terminal portowy w </w:t>
      </w:r>
      <w:proofErr w:type="spellStart"/>
      <w:r w:rsidRPr="000F41EF">
        <w:rPr>
          <w:rFonts w:eastAsia="Calibri" w:cs="Times New Roman"/>
          <w:sz w:val="24"/>
          <w:szCs w:val="24"/>
          <w:lang w:eastAsia="en-US"/>
        </w:rPr>
        <w:t>Butyndze</w:t>
      </w:r>
      <w:proofErr w:type="spellEnd"/>
    </w:p>
    <w:p w:rsidR="00276802" w:rsidRPr="000F41EF" w:rsidRDefault="00276802" w:rsidP="00B404E1">
      <w:pPr>
        <w:numPr>
          <w:ilvl w:val="0"/>
          <w:numId w:val="50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rFonts w:eastAsia="Calibri" w:cs="Times New Roman"/>
          <w:sz w:val="24"/>
          <w:szCs w:val="24"/>
          <w:lang w:eastAsia="en-US"/>
        </w:rPr>
      </w:pPr>
      <w:r w:rsidRPr="000F41EF">
        <w:rPr>
          <w:rFonts w:eastAsia="Calibri" w:cs="Times New Roman"/>
          <w:sz w:val="24"/>
          <w:szCs w:val="24"/>
          <w:lang w:eastAsia="en-US"/>
        </w:rPr>
        <w:t xml:space="preserve">Autostrada Pińsk-Wilno, będąca fragmentem budowanej w ramach </w:t>
      </w:r>
      <w:proofErr w:type="spellStart"/>
      <w:r w:rsidRPr="000F41EF">
        <w:rPr>
          <w:rFonts w:eastAsia="Calibri" w:cs="Times New Roman"/>
          <w:sz w:val="24"/>
          <w:szCs w:val="24"/>
          <w:lang w:eastAsia="en-US"/>
        </w:rPr>
        <w:t>Trójmorza</w:t>
      </w:r>
      <w:proofErr w:type="spellEnd"/>
      <w:r w:rsidRPr="000F41EF">
        <w:rPr>
          <w:rFonts w:eastAsia="Calibri" w:cs="Times New Roman"/>
          <w:sz w:val="24"/>
          <w:szCs w:val="24"/>
          <w:lang w:eastAsia="en-US"/>
        </w:rPr>
        <w:t xml:space="preserve"> autostrady Via </w:t>
      </w:r>
      <w:proofErr w:type="spellStart"/>
      <w:r w:rsidRPr="000F41EF">
        <w:rPr>
          <w:rFonts w:eastAsia="Calibri" w:cs="Times New Roman"/>
          <w:sz w:val="24"/>
          <w:szCs w:val="24"/>
          <w:lang w:eastAsia="en-US"/>
        </w:rPr>
        <w:t>Carpatia</w:t>
      </w:r>
      <w:proofErr w:type="spellEnd"/>
    </w:p>
    <w:p w:rsidR="00276802" w:rsidRPr="000F41EF" w:rsidRDefault="00276802" w:rsidP="00B404E1">
      <w:pPr>
        <w:numPr>
          <w:ilvl w:val="0"/>
          <w:numId w:val="50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rFonts w:eastAsia="Calibri" w:cs="Times New Roman"/>
          <w:sz w:val="24"/>
          <w:szCs w:val="24"/>
          <w:lang w:eastAsia="en-US"/>
        </w:rPr>
      </w:pPr>
      <w:r w:rsidRPr="000F41EF">
        <w:rPr>
          <w:rFonts w:eastAsia="Calibri" w:cs="Times New Roman"/>
          <w:sz w:val="24"/>
          <w:szCs w:val="24"/>
          <w:lang w:eastAsia="en-US"/>
        </w:rPr>
        <w:t>Trzeci blok elektrowni jądrowej w Ignalinie</w:t>
      </w:r>
    </w:p>
    <w:p w:rsidR="00276802" w:rsidRPr="000F41EF" w:rsidRDefault="00276802" w:rsidP="00B404E1">
      <w:pPr>
        <w:numPr>
          <w:ilvl w:val="0"/>
          <w:numId w:val="50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rFonts w:eastAsia="Calibri" w:cs="Times New Roman"/>
          <w:sz w:val="24"/>
          <w:szCs w:val="24"/>
          <w:lang w:eastAsia="en-US"/>
        </w:rPr>
      </w:pPr>
      <w:r w:rsidRPr="000F41EF">
        <w:rPr>
          <w:rFonts w:eastAsia="Calibri" w:cs="Times New Roman"/>
          <w:sz w:val="24"/>
          <w:szCs w:val="24"/>
          <w:lang w:eastAsia="en-US"/>
        </w:rPr>
        <w:t>Rafineria ropy naftowej w Możejkach</w:t>
      </w:r>
    </w:p>
    <w:p w:rsidR="00276802" w:rsidRPr="000F41EF" w:rsidRDefault="00276802" w:rsidP="00B404E1">
      <w:pPr>
        <w:shd w:val="clear" w:color="auto" w:fill="FFFFFF" w:themeFill="background1"/>
        <w:spacing w:after="0" w:line="240" w:lineRule="auto"/>
        <w:ind w:left="709"/>
        <w:contextualSpacing/>
        <w:rPr>
          <w:rFonts w:eastAsia="Calibri" w:cs="Times New Roman"/>
          <w:sz w:val="24"/>
          <w:szCs w:val="24"/>
          <w:lang w:eastAsia="en-US"/>
        </w:rPr>
      </w:pPr>
    </w:p>
    <w:p w:rsidR="00276802" w:rsidRPr="000F41EF" w:rsidRDefault="00276802" w:rsidP="00B404E1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b/>
          <w:sz w:val="24"/>
          <w:szCs w:val="24"/>
        </w:rPr>
      </w:pPr>
      <w:r w:rsidRPr="000F41EF">
        <w:rPr>
          <w:b/>
          <w:sz w:val="24"/>
          <w:szCs w:val="24"/>
        </w:rPr>
        <w:t>W kwietniu 2019 r. ze swej funkcji zrezygnował</w:t>
      </w:r>
      <w:r w:rsidRPr="000F41EF">
        <w:rPr>
          <w:sz w:val="24"/>
          <w:szCs w:val="24"/>
        </w:rPr>
        <w:t xml:space="preserve"> </w:t>
      </w:r>
      <w:r w:rsidRPr="000F41EF">
        <w:rPr>
          <w:b/>
          <w:sz w:val="24"/>
          <w:szCs w:val="24"/>
        </w:rPr>
        <w:t>Prezydent:</w:t>
      </w:r>
    </w:p>
    <w:p w:rsidR="00276802" w:rsidRPr="000F41EF" w:rsidRDefault="00276802" w:rsidP="00B404E1">
      <w:p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  <w:lang w:val="en-US"/>
        </w:rPr>
      </w:pPr>
      <w:r w:rsidRPr="000F41EF">
        <w:rPr>
          <w:sz w:val="24"/>
          <w:szCs w:val="24"/>
          <w:lang w:val="en-US"/>
        </w:rPr>
        <w:t>a)</w:t>
      </w:r>
      <w:r w:rsidRPr="000F41EF">
        <w:rPr>
          <w:sz w:val="24"/>
          <w:szCs w:val="24"/>
          <w:lang w:val="en-US"/>
        </w:rPr>
        <w:tab/>
      </w:r>
      <w:proofErr w:type="spellStart"/>
      <w:r w:rsidRPr="000F41EF">
        <w:rPr>
          <w:sz w:val="24"/>
          <w:szCs w:val="24"/>
          <w:lang w:val="en-US"/>
        </w:rPr>
        <w:t>Egiptu</w:t>
      </w:r>
      <w:proofErr w:type="spellEnd"/>
      <w:r w:rsidRPr="000F41EF">
        <w:rPr>
          <w:sz w:val="24"/>
          <w:szCs w:val="24"/>
          <w:lang w:val="en-US"/>
        </w:rPr>
        <w:t xml:space="preserve"> </w:t>
      </w:r>
      <w:proofErr w:type="spellStart"/>
      <w:r w:rsidRPr="000F41EF">
        <w:rPr>
          <w:sz w:val="24"/>
          <w:szCs w:val="24"/>
          <w:lang w:val="en-US"/>
        </w:rPr>
        <w:t>Abd</w:t>
      </w:r>
      <w:proofErr w:type="spellEnd"/>
      <w:r w:rsidRPr="000F41EF">
        <w:rPr>
          <w:sz w:val="24"/>
          <w:szCs w:val="24"/>
          <w:lang w:val="en-US"/>
        </w:rPr>
        <w:t xml:space="preserve"> al-Fattah as-</w:t>
      </w:r>
      <w:proofErr w:type="spellStart"/>
      <w:r w:rsidRPr="000F41EF">
        <w:rPr>
          <w:sz w:val="24"/>
          <w:szCs w:val="24"/>
          <w:lang w:val="en-US"/>
        </w:rPr>
        <w:t>Sisi</w:t>
      </w:r>
      <w:proofErr w:type="spellEnd"/>
    </w:p>
    <w:p w:rsidR="00276802" w:rsidRPr="000F41EF" w:rsidRDefault="00276802" w:rsidP="00B404E1">
      <w:p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  <w:lang w:val="en-US"/>
        </w:rPr>
      </w:pPr>
      <w:r w:rsidRPr="000F41EF">
        <w:rPr>
          <w:sz w:val="24"/>
          <w:szCs w:val="24"/>
          <w:lang w:val="en-US"/>
        </w:rPr>
        <w:t>b)</w:t>
      </w:r>
      <w:r w:rsidRPr="000F41EF">
        <w:rPr>
          <w:sz w:val="24"/>
          <w:szCs w:val="24"/>
          <w:lang w:val="en-US"/>
        </w:rPr>
        <w:tab/>
      </w:r>
      <w:proofErr w:type="spellStart"/>
      <w:r w:rsidRPr="000F41EF">
        <w:rPr>
          <w:sz w:val="24"/>
          <w:szCs w:val="24"/>
          <w:lang w:val="en-US"/>
        </w:rPr>
        <w:t>Tunezji</w:t>
      </w:r>
      <w:proofErr w:type="spellEnd"/>
      <w:r w:rsidRPr="000F41EF">
        <w:rPr>
          <w:sz w:val="24"/>
          <w:szCs w:val="24"/>
          <w:lang w:val="en-US"/>
        </w:rPr>
        <w:t xml:space="preserve"> Al.-</w:t>
      </w:r>
      <w:proofErr w:type="spellStart"/>
      <w:r w:rsidRPr="000F41EF">
        <w:rPr>
          <w:sz w:val="24"/>
          <w:szCs w:val="24"/>
          <w:lang w:val="en-US"/>
        </w:rPr>
        <w:t>Badżi</w:t>
      </w:r>
      <w:proofErr w:type="spellEnd"/>
      <w:r w:rsidRPr="000F41EF">
        <w:rPr>
          <w:sz w:val="24"/>
          <w:szCs w:val="24"/>
          <w:lang w:val="en-US"/>
        </w:rPr>
        <w:t xml:space="preserve"> </w:t>
      </w:r>
      <w:proofErr w:type="spellStart"/>
      <w:r w:rsidRPr="000F41EF">
        <w:rPr>
          <w:sz w:val="24"/>
          <w:szCs w:val="24"/>
          <w:lang w:val="en-US"/>
        </w:rPr>
        <w:t>Ka’id</w:t>
      </w:r>
      <w:proofErr w:type="spellEnd"/>
      <w:r w:rsidRPr="000F41EF">
        <w:rPr>
          <w:sz w:val="24"/>
          <w:szCs w:val="24"/>
          <w:lang w:val="en-US"/>
        </w:rPr>
        <w:t xml:space="preserve"> as-</w:t>
      </w:r>
      <w:proofErr w:type="spellStart"/>
      <w:r w:rsidRPr="000F41EF">
        <w:rPr>
          <w:sz w:val="24"/>
          <w:szCs w:val="24"/>
          <w:lang w:val="en-US"/>
        </w:rPr>
        <w:t>Sibsi</w:t>
      </w:r>
      <w:proofErr w:type="spellEnd"/>
    </w:p>
    <w:p w:rsidR="00276802" w:rsidRPr="000F41EF" w:rsidRDefault="00276802" w:rsidP="00B404E1">
      <w:p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  <w:lang w:val="en-US"/>
        </w:rPr>
      </w:pPr>
      <w:r w:rsidRPr="000F41EF">
        <w:rPr>
          <w:sz w:val="24"/>
          <w:szCs w:val="24"/>
          <w:lang w:val="en-US"/>
        </w:rPr>
        <w:t>c)</w:t>
      </w:r>
      <w:r w:rsidRPr="000F41EF">
        <w:rPr>
          <w:sz w:val="24"/>
          <w:szCs w:val="24"/>
          <w:lang w:val="en-US"/>
        </w:rPr>
        <w:tab/>
      </w:r>
      <w:proofErr w:type="spellStart"/>
      <w:r w:rsidRPr="000F41EF">
        <w:rPr>
          <w:sz w:val="24"/>
          <w:szCs w:val="24"/>
          <w:lang w:val="en-US"/>
        </w:rPr>
        <w:t>Nigru</w:t>
      </w:r>
      <w:proofErr w:type="spellEnd"/>
      <w:r w:rsidRPr="000F41EF">
        <w:rPr>
          <w:sz w:val="24"/>
          <w:szCs w:val="24"/>
          <w:lang w:val="en-US"/>
        </w:rPr>
        <w:t xml:space="preserve"> </w:t>
      </w:r>
      <w:proofErr w:type="spellStart"/>
      <w:r w:rsidRPr="000F41EF">
        <w:rPr>
          <w:sz w:val="24"/>
          <w:szCs w:val="24"/>
          <w:lang w:val="en-US"/>
        </w:rPr>
        <w:t>Liamine</w:t>
      </w:r>
      <w:proofErr w:type="spellEnd"/>
      <w:r w:rsidRPr="000F41EF">
        <w:rPr>
          <w:sz w:val="24"/>
          <w:szCs w:val="24"/>
          <w:lang w:val="en-US"/>
        </w:rPr>
        <w:t xml:space="preserve"> </w:t>
      </w:r>
      <w:proofErr w:type="spellStart"/>
      <w:r w:rsidRPr="000F41EF">
        <w:rPr>
          <w:sz w:val="24"/>
          <w:szCs w:val="24"/>
          <w:lang w:val="en-US"/>
        </w:rPr>
        <w:t>Zéroual</w:t>
      </w:r>
      <w:proofErr w:type="spellEnd"/>
    </w:p>
    <w:p w:rsidR="00276802" w:rsidRPr="000F41EF" w:rsidRDefault="00276802" w:rsidP="00B404E1">
      <w:p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  <w:lang w:val="en-US"/>
        </w:rPr>
      </w:pPr>
      <w:r w:rsidRPr="000F41EF">
        <w:rPr>
          <w:sz w:val="24"/>
          <w:szCs w:val="24"/>
          <w:lang w:val="en-US"/>
        </w:rPr>
        <w:t>d)</w:t>
      </w:r>
      <w:r w:rsidRPr="000F41EF">
        <w:rPr>
          <w:sz w:val="24"/>
          <w:szCs w:val="24"/>
          <w:lang w:val="en-US"/>
        </w:rPr>
        <w:tab/>
      </w:r>
      <w:proofErr w:type="spellStart"/>
      <w:r w:rsidRPr="000F41EF">
        <w:rPr>
          <w:sz w:val="24"/>
          <w:szCs w:val="24"/>
          <w:lang w:val="en-US"/>
        </w:rPr>
        <w:t>Algierii</w:t>
      </w:r>
      <w:proofErr w:type="spellEnd"/>
      <w:r w:rsidRPr="000F41EF">
        <w:rPr>
          <w:sz w:val="24"/>
          <w:szCs w:val="24"/>
          <w:lang w:val="en-US"/>
        </w:rPr>
        <w:t xml:space="preserve"> </w:t>
      </w:r>
      <w:proofErr w:type="spellStart"/>
      <w:r w:rsidRPr="000F41EF">
        <w:rPr>
          <w:sz w:val="24"/>
          <w:szCs w:val="24"/>
          <w:lang w:val="en-US"/>
        </w:rPr>
        <w:t>Abd</w:t>
      </w:r>
      <w:proofErr w:type="spellEnd"/>
      <w:r w:rsidRPr="000F41EF">
        <w:rPr>
          <w:sz w:val="24"/>
          <w:szCs w:val="24"/>
          <w:lang w:val="en-US"/>
        </w:rPr>
        <w:t xml:space="preserve"> al-Aziz </w:t>
      </w:r>
      <w:proofErr w:type="spellStart"/>
      <w:r w:rsidRPr="000F41EF">
        <w:rPr>
          <w:sz w:val="24"/>
          <w:szCs w:val="24"/>
          <w:lang w:val="en-US"/>
        </w:rPr>
        <w:t>Buteflika</w:t>
      </w:r>
      <w:proofErr w:type="spellEnd"/>
    </w:p>
    <w:p w:rsidR="00276802" w:rsidRPr="000F41EF" w:rsidRDefault="00276802" w:rsidP="00B404E1">
      <w:pPr>
        <w:shd w:val="clear" w:color="auto" w:fill="FFFFFF" w:themeFill="background1"/>
        <w:spacing w:after="0" w:line="240" w:lineRule="auto"/>
        <w:ind w:left="1066" w:hanging="357"/>
        <w:contextualSpacing/>
        <w:rPr>
          <w:rFonts w:eastAsia="Calibri" w:cs="Times New Roman"/>
          <w:sz w:val="24"/>
          <w:szCs w:val="24"/>
          <w:lang w:val="en-US" w:eastAsia="en-US"/>
        </w:rPr>
      </w:pPr>
    </w:p>
    <w:p w:rsidR="00CD326D" w:rsidRPr="000F41EF" w:rsidRDefault="00CD326D" w:rsidP="00B404E1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rPr>
          <w:b/>
          <w:sz w:val="24"/>
          <w:szCs w:val="24"/>
        </w:rPr>
      </w:pPr>
      <w:r w:rsidRPr="000F41EF">
        <w:rPr>
          <w:b/>
          <w:sz w:val="24"/>
          <w:szCs w:val="24"/>
        </w:rPr>
        <w:t>Ignacy Jan Paderewski pełnił po odzyskaniu przez Polskę niepodległości funkcję:</w:t>
      </w:r>
    </w:p>
    <w:p w:rsidR="00CD326D" w:rsidRPr="000F41EF" w:rsidRDefault="00CD326D" w:rsidP="00B404E1">
      <w:pPr>
        <w:numPr>
          <w:ilvl w:val="0"/>
          <w:numId w:val="100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sz w:val="24"/>
          <w:szCs w:val="24"/>
        </w:rPr>
      </w:pPr>
      <w:r w:rsidRPr="000F41EF">
        <w:rPr>
          <w:sz w:val="24"/>
          <w:szCs w:val="24"/>
        </w:rPr>
        <w:t>prezydenta</w:t>
      </w:r>
    </w:p>
    <w:p w:rsidR="00CD326D" w:rsidRPr="000F41EF" w:rsidRDefault="00CD326D" w:rsidP="00B404E1">
      <w:pPr>
        <w:numPr>
          <w:ilvl w:val="0"/>
          <w:numId w:val="100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sz w:val="24"/>
          <w:szCs w:val="24"/>
        </w:rPr>
      </w:pPr>
      <w:r w:rsidRPr="000F41EF">
        <w:rPr>
          <w:sz w:val="24"/>
          <w:szCs w:val="24"/>
        </w:rPr>
        <w:t>ministra spraw zagranicznych</w:t>
      </w:r>
    </w:p>
    <w:p w:rsidR="00CD326D" w:rsidRPr="000F41EF" w:rsidRDefault="00CD326D" w:rsidP="00B404E1">
      <w:pPr>
        <w:numPr>
          <w:ilvl w:val="0"/>
          <w:numId w:val="100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sz w:val="24"/>
          <w:szCs w:val="24"/>
        </w:rPr>
      </w:pPr>
      <w:r w:rsidRPr="000F41EF">
        <w:rPr>
          <w:sz w:val="24"/>
          <w:szCs w:val="24"/>
        </w:rPr>
        <w:t>ministra kultury</w:t>
      </w:r>
    </w:p>
    <w:p w:rsidR="00CD326D" w:rsidRPr="000F41EF" w:rsidRDefault="00CD326D" w:rsidP="00B404E1">
      <w:pPr>
        <w:numPr>
          <w:ilvl w:val="0"/>
          <w:numId w:val="100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sz w:val="24"/>
          <w:szCs w:val="24"/>
        </w:rPr>
      </w:pPr>
      <w:r w:rsidRPr="000F41EF">
        <w:rPr>
          <w:sz w:val="24"/>
          <w:szCs w:val="24"/>
        </w:rPr>
        <w:t>ambasadora w Stanach Zjednoczonych</w:t>
      </w:r>
    </w:p>
    <w:p w:rsidR="00D877E2" w:rsidRPr="000F41EF" w:rsidRDefault="00D877E2" w:rsidP="00B404E1">
      <w:pPr>
        <w:pStyle w:val="Akapitzlist"/>
        <w:shd w:val="clear" w:color="auto" w:fill="FFFFFF" w:themeFill="background1"/>
        <w:spacing w:after="0" w:line="240" w:lineRule="auto"/>
        <w:ind w:left="1066"/>
        <w:rPr>
          <w:sz w:val="24"/>
          <w:szCs w:val="24"/>
        </w:rPr>
      </w:pPr>
    </w:p>
    <w:p w:rsidR="00BB0924" w:rsidRPr="000F41EF" w:rsidRDefault="00BB0924" w:rsidP="00B404E1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b/>
          <w:sz w:val="24"/>
          <w:szCs w:val="24"/>
        </w:rPr>
      </w:pPr>
      <w:r w:rsidRPr="000F41EF">
        <w:rPr>
          <w:b/>
          <w:sz w:val="24"/>
          <w:szCs w:val="24"/>
        </w:rPr>
        <w:t>Proces berliński to:</w:t>
      </w:r>
    </w:p>
    <w:p w:rsidR="00BB0924" w:rsidRPr="000F41EF" w:rsidRDefault="00BB0924" w:rsidP="00B404E1">
      <w:p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a)</w:t>
      </w:r>
      <w:r w:rsidRPr="000F41EF">
        <w:rPr>
          <w:sz w:val="24"/>
          <w:szCs w:val="24"/>
        </w:rPr>
        <w:tab/>
        <w:t>inicjatywa wspierająca współpracę regionalną państw Bałkanów Zachodnich</w:t>
      </w:r>
    </w:p>
    <w:p w:rsidR="00BB0924" w:rsidRPr="000F41EF" w:rsidRDefault="00BB0924" w:rsidP="00B404E1">
      <w:p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b)</w:t>
      </w:r>
      <w:r w:rsidRPr="000F41EF">
        <w:rPr>
          <w:sz w:val="24"/>
          <w:szCs w:val="24"/>
        </w:rPr>
        <w:tab/>
        <w:t>proces przeciwko głównym zbrodniarzom III Rzeszy</w:t>
      </w:r>
    </w:p>
    <w:p w:rsidR="00BB0924" w:rsidRPr="000F41EF" w:rsidRDefault="00BB0924" w:rsidP="00B404E1">
      <w:p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c)</w:t>
      </w:r>
      <w:r w:rsidRPr="000F41EF">
        <w:rPr>
          <w:sz w:val="24"/>
          <w:szCs w:val="24"/>
        </w:rPr>
        <w:tab/>
        <w:t>inicjatywa wspierająca proces pokojowy na Bliskim Wschodzie,</w:t>
      </w:r>
    </w:p>
    <w:p w:rsidR="00BB0924" w:rsidRPr="000F41EF" w:rsidRDefault="00BB0924" w:rsidP="00B404E1">
      <w:p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d)</w:t>
      </w:r>
      <w:r w:rsidRPr="000F41EF">
        <w:rPr>
          <w:sz w:val="24"/>
          <w:szCs w:val="24"/>
        </w:rPr>
        <w:tab/>
        <w:t>proces o reparacje wojenne po zakończeniu II wojny światowej</w:t>
      </w:r>
    </w:p>
    <w:p w:rsidR="00B404E1" w:rsidRPr="000F41EF" w:rsidRDefault="00B404E1" w:rsidP="00B404E1">
      <w:p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</w:p>
    <w:p w:rsidR="005A729D" w:rsidRPr="000F41EF" w:rsidRDefault="005A729D" w:rsidP="00B404E1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rPr>
          <w:b/>
          <w:sz w:val="24"/>
          <w:szCs w:val="24"/>
        </w:rPr>
      </w:pPr>
      <w:r w:rsidRPr="000F41EF">
        <w:rPr>
          <w:b/>
          <w:sz w:val="24"/>
          <w:szCs w:val="24"/>
        </w:rPr>
        <w:lastRenderedPageBreak/>
        <w:t>Siedziba Europejskiego Banku Centralnego znajduje się w:</w:t>
      </w:r>
    </w:p>
    <w:p w:rsidR="005A729D" w:rsidRPr="000F41EF" w:rsidRDefault="005A729D" w:rsidP="00B404E1">
      <w:pPr>
        <w:numPr>
          <w:ilvl w:val="0"/>
          <w:numId w:val="62"/>
        </w:num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Brukseli</w:t>
      </w:r>
    </w:p>
    <w:p w:rsidR="005A729D" w:rsidRPr="000F41EF" w:rsidRDefault="005A729D" w:rsidP="00B404E1">
      <w:pPr>
        <w:numPr>
          <w:ilvl w:val="0"/>
          <w:numId w:val="62"/>
        </w:num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Luksemburgu</w:t>
      </w:r>
    </w:p>
    <w:p w:rsidR="005A729D" w:rsidRPr="000F41EF" w:rsidRDefault="005A729D" w:rsidP="00B404E1">
      <w:pPr>
        <w:numPr>
          <w:ilvl w:val="0"/>
          <w:numId w:val="62"/>
        </w:num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Strasburgu</w:t>
      </w:r>
    </w:p>
    <w:p w:rsidR="005A729D" w:rsidRPr="000F41EF" w:rsidRDefault="005A729D" w:rsidP="00B404E1">
      <w:pPr>
        <w:numPr>
          <w:ilvl w:val="0"/>
          <w:numId w:val="62"/>
        </w:num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Frankfurcie nad Menem</w:t>
      </w:r>
    </w:p>
    <w:p w:rsidR="005A729D" w:rsidRPr="000F41EF" w:rsidRDefault="005A729D" w:rsidP="00B404E1">
      <w:pPr>
        <w:shd w:val="clear" w:color="auto" w:fill="FFFFFF" w:themeFill="background1"/>
        <w:spacing w:after="0" w:line="240" w:lineRule="auto"/>
        <w:ind w:left="709"/>
        <w:rPr>
          <w:sz w:val="24"/>
          <w:szCs w:val="24"/>
        </w:rPr>
      </w:pPr>
    </w:p>
    <w:p w:rsidR="00E8339F" w:rsidRPr="000F41EF" w:rsidRDefault="00E8339F" w:rsidP="00B404E1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b/>
          <w:sz w:val="24"/>
          <w:szCs w:val="24"/>
        </w:rPr>
      </w:pPr>
      <w:r w:rsidRPr="000F41EF">
        <w:rPr>
          <w:b/>
          <w:sz w:val="24"/>
          <w:szCs w:val="24"/>
        </w:rPr>
        <w:t>1 listopada 2018 r. Ministerstwo Spraw Zagranicznych RP poinformowało o zakończeniu sporu granicznego z:</w:t>
      </w:r>
    </w:p>
    <w:p w:rsidR="00E8339F" w:rsidRPr="000F41EF" w:rsidRDefault="00E8339F" w:rsidP="00B404E1">
      <w:p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a)</w:t>
      </w:r>
      <w:r w:rsidRPr="000F41EF">
        <w:rPr>
          <w:sz w:val="24"/>
          <w:szCs w:val="24"/>
        </w:rPr>
        <w:tab/>
        <w:t>Niemcami</w:t>
      </w:r>
    </w:p>
    <w:p w:rsidR="00E8339F" w:rsidRPr="000F41EF" w:rsidRDefault="00E8339F" w:rsidP="00B404E1">
      <w:p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b)</w:t>
      </w:r>
      <w:r w:rsidRPr="000F41EF">
        <w:rPr>
          <w:sz w:val="24"/>
          <w:szCs w:val="24"/>
        </w:rPr>
        <w:tab/>
        <w:t>Danią</w:t>
      </w:r>
    </w:p>
    <w:p w:rsidR="00E8339F" w:rsidRPr="000F41EF" w:rsidRDefault="00E8339F" w:rsidP="00B404E1">
      <w:p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c)</w:t>
      </w:r>
      <w:r w:rsidRPr="000F41EF">
        <w:rPr>
          <w:sz w:val="24"/>
          <w:szCs w:val="24"/>
        </w:rPr>
        <w:tab/>
        <w:t>Słowacją</w:t>
      </w:r>
    </w:p>
    <w:p w:rsidR="00E8339F" w:rsidRPr="000F41EF" w:rsidRDefault="00E8339F" w:rsidP="00B404E1">
      <w:p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d)</w:t>
      </w:r>
      <w:r w:rsidRPr="000F41EF">
        <w:rPr>
          <w:sz w:val="24"/>
          <w:szCs w:val="24"/>
        </w:rPr>
        <w:tab/>
        <w:t>Ukrainą</w:t>
      </w:r>
    </w:p>
    <w:p w:rsidR="00E8339F" w:rsidRPr="000F41EF" w:rsidRDefault="00E8339F" w:rsidP="00B404E1">
      <w:p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</w:p>
    <w:p w:rsidR="00B0733E" w:rsidRPr="000F41EF" w:rsidRDefault="00B0733E" w:rsidP="00B404E1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rPr>
          <w:rFonts w:eastAsia="Calibri" w:cs="Times New Roman"/>
          <w:b/>
          <w:sz w:val="24"/>
          <w:szCs w:val="24"/>
          <w:lang w:eastAsia="en-US"/>
        </w:rPr>
      </w:pPr>
      <w:r w:rsidRPr="000F41EF">
        <w:rPr>
          <w:rFonts w:eastAsia="Calibri" w:cs="Times New Roman"/>
          <w:b/>
          <w:sz w:val="24"/>
          <w:szCs w:val="24"/>
          <w:lang w:eastAsia="en-US"/>
        </w:rPr>
        <w:t>Bezrobocie w Polsce pod koniec 2018 r. wyniosło około:</w:t>
      </w:r>
    </w:p>
    <w:p w:rsidR="00B0733E" w:rsidRPr="000F41EF" w:rsidRDefault="00B0733E" w:rsidP="00B404E1">
      <w:pPr>
        <w:numPr>
          <w:ilvl w:val="0"/>
          <w:numId w:val="48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rFonts w:eastAsia="Calibri" w:cs="Times New Roman"/>
          <w:sz w:val="24"/>
          <w:szCs w:val="24"/>
          <w:lang w:eastAsia="en-US"/>
        </w:rPr>
      </w:pPr>
      <w:r w:rsidRPr="000F41EF">
        <w:rPr>
          <w:rFonts w:eastAsia="Calibri" w:cs="Times New Roman"/>
          <w:sz w:val="24"/>
          <w:szCs w:val="24"/>
          <w:lang w:eastAsia="en-US"/>
        </w:rPr>
        <w:t>5 %</w:t>
      </w:r>
    </w:p>
    <w:p w:rsidR="00B0733E" w:rsidRPr="000F41EF" w:rsidRDefault="00B0733E" w:rsidP="00B404E1">
      <w:pPr>
        <w:numPr>
          <w:ilvl w:val="0"/>
          <w:numId w:val="48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rFonts w:eastAsia="Calibri" w:cs="Times New Roman"/>
          <w:sz w:val="24"/>
          <w:szCs w:val="24"/>
          <w:lang w:eastAsia="en-US"/>
        </w:rPr>
      </w:pPr>
      <w:r w:rsidRPr="000F41EF">
        <w:rPr>
          <w:rFonts w:eastAsia="Calibri" w:cs="Times New Roman"/>
          <w:sz w:val="24"/>
          <w:szCs w:val="24"/>
          <w:lang w:eastAsia="en-US"/>
        </w:rPr>
        <w:t>6 %</w:t>
      </w:r>
    </w:p>
    <w:p w:rsidR="00B0733E" w:rsidRPr="000F41EF" w:rsidRDefault="00B0733E" w:rsidP="00B404E1">
      <w:pPr>
        <w:numPr>
          <w:ilvl w:val="0"/>
          <w:numId w:val="48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rFonts w:eastAsia="Calibri" w:cs="Times New Roman"/>
          <w:sz w:val="24"/>
          <w:szCs w:val="24"/>
          <w:lang w:eastAsia="en-US"/>
        </w:rPr>
      </w:pPr>
      <w:r w:rsidRPr="000F41EF">
        <w:rPr>
          <w:rFonts w:eastAsia="Calibri" w:cs="Times New Roman"/>
          <w:sz w:val="24"/>
          <w:szCs w:val="24"/>
          <w:lang w:eastAsia="en-US"/>
        </w:rPr>
        <w:t>7 %</w:t>
      </w:r>
    </w:p>
    <w:p w:rsidR="00B0733E" w:rsidRPr="000F41EF" w:rsidRDefault="00B0733E" w:rsidP="00B404E1">
      <w:pPr>
        <w:numPr>
          <w:ilvl w:val="0"/>
          <w:numId w:val="48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rFonts w:eastAsia="Calibri" w:cs="Times New Roman"/>
          <w:sz w:val="24"/>
          <w:szCs w:val="24"/>
          <w:lang w:eastAsia="en-US"/>
        </w:rPr>
      </w:pPr>
      <w:r w:rsidRPr="000F41EF">
        <w:rPr>
          <w:rFonts w:eastAsia="Calibri" w:cs="Times New Roman"/>
          <w:sz w:val="24"/>
          <w:szCs w:val="24"/>
          <w:lang w:eastAsia="en-US"/>
        </w:rPr>
        <w:t>8%</w:t>
      </w:r>
    </w:p>
    <w:p w:rsidR="00B0733E" w:rsidRPr="000F41EF" w:rsidRDefault="00B0733E" w:rsidP="00B404E1">
      <w:pPr>
        <w:shd w:val="clear" w:color="auto" w:fill="FFFFFF" w:themeFill="background1"/>
        <w:spacing w:after="0" w:line="240" w:lineRule="auto"/>
        <w:ind w:left="1066" w:hanging="357"/>
        <w:contextualSpacing/>
        <w:rPr>
          <w:rFonts w:eastAsia="Calibri" w:cs="Times New Roman"/>
          <w:sz w:val="24"/>
          <w:szCs w:val="24"/>
          <w:lang w:eastAsia="en-US"/>
        </w:rPr>
      </w:pPr>
    </w:p>
    <w:p w:rsidR="005A729D" w:rsidRPr="000F41EF" w:rsidRDefault="005A729D" w:rsidP="00B404E1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Calibri" w:cs="Times New Roman"/>
          <w:b/>
          <w:sz w:val="24"/>
          <w:szCs w:val="24"/>
          <w:lang w:eastAsia="en-US"/>
        </w:rPr>
      </w:pPr>
      <w:r w:rsidRPr="000F41EF">
        <w:rPr>
          <w:rFonts w:eastAsia="Calibri" w:cs="Times New Roman"/>
          <w:b/>
          <w:sz w:val="24"/>
          <w:szCs w:val="24"/>
          <w:lang w:eastAsia="en-US"/>
        </w:rPr>
        <w:t>Rada Północnoatlantycka to:</w:t>
      </w:r>
    </w:p>
    <w:p w:rsidR="005A729D" w:rsidRPr="000F41EF" w:rsidRDefault="005A729D" w:rsidP="00B404E1">
      <w:pPr>
        <w:pStyle w:val="Akapitzlist"/>
        <w:numPr>
          <w:ilvl w:val="0"/>
          <w:numId w:val="5"/>
        </w:numPr>
        <w:shd w:val="clear" w:color="auto" w:fill="FFFFFF" w:themeFill="background1"/>
        <w:spacing w:after="0" w:line="240" w:lineRule="auto"/>
        <w:ind w:left="1066" w:hanging="357"/>
        <w:rPr>
          <w:rFonts w:eastAsia="Calibri" w:cs="Times New Roman"/>
          <w:sz w:val="24"/>
          <w:szCs w:val="24"/>
          <w:lang w:eastAsia="en-US"/>
        </w:rPr>
      </w:pPr>
      <w:r w:rsidRPr="000F41EF">
        <w:rPr>
          <w:rFonts w:eastAsia="Calibri" w:cs="Times New Roman"/>
          <w:sz w:val="24"/>
          <w:szCs w:val="24"/>
          <w:lang w:eastAsia="en-US"/>
        </w:rPr>
        <w:t>ciało zwierzchnie NATO występujące w składzie ministrów obrony i spraw zagranicznych państw członkowskich Sojuszu</w:t>
      </w:r>
    </w:p>
    <w:p w:rsidR="005A729D" w:rsidRPr="000F41EF" w:rsidRDefault="005A729D" w:rsidP="00B404E1">
      <w:pPr>
        <w:pStyle w:val="Akapitzlist"/>
        <w:numPr>
          <w:ilvl w:val="0"/>
          <w:numId w:val="5"/>
        </w:numPr>
        <w:shd w:val="clear" w:color="auto" w:fill="FFFFFF" w:themeFill="background1"/>
        <w:spacing w:after="0" w:line="240" w:lineRule="auto"/>
        <w:ind w:left="1066" w:hanging="357"/>
        <w:rPr>
          <w:rFonts w:eastAsia="Calibri" w:cs="Times New Roman"/>
          <w:sz w:val="24"/>
          <w:szCs w:val="24"/>
          <w:lang w:eastAsia="en-US"/>
        </w:rPr>
      </w:pPr>
      <w:r w:rsidRPr="000F41EF">
        <w:rPr>
          <w:rFonts w:eastAsia="Calibri" w:cs="Times New Roman"/>
          <w:sz w:val="24"/>
          <w:szCs w:val="24"/>
          <w:lang w:eastAsia="en-US"/>
        </w:rPr>
        <w:t>struktura współpracy NATO z UE obradująca w formacie 28+5 (28 państw członkowskich UE plus 5 europejskich państw członkowskich NATO nie należących do UE)</w:t>
      </w:r>
    </w:p>
    <w:p w:rsidR="005A729D" w:rsidRPr="000F41EF" w:rsidRDefault="005A729D" w:rsidP="00B404E1">
      <w:pPr>
        <w:pStyle w:val="Akapitzlist"/>
        <w:numPr>
          <w:ilvl w:val="0"/>
          <w:numId w:val="5"/>
        </w:numPr>
        <w:shd w:val="clear" w:color="auto" w:fill="FFFFFF" w:themeFill="background1"/>
        <w:spacing w:after="0" w:line="240" w:lineRule="auto"/>
        <w:ind w:left="1066" w:hanging="357"/>
        <w:rPr>
          <w:rFonts w:eastAsia="Calibri" w:cs="Times New Roman"/>
          <w:sz w:val="24"/>
          <w:szCs w:val="24"/>
          <w:lang w:eastAsia="en-US"/>
        </w:rPr>
      </w:pPr>
      <w:r w:rsidRPr="000F41EF">
        <w:rPr>
          <w:rFonts w:eastAsia="Calibri" w:cs="Times New Roman"/>
          <w:sz w:val="24"/>
          <w:szCs w:val="24"/>
          <w:lang w:eastAsia="en-US"/>
        </w:rPr>
        <w:t>jedyny organ NATO który wywodzi swoje uprawnienia bezpośrednio z Traktatu Waszyngtońskiego</w:t>
      </w:r>
    </w:p>
    <w:p w:rsidR="005A729D" w:rsidRPr="000F41EF" w:rsidRDefault="005A729D" w:rsidP="00B404E1">
      <w:pPr>
        <w:pStyle w:val="Akapitzlist"/>
        <w:numPr>
          <w:ilvl w:val="0"/>
          <w:numId w:val="5"/>
        </w:numPr>
        <w:shd w:val="clear" w:color="auto" w:fill="FFFFFF" w:themeFill="background1"/>
        <w:spacing w:after="0" w:line="240" w:lineRule="auto"/>
        <w:ind w:left="1066" w:hanging="357"/>
        <w:rPr>
          <w:rFonts w:eastAsia="Calibri" w:cs="Times New Roman"/>
          <w:sz w:val="24"/>
          <w:szCs w:val="24"/>
          <w:lang w:eastAsia="en-US"/>
        </w:rPr>
      </w:pPr>
      <w:r w:rsidRPr="000F41EF">
        <w:rPr>
          <w:rFonts w:eastAsia="Calibri" w:cs="Times New Roman"/>
          <w:sz w:val="24"/>
          <w:szCs w:val="24"/>
          <w:lang w:eastAsia="en-US"/>
        </w:rPr>
        <w:t>ciało koordynujące współpracę w ramach Partnerstwa dla Pokoju (</w:t>
      </w:r>
      <w:proofErr w:type="spellStart"/>
      <w:r w:rsidRPr="000F41EF">
        <w:rPr>
          <w:rFonts w:eastAsia="Calibri" w:cs="Times New Roman"/>
          <w:sz w:val="24"/>
          <w:szCs w:val="24"/>
          <w:lang w:eastAsia="en-US"/>
        </w:rPr>
        <w:t>PdP</w:t>
      </w:r>
      <w:proofErr w:type="spellEnd"/>
      <w:r w:rsidRPr="000F41EF">
        <w:rPr>
          <w:rFonts w:eastAsia="Calibri" w:cs="Times New Roman"/>
          <w:sz w:val="24"/>
          <w:szCs w:val="24"/>
          <w:lang w:eastAsia="en-US"/>
        </w:rPr>
        <w:t xml:space="preserve">), łączące przedstawicieli NATO i państw partnerskich zrzeszonych w </w:t>
      </w:r>
      <w:proofErr w:type="spellStart"/>
      <w:r w:rsidRPr="000F41EF">
        <w:rPr>
          <w:rFonts w:eastAsia="Calibri" w:cs="Times New Roman"/>
          <w:sz w:val="24"/>
          <w:szCs w:val="24"/>
          <w:lang w:eastAsia="en-US"/>
        </w:rPr>
        <w:t>PdP</w:t>
      </w:r>
      <w:proofErr w:type="spellEnd"/>
    </w:p>
    <w:p w:rsidR="005A729D" w:rsidRPr="000F41EF" w:rsidRDefault="005A729D" w:rsidP="00B404E1">
      <w:pPr>
        <w:pStyle w:val="Akapitzlist"/>
        <w:shd w:val="clear" w:color="auto" w:fill="FFFFFF" w:themeFill="background1"/>
        <w:spacing w:after="0" w:line="240" w:lineRule="auto"/>
        <w:ind w:left="1066"/>
        <w:rPr>
          <w:rFonts w:eastAsia="Calibri" w:cs="Times New Roman"/>
          <w:sz w:val="24"/>
          <w:szCs w:val="24"/>
          <w:lang w:eastAsia="en-US"/>
        </w:rPr>
      </w:pPr>
    </w:p>
    <w:p w:rsidR="00CD326D" w:rsidRPr="000F41EF" w:rsidRDefault="00CD326D" w:rsidP="00B404E1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rPr>
          <w:rFonts w:eastAsia="Calibri" w:cs="Times New Roman"/>
          <w:b/>
          <w:sz w:val="24"/>
          <w:szCs w:val="24"/>
          <w:lang w:eastAsia="en-US"/>
        </w:rPr>
      </w:pPr>
      <w:r w:rsidRPr="000F41EF">
        <w:rPr>
          <w:rFonts w:eastAsia="Calibri" w:cs="Times New Roman"/>
          <w:b/>
          <w:sz w:val="24"/>
          <w:szCs w:val="24"/>
          <w:lang w:eastAsia="en-US"/>
        </w:rPr>
        <w:t>Głównymi rynkami zbytu dla Polski w roku 2018 były:</w:t>
      </w:r>
    </w:p>
    <w:p w:rsidR="00CD326D" w:rsidRPr="000F41EF" w:rsidRDefault="00CD326D" w:rsidP="00B404E1">
      <w:pPr>
        <w:numPr>
          <w:ilvl w:val="0"/>
          <w:numId w:val="49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rFonts w:eastAsia="Calibri" w:cs="Times New Roman"/>
          <w:sz w:val="24"/>
          <w:szCs w:val="24"/>
          <w:lang w:eastAsia="en-US"/>
        </w:rPr>
      </w:pPr>
      <w:r w:rsidRPr="000F41EF">
        <w:rPr>
          <w:rFonts w:eastAsia="Calibri" w:cs="Times New Roman"/>
          <w:sz w:val="24"/>
          <w:szCs w:val="24"/>
          <w:lang w:eastAsia="en-US"/>
        </w:rPr>
        <w:t>Niemcy, Rosja, Czechy, Francja</w:t>
      </w:r>
    </w:p>
    <w:p w:rsidR="00CD326D" w:rsidRPr="000F41EF" w:rsidRDefault="00CD326D" w:rsidP="00B404E1">
      <w:pPr>
        <w:numPr>
          <w:ilvl w:val="0"/>
          <w:numId w:val="49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rFonts w:eastAsia="Calibri" w:cs="Times New Roman"/>
          <w:sz w:val="24"/>
          <w:szCs w:val="24"/>
          <w:lang w:eastAsia="en-US"/>
        </w:rPr>
      </w:pPr>
      <w:r w:rsidRPr="000F41EF">
        <w:rPr>
          <w:rFonts w:eastAsia="Calibri" w:cs="Times New Roman"/>
          <w:sz w:val="24"/>
          <w:szCs w:val="24"/>
          <w:lang w:eastAsia="en-US"/>
        </w:rPr>
        <w:t>Niemcy, Czechy, Wielka Brytania, Francja</w:t>
      </w:r>
    </w:p>
    <w:p w:rsidR="00CD326D" w:rsidRPr="000F41EF" w:rsidRDefault="00CD326D" w:rsidP="00B404E1">
      <w:pPr>
        <w:numPr>
          <w:ilvl w:val="0"/>
          <w:numId w:val="49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rFonts w:eastAsia="Calibri" w:cs="Times New Roman"/>
          <w:sz w:val="24"/>
          <w:szCs w:val="24"/>
          <w:lang w:eastAsia="en-US"/>
        </w:rPr>
      </w:pPr>
      <w:r w:rsidRPr="000F41EF">
        <w:rPr>
          <w:rFonts w:eastAsia="Calibri" w:cs="Times New Roman"/>
          <w:sz w:val="24"/>
          <w:szCs w:val="24"/>
          <w:lang w:eastAsia="en-US"/>
        </w:rPr>
        <w:t>Niemcy, Rosja, Wielka Brytania, Francja</w:t>
      </w:r>
    </w:p>
    <w:p w:rsidR="00CD326D" w:rsidRPr="000F41EF" w:rsidRDefault="00CD326D" w:rsidP="00B404E1">
      <w:pPr>
        <w:numPr>
          <w:ilvl w:val="0"/>
          <w:numId w:val="49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rFonts w:eastAsia="Calibri" w:cs="Times New Roman"/>
          <w:sz w:val="24"/>
          <w:szCs w:val="24"/>
          <w:lang w:eastAsia="en-US"/>
        </w:rPr>
      </w:pPr>
      <w:r w:rsidRPr="000F41EF">
        <w:rPr>
          <w:rFonts w:eastAsia="Calibri" w:cs="Times New Roman"/>
          <w:sz w:val="24"/>
          <w:szCs w:val="24"/>
          <w:lang w:eastAsia="en-US"/>
        </w:rPr>
        <w:t>Niemcy, Wielka Brytania, Stany Zjednoczone, Francja</w:t>
      </w:r>
    </w:p>
    <w:p w:rsidR="0090731F" w:rsidRPr="000F41EF" w:rsidRDefault="0090731F" w:rsidP="00B404E1">
      <w:pPr>
        <w:shd w:val="clear" w:color="auto" w:fill="FFFFFF" w:themeFill="background1"/>
        <w:spacing w:after="0" w:line="240" w:lineRule="auto"/>
        <w:ind w:left="709"/>
        <w:contextualSpacing/>
        <w:rPr>
          <w:rFonts w:eastAsia="Calibri" w:cs="Times New Roman"/>
          <w:sz w:val="24"/>
          <w:szCs w:val="24"/>
          <w:lang w:eastAsia="en-US"/>
        </w:rPr>
      </w:pPr>
    </w:p>
    <w:p w:rsidR="0090731F" w:rsidRPr="000F41EF" w:rsidRDefault="0090731F" w:rsidP="00B404E1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b/>
          <w:sz w:val="24"/>
          <w:szCs w:val="24"/>
        </w:rPr>
      </w:pPr>
      <w:r w:rsidRPr="000F41EF">
        <w:rPr>
          <w:b/>
          <w:sz w:val="24"/>
          <w:szCs w:val="24"/>
        </w:rPr>
        <w:t>Kaszmir jest terenem sporu pomiędzy:</w:t>
      </w:r>
    </w:p>
    <w:p w:rsidR="0090731F" w:rsidRPr="000F41EF" w:rsidRDefault="0090731F" w:rsidP="00B404E1">
      <w:p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a)</w:t>
      </w:r>
      <w:r w:rsidRPr="000F41EF">
        <w:rPr>
          <w:sz w:val="24"/>
          <w:szCs w:val="24"/>
        </w:rPr>
        <w:tab/>
        <w:t>Indiami i Chinami</w:t>
      </w:r>
    </w:p>
    <w:p w:rsidR="0090731F" w:rsidRPr="000F41EF" w:rsidRDefault="0090731F" w:rsidP="00B404E1">
      <w:p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b)</w:t>
      </w:r>
      <w:r w:rsidRPr="000F41EF">
        <w:rPr>
          <w:sz w:val="24"/>
          <w:szCs w:val="24"/>
        </w:rPr>
        <w:tab/>
        <w:t>Indiami i Bhutanem</w:t>
      </w:r>
    </w:p>
    <w:p w:rsidR="0090731F" w:rsidRPr="000F41EF" w:rsidRDefault="0090731F" w:rsidP="00B404E1">
      <w:p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c)</w:t>
      </w:r>
      <w:r w:rsidRPr="000F41EF">
        <w:rPr>
          <w:sz w:val="24"/>
          <w:szCs w:val="24"/>
        </w:rPr>
        <w:tab/>
        <w:t>Indiami i Pakistanem</w:t>
      </w:r>
    </w:p>
    <w:p w:rsidR="0090731F" w:rsidRPr="000F41EF" w:rsidRDefault="0090731F" w:rsidP="00B404E1">
      <w:p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d)</w:t>
      </w:r>
      <w:r w:rsidRPr="000F41EF">
        <w:rPr>
          <w:sz w:val="24"/>
          <w:szCs w:val="24"/>
        </w:rPr>
        <w:tab/>
        <w:t>Pakistanem i Afganistanem</w:t>
      </w:r>
    </w:p>
    <w:p w:rsidR="0090731F" w:rsidRPr="000F41EF" w:rsidRDefault="0090731F" w:rsidP="00B404E1">
      <w:p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</w:p>
    <w:p w:rsidR="005A729D" w:rsidRPr="000F41EF" w:rsidRDefault="005A729D" w:rsidP="00B404E1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Calibri" w:cs="Times New Roman"/>
          <w:b/>
          <w:sz w:val="24"/>
          <w:szCs w:val="24"/>
          <w:lang w:eastAsia="en-US"/>
        </w:rPr>
      </w:pPr>
      <w:r w:rsidRPr="000F41EF">
        <w:rPr>
          <w:rFonts w:eastAsia="Calibri" w:cs="Times New Roman"/>
          <w:b/>
          <w:sz w:val="24"/>
          <w:szCs w:val="24"/>
          <w:lang w:eastAsia="en-US"/>
        </w:rPr>
        <w:t>W Radzie Unii Europejskiej zasiadają:</w:t>
      </w:r>
    </w:p>
    <w:p w:rsidR="005A729D" w:rsidRPr="000F41EF" w:rsidRDefault="005A729D" w:rsidP="00B404E1">
      <w:pPr>
        <w:pStyle w:val="Akapitzlist"/>
        <w:numPr>
          <w:ilvl w:val="0"/>
          <w:numId w:val="6"/>
        </w:numPr>
        <w:shd w:val="clear" w:color="auto" w:fill="FFFFFF" w:themeFill="background1"/>
        <w:spacing w:after="0" w:line="240" w:lineRule="auto"/>
        <w:ind w:left="1134" w:hanging="425"/>
        <w:rPr>
          <w:rFonts w:eastAsia="Calibri" w:cs="Times New Roman"/>
          <w:sz w:val="24"/>
          <w:szCs w:val="24"/>
          <w:lang w:eastAsia="en-US"/>
        </w:rPr>
      </w:pPr>
      <w:r w:rsidRPr="000F41EF">
        <w:rPr>
          <w:rFonts w:eastAsia="Calibri" w:cs="Times New Roman"/>
          <w:sz w:val="24"/>
          <w:szCs w:val="24"/>
          <w:lang w:eastAsia="en-US"/>
        </w:rPr>
        <w:t>Szefowie rządów i głowy państw członkowskich UE (prezydenci, premierzy, kanclerze)  – stosownie do ustroju danego państwa</w:t>
      </w:r>
    </w:p>
    <w:p w:rsidR="005A729D" w:rsidRPr="000F41EF" w:rsidRDefault="005A729D" w:rsidP="00B404E1">
      <w:pPr>
        <w:pStyle w:val="Akapitzlist"/>
        <w:numPr>
          <w:ilvl w:val="0"/>
          <w:numId w:val="6"/>
        </w:numPr>
        <w:shd w:val="clear" w:color="auto" w:fill="FFFFFF" w:themeFill="background1"/>
        <w:spacing w:after="0" w:line="240" w:lineRule="auto"/>
        <w:ind w:left="1134" w:hanging="425"/>
        <w:rPr>
          <w:rFonts w:eastAsia="Calibri" w:cs="Times New Roman"/>
          <w:sz w:val="24"/>
          <w:szCs w:val="24"/>
          <w:lang w:eastAsia="en-US"/>
        </w:rPr>
      </w:pPr>
      <w:r w:rsidRPr="000F41EF">
        <w:rPr>
          <w:rFonts w:eastAsia="Calibri" w:cs="Times New Roman"/>
          <w:sz w:val="24"/>
          <w:szCs w:val="24"/>
          <w:lang w:eastAsia="en-US"/>
        </w:rPr>
        <w:t>Komisarze UE z poszczególnych państw członkowskich</w:t>
      </w:r>
    </w:p>
    <w:p w:rsidR="005A729D" w:rsidRPr="000F41EF" w:rsidRDefault="005A729D" w:rsidP="00B404E1">
      <w:pPr>
        <w:pStyle w:val="Akapitzlist"/>
        <w:numPr>
          <w:ilvl w:val="0"/>
          <w:numId w:val="6"/>
        </w:numPr>
        <w:shd w:val="clear" w:color="auto" w:fill="FFFFFF" w:themeFill="background1"/>
        <w:spacing w:after="0" w:line="240" w:lineRule="auto"/>
        <w:ind w:left="1134" w:hanging="425"/>
        <w:rPr>
          <w:rFonts w:eastAsia="Calibri" w:cs="Times New Roman"/>
          <w:sz w:val="24"/>
          <w:szCs w:val="24"/>
          <w:lang w:eastAsia="en-US"/>
        </w:rPr>
      </w:pPr>
      <w:r w:rsidRPr="000F41EF">
        <w:rPr>
          <w:rFonts w:eastAsia="Calibri" w:cs="Times New Roman"/>
          <w:sz w:val="24"/>
          <w:szCs w:val="24"/>
          <w:lang w:eastAsia="en-US"/>
        </w:rPr>
        <w:t>Ministrowie odpowiednich resortów z państw członkowskich – stosownie do formatu Rady</w:t>
      </w:r>
    </w:p>
    <w:p w:rsidR="005A729D" w:rsidRPr="000F41EF" w:rsidRDefault="005A729D" w:rsidP="00B404E1">
      <w:pPr>
        <w:pStyle w:val="Akapitzlist"/>
        <w:numPr>
          <w:ilvl w:val="0"/>
          <w:numId w:val="6"/>
        </w:numPr>
        <w:shd w:val="clear" w:color="auto" w:fill="FFFFFF" w:themeFill="background1"/>
        <w:spacing w:after="0" w:line="240" w:lineRule="auto"/>
        <w:ind w:left="1134" w:hanging="425"/>
        <w:rPr>
          <w:rFonts w:eastAsia="Calibri" w:cs="Times New Roman"/>
          <w:sz w:val="24"/>
          <w:szCs w:val="24"/>
          <w:lang w:eastAsia="en-US"/>
        </w:rPr>
      </w:pPr>
      <w:r w:rsidRPr="000F41EF">
        <w:rPr>
          <w:rFonts w:eastAsia="Calibri" w:cs="Times New Roman"/>
          <w:sz w:val="24"/>
          <w:szCs w:val="24"/>
          <w:lang w:eastAsia="en-US"/>
        </w:rPr>
        <w:t>Stali przedstawiciele państw członkowskich akredytowani przy UE</w:t>
      </w:r>
    </w:p>
    <w:p w:rsidR="00B0733E" w:rsidRPr="000F41EF" w:rsidRDefault="00B0733E" w:rsidP="00B404E1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rPr>
          <w:rFonts w:eastAsia="Calibri" w:cs="Times New Roman"/>
          <w:b/>
          <w:sz w:val="24"/>
          <w:szCs w:val="24"/>
          <w:lang w:eastAsia="en-US"/>
        </w:rPr>
      </w:pPr>
      <w:r w:rsidRPr="000F41EF">
        <w:rPr>
          <w:rFonts w:eastAsia="Calibri" w:cs="Times New Roman"/>
          <w:b/>
          <w:sz w:val="24"/>
          <w:szCs w:val="24"/>
          <w:lang w:eastAsia="en-US"/>
        </w:rPr>
        <w:lastRenderedPageBreak/>
        <w:t>Właściwa kolejność państw wg PKB per capita za 2018 r. (od najwyższego) to:</w:t>
      </w:r>
    </w:p>
    <w:p w:rsidR="00B0733E" w:rsidRPr="000F41EF" w:rsidRDefault="00B0733E" w:rsidP="00B404E1">
      <w:pPr>
        <w:numPr>
          <w:ilvl w:val="0"/>
          <w:numId w:val="51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rFonts w:eastAsia="Calibri" w:cs="Times New Roman"/>
          <w:sz w:val="24"/>
          <w:szCs w:val="24"/>
          <w:lang w:eastAsia="en-US"/>
        </w:rPr>
      </w:pPr>
      <w:r w:rsidRPr="000F41EF">
        <w:rPr>
          <w:rFonts w:eastAsia="Calibri" w:cs="Times New Roman"/>
          <w:sz w:val="24"/>
          <w:szCs w:val="24"/>
          <w:lang w:eastAsia="en-US"/>
        </w:rPr>
        <w:t>Niemcy, Wielka Brytania, Polska, Czechy</w:t>
      </w:r>
    </w:p>
    <w:p w:rsidR="00B0733E" w:rsidRPr="000F41EF" w:rsidRDefault="00B0733E" w:rsidP="00B404E1">
      <w:pPr>
        <w:numPr>
          <w:ilvl w:val="0"/>
          <w:numId w:val="51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rFonts w:eastAsia="Calibri" w:cs="Times New Roman"/>
          <w:sz w:val="24"/>
          <w:szCs w:val="24"/>
          <w:lang w:eastAsia="en-US"/>
        </w:rPr>
      </w:pPr>
      <w:r w:rsidRPr="000F41EF">
        <w:rPr>
          <w:rFonts w:eastAsia="Calibri" w:cs="Times New Roman"/>
          <w:sz w:val="24"/>
          <w:szCs w:val="24"/>
          <w:lang w:eastAsia="en-US"/>
        </w:rPr>
        <w:t>Niemcy, Wielka Brytania, Czechy, Polska</w:t>
      </w:r>
    </w:p>
    <w:p w:rsidR="00B0733E" w:rsidRPr="000F41EF" w:rsidRDefault="00B0733E" w:rsidP="00B404E1">
      <w:pPr>
        <w:numPr>
          <w:ilvl w:val="0"/>
          <w:numId w:val="51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rFonts w:eastAsia="Calibri" w:cs="Times New Roman"/>
          <w:sz w:val="24"/>
          <w:szCs w:val="24"/>
          <w:lang w:eastAsia="en-US"/>
        </w:rPr>
      </w:pPr>
      <w:r w:rsidRPr="000F41EF">
        <w:rPr>
          <w:rFonts w:eastAsia="Calibri" w:cs="Times New Roman"/>
          <w:sz w:val="24"/>
          <w:szCs w:val="24"/>
          <w:lang w:eastAsia="en-US"/>
        </w:rPr>
        <w:t>Wielka Brytania, Niemcy, Polska, Węgry</w:t>
      </w:r>
    </w:p>
    <w:p w:rsidR="00B0733E" w:rsidRPr="000F41EF" w:rsidRDefault="00B0733E" w:rsidP="00B404E1">
      <w:pPr>
        <w:numPr>
          <w:ilvl w:val="0"/>
          <w:numId w:val="51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rFonts w:eastAsia="Calibri" w:cs="Times New Roman"/>
          <w:sz w:val="24"/>
          <w:szCs w:val="24"/>
          <w:lang w:eastAsia="en-US"/>
        </w:rPr>
      </w:pPr>
      <w:r w:rsidRPr="000F41EF">
        <w:rPr>
          <w:rFonts w:eastAsia="Calibri" w:cs="Times New Roman"/>
          <w:sz w:val="24"/>
          <w:szCs w:val="24"/>
          <w:lang w:eastAsia="en-US"/>
        </w:rPr>
        <w:t>Wielka Brytania, Stany Zjednoczone, Czechy, Polska</w:t>
      </w:r>
    </w:p>
    <w:p w:rsidR="00B0733E" w:rsidRPr="000F41EF" w:rsidRDefault="00B0733E" w:rsidP="00B404E1">
      <w:pPr>
        <w:shd w:val="clear" w:color="auto" w:fill="FFFFFF" w:themeFill="background1"/>
        <w:spacing w:after="0" w:line="240" w:lineRule="auto"/>
        <w:ind w:left="1066" w:hanging="357"/>
        <w:contextualSpacing/>
        <w:rPr>
          <w:rFonts w:eastAsia="Calibri" w:cs="Times New Roman"/>
          <w:sz w:val="24"/>
          <w:szCs w:val="24"/>
          <w:lang w:eastAsia="en-US"/>
        </w:rPr>
      </w:pPr>
    </w:p>
    <w:p w:rsidR="00F31C90" w:rsidRPr="000F41EF" w:rsidRDefault="00F31C90" w:rsidP="00B404E1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709"/>
        <w:rPr>
          <w:b/>
          <w:sz w:val="24"/>
          <w:szCs w:val="24"/>
        </w:rPr>
      </w:pPr>
      <w:r w:rsidRPr="000F41EF">
        <w:rPr>
          <w:b/>
          <w:sz w:val="24"/>
          <w:szCs w:val="24"/>
        </w:rPr>
        <w:t>Status Turcji w relacjach z Unią Europejską to:</w:t>
      </w:r>
    </w:p>
    <w:p w:rsidR="00F31C90" w:rsidRPr="000F41EF" w:rsidRDefault="00F31C90" w:rsidP="00B404E1">
      <w:pPr>
        <w:pStyle w:val="Akapitzlist"/>
        <w:numPr>
          <w:ilvl w:val="0"/>
          <w:numId w:val="35"/>
        </w:num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Obserwator</w:t>
      </w:r>
    </w:p>
    <w:p w:rsidR="00F31C90" w:rsidRPr="000F41EF" w:rsidRDefault="00F31C90" w:rsidP="00B404E1">
      <w:pPr>
        <w:pStyle w:val="Akapitzlist"/>
        <w:numPr>
          <w:ilvl w:val="0"/>
          <w:numId w:val="35"/>
        </w:num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Kandydat do członkostwa</w:t>
      </w:r>
    </w:p>
    <w:p w:rsidR="00F31C90" w:rsidRPr="000F41EF" w:rsidRDefault="00F31C90" w:rsidP="00B404E1">
      <w:pPr>
        <w:pStyle w:val="Akapitzlist"/>
        <w:numPr>
          <w:ilvl w:val="0"/>
          <w:numId w:val="35"/>
        </w:num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Członek stowarzyszony</w:t>
      </w:r>
    </w:p>
    <w:p w:rsidR="00F31C90" w:rsidRPr="000F41EF" w:rsidRDefault="00F31C90" w:rsidP="00B404E1">
      <w:pPr>
        <w:pStyle w:val="Akapitzlist"/>
        <w:numPr>
          <w:ilvl w:val="0"/>
          <w:numId w:val="35"/>
        </w:num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Członek pełnoprawny</w:t>
      </w:r>
    </w:p>
    <w:p w:rsidR="00F31C90" w:rsidRPr="000F41EF" w:rsidRDefault="00F31C90" w:rsidP="00B404E1">
      <w:pPr>
        <w:shd w:val="clear" w:color="auto" w:fill="FFFFFF" w:themeFill="background1"/>
        <w:spacing w:after="0" w:line="240" w:lineRule="auto"/>
        <w:ind w:left="709"/>
        <w:rPr>
          <w:sz w:val="24"/>
          <w:szCs w:val="24"/>
        </w:rPr>
      </w:pPr>
    </w:p>
    <w:p w:rsidR="00B0733E" w:rsidRPr="000F41EF" w:rsidRDefault="00B0733E" w:rsidP="00B404E1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rPr>
          <w:sz w:val="24"/>
          <w:szCs w:val="24"/>
        </w:rPr>
      </w:pPr>
      <w:r w:rsidRPr="000F41EF">
        <w:rPr>
          <w:rFonts w:cs="Times New Roman"/>
          <w:b/>
          <w:sz w:val="24"/>
          <w:szCs w:val="24"/>
        </w:rPr>
        <w:t>Zrównoważony rozwój to:</w:t>
      </w:r>
    </w:p>
    <w:p w:rsidR="00B0733E" w:rsidRPr="000F41EF" w:rsidRDefault="00B0733E" w:rsidP="00B404E1">
      <w:pPr>
        <w:numPr>
          <w:ilvl w:val="0"/>
          <w:numId w:val="53"/>
        </w:numPr>
        <w:shd w:val="clear" w:color="auto" w:fill="FFFFFF" w:themeFill="background1"/>
        <w:spacing w:after="0" w:line="240" w:lineRule="auto"/>
        <w:ind w:left="1066" w:hanging="357"/>
        <w:jc w:val="both"/>
        <w:rPr>
          <w:rFonts w:cs="Times New Roman"/>
          <w:sz w:val="24"/>
          <w:szCs w:val="24"/>
        </w:rPr>
      </w:pPr>
      <w:r w:rsidRPr="000F41EF">
        <w:rPr>
          <w:rFonts w:cs="Times New Roman"/>
          <w:sz w:val="24"/>
          <w:szCs w:val="24"/>
        </w:rPr>
        <w:t>strategia, której celem jest zahamowanie wzrostu ludności w celu ograniczenia działalności człowieka i ochrony zasobów Ziemi na rzecz przyszłych pokoleń</w:t>
      </w:r>
    </w:p>
    <w:p w:rsidR="00B0733E" w:rsidRPr="000F41EF" w:rsidRDefault="00B0733E" w:rsidP="00B404E1">
      <w:pPr>
        <w:numPr>
          <w:ilvl w:val="0"/>
          <w:numId w:val="53"/>
        </w:numPr>
        <w:shd w:val="clear" w:color="auto" w:fill="FFFFFF" w:themeFill="background1"/>
        <w:spacing w:after="0" w:line="240" w:lineRule="auto"/>
        <w:ind w:left="1066" w:hanging="357"/>
        <w:jc w:val="both"/>
        <w:rPr>
          <w:rFonts w:cs="Times New Roman"/>
          <w:sz w:val="24"/>
          <w:szCs w:val="24"/>
        </w:rPr>
      </w:pPr>
      <w:r w:rsidRPr="000F41EF">
        <w:rPr>
          <w:rFonts w:cs="Times New Roman"/>
          <w:sz w:val="24"/>
          <w:szCs w:val="24"/>
        </w:rPr>
        <w:t>strategia zmierzająca do wprowadzenia globalnych programów ochrony środowiska w celu zachowania zasobów naturalnych dla przyszłych pokoleń</w:t>
      </w:r>
    </w:p>
    <w:p w:rsidR="00B0733E" w:rsidRPr="000F41EF" w:rsidRDefault="00B0733E" w:rsidP="00B404E1">
      <w:pPr>
        <w:numPr>
          <w:ilvl w:val="0"/>
          <w:numId w:val="53"/>
        </w:numPr>
        <w:shd w:val="clear" w:color="auto" w:fill="FFFFFF" w:themeFill="background1"/>
        <w:spacing w:after="0" w:line="240" w:lineRule="auto"/>
        <w:ind w:left="1066" w:hanging="357"/>
        <w:jc w:val="both"/>
        <w:rPr>
          <w:rFonts w:cs="Times New Roman"/>
          <w:sz w:val="24"/>
          <w:szCs w:val="24"/>
        </w:rPr>
      </w:pPr>
      <w:r w:rsidRPr="000F41EF">
        <w:rPr>
          <w:rFonts w:cs="Times New Roman"/>
          <w:sz w:val="24"/>
          <w:szCs w:val="24"/>
        </w:rPr>
        <w:t xml:space="preserve">proces mający na celu zaspokojenie aspiracji rozwojowych </w:t>
      </w:r>
      <w:r w:rsidRPr="000F41EF">
        <w:rPr>
          <w:rFonts w:cs="Times New Roman"/>
          <w:bCs/>
          <w:sz w:val="24"/>
          <w:szCs w:val="24"/>
        </w:rPr>
        <w:t>obecnego pokolenia</w:t>
      </w:r>
      <w:r w:rsidRPr="000F41EF">
        <w:rPr>
          <w:rFonts w:cs="Times New Roman"/>
          <w:b/>
          <w:bCs/>
          <w:sz w:val="24"/>
          <w:szCs w:val="24"/>
        </w:rPr>
        <w:t>,</w:t>
      </w:r>
      <w:r w:rsidRPr="000F41EF">
        <w:rPr>
          <w:rFonts w:cs="Times New Roman"/>
          <w:sz w:val="24"/>
          <w:szCs w:val="24"/>
        </w:rPr>
        <w:t xml:space="preserve"> w sposób umożliwiający realizację tych samych dążeń </w:t>
      </w:r>
      <w:r w:rsidRPr="000F41EF">
        <w:rPr>
          <w:rFonts w:cs="Times New Roman"/>
          <w:bCs/>
          <w:sz w:val="24"/>
          <w:szCs w:val="24"/>
        </w:rPr>
        <w:t>następnym pokoleniom</w:t>
      </w:r>
    </w:p>
    <w:p w:rsidR="00B0733E" w:rsidRPr="000F41EF" w:rsidRDefault="00B0733E" w:rsidP="00B404E1">
      <w:pPr>
        <w:numPr>
          <w:ilvl w:val="0"/>
          <w:numId w:val="53"/>
        </w:numPr>
        <w:shd w:val="clear" w:color="auto" w:fill="FFFFFF" w:themeFill="background1"/>
        <w:spacing w:after="0" w:line="240" w:lineRule="auto"/>
        <w:ind w:left="1066" w:hanging="357"/>
        <w:jc w:val="both"/>
        <w:rPr>
          <w:rFonts w:cs="Times New Roman"/>
          <w:sz w:val="24"/>
          <w:szCs w:val="24"/>
        </w:rPr>
      </w:pPr>
      <w:r w:rsidRPr="000F41EF">
        <w:rPr>
          <w:rFonts w:cs="Times New Roman"/>
          <w:sz w:val="24"/>
          <w:szCs w:val="24"/>
        </w:rPr>
        <w:t xml:space="preserve">działanie, skutkiem którego stanie się równomierny rozwój ekonomiczny i społeczny państw w ramach globalnej gospodarki </w:t>
      </w:r>
    </w:p>
    <w:p w:rsidR="0090731F" w:rsidRPr="000F41EF" w:rsidRDefault="0090731F" w:rsidP="00B404E1">
      <w:pPr>
        <w:pStyle w:val="Akapitzlist"/>
        <w:shd w:val="clear" w:color="auto" w:fill="FFFFFF" w:themeFill="background1"/>
        <w:spacing w:after="0" w:line="240" w:lineRule="auto"/>
        <w:ind w:left="1440"/>
        <w:rPr>
          <w:sz w:val="24"/>
          <w:szCs w:val="24"/>
        </w:rPr>
      </w:pPr>
    </w:p>
    <w:p w:rsidR="0090731F" w:rsidRPr="000F41EF" w:rsidRDefault="0090731F" w:rsidP="00B404E1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b/>
          <w:sz w:val="24"/>
          <w:szCs w:val="24"/>
        </w:rPr>
      </w:pPr>
      <w:r w:rsidRPr="000F41EF">
        <w:rPr>
          <w:b/>
          <w:sz w:val="24"/>
          <w:szCs w:val="24"/>
        </w:rPr>
        <w:t>Dyplomacja ping-</w:t>
      </w:r>
      <w:proofErr w:type="spellStart"/>
      <w:r w:rsidRPr="000F41EF">
        <w:rPr>
          <w:b/>
          <w:sz w:val="24"/>
          <w:szCs w:val="24"/>
        </w:rPr>
        <w:t>pongowa</w:t>
      </w:r>
      <w:proofErr w:type="spellEnd"/>
      <w:r w:rsidRPr="000F41EF">
        <w:rPr>
          <w:b/>
          <w:sz w:val="24"/>
          <w:szCs w:val="24"/>
        </w:rPr>
        <w:t xml:space="preserve"> dotyczyła relacji:</w:t>
      </w:r>
    </w:p>
    <w:p w:rsidR="0090731F" w:rsidRPr="000F41EF" w:rsidRDefault="0090731F" w:rsidP="00B404E1">
      <w:pPr>
        <w:numPr>
          <w:ilvl w:val="0"/>
          <w:numId w:val="91"/>
        </w:num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Rosji i Chin</w:t>
      </w:r>
    </w:p>
    <w:p w:rsidR="0090731F" w:rsidRPr="000F41EF" w:rsidRDefault="0090731F" w:rsidP="00B404E1">
      <w:pPr>
        <w:numPr>
          <w:ilvl w:val="0"/>
          <w:numId w:val="91"/>
        </w:num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Chin i Korei Północnej</w:t>
      </w:r>
    </w:p>
    <w:p w:rsidR="0090731F" w:rsidRPr="000F41EF" w:rsidRDefault="0090731F" w:rsidP="00B404E1">
      <w:pPr>
        <w:numPr>
          <w:ilvl w:val="0"/>
          <w:numId w:val="91"/>
        </w:num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Chin i Stanów Zjednoczonych</w:t>
      </w:r>
    </w:p>
    <w:p w:rsidR="0090731F" w:rsidRPr="000F41EF" w:rsidRDefault="0090731F" w:rsidP="00B404E1">
      <w:pPr>
        <w:numPr>
          <w:ilvl w:val="0"/>
          <w:numId w:val="91"/>
        </w:num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Stanów Zjednoczonych i Tajwanu</w:t>
      </w:r>
    </w:p>
    <w:p w:rsidR="00276802" w:rsidRPr="000F41EF" w:rsidRDefault="00276802" w:rsidP="00B404E1">
      <w:pPr>
        <w:shd w:val="clear" w:color="auto" w:fill="FFFFFF" w:themeFill="background1"/>
        <w:spacing w:after="0" w:line="240" w:lineRule="auto"/>
        <w:ind w:left="709"/>
        <w:jc w:val="both"/>
        <w:rPr>
          <w:rFonts w:cs="Times New Roman"/>
          <w:sz w:val="24"/>
          <w:szCs w:val="24"/>
        </w:rPr>
      </w:pPr>
    </w:p>
    <w:p w:rsidR="00F31C90" w:rsidRPr="000F41EF" w:rsidRDefault="00F31C90" w:rsidP="00B404E1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Calibri" w:cs="Times New Roman"/>
          <w:b/>
          <w:sz w:val="24"/>
          <w:szCs w:val="24"/>
          <w:lang w:eastAsia="en-US"/>
        </w:rPr>
      </w:pPr>
      <w:r w:rsidRPr="000F41EF">
        <w:rPr>
          <w:rFonts w:eastAsia="Calibri" w:cs="Times New Roman"/>
          <w:b/>
          <w:sz w:val="24"/>
          <w:szCs w:val="24"/>
          <w:lang w:eastAsia="en-US"/>
        </w:rPr>
        <w:t>Kontrolowana przez Iran szyicka organizacja działająca w Libanie i Syrii to:</w:t>
      </w:r>
    </w:p>
    <w:p w:rsidR="00F31C90" w:rsidRPr="000F41EF" w:rsidRDefault="00F31C90" w:rsidP="00B404E1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240" w:lineRule="auto"/>
        <w:ind w:left="1066" w:hanging="357"/>
        <w:rPr>
          <w:rFonts w:eastAsia="Calibri" w:cs="Times New Roman"/>
          <w:sz w:val="24"/>
          <w:szCs w:val="24"/>
          <w:lang w:eastAsia="en-US"/>
        </w:rPr>
      </w:pPr>
      <w:r w:rsidRPr="000F41EF">
        <w:rPr>
          <w:rFonts w:eastAsia="Calibri" w:cs="Times New Roman"/>
          <w:sz w:val="24"/>
          <w:szCs w:val="24"/>
          <w:lang w:eastAsia="en-US"/>
        </w:rPr>
        <w:t>Hamas</w:t>
      </w:r>
    </w:p>
    <w:p w:rsidR="00F31C90" w:rsidRPr="000F41EF" w:rsidRDefault="00F31C90" w:rsidP="00B404E1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240" w:lineRule="auto"/>
        <w:ind w:left="1066" w:hanging="357"/>
        <w:rPr>
          <w:rFonts w:eastAsia="Calibri" w:cs="Times New Roman"/>
          <w:sz w:val="24"/>
          <w:szCs w:val="24"/>
          <w:lang w:eastAsia="en-US"/>
        </w:rPr>
      </w:pPr>
      <w:r w:rsidRPr="000F41EF">
        <w:rPr>
          <w:rFonts w:eastAsia="Calibri" w:cs="Times New Roman"/>
          <w:sz w:val="24"/>
          <w:szCs w:val="24"/>
          <w:lang w:eastAsia="en-US"/>
        </w:rPr>
        <w:t>Al-Fatah</w:t>
      </w:r>
    </w:p>
    <w:p w:rsidR="00F31C90" w:rsidRPr="000F41EF" w:rsidRDefault="00F31C90" w:rsidP="00B404E1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240" w:lineRule="auto"/>
        <w:ind w:left="1066" w:hanging="357"/>
        <w:rPr>
          <w:rFonts w:eastAsia="Calibri" w:cs="Times New Roman"/>
          <w:sz w:val="24"/>
          <w:szCs w:val="24"/>
          <w:lang w:eastAsia="en-US"/>
        </w:rPr>
      </w:pPr>
      <w:r w:rsidRPr="000F41EF">
        <w:rPr>
          <w:rFonts w:eastAsia="Calibri" w:cs="Times New Roman"/>
          <w:sz w:val="24"/>
          <w:szCs w:val="24"/>
          <w:lang w:eastAsia="en-US"/>
        </w:rPr>
        <w:t>Hezbollah</w:t>
      </w:r>
    </w:p>
    <w:p w:rsidR="00F31C90" w:rsidRPr="000F41EF" w:rsidRDefault="00F31C90" w:rsidP="00B404E1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240" w:lineRule="auto"/>
        <w:ind w:left="1066" w:hanging="357"/>
        <w:rPr>
          <w:rFonts w:eastAsia="Calibri" w:cs="Times New Roman"/>
          <w:sz w:val="24"/>
          <w:szCs w:val="24"/>
          <w:lang w:eastAsia="en-US"/>
        </w:rPr>
      </w:pPr>
      <w:r w:rsidRPr="000F41EF">
        <w:rPr>
          <w:rFonts w:eastAsia="Calibri" w:cs="Times New Roman"/>
          <w:sz w:val="24"/>
          <w:szCs w:val="24"/>
          <w:lang w:eastAsia="en-US"/>
        </w:rPr>
        <w:t>Al Kaida</w:t>
      </w:r>
    </w:p>
    <w:p w:rsidR="00F31C90" w:rsidRPr="000F41EF" w:rsidRDefault="00F31C90" w:rsidP="00B404E1">
      <w:pPr>
        <w:pStyle w:val="Akapitzlist"/>
        <w:shd w:val="clear" w:color="auto" w:fill="FFFFFF" w:themeFill="background1"/>
        <w:spacing w:after="0" w:line="240" w:lineRule="auto"/>
        <w:ind w:left="1066"/>
        <w:rPr>
          <w:rFonts w:eastAsia="Calibri" w:cs="Times New Roman"/>
          <w:sz w:val="24"/>
          <w:szCs w:val="24"/>
          <w:lang w:eastAsia="en-US"/>
        </w:rPr>
      </w:pPr>
    </w:p>
    <w:p w:rsidR="00D877E2" w:rsidRPr="000F41EF" w:rsidRDefault="00D877E2" w:rsidP="00B404E1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jc w:val="both"/>
        <w:rPr>
          <w:b/>
          <w:sz w:val="24"/>
          <w:szCs w:val="24"/>
        </w:rPr>
      </w:pPr>
      <w:r w:rsidRPr="000F41EF">
        <w:rPr>
          <w:b/>
          <w:sz w:val="24"/>
          <w:szCs w:val="24"/>
        </w:rPr>
        <w:t xml:space="preserve">Etatyzm oznacza taką koncepcję polityki gospodarczej, która: </w:t>
      </w:r>
    </w:p>
    <w:p w:rsidR="00D877E2" w:rsidRPr="000F41EF" w:rsidRDefault="00D877E2" w:rsidP="00B404E1">
      <w:pPr>
        <w:numPr>
          <w:ilvl w:val="0"/>
          <w:numId w:val="54"/>
        </w:numPr>
        <w:shd w:val="clear" w:color="auto" w:fill="FFFFFF" w:themeFill="background1"/>
        <w:spacing w:after="0" w:line="240" w:lineRule="auto"/>
        <w:ind w:left="1066" w:hanging="357"/>
        <w:jc w:val="both"/>
        <w:rPr>
          <w:sz w:val="24"/>
          <w:szCs w:val="24"/>
        </w:rPr>
      </w:pPr>
      <w:r w:rsidRPr="000F41EF">
        <w:rPr>
          <w:sz w:val="24"/>
          <w:szCs w:val="24"/>
        </w:rPr>
        <w:t xml:space="preserve">ma na celu utrzymanie siły nabywczej waluty krajowej oraz stabilnego jej kursu wobec walut wiodących partnerów handlowych państwa  </w:t>
      </w:r>
    </w:p>
    <w:p w:rsidR="00D877E2" w:rsidRPr="000F41EF" w:rsidRDefault="00BB5A83" w:rsidP="00B404E1">
      <w:pPr>
        <w:numPr>
          <w:ilvl w:val="0"/>
          <w:numId w:val="54"/>
        </w:numPr>
        <w:shd w:val="clear" w:color="auto" w:fill="FFFFFF" w:themeFill="background1"/>
        <w:spacing w:after="0" w:line="240" w:lineRule="auto"/>
        <w:ind w:left="1066" w:hanging="357"/>
        <w:jc w:val="both"/>
        <w:rPr>
          <w:sz w:val="24"/>
          <w:szCs w:val="24"/>
        </w:rPr>
      </w:pPr>
      <w:r w:rsidRPr="000F41EF">
        <w:rPr>
          <w:sz w:val="24"/>
          <w:szCs w:val="24"/>
        </w:rPr>
        <w:t>tworzy system</w:t>
      </w:r>
      <w:r w:rsidR="00D877E2" w:rsidRPr="000F41EF">
        <w:rPr>
          <w:sz w:val="24"/>
          <w:szCs w:val="24"/>
        </w:rPr>
        <w:t xml:space="preserve"> podatkow</w:t>
      </w:r>
      <w:r w:rsidR="00B404E1" w:rsidRPr="000F41EF">
        <w:rPr>
          <w:sz w:val="24"/>
          <w:szCs w:val="24"/>
        </w:rPr>
        <w:t>y</w:t>
      </w:r>
      <w:r w:rsidR="00D877E2" w:rsidRPr="000F41EF">
        <w:rPr>
          <w:sz w:val="24"/>
          <w:szCs w:val="24"/>
        </w:rPr>
        <w:t xml:space="preserve"> zapewni</w:t>
      </w:r>
      <w:r w:rsidRPr="000F41EF">
        <w:rPr>
          <w:sz w:val="24"/>
          <w:szCs w:val="24"/>
        </w:rPr>
        <w:t>a</w:t>
      </w:r>
      <w:r w:rsidR="00B404E1" w:rsidRPr="000F41EF">
        <w:rPr>
          <w:sz w:val="24"/>
          <w:szCs w:val="24"/>
        </w:rPr>
        <w:t>jący</w:t>
      </w:r>
      <w:r w:rsidRPr="000F41EF">
        <w:rPr>
          <w:sz w:val="24"/>
          <w:szCs w:val="24"/>
        </w:rPr>
        <w:t xml:space="preserve">  s</w:t>
      </w:r>
      <w:r w:rsidR="00D877E2" w:rsidRPr="000F41EF">
        <w:rPr>
          <w:sz w:val="24"/>
          <w:szCs w:val="24"/>
        </w:rPr>
        <w:t>tabiln</w:t>
      </w:r>
      <w:r w:rsidR="00B404E1" w:rsidRPr="000F41EF">
        <w:rPr>
          <w:sz w:val="24"/>
          <w:szCs w:val="24"/>
        </w:rPr>
        <w:t>e</w:t>
      </w:r>
      <w:r w:rsidRPr="000F41EF">
        <w:rPr>
          <w:sz w:val="24"/>
          <w:szCs w:val="24"/>
        </w:rPr>
        <w:t xml:space="preserve"> </w:t>
      </w:r>
      <w:r w:rsidR="00D877E2" w:rsidRPr="000F41EF">
        <w:rPr>
          <w:sz w:val="24"/>
          <w:szCs w:val="24"/>
        </w:rPr>
        <w:t xml:space="preserve">źródła finansowania </w:t>
      </w:r>
      <w:r w:rsidRPr="000F41EF">
        <w:rPr>
          <w:sz w:val="24"/>
          <w:szCs w:val="24"/>
        </w:rPr>
        <w:t>budżetu</w:t>
      </w:r>
    </w:p>
    <w:p w:rsidR="00D877E2" w:rsidRPr="000F41EF" w:rsidRDefault="00D877E2" w:rsidP="00B404E1">
      <w:pPr>
        <w:numPr>
          <w:ilvl w:val="0"/>
          <w:numId w:val="54"/>
        </w:numPr>
        <w:shd w:val="clear" w:color="auto" w:fill="FFFFFF" w:themeFill="background1"/>
        <w:spacing w:after="0" w:line="240" w:lineRule="auto"/>
        <w:ind w:left="1066" w:hanging="357"/>
        <w:jc w:val="both"/>
        <w:rPr>
          <w:sz w:val="24"/>
          <w:szCs w:val="24"/>
        </w:rPr>
      </w:pPr>
      <w:r w:rsidRPr="000F41EF">
        <w:rPr>
          <w:sz w:val="24"/>
          <w:szCs w:val="24"/>
        </w:rPr>
        <w:t xml:space="preserve">podporządkowuje jednostkowe i grupowe interesy społeczeństwa interesowi państwa i realizuje ten interes poprzez aktywną działalność państwa jako podmiotu gospodarczego </w:t>
      </w:r>
    </w:p>
    <w:p w:rsidR="00D877E2" w:rsidRPr="000F41EF" w:rsidRDefault="00D877E2" w:rsidP="00B404E1">
      <w:pPr>
        <w:numPr>
          <w:ilvl w:val="0"/>
          <w:numId w:val="54"/>
        </w:numPr>
        <w:shd w:val="clear" w:color="auto" w:fill="FFFFFF" w:themeFill="background1"/>
        <w:spacing w:after="0" w:line="240" w:lineRule="auto"/>
        <w:ind w:left="1066" w:hanging="357"/>
        <w:jc w:val="both"/>
        <w:rPr>
          <w:sz w:val="24"/>
          <w:szCs w:val="24"/>
        </w:rPr>
      </w:pPr>
      <w:r w:rsidRPr="000F41EF">
        <w:rPr>
          <w:sz w:val="24"/>
          <w:szCs w:val="24"/>
        </w:rPr>
        <w:t xml:space="preserve">zapewnia ścisłe współdziałanie podmiotów prywatnych z państwem w tworzeniu ich strategii, w postaci zbiorowych konsultacji i negocjacji </w:t>
      </w:r>
    </w:p>
    <w:p w:rsidR="00276802" w:rsidRPr="000F41EF" w:rsidRDefault="00276802" w:rsidP="00B404E1">
      <w:pPr>
        <w:shd w:val="clear" w:color="auto" w:fill="FFFFFF" w:themeFill="background1"/>
        <w:spacing w:after="0" w:line="240" w:lineRule="auto"/>
        <w:ind w:left="709"/>
        <w:jc w:val="both"/>
        <w:rPr>
          <w:sz w:val="24"/>
          <w:szCs w:val="24"/>
        </w:rPr>
      </w:pPr>
    </w:p>
    <w:p w:rsidR="00276802" w:rsidRPr="000F41EF" w:rsidRDefault="00276802" w:rsidP="00B404E1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Calibri" w:cs="Times New Roman"/>
          <w:b/>
          <w:sz w:val="24"/>
          <w:szCs w:val="24"/>
          <w:lang w:eastAsia="en-US"/>
        </w:rPr>
      </w:pPr>
      <w:r w:rsidRPr="000F41EF">
        <w:rPr>
          <w:rFonts w:eastAsia="Calibri" w:cs="Times New Roman"/>
          <w:b/>
          <w:sz w:val="24"/>
          <w:szCs w:val="24"/>
          <w:lang w:eastAsia="en-US"/>
        </w:rPr>
        <w:t xml:space="preserve">Siedzibą główną OBWE jest: </w:t>
      </w:r>
    </w:p>
    <w:p w:rsidR="00276802" w:rsidRPr="000F41EF" w:rsidRDefault="00276802" w:rsidP="00B404E1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240" w:lineRule="auto"/>
        <w:ind w:left="1066" w:hanging="357"/>
        <w:rPr>
          <w:rFonts w:eastAsia="Calibri" w:cs="Times New Roman"/>
          <w:sz w:val="24"/>
          <w:szCs w:val="24"/>
          <w:lang w:eastAsia="en-US"/>
        </w:rPr>
      </w:pPr>
      <w:r w:rsidRPr="000F41EF">
        <w:rPr>
          <w:rFonts w:eastAsia="Calibri" w:cs="Times New Roman"/>
          <w:sz w:val="24"/>
          <w:szCs w:val="24"/>
          <w:lang w:eastAsia="en-US"/>
        </w:rPr>
        <w:t>Helsinki</w:t>
      </w:r>
    </w:p>
    <w:p w:rsidR="00276802" w:rsidRPr="000F41EF" w:rsidRDefault="00276802" w:rsidP="00B404E1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240" w:lineRule="auto"/>
        <w:ind w:left="1066" w:hanging="357"/>
        <w:rPr>
          <w:rFonts w:eastAsia="Calibri" w:cs="Times New Roman"/>
          <w:sz w:val="24"/>
          <w:szCs w:val="24"/>
          <w:lang w:eastAsia="en-US"/>
        </w:rPr>
      </w:pPr>
      <w:r w:rsidRPr="000F41EF">
        <w:rPr>
          <w:rFonts w:eastAsia="Calibri" w:cs="Times New Roman"/>
          <w:sz w:val="24"/>
          <w:szCs w:val="24"/>
          <w:lang w:eastAsia="en-US"/>
        </w:rPr>
        <w:t>Wiedeń</w:t>
      </w:r>
    </w:p>
    <w:p w:rsidR="00276802" w:rsidRPr="000F41EF" w:rsidRDefault="00276802" w:rsidP="00B404E1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240" w:lineRule="auto"/>
        <w:ind w:left="1066" w:hanging="357"/>
        <w:rPr>
          <w:rFonts w:eastAsia="Calibri" w:cs="Times New Roman"/>
          <w:sz w:val="24"/>
          <w:szCs w:val="24"/>
          <w:lang w:eastAsia="en-US"/>
        </w:rPr>
      </w:pPr>
      <w:r w:rsidRPr="000F41EF">
        <w:rPr>
          <w:rFonts w:eastAsia="Calibri" w:cs="Times New Roman"/>
          <w:sz w:val="24"/>
          <w:szCs w:val="24"/>
          <w:lang w:eastAsia="en-US"/>
        </w:rPr>
        <w:t>Genewa</w:t>
      </w:r>
    </w:p>
    <w:p w:rsidR="00276802" w:rsidRPr="000F41EF" w:rsidRDefault="00276802" w:rsidP="00B404E1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240" w:lineRule="auto"/>
        <w:ind w:left="1066" w:hanging="357"/>
        <w:rPr>
          <w:rFonts w:eastAsia="Calibri" w:cs="Times New Roman"/>
          <w:sz w:val="24"/>
          <w:szCs w:val="24"/>
          <w:lang w:eastAsia="en-US"/>
        </w:rPr>
      </w:pPr>
      <w:r w:rsidRPr="000F41EF">
        <w:rPr>
          <w:rFonts w:eastAsia="Calibri" w:cs="Times New Roman"/>
          <w:sz w:val="24"/>
          <w:szCs w:val="24"/>
          <w:lang w:eastAsia="en-US"/>
        </w:rPr>
        <w:t>Haga</w:t>
      </w:r>
    </w:p>
    <w:p w:rsidR="00276802" w:rsidRPr="000F41EF" w:rsidRDefault="00276802" w:rsidP="00B404E1">
      <w:pPr>
        <w:shd w:val="clear" w:color="auto" w:fill="FFFFFF" w:themeFill="background1"/>
        <w:spacing w:after="0" w:line="240" w:lineRule="auto"/>
        <w:ind w:left="709"/>
        <w:contextualSpacing/>
        <w:rPr>
          <w:rFonts w:eastAsia="Calibri" w:cs="Times New Roman"/>
          <w:sz w:val="24"/>
          <w:szCs w:val="24"/>
          <w:lang w:eastAsia="en-US"/>
        </w:rPr>
      </w:pPr>
    </w:p>
    <w:p w:rsidR="00B0733E" w:rsidRPr="000F41EF" w:rsidRDefault="00B0733E" w:rsidP="00B404E1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rPr>
          <w:b/>
          <w:sz w:val="24"/>
          <w:szCs w:val="24"/>
        </w:rPr>
      </w:pPr>
      <w:r w:rsidRPr="000F41EF">
        <w:rPr>
          <w:b/>
          <w:sz w:val="24"/>
          <w:szCs w:val="24"/>
        </w:rPr>
        <w:t>SME to akronim angielskiej definicji określającej:</w:t>
      </w:r>
    </w:p>
    <w:p w:rsidR="00B0733E" w:rsidRPr="000F41EF" w:rsidRDefault="00B0733E" w:rsidP="00B404E1">
      <w:pPr>
        <w:numPr>
          <w:ilvl w:val="0"/>
          <w:numId w:val="56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sz w:val="24"/>
          <w:szCs w:val="24"/>
        </w:rPr>
      </w:pPr>
      <w:r w:rsidRPr="000F41EF">
        <w:rPr>
          <w:sz w:val="24"/>
          <w:szCs w:val="24"/>
        </w:rPr>
        <w:t>wyodrębnione przedsiębiorstwa militarne</w:t>
      </w:r>
    </w:p>
    <w:p w:rsidR="00B0733E" w:rsidRPr="000F41EF" w:rsidRDefault="00B0733E" w:rsidP="00B404E1">
      <w:pPr>
        <w:numPr>
          <w:ilvl w:val="0"/>
          <w:numId w:val="56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sz w:val="24"/>
          <w:szCs w:val="24"/>
        </w:rPr>
      </w:pPr>
      <w:r w:rsidRPr="000F41EF">
        <w:rPr>
          <w:sz w:val="24"/>
          <w:szCs w:val="24"/>
        </w:rPr>
        <w:t>specjalną jednostkę zarządczą</w:t>
      </w:r>
    </w:p>
    <w:p w:rsidR="00B0733E" w:rsidRPr="000F41EF" w:rsidRDefault="00B0733E" w:rsidP="00B404E1">
      <w:pPr>
        <w:numPr>
          <w:ilvl w:val="0"/>
          <w:numId w:val="56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sz w:val="24"/>
          <w:szCs w:val="24"/>
        </w:rPr>
      </w:pPr>
      <w:r w:rsidRPr="000F41EF">
        <w:rPr>
          <w:sz w:val="24"/>
          <w:szCs w:val="24"/>
        </w:rPr>
        <w:t xml:space="preserve">samodzielny podmiot medyczny </w:t>
      </w:r>
    </w:p>
    <w:p w:rsidR="00B0733E" w:rsidRPr="000F41EF" w:rsidRDefault="00B0733E" w:rsidP="00B404E1">
      <w:pPr>
        <w:numPr>
          <w:ilvl w:val="0"/>
          <w:numId w:val="56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sz w:val="24"/>
          <w:szCs w:val="24"/>
        </w:rPr>
      </w:pPr>
      <w:r w:rsidRPr="000F41EF">
        <w:rPr>
          <w:sz w:val="24"/>
          <w:szCs w:val="24"/>
        </w:rPr>
        <w:t>małe i średnie przedsiębiorstwa</w:t>
      </w:r>
    </w:p>
    <w:p w:rsidR="005A729D" w:rsidRPr="000F41EF" w:rsidRDefault="005A729D" w:rsidP="00B404E1">
      <w:pPr>
        <w:shd w:val="clear" w:color="auto" w:fill="FFFFFF" w:themeFill="background1"/>
        <w:spacing w:after="0" w:line="240" w:lineRule="auto"/>
        <w:ind w:left="709"/>
        <w:contextualSpacing/>
        <w:rPr>
          <w:sz w:val="24"/>
          <w:szCs w:val="24"/>
        </w:rPr>
      </w:pPr>
    </w:p>
    <w:p w:rsidR="005A729D" w:rsidRPr="000F41EF" w:rsidRDefault="005A729D" w:rsidP="00B404E1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709"/>
        <w:rPr>
          <w:b/>
          <w:sz w:val="24"/>
          <w:szCs w:val="24"/>
        </w:rPr>
      </w:pPr>
      <w:r w:rsidRPr="000F41EF">
        <w:rPr>
          <w:b/>
          <w:sz w:val="24"/>
          <w:szCs w:val="24"/>
        </w:rPr>
        <w:t>Zgromadzenie Ogólne Organizacji Narodów Zjednoczonych odbywa się w:</w:t>
      </w:r>
    </w:p>
    <w:p w:rsidR="005A729D" w:rsidRPr="000F41EF" w:rsidRDefault="005A729D" w:rsidP="00B404E1">
      <w:pPr>
        <w:pStyle w:val="Akapitzlist"/>
        <w:numPr>
          <w:ilvl w:val="0"/>
          <w:numId w:val="19"/>
        </w:num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Genewie</w:t>
      </w:r>
    </w:p>
    <w:p w:rsidR="005A729D" w:rsidRPr="000F41EF" w:rsidRDefault="005A729D" w:rsidP="00B404E1">
      <w:pPr>
        <w:pStyle w:val="Akapitzlist"/>
        <w:numPr>
          <w:ilvl w:val="0"/>
          <w:numId w:val="19"/>
        </w:num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Nowym Jorku</w:t>
      </w:r>
    </w:p>
    <w:p w:rsidR="005A729D" w:rsidRPr="000F41EF" w:rsidRDefault="005A729D" w:rsidP="00B404E1">
      <w:pPr>
        <w:pStyle w:val="Akapitzlist"/>
        <w:numPr>
          <w:ilvl w:val="0"/>
          <w:numId w:val="19"/>
        </w:num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Paryżu</w:t>
      </w:r>
    </w:p>
    <w:p w:rsidR="005A729D" w:rsidRPr="000F41EF" w:rsidRDefault="005A729D" w:rsidP="00B404E1">
      <w:pPr>
        <w:pStyle w:val="Akapitzlist"/>
        <w:numPr>
          <w:ilvl w:val="0"/>
          <w:numId w:val="19"/>
        </w:num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Waszyngtonie</w:t>
      </w:r>
    </w:p>
    <w:p w:rsidR="005A729D" w:rsidRPr="000F41EF" w:rsidRDefault="005A729D" w:rsidP="00B404E1">
      <w:pPr>
        <w:pStyle w:val="Akapitzlist"/>
        <w:shd w:val="clear" w:color="auto" w:fill="FFFFFF" w:themeFill="background1"/>
        <w:spacing w:after="0" w:line="240" w:lineRule="auto"/>
        <w:ind w:left="1800"/>
        <w:rPr>
          <w:sz w:val="24"/>
          <w:szCs w:val="24"/>
        </w:rPr>
      </w:pPr>
    </w:p>
    <w:p w:rsidR="00F31C90" w:rsidRPr="000F41EF" w:rsidRDefault="00F31C90" w:rsidP="00B404E1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rPr>
          <w:b/>
          <w:sz w:val="24"/>
          <w:szCs w:val="24"/>
        </w:rPr>
      </w:pPr>
      <w:r w:rsidRPr="000F41EF">
        <w:rPr>
          <w:b/>
          <w:sz w:val="24"/>
          <w:szCs w:val="24"/>
        </w:rPr>
        <w:t>Nadanie obywatelstwa polskiego jest kompetencją:</w:t>
      </w:r>
    </w:p>
    <w:p w:rsidR="00F31C90" w:rsidRPr="000F41EF" w:rsidRDefault="00F31C90" w:rsidP="00B404E1">
      <w:pPr>
        <w:numPr>
          <w:ilvl w:val="0"/>
          <w:numId w:val="87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sz w:val="24"/>
          <w:szCs w:val="24"/>
        </w:rPr>
      </w:pPr>
      <w:r w:rsidRPr="000F41EF">
        <w:rPr>
          <w:sz w:val="24"/>
          <w:szCs w:val="24"/>
        </w:rPr>
        <w:t>prezesa Rady Ministrów</w:t>
      </w:r>
    </w:p>
    <w:p w:rsidR="00F31C90" w:rsidRPr="000F41EF" w:rsidRDefault="00F31C90" w:rsidP="00B404E1">
      <w:pPr>
        <w:numPr>
          <w:ilvl w:val="0"/>
          <w:numId w:val="87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sz w:val="24"/>
          <w:szCs w:val="24"/>
        </w:rPr>
      </w:pPr>
      <w:r w:rsidRPr="000F41EF">
        <w:rPr>
          <w:sz w:val="24"/>
          <w:szCs w:val="24"/>
        </w:rPr>
        <w:t>właściwego terytorialnie wojewody</w:t>
      </w:r>
    </w:p>
    <w:p w:rsidR="00F31C90" w:rsidRPr="000F41EF" w:rsidRDefault="00F31C90" w:rsidP="00B404E1">
      <w:pPr>
        <w:numPr>
          <w:ilvl w:val="0"/>
          <w:numId w:val="87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sz w:val="24"/>
          <w:szCs w:val="24"/>
        </w:rPr>
      </w:pPr>
      <w:r w:rsidRPr="000F41EF">
        <w:rPr>
          <w:sz w:val="24"/>
          <w:szCs w:val="24"/>
        </w:rPr>
        <w:t>prezydenta RP</w:t>
      </w:r>
    </w:p>
    <w:p w:rsidR="00F31C90" w:rsidRPr="000F41EF" w:rsidRDefault="00F31C90" w:rsidP="00B404E1">
      <w:pPr>
        <w:numPr>
          <w:ilvl w:val="0"/>
          <w:numId w:val="87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sz w:val="24"/>
          <w:szCs w:val="24"/>
        </w:rPr>
      </w:pPr>
      <w:r w:rsidRPr="000F41EF">
        <w:rPr>
          <w:sz w:val="24"/>
          <w:szCs w:val="24"/>
        </w:rPr>
        <w:t>organów gminy</w:t>
      </w:r>
    </w:p>
    <w:p w:rsidR="00276802" w:rsidRPr="000F41EF" w:rsidRDefault="00276802" w:rsidP="00B404E1">
      <w:pPr>
        <w:shd w:val="clear" w:color="auto" w:fill="FFFFFF" w:themeFill="background1"/>
        <w:spacing w:after="0" w:line="240" w:lineRule="auto"/>
        <w:ind w:left="709"/>
        <w:contextualSpacing/>
        <w:rPr>
          <w:sz w:val="24"/>
          <w:szCs w:val="24"/>
        </w:rPr>
      </w:pPr>
    </w:p>
    <w:p w:rsidR="00CD326D" w:rsidRPr="000F41EF" w:rsidRDefault="00CD326D" w:rsidP="00B404E1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714" w:hanging="357"/>
        <w:rPr>
          <w:b/>
          <w:sz w:val="24"/>
          <w:szCs w:val="24"/>
        </w:rPr>
      </w:pPr>
      <w:r w:rsidRPr="000F41EF">
        <w:rPr>
          <w:b/>
          <w:sz w:val="24"/>
          <w:szCs w:val="24"/>
        </w:rPr>
        <w:t xml:space="preserve">Hasłem wyborczym Donalda </w:t>
      </w:r>
      <w:proofErr w:type="spellStart"/>
      <w:r w:rsidRPr="000F41EF">
        <w:rPr>
          <w:b/>
          <w:sz w:val="24"/>
          <w:szCs w:val="24"/>
        </w:rPr>
        <w:t>Trumpa</w:t>
      </w:r>
      <w:proofErr w:type="spellEnd"/>
      <w:r w:rsidRPr="000F41EF">
        <w:rPr>
          <w:b/>
          <w:sz w:val="24"/>
          <w:szCs w:val="24"/>
        </w:rPr>
        <w:t xml:space="preserve"> było:</w:t>
      </w:r>
    </w:p>
    <w:p w:rsidR="00CD326D" w:rsidRPr="000F41EF" w:rsidRDefault="00CD326D" w:rsidP="00B404E1">
      <w:pPr>
        <w:pStyle w:val="Akapitzlist"/>
        <w:numPr>
          <w:ilvl w:val="0"/>
          <w:numId w:val="27"/>
        </w:num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  <w:lang w:val="en-US"/>
        </w:rPr>
        <w:t>Economy, stupid</w:t>
      </w:r>
    </w:p>
    <w:p w:rsidR="00CD326D" w:rsidRPr="000F41EF" w:rsidRDefault="00CD326D" w:rsidP="00B404E1">
      <w:pPr>
        <w:pStyle w:val="Akapitzlist"/>
        <w:numPr>
          <w:ilvl w:val="0"/>
          <w:numId w:val="27"/>
        </w:num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proofErr w:type="spellStart"/>
      <w:r w:rsidRPr="000F41EF">
        <w:rPr>
          <w:sz w:val="24"/>
          <w:szCs w:val="24"/>
        </w:rPr>
        <w:t>Make</w:t>
      </w:r>
      <w:proofErr w:type="spellEnd"/>
      <w:r w:rsidRPr="000F41EF">
        <w:rPr>
          <w:sz w:val="24"/>
          <w:szCs w:val="24"/>
        </w:rPr>
        <w:t xml:space="preserve"> </w:t>
      </w:r>
      <w:proofErr w:type="spellStart"/>
      <w:r w:rsidRPr="000F41EF">
        <w:rPr>
          <w:sz w:val="24"/>
          <w:szCs w:val="24"/>
        </w:rPr>
        <w:t>America</w:t>
      </w:r>
      <w:proofErr w:type="spellEnd"/>
      <w:r w:rsidRPr="000F41EF">
        <w:rPr>
          <w:sz w:val="24"/>
          <w:szCs w:val="24"/>
        </w:rPr>
        <w:t xml:space="preserve"> Great </w:t>
      </w:r>
      <w:proofErr w:type="spellStart"/>
      <w:r w:rsidRPr="000F41EF">
        <w:rPr>
          <w:sz w:val="24"/>
          <w:szCs w:val="24"/>
        </w:rPr>
        <w:t>Again</w:t>
      </w:r>
      <w:proofErr w:type="spellEnd"/>
    </w:p>
    <w:p w:rsidR="00CD326D" w:rsidRPr="000F41EF" w:rsidRDefault="00CD326D" w:rsidP="00B404E1">
      <w:pPr>
        <w:pStyle w:val="Akapitzlist"/>
        <w:numPr>
          <w:ilvl w:val="0"/>
          <w:numId w:val="27"/>
        </w:num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proofErr w:type="spellStart"/>
      <w:r w:rsidRPr="000F41EF">
        <w:rPr>
          <w:sz w:val="24"/>
          <w:szCs w:val="24"/>
        </w:rPr>
        <w:t>America</w:t>
      </w:r>
      <w:proofErr w:type="spellEnd"/>
      <w:r w:rsidRPr="000F41EF">
        <w:rPr>
          <w:sz w:val="24"/>
          <w:szCs w:val="24"/>
        </w:rPr>
        <w:t xml:space="preserve"> </w:t>
      </w:r>
      <w:proofErr w:type="spellStart"/>
      <w:r w:rsidRPr="000F41EF">
        <w:rPr>
          <w:sz w:val="24"/>
          <w:szCs w:val="24"/>
        </w:rPr>
        <w:t>is</w:t>
      </w:r>
      <w:proofErr w:type="spellEnd"/>
      <w:r w:rsidRPr="000F41EF">
        <w:rPr>
          <w:sz w:val="24"/>
          <w:szCs w:val="24"/>
        </w:rPr>
        <w:t xml:space="preserve"> </w:t>
      </w:r>
      <w:proofErr w:type="spellStart"/>
      <w:r w:rsidRPr="000F41EF">
        <w:rPr>
          <w:sz w:val="24"/>
          <w:szCs w:val="24"/>
        </w:rPr>
        <w:t>great</w:t>
      </w:r>
      <w:proofErr w:type="spellEnd"/>
    </w:p>
    <w:p w:rsidR="00CD326D" w:rsidRPr="000F41EF" w:rsidRDefault="00CD326D" w:rsidP="00B404E1">
      <w:pPr>
        <w:pStyle w:val="Akapitzlist"/>
        <w:numPr>
          <w:ilvl w:val="0"/>
          <w:numId w:val="27"/>
        </w:num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proofErr w:type="spellStart"/>
      <w:r w:rsidRPr="000F41EF">
        <w:rPr>
          <w:sz w:val="24"/>
          <w:szCs w:val="24"/>
        </w:rPr>
        <w:t>Change</w:t>
      </w:r>
      <w:proofErr w:type="spellEnd"/>
      <w:r w:rsidRPr="000F41EF">
        <w:rPr>
          <w:sz w:val="24"/>
          <w:szCs w:val="24"/>
        </w:rPr>
        <w:t xml:space="preserve"> We </w:t>
      </w:r>
      <w:proofErr w:type="spellStart"/>
      <w:r w:rsidRPr="000F41EF">
        <w:rPr>
          <w:sz w:val="24"/>
          <w:szCs w:val="24"/>
        </w:rPr>
        <w:t>Need</w:t>
      </w:r>
      <w:proofErr w:type="spellEnd"/>
    </w:p>
    <w:p w:rsidR="00B0733E" w:rsidRPr="000F41EF" w:rsidRDefault="00B0733E" w:rsidP="00B404E1">
      <w:pPr>
        <w:shd w:val="clear" w:color="auto" w:fill="FFFFFF" w:themeFill="background1"/>
        <w:spacing w:after="0" w:line="240" w:lineRule="auto"/>
        <w:ind w:left="1066" w:hanging="357"/>
        <w:jc w:val="both"/>
        <w:rPr>
          <w:sz w:val="24"/>
          <w:szCs w:val="24"/>
        </w:rPr>
      </w:pPr>
    </w:p>
    <w:p w:rsidR="00B0733E" w:rsidRPr="000F41EF" w:rsidRDefault="00B0733E" w:rsidP="00B404E1">
      <w:pPr>
        <w:numPr>
          <w:ilvl w:val="0"/>
          <w:numId w:val="1"/>
        </w:numPr>
        <w:shd w:val="clear" w:color="auto" w:fill="FFFFFF" w:themeFill="background1"/>
        <w:tabs>
          <w:tab w:val="left" w:pos="709"/>
        </w:tabs>
        <w:spacing w:after="0" w:line="240" w:lineRule="auto"/>
        <w:contextualSpacing/>
        <w:rPr>
          <w:rFonts w:eastAsia="Calibri" w:cs="Times New Roman"/>
          <w:b/>
          <w:sz w:val="24"/>
          <w:szCs w:val="24"/>
          <w:lang w:eastAsia="en-US"/>
        </w:rPr>
      </w:pPr>
      <w:r w:rsidRPr="000F41EF">
        <w:rPr>
          <w:rFonts w:eastAsia="Calibri" w:cs="Times New Roman"/>
          <w:b/>
          <w:sz w:val="24"/>
          <w:szCs w:val="24"/>
          <w:lang w:eastAsia="en-US"/>
        </w:rPr>
        <w:t>OECD zrzesza:</w:t>
      </w:r>
    </w:p>
    <w:p w:rsidR="00B0733E" w:rsidRPr="000F41EF" w:rsidRDefault="00B0733E" w:rsidP="00B404E1">
      <w:pPr>
        <w:numPr>
          <w:ilvl w:val="0"/>
          <w:numId w:val="59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rFonts w:eastAsia="Calibri" w:cs="Times New Roman"/>
          <w:sz w:val="24"/>
          <w:szCs w:val="24"/>
          <w:lang w:eastAsia="en-US"/>
        </w:rPr>
      </w:pPr>
      <w:r w:rsidRPr="000F41EF">
        <w:rPr>
          <w:rFonts w:eastAsia="Calibri" w:cs="Times New Roman"/>
          <w:sz w:val="24"/>
          <w:szCs w:val="24"/>
          <w:lang w:eastAsia="en-US"/>
        </w:rPr>
        <w:t>wyłącznie kraje europejskie</w:t>
      </w:r>
    </w:p>
    <w:p w:rsidR="00B0733E" w:rsidRPr="000F41EF" w:rsidRDefault="00B0733E" w:rsidP="00B404E1">
      <w:pPr>
        <w:numPr>
          <w:ilvl w:val="0"/>
          <w:numId w:val="59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rFonts w:eastAsia="Calibri" w:cs="Times New Roman"/>
          <w:sz w:val="24"/>
          <w:szCs w:val="24"/>
          <w:lang w:eastAsia="en-US"/>
        </w:rPr>
      </w:pPr>
      <w:r w:rsidRPr="000F41EF">
        <w:rPr>
          <w:rFonts w:eastAsia="Calibri" w:cs="Times New Roman"/>
          <w:sz w:val="24"/>
          <w:szCs w:val="24"/>
          <w:lang w:eastAsia="en-US"/>
        </w:rPr>
        <w:t>55 krajów</w:t>
      </w:r>
    </w:p>
    <w:p w:rsidR="00B0733E" w:rsidRPr="000F41EF" w:rsidRDefault="00B0733E" w:rsidP="00B404E1">
      <w:pPr>
        <w:numPr>
          <w:ilvl w:val="0"/>
          <w:numId w:val="59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rFonts w:eastAsia="Calibri" w:cs="Times New Roman"/>
          <w:sz w:val="24"/>
          <w:szCs w:val="24"/>
          <w:lang w:eastAsia="en-US"/>
        </w:rPr>
      </w:pPr>
      <w:r w:rsidRPr="000F41EF">
        <w:rPr>
          <w:rFonts w:eastAsia="Calibri" w:cs="Times New Roman"/>
          <w:sz w:val="24"/>
          <w:szCs w:val="24"/>
          <w:lang w:eastAsia="en-US"/>
        </w:rPr>
        <w:t>wszystkie kraje należące do Unii Europejskiej</w:t>
      </w:r>
    </w:p>
    <w:p w:rsidR="00B0733E" w:rsidRPr="000F41EF" w:rsidRDefault="00B0733E" w:rsidP="00B404E1">
      <w:pPr>
        <w:numPr>
          <w:ilvl w:val="0"/>
          <w:numId w:val="59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rFonts w:eastAsia="Calibri" w:cs="Times New Roman"/>
          <w:sz w:val="24"/>
          <w:szCs w:val="24"/>
          <w:lang w:eastAsia="en-US"/>
        </w:rPr>
      </w:pPr>
      <w:r w:rsidRPr="000F41EF">
        <w:rPr>
          <w:rFonts w:eastAsia="Calibri" w:cs="Times New Roman"/>
          <w:sz w:val="24"/>
          <w:szCs w:val="24"/>
          <w:lang w:eastAsia="en-US"/>
        </w:rPr>
        <w:t>36 krajów</w:t>
      </w:r>
    </w:p>
    <w:p w:rsidR="005A729D" w:rsidRPr="000F41EF" w:rsidRDefault="005A729D" w:rsidP="00B404E1">
      <w:pPr>
        <w:shd w:val="clear" w:color="auto" w:fill="FFFFFF" w:themeFill="background1"/>
        <w:spacing w:after="0" w:line="240" w:lineRule="auto"/>
        <w:ind w:left="709"/>
        <w:contextualSpacing/>
        <w:rPr>
          <w:rFonts w:eastAsia="Calibri" w:cs="Times New Roman"/>
          <w:sz w:val="24"/>
          <w:szCs w:val="24"/>
          <w:lang w:eastAsia="en-US"/>
        </w:rPr>
      </w:pPr>
    </w:p>
    <w:p w:rsidR="005A729D" w:rsidRPr="000F41EF" w:rsidRDefault="005A729D" w:rsidP="00B404E1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b/>
          <w:sz w:val="24"/>
          <w:szCs w:val="24"/>
        </w:rPr>
      </w:pPr>
      <w:r w:rsidRPr="000F41EF">
        <w:rPr>
          <w:b/>
          <w:sz w:val="24"/>
          <w:szCs w:val="24"/>
        </w:rPr>
        <w:t>Zwycięzcą wyborów prezydenckich na Słowacji w marcu 2019 r. jest:</w:t>
      </w:r>
    </w:p>
    <w:p w:rsidR="005A729D" w:rsidRPr="000F41EF" w:rsidRDefault="005A729D" w:rsidP="00B404E1">
      <w:pPr>
        <w:numPr>
          <w:ilvl w:val="0"/>
          <w:numId w:val="36"/>
        </w:numPr>
        <w:shd w:val="clear" w:color="auto" w:fill="FFFFFF" w:themeFill="background1"/>
        <w:spacing w:after="0" w:line="240" w:lineRule="auto"/>
        <w:rPr>
          <w:sz w:val="24"/>
          <w:szCs w:val="24"/>
        </w:rPr>
      </w:pPr>
      <w:proofErr w:type="spellStart"/>
      <w:r w:rsidRPr="000F41EF">
        <w:rPr>
          <w:sz w:val="24"/>
          <w:szCs w:val="24"/>
        </w:rPr>
        <w:t>Andrej</w:t>
      </w:r>
      <w:proofErr w:type="spellEnd"/>
      <w:r w:rsidRPr="000F41EF">
        <w:rPr>
          <w:sz w:val="24"/>
          <w:szCs w:val="24"/>
        </w:rPr>
        <w:t xml:space="preserve"> </w:t>
      </w:r>
      <w:proofErr w:type="spellStart"/>
      <w:r w:rsidRPr="000F41EF">
        <w:rPr>
          <w:sz w:val="24"/>
          <w:szCs w:val="24"/>
        </w:rPr>
        <w:t>Kiška</w:t>
      </w:r>
      <w:proofErr w:type="spellEnd"/>
    </w:p>
    <w:p w:rsidR="005A729D" w:rsidRPr="000F41EF" w:rsidRDefault="005A729D" w:rsidP="00B404E1">
      <w:pPr>
        <w:numPr>
          <w:ilvl w:val="0"/>
          <w:numId w:val="36"/>
        </w:numPr>
        <w:shd w:val="clear" w:color="auto" w:fill="FFFFFF" w:themeFill="background1"/>
        <w:spacing w:after="0" w:line="240" w:lineRule="auto"/>
        <w:rPr>
          <w:sz w:val="24"/>
          <w:szCs w:val="24"/>
        </w:rPr>
      </w:pPr>
      <w:proofErr w:type="spellStart"/>
      <w:r w:rsidRPr="000F41EF">
        <w:rPr>
          <w:sz w:val="24"/>
          <w:szCs w:val="24"/>
        </w:rPr>
        <w:t>Zuzana</w:t>
      </w:r>
      <w:proofErr w:type="spellEnd"/>
      <w:r w:rsidRPr="000F41EF">
        <w:rPr>
          <w:sz w:val="24"/>
          <w:szCs w:val="24"/>
        </w:rPr>
        <w:t xml:space="preserve"> </w:t>
      </w:r>
      <w:proofErr w:type="spellStart"/>
      <w:r w:rsidRPr="000F41EF">
        <w:rPr>
          <w:sz w:val="24"/>
          <w:szCs w:val="24"/>
        </w:rPr>
        <w:t>Čaputová</w:t>
      </w:r>
      <w:proofErr w:type="spellEnd"/>
    </w:p>
    <w:p w:rsidR="005A729D" w:rsidRPr="000F41EF" w:rsidRDefault="005A729D" w:rsidP="00B404E1">
      <w:pPr>
        <w:numPr>
          <w:ilvl w:val="0"/>
          <w:numId w:val="36"/>
        </w:numPr>
        <w:shd w:val="clear" w:color="auto" w:fill="FFFFFF" w:themeFill="background1"/>
        <w:spacing w:after="0" w:line="240" w:lineRule="auto"/>
        <w:rPr>
          <w:sz w:val="24"/>
          <w:szCs w:val="24"/>
        </w:rPr>
      </w:pPr>
      <w:r w:rsidRPr="000F41EF">
        <w:rPr>
          <w:sz w:val="24"/>
          <w:szCs w:val="24"/>
        </w:rPr>
        <w:t xml:space="preserve">Magda </w:t>
      </w:r>
      <w:proofErr w:type="spellStart"/>
      <w:r w:rsidRPr="000F41EF">
        <w:rPr>
          <w:sz w:val="24"/>
          <w:szCs w:val="24"/>
        </w:rPr>
        <w:t>Vasaryová</w:t>
      </w:r>
      <w:proofErr w:type="spellEnd"/>
    </w:p>
    <w:p w:rsidR="005A729D" w:rsidRPr="000F41EF" w:rsidRDefault="005A729D" w:rsidP="00B404E1">
      <w:pPr>
        <w:numPr>
          <w:ilvl w:val="0"/>
          <w:numId w:val="36"/>
        </w:numPr>
        <w:shd w:val="clear" w:color="auto" w:fill="FFFFFF" w:themeFill="background1"/>
        <w:spacing w:after="0" w:line="240" w:lineRule="auto"/>
        <w:rPr>
          <w:sz w:val="24"/>
          <w:szCs w:val="24"/>
        </w:rPr>
      </w:pPr>
      <w:proofErr w:type="spellStart"/>
      <w:r w:rsidRPr="000F41EF">
        <w:rPr>
          <w:sz w:val="24"/>
          <w:szCs w:val="24"/>
        </w:rPr>
        <w:t>Maroš</w:t>
      </w:r>
      <w:proofErr w:type="spellEnd"/>
      <w:r w:rsidRPr="000F41EF">
        <w:rPr>
          <w:sz w:val="24"/>
          <w:szCs w:val="24"/>
        </w:rPr>
        <w:t xml:space="preserve"> </w:t>
      </w:r>
      <w:proofErr w:type="spellStart"/>
      <w:r w:rsidRPr="000F41EF">
        <w:rPr>
          <w:sz w:val="24"/>
          <w:szCs w:val="24"/>
        </w:rPr>
        <w:t>Ševčovič</w:t>
      </w:r>
      <w:proofErr w:type="spellEnd"/>
    </w:p>
    <w:p w:rsidR="005A729D" w:rsidRPr="000F41EF" w:rsidRDefault="005A729D" w:rsidP="00B404E1">
      <w:p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</w:p>
    <w:p w:rsidR="00BB5A83" w:rsidRPr="000F41EF" w:rsidRDefault="00BB5A83" w:rsidP="00B404E1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rPr>
          <w:b/>
          <w:sz w:val="24"/>
          <w:szCs w:val="24"/>
        </w:rPr>
      </w:pPr>
      <w:r w:rsidRPr="000F41EF">
        <w:rPr>
          <w:b/>
          <w:sz w:val="24"/>
          <w:szCs w:val="24"/>
        </w:rPr>
        <w:t>W ostatnich pięciu latach Polskie Linie Lotnicze LOT otworzyły połączenia m.in. do:</w:t>
      </w:r>
    </w:p>
    <w:p w:rsidR="00BB5A83" w:rsidRPr="000F41EF" w:rsidRDefault="00BB5A83" w:rsidP="00B404E1">
      <w:pPr>
        <w:numPr>
          <w:ilvl w:val="0"/>
          <w:numId w:val="68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sz w:val="24"/>
          <w:szCs w:val="24"/>
          <w:lang w:val="fr-FR"/>
        </w:rPr>
      </w:pPr>
      <w:proofErr w:type="spellStart"/>
      <w:r w:rsidRPr="000F41EF">
        <w:rPr>
          <w:sz w:val="24"/>
          <w:szCs w:val="24"/>
          <w:lang w:val="fr-FR"/>
        </w:rPr>
        <w:t>Dubaju</w:t>
      </w:r>
      <w:proofErr w:type="spellEnd"/>
      <w:r w:rsidRPr="000F41EF">
        <w:rPr>
          <w:sz w:val="24"/>
          <w:szCs w:val="24"/>
          <w:lang w:val="fr-FR"/>
        </w:rPr>
        <w:t xml:space="preserve">, </w:t>
      </w:r>
      <w:proofErr w:type="spellStart"/>
      <w:r w:rsidRPr="000F41EF">
        <w:rPr>
          <w:sz w:val="24"/>
          <w:szCs w:val="24"/>
          <w:lang w:val="fr-FR"/>
        </w:rPr>
        <w:t>Seulu</w:t>
      </w:r>
      <w:proofErr w:type="spellEnd"/>
      <w:r w:rsidRPr="000F41EF">
        <w:rPr>
          <w:sz w:val="24"/>
          <w:szCs w:val="24"/>
          <w:lang w:val="fr-FR"/>
        </w:rPr>
        <w:t xml:space="preserve">, </w:t>
      </w:r>
      <w:proofErr w:type="spellStart"/>
      <w:r w:rsidRPr="000F41EF">
        <w:rPr>
          <w:sz w:val="24"/>
          <w:szCs w:val="24"/>
          <w:lang w:val="fr-FR"/>
        </w:rPr>
        <w:t>Tokio</w:t>
      </w:r>
      <w:proofErr w:type="spellEnd"/>
    </w:p>
    <w:p w:rsidR="00BB5A83" w:rsidRPr="000F41EF" w:rsidRDefault="00BB5A83" w:rsidP="00B404E1">
      <w:pPr>
        <w:numPr>
          <w:ilvl w:val="0"/>
          <w:numId w:val="68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sz w:val="24"/>
          <w:szCs w:val="24"/>
          <w:lang w:val="fr-FR"/>
        </w:rPr>
      </w:pPr>
      <w:proofErr w:type="spellStart"/>
      <w:r w:rsidRPr="000F41EF">
        <w:rPr>
          <w:sz w:val="24"/>
          <w:szCs w:val="24"/>
          <w:lang w:val="fr-FR"/>
        </w:rPr>
        <w:t>Singapuru</w:t>
      </w:r>
      <w:proofErr w:type="spellEnd"/>
      <w:r w:rsidRPr="000F41EF">
        <w:rPr>
          <w:sz w:val="24"/>
          <w:szCs w:val="24"/>
          <w:lang w:val="fr-FR"/>
        </w:rPr>
        <w:t xml:space="preserve">, </w:t>
      </w:r>
      <w:proofErr w:type="spellStart"/>
      <w:r w:rsidRPr="000F41EF">
        <w:rPr>
          <w:sz w:val="24"/>
          <w:szCs w:val="24"/>
          <w:lang w:val="fr-FR"/>
        </w:rPr>
        <w:t>Seulu</w:t>
      </w:r>
      <w:proofErr w:type="spellEnd"/>
      <w:r w:rsidRPr="000F41EF">
        <w:rPr>
          <w:sz w:val="24"/>
          <w:szCs w:val="24"/>
          <w:lang w:val="fr-FR"/>
        </w:rPr>
        <w:t xml:space="preserve">, </w:t>
      </w:r>
      <w:proofErr w:type="spellStart"/>
      <w:r w:rsidRPr="000F41EF">
        <w:rPr>
          <w:sz w:val="24"/>
          <w:szCs w:val="24"/>
          <w:lang w:val="fr-FR"/>
        </w:rPr>
        <w:t>Tokio</w:t>
      </w:r>
      <w:proofErr w:type="spellEnd"/>
    </w:p>
    <w:p w:rsidR="00BB5A83" w:rsidRPr="000F41EF" w:rsidRDefault="00BB5A83" w:rsidP="00B404E1">
      <w:pPr>
        <w:numPr>
          <w:ilvl w:val="0"/>
          <w:numId w:val="68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sz w:val="24"/>
          <w:szCs w:val="24"/>
          <w:lang w:val="en-US"/>
        </w:rPr>
      </w:pPr>
      <w:r w:rsidRPr="000F41EF">
        <w:rPr>
          <w:sz w:val="24"/>
          <w:szCs w:val="24"/>
          <w:lang w:val="en-US"/>
        </w:rPr>
        <w:t xml:space="preserve">Melbourne, </w:t>
      </w:r>
      <w:proofErr w:type="spellStart"/>
      <w:r w:rsidRPr="000F41EF">
        <w:rPr>
          <w:sz w:val="24"/>
          <w:szCs w:val="24"/>
          <w:lang w:val="en-US"/>
        </w:rPr>
        <w:t>Tokio</w:t>
      </w:r>
      <w:proofErr w:type="spellEnd"/>
      <w:r w:rsidRPr="000F41EF">
        <w:rPr>
          <w:sz w:val="24"/>
          <w:szCs w:val="24"/>
          <w:lang w:val="en-US"/>
        </w:rPr>
        <w:t>, New Delhi</w:t>
      </w:r>
    </w:p>
    <w:p w:rsidR="00BB5A83" w:rsidRPr="000F41EF" w:rsidRDefault="00BB5A83" w:rsidP="00B404E1">
      <w:pPr>
        <w:numPr>
          <w:ilvl w:val="0"/>
          <w:numId w:val="68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sz w:val="24"/>
          <w:szCs w:val="24"/>
          <w:lang w:val="en-US"/>
        </w:rPr>
      </w:pPr>
      <w:r w:rsidRPr="000F41EF">
        <w:rPr>
          <w:sz w:val="24"/>
          <w:szCs w:val="24"/>
          <w:lang w:val="en-US"/>
        </w:rPr>
        <w:t xml:space="preserve">Los Angeles, Sydney, </w:t>
      </w:r>
      <w:proofErr w:type="spellStart"/>
      <w:r w:rsidRPr="000F41EF">
        <w:rPr>
          <w:sz w:val="24"/>
          <w:szCs w:val="24"/>
          <w:lang w:val="en-US"/>
        </w:rPr>
        <w:t>Singapuru</w:t>
      </w:r>
      <w:proofErr w:type="spellEnd"/>
    </w:p>
    <w:p w:rsidR="005A729D" w:rsidRPr="000F41EF" w:rsidRDefault="005A729D" w:rsidP="00B404E1">
      <w:pPr>
        <w:shd w:val="clear" w:color="auto" w:fill="FFFFFF" w:themeFill="background1"/>
        <w:spacing w:after="0" w:line="240" w:lineRule="auto"/>
        <w:ind w:left="709"/>
        <w:contextualSpacing/>
        <w:rPr>
          <w:sz w:val="24"/>
          <w:szCs w:val="24"/>
          <w:lang w:val="en-US"/>
        </w:rPr>
      </w:pPr>
    </w:p>
    <w:p w:rsidR="005A729D" w:rsidRPr="000F41EF" w:rsidRDefault="005A729D" w:rsidP="00B404E1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rPr>
          <w:b/>
          <w:sz w:val="24"/>
          <w:szCs w:val="24"/>
        </w:rPr>
      </w:pPr>
      <w:r w:rsidRPr="000F41EF">
        <w:rPr>
          <w:b/>
          <w:sz w:val="24"/>
          <w:szCs w:val="24"/>
        </w:rPr>
        <w:t>Twórcą i kierownikiem Instytutu Literackiego w Paryżu był:</w:t>
      </w:r>
    </w:p>
    <w:p w:rsidR="005A729D" w:rsidRPr="000F41EF" w:rsidRDefault="005A729D" w:rsidP="00B404E1">
      <w:pPr>
        <w:numPr>
          <w:ilvl w:val="0"/>
          <w:numId w:val="93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sz w:val="24"/>
          <w:szCs w:val="24"/>
        </w:rPr>
      </w:pPr>
      <w:r w:rsidRPr="000F41EF">
        <w:rPr>
          <w:sz w:val="24"/>
          <w:szCs w:val="24"/>
        </w:rPr>
        <w:t xml:space="preserve">Stanisław </w:t>
      </w:r>
      <w:proofErr w:type="spellStart"/>
      <w:r w:rsidRPr="000F41EF">
        <w:rPr>
          <w:sz w:val="24"/>
          <w:szCs w:val="24"/>
        </w:rPr>
        <w:t>Cat</w:t>
      </w:r>
      <w:proofErr w:type="spellEnd"/>
      <w:r w:rsidRPr="000F41EF">
        <w:rPr>
          <w:sz w:val="24"/>
          <w:szCs w:val="24"/>
        </w:rPr>
        <w:t>-Mackiewicz</w:t>
      </w:r>
    </w:p>
    <w:p w:rsidR="005A729D" w:rsidRPr="000F41EF" w:rsidRDefault="005A729D" w:rsidP="00B404E1">
      <w:pPr>
        <w:numPr>
          <w:ilvl w:val="0"/>
          <w:numId w:val="93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sz w:val="24"/>
          <w:szCs w:val="24"/>
        </w:rPr>
      </w:pPr>
      <w:r w:rsidRPr="000F41EF">
        <w:rPr>
          <w:sz w:val="24"/>
          <w:szCs w:val="24"/>
        </w:rPr>
        <w:t xml:space="preserve">Jerzy </w:t>
      </w:r>
      <w:proofErr w:type="spellStart"/>
      <w:r w:rsidRPr="000F41EF">
        <w:rPr>
          <w:sz w:val="24"/>
          <w:szCs w:val="24"/>
        </w:rPr>
        <w:t>Giedroyc</w:t>
      </w:r>
      <w:proofErr w:type="spellEnd"/>
    </w:p>
    <w:p w:rsidR="005A729D" w:rsidRPr="000F41EF" w:rsidRDefault="005A729D" w:rsidP="00B404E1">
      <w:pPr>
        <w:numPr>
          <w:ilvl w:val="0"/>
          <w:numId w:val="93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sz w:val="24"/>
          <w:szCs w:val="24"/>
        </w:rPr>
      </w:pPr>
      <w:r w:rsidRPr="000F41EF">
        <w:rPr>
          <w:sz w:val="24"/>
          <w:szCs w:val="24"/>
        </w:rPr>
        <w:t>Józef Czapski</w:t>
      </w:r>
    </w:p>
    <w:p w:rsidR="005A729D" w:rsidRPr="000F41EF" w:rsidRDefault="005A729D" w:rsidP="00B404E1">
      <w:pPr>
        <w:numPr>
          <w:ilvl w:val="0"/>
          <w:numId w:val="93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sz w:val="24"/>
          <w:szCs w:val="24"/>
        </w:rPr>
      </w:pPr>
      <w:r w:rsidRPr="000F41EF">
        <w:rPr>
          <w:sz w:val="24"/>
          <w:szCs w:val="24"/>
        </w:rPr>
        <w:t>Jan Nowak-Jeziorański</w:t>
      </w:r>
    </w:p>
    <w:p w:rsidR="005A729D" w:rsidRPr="000F41EF" w:rsidRDefault="005A729D" w:rsidP="00B404E1">
      <w:pPr>
        <w:shd w:val="clear" w:color="auto" w:fill="FFFFFF" w:themeFill="background1"/>
        <w:spacing w:after="0" w:line="240" w:lineRule="auto"/>
        <w:ind w:left="709"/>
        <w:contextualSpacing/>
        <w:rPr>
          <w:sz w:val="24"/>
          <w:szCs w:val="24"/>
        </w:rPr>
      </w:pPr>
    </w:p>
    <w:p w:rsidR="005A729D" w:rsidRPr="000F41EF" w:rsidRDefault="005A729D" w:rsidP="00B404E1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b/>
          <w:sz w:val="24"/>
          <w:szCs w:val="24"/>
        </w:rPr>
      </w:pPr>
      <w:r w:rsidRPr="000F41EF">
        <w:rPr>
          <w:b/>
          <w:sz w:val="24"/>
          <w:szCs w:val="24"/>
        </w:rPr>
        <w:lastRenderedPageBreak/>
        <w:t>Kandydatami w drugiej turze wyborów prezydenckich na Ukrainie (21 kwietnia br.) byli:</w:t>
      </w:r>
    </w:p>
    <w:p w:rsidR="005A729D" w:rsidRPr="000F41EF" w:rsidRDefault="005A729D" w:rsidP="00B404E1">
      <w:p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a)</w:t>
      </w:r>
      <w:r w:rsidRPr="000F41EF">
        <w:rPr>
          <w:sz w:val="24"/>
          <w:szCs w:val="24"/>
        </w:rPr>
        <w:tab/>
        <w:t xml:space="preserve">Julia Tymoszenko i </w:t>
      </w:r>
      <w:proofErr w:type="spellStart"/>
      <w:r w:rsidRPr="000F41EF">
        <w:rPr>
          <w:sz w:val="24"/>
          <w:szCs w:val="24"/>
        </w:rPr>
        <w:t>Wołodymyr</w:t>
      </w:r>
      <w:proofErr w:type="spellEnd"/>
      <w:r w:rsidRPr="000F41EF">
        <w:rPr>
          <w:sz w:val="24"/>
          <w:szCs w:val="24"/>
        </w:rPr>
        <w:t xml:space="preserve"> </w:t>
      </w:r>
      <w:proofErr w:type="spellStart"/>
      <w:r w:rsidRPr="000F41EF">
        <w:rPr>
          <w:sz w:val="24"/>
          <w:szCs w:val="24"/>
        </w:rPr>
        <w:t>Zełenski</w:t>
      </w:r>
      <w:proofErr w:type="spellEnd"/>
    </w:p>
    <w:p w:rsidR="005A729D" w:rsidRPr="000F41EF" w:rsidRDefault="005A729D" w:rsidP="00B404E1">
      <w:p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b)</w:t>
      </w:r>
      <w:r w:rsidRPr="000F41EF">
        <w:rPr>
          <w:sz w:val="24"/>
          <w:szCs w:val="24"/>
        </w:rPr>
        <w:tab/>
      </w:r>
      <w:proofErr w:type="spellStart"/>
      <w:r w:rsidRPr="000F41EF">
        <w:rPr>
          <w:sz w:val="24"/>
          <w:szCs w:val="24"/>
        </w:rPr>
        <w:t>Wołodymyr</w:t>
      </w:r>
      <w:proofErr w:type="spellEnd"/>
      <w:r w:rsidRPr="000F41EF">
        <w:rPr>
          <w:sz w:val="24"/>
          <w:szCs w:val="24"/>
        </w:rPr>
        <w:t xml:space="preserve"> </w:t>
      </w:r>
      <w:proofErr w:type="spellStart"/>
      <w:r w:rsidRPr="000F41EF">
        <w:rPr>
          <w:sz w:val="24"/>
          <w:szCs w:val="24"/>
        </w:rPr>
        <w:t>Zełenski</w:t>
      </w:r>
      <w:proofErr w:type="spellEnd"/>
      <w:r w:rsidRPr="000F41EF">
        <w:rPr>
          <w:sz w:val="24"/>
          <w:szCs w:val="24"/>
        </w:rPr>
        <w:t xml:space="preserve"> i Petro </w:t>
      </w:r>
      <w:proofErr w:type="spellStart"/>
      <w:r w:rsidRPr="000F41EF">
        <w:rPr>
          <w:sz w:val="24"/>
          <w:szCs w:val="24"/>
        </w:rPr>
        <w:t>Poroszenko</w:t>
      </w:r>
      <w:proofErr w:type="spellEnd"/>
    </w:p>
    <w:p w:rsidR="005A729D" w:rsidRPr="000F41EF" w:rsidRDefault="005A729D" w:rsidP="00B404E1">
      <w:p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c)</w:t>
      </w:r>
      <w:r w:rsidRPr="000F41EF">
        <w:rPr>
          <w:sz w:val="24"/>
          <w:szCs w:val="24"/>
        </w:rPr>
        <w:tab/>
        <w:t xml:space="preserve">Petro </w:t>
      </w:r>
      <w:proofErr w:type="spellStart"/>
      <w:r w:rsidRPr="000F41EF">
        <w:rPr>
          <w:sz w:val="24"/>
          <w:szCs w:val="24"/>
        </w:rPr>
        <w:t>Poroszenko</w:t>
      </w:r>
      <w:proofErr w:type="spellEnd"/>
      <w:r w:rsidRPr="000F41EF">
        <w:rPr>
          <w:sz w:val="24"/>
          <w:szCs w:val="24"/>
        </w:rPr>
        <w:t xml:space="preserve"> i Julia Tymoszenko</w:t>
      </w:r>
    </w:p>
    <w:p w:rsidR="005A729D" w:rsidRPr="000F41EF" w:rsidRDefault="005A729D" w:rsidP="00B404E1">
      <w:p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d)</w:t>
      </w:r>
      <w:r w:rsidRPr="000F41EF">
        <w:rPr>
          <w:sz w:val="24"/>
          <w:szCs w:val="24"/>
        </w:rPr>
        <w:tab/>
      </w:r>
      <w:proofErr w:type="spellStart"/>
      <w:r w:rsidRPr="000F41EF">
        <w:rPr>
          <w:sz w:val="24"/>
          <w:szCs w:val="24"/>
        </w:rPr>
        <w:t>Wołodymyr</w:t>
      </w:r>
      <w:proofErr w:type="spellEnd"/>
      <w:r w:rsidRPr="000F41EF">
        <w:rPr>
          <w:sz w:val="24"/>
          <w:szCs w:val="24"/>
        </w:rPr>
        <w:t xml:space="preserve"> </w:t>
      </w:r>
      <w:proofErr w:type="spellStart"/>
      <w:r w:rsidRPr="000F41EF">
        <w:rPr>
          <w:sz w:val="24"/>
          <w:szCs w:val="24"/>
        </w:rPr>
        <w:t>Zełenski</w:t>
      </w:r>
      <w:proofErr w:type="spellEnd"/>
      <w:r w:rsidRPr="000F41EF">
        <w:rPr>
          <w:sz w:val="24"/>
          <w:szCs w:val="24"/>
        </w:rPr>
        <w:t xml:space="preserve"> i Wiktor Juszczenko</w:t>
      </w:r>
    </w:p>
    <w:p w:rsidR="005A729D" w:rsidRPr="000F41EF" w:rsidRDefault="005A729D" w:rsidP="00B404E1">
      <w:pPr>
        <w:shd w:val="clear" w:color="auto" w:fill="FFFFFF" w:themeFill="background1"/>
        <w:spacing w:after="0" w:line="240" w:lineRule="auto"/>
        <w:ind w:left="709"/>
        <w:contextualSpacing/>
        <w:rPr>
          <w:sz w:val="24"/>
          <w:szCs w:val="24"/>
        </w:rPr>
      </w:pPr>
    </w:p>
    <w:p w:rsidR="005A729D" w:rsidRPr="000F41EF" w:rsidRDefault="005A729D" w:rsidP="00B404E1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b/>
          <w:sz w:val="24"/>
          <w:szCs w:val="24"/>
        </w:rPr>
      </w:pPr>
      <w:r w:rsidRPr="000F41EF">
        <w:rPr>
          <w:b/>
          <w:sz w:val="24"/>
          <w:szCs w:val="24"/>
        </w:rPr>
        <w:t>Cejlon to dawna nazwa:</w:t>
      </w:r>
    </w:p>
    <w:p w:rsidR="005A729D" w:rsidRPr="000F41EF" w:rsidRDefault="005A729D" w:rsidP="00B404E1">
      <w:p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a)</w:t>
      </w:r>
      <w:r w:rsidRPr="000F41EF">
        <w:rPr>
          <w:sz w:val="24"/>
          <w:szCs w:val="24"/>
        </w:rPr>
        <w:tab/>
        <w:t>Tajwanu</w:t>
      </w:r>
    </w:p>
    <w:p w:rsidR="005A729D" w:rsidRPr="000F41EF" w:rsidRDefault="005A729D" w:rsidP="00B404E1">
      <w:p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b)</w:t>
      </w:r>
      <w:r w:rsidRPr="000F41EF">
        <w:rPr>
          <w:sz w:val="24"/>
          <w:szCs w:val="24"/>
        </w:rPr>
        <w:tab/>
        <w:t>Seszeli</w:t>
      </w:r>
    </w:p>
    <w:p w:rsidR="005A729D" w:rsidRPr="000F41EF" w:rsidRDefault="005A729D" w:rsidP="00B404E1">
      <w:p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c)</w:t>
      </w:r>
      <w:r w:rsidRPr="000F41EF">
        <w:rPr>
          <w:sz w:val="24"/>
          <w:szCs w:val="24"/>
        </w:rPr>
        <w:tab/>
        <w:t>Sri Lanki</w:t>
      </w:r>
    </w:p>
    <w:p w:rsidR="005A729D" w:rsidRPr="000F41EF" w:rsidRDefault="005A729D" w:rsidP="00B404E1">
      <w:p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d)</w:t>
      </w:r>
      <w:r w:rsidRPr="000F41EF">
        <w:rPr>
          <w:sz w:val="24"/>
          <w:szCs w:val="24"/>
        </w:rPr>
        <w:tab/>
      </w:r>
      <w:proofErr w:type="spellStart"/>
      <w:r w:rsidRPr="000F41EF">
        <w:rPr>
          <w:sz w:val="24"/>
          <w:szCs w:val="24"/>
        </w:rPr>
        <w:t>Mjanmy</w:t>
      </w:r>
      <w:proofErr w:type="spellEnd"/>
    </w:p>
    <w:p w:rsidR="00B0733E" w:rsidRPr="000F41EF" w:rsidRDefault="00B0733E" w:rsidP="00B404E1">
      <w:pPr>
        <w:shd w:val="clear" w:color="auto" w:fill="FFFFFF" w:themeFill="background1"/>
        <w:spacing w:after="0" w:line="240" w:lineRule="auto"/>
        <w:ind w:left="1066" w:hanging="357"/>
        <w:contextualSpacing/>
        <w:rPr>
          <w:rFonts w:eastAsia="Calibri" w:cs="Times New Roman"/>
          <w:sz w:val="24"/>
          <w:szCs w:val="24"/>
          <w:lang w:eastAsia="en-US"/>
        </w:rPr>
      </w:pPr>
    </w:p>
    <w:p w:rsidR="00B0733E" w:rsidRPr="000F41EF" w:rsidRDefault="00B0733E" w:rsidP="00B404E1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rPr>
          <w:rFonts w:eastAsia="Calibri" w:cs="Times New Roman"/>
          <w:b/>
          <w:sz w:val="24"/>
          <w:szCs w:val="24"/>
          <w:lang w:eastAsia="en-US"/>
        </w:rPr>
      </w:pPr>
      <w:r w:rsidRPr="000F41EF">
        <w:rPr>
          <w:rFonts w:eastAsia="Calibri" w:cs="Times New Roman"/>
          <w:b/>
          <w:sz w:val="24"/>
          <w:szCs w:val="24"/>
          <w:lang w:eastAsia="en-US"/>
        </w:rPr>
        <w:t>PKB Chin w 2018 r.:</w:t>
      </w:r>
    </w:p>
    <w:p w:rsidR="00B0733E" w:rsidRPr="000F41EF" w:rsidRDefault="00B0733E" w:rsidP="00B404E1">
      <w:pPr>
        <w:numPr>
          <w:ilvl w:val="0"/>
          <w:numId w:val="60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rFonts w:eastAsia="Calibri" w:cs="Times New Roman"/>
          <w:sz w:val="24"/>
          <w:szCs w:val="24"/>
          <w:lang w:eastAsia="en-US"/>
        </w:rPr>
      </w:pPr>
      <w:r w:rsidRPr="000F41EF">
        <w:rPr>
          <w:rFonts w:eastAsia="Calibri" w:cs="Times New Roman"/>
          <w:sz w:val="24"/>
          <w:szCs w:val="24"/>
          <w:lang w:eastAsia="en-US"/>
        </w:rPr>
        <w:t>wzrósł o ok. 6,5%</w:t>
      </w:r>
    </w:p>
    <w:p w:rsidR="00B0733E" w:rsidRPr="000F41EF" w:rsidRDefault="00B0733E" w:rsidP="00B404E1">
      <w:pPr>
        <w:numPr>
          <w:ilvl w:val="0"/>
          <w:numId w:val="60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rFonts w:eastAsia="Calibri" w:cs="Times New Roman"/>
          <w:sz w:val="24"/>
          <w:szCs w:val="24"/>
          <w:lang w:eastAsia="en-US"/>
        </w:rPr>
      </w:pPr>
      <w:r w:rsidRPr="000F41EF">
        <w:rPr>
          <w:rFonts w:eastAsia="Calibri" w:cs="Times New Roman"/>
          <w:sz w:val="24"/>
          <w:szCs w:val="24"/>
          <w:lang w:eastAsia="en-US"/>
        </w:rPr>
        <w:t>spadł o 2%</w:t>
      </w:r>
    </w:p>
    <w:p w:rsidR="00B0733E" w:rsidRPr="000F41EF" w:rsidRDefault="00B0733E" w:rsidP="00B404E1">
      <w:pPr>
        <w:numPr>
          <w:ilvl w:val="0"/>
          <w:numId w:val="60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rFonts w:eastAsia="Calibri" w:cs="Times New Roman"/>
          <w:sz w:val="24"/>
          <w:szCs w:val="24"/>
          <w:lang w:eastAsia="en-US"/>
        </w:rPr>
      </w:pPr>
      <w:r w:rsidRPr="000F41EF">
        <w:rPr>
          <w:rFonts w:eastAsia="Calibri" w:cs="Times New Roman"/>
          <w:sz w:val="24"/>
          <w:szCs w:val="24"/>
          <w:lang w:eastAsia="en-US"/>
        </w:rPr>
        <w:t>stanowił ok. połowy PKB Stanów Zjednoczonych</w:t>
      </w:r>
    </w:p>
    <w:p w:rsidR="00B0733E" w:rsidRPr="000F41EF" w:rsidRDefault="00B0733E" w:rsidP="00B404E1">
      <w:pPr>
        <w:numPr>
          <w:ilvl w:val="0"/>
          <w:numId w:val="60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rFonts w:eastAsia="Calibri" w:cs="Times New Roman"/>
          <w:sz w:val="24"/>
          <w:szCs w:val="24"/>
          <w:lang w:eastAsia="en-US"/>
        </w:rPr>
      </w:pPr>
      <w:r w:rsidRPr="000F41EF">
        <w:rPr>
          <w:rFonts w:eastAsia="Calibri" w:cs="Times New Roman"/>
          <w:sz w:val="24"/>
          <w:szCs w:val="24"/>
          <w:lang w:eastAsia="en-US"/>
        </w:rPr>
        <w:t>wzrósł o ok. 12%</w:t>
      </w:r>
    </w:p>
    <w:p w:rsidR="005A729D" w:rsidRPr="000F41EF" w:rsidRDefault="005A729D" w:rsidP="00B404E1">
      <w:pPr>
        <w:pStyle w:val="Akapitzlist"/>
        <w:shd w:val="clear" w:color="auto" w:fill="FFFFFF" w:themeFill="background1"/>
        <w:spacing w:after="0" w:line="240" w:lineRule="auto"/>
        <w:ind w:left="1440"/>
        <w:rPr>
          <w:sz w:val="24"/>
          <w:szCs w:val="24"/>
        </w:rPr>
      </w:pPr>
    </w:p>
    <w:p w:rsidR="005A729D" w:rsidRPr="000F41EF" w:rsidRDefault="005A729D" w:rsidP="00B404E1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709"/>
        <w:rPr>
          <w:b/>
          <w:sz w:val="24"/>
          <w:szCs w:val="24"/>
        </w:rPr>
      </w:pPr>
      <w:r w:rsidRPr="000F41EF">
        <w:rPr>
          <w:b/>
          <w:sz w:val="24"/>
          <w:szCs w:val="24"/>
        </w:rPr>
        <w:t>Określenie „jeden kraj, dwa systemy” odnosi się do relacji:</w:t>
      </w:r>
    </w:p>
    <w:p w:rsidR="005A729D" w:rsidRPr="000F41EF" w:rsidRDefault="005A729D" w:rsidP="00B404E1">
      <w:pPr>
        <w:pStyle w:val="Akapitzlist"/>
        <w:numPr>
          <w:ilvl w:val="0"/>
          <w:numId w:val="21"/>
        </w:num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Koreańskiej Republiki Ludowo-Demokratycznej i Republiki Korei</w:t>
      </w:r>
    </w:p>
    <w:p w:rsidR="005A729D" w:rsidRPr="000F41EF" w:rsidRDefault="005A729D" w:rsidP="00B404E1">
      <w:pPr>
        <w:pStyle w:val="Akapitzlist"/>
        <w:numPr>
          <w:ilvl w:val="0"/>
          <w:numId w:val="21"/>
        </w:num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Chińskiej Republiki Ludowej i Specjalnego Regionu Administracyjnego Hongkongu</w:t>
      </w:r>
    </w:p>
    <w:p w:rsidR="005A729D" w:rsidRPr="000F41EF" w:rsidRDefault="005A729D" w:rsidP="00B404E1">
      <w:pPr>
        <w:pStyle w:val="Akapitzlist"/>
        <w:numPr>
          <w:ilvl w:val="0"/>
          <w:numId w:val="21"/>
        </w:num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Chińskiej Republiki Ludowej i Republiki Chińskiej (Tajwanu)</w:t>
      </w:r>
    </w:p>
    <w:p w:rsidR="005A729D" w:rsidRPr="000F41EF" w:rsidRDefault="005A729D" w:rsidP="00B404E1">
      <w:pPr>
        <w:pStyle w:val="Akapitzlist"/>
        <w:numPr>
          <w:ilvl w:val="0"/>
          <w:numId w:val="21"/>
        </w:num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Specjalnych Regionów Administracyjnych Hongkongu i Makao</w:t>
      </w:r>
    </w:p>
    <w:p w:rsidR="005A729D" w:rsidRPr="000F41EF" w:rsidRDefault="005A729D" w:rsidP="00B404E1">
      <w:pPr>
        <w:pStyle w:val="Akapitzlist"/>
        <w:shd w:val="clear" w:color="auto" w:fill="FFFFFF" w:themeFill="background1"/>
        <w:spacing w:after="0" w:line="240" w:lineRule="auto"/>
        <w:ind w:left="1440"/>
        <w:rPr>
          <w:sz w:val="24"/>
          <w:szCs w:val="24"/>
        </w:rPr>
      </w:pPr>
    </w:p>
    <w:p w:rsidR="005A729D" w:rsidRPr="000F41EF" w:rsidRDefault="005A729D" w:rsidP="00B404E1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rPr>
          <w:rFonts w:eastAsia="Calibri" w:cs="Times New Roman"/>
          <w:b/>
          <w:sz w:val="24"/>
          <w:szCs w:val="24"/>
        </w:rPr>
      </w:pPr>
      <w:r w:rsidRPr="000F41EF">
        <w:rPr>
          <w:rFonts w:eastAsia="Calibri" w:cs="Times New Roman"/>
          <w:b/>
          <w:sz w:val="24"/>
          <w:szCs w:val="24"/>
        </w:rPr>
        <w:t>Umową nie jest</w:t>
      </w:r>
    </w:p>
    <w:p w:rsidR="005A729D" w:rsidRPr="000F41EF" w:rsidRDefault="005A729D" w:rsidP="00B404E1">
      <w:pPr>
        <w:numPr>
          <w:ilvl w:val="0"/>
          <w:numId w:val="80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rFonts w:eastAsia="Calibri" w:cs="Times New Roman"/>
          <w:sz w:val="24"/>
          <w:szCs w:val="24"/>
        </w:rPr>
      </w:pPr>
      <w:r w:rsidRPr="000F41EF">
        <w:rPr>
          <w:rFonts w:eastAsia="Calibri" w:cs="Times New Roman"/>
          <w:sz w:val="24"/>
          <w:szCs w:val="24"/>
        </w:rPr>
        <w:t>Traktat</w:t>
      </w:r>
    </w:p>
    <w:p w:rsidR="005A729D" w:rsidRPr="000F41EF" w:rsidRDefault="005A729D" w:rsidP="00B404E1">
      <w:pPr>
        <w:numPr>
          <w:ilvl w:val="0"/>
          <w:numId w:val="80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rFonts w:eastAsia="Calibri" w:cs="Times New Roman"/>
          <w:sz w:val="24"/>
          <w:szCs w:val="24"/>
        </w:rPr>
      </w:pPr>
      <w:r w:rsidRPr="000F41EF">
        <w:rPr>
          <w:rFonts w:eastAsia="Calibri" w:cs="Times New Roman"/>
          <w:sz w:val="24"/>
          <w:szCs w:val="24"/>
        </w:rPr>
        <w:t>Konwencja</w:t>
      </w:r>
    </w:p>
    <w:p w:rsidR="005A729D" w:rsidRPr="000F41EF" w:rsidRDefault="005A729D" w:rsidP="00B404E1">
      <w:pPr>
        <w:numPr>
          <w:ilvl w:val="0"/>
          <w:numId w:val="80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rFonts w:eastAsia="Calibri" w:cs="Times New Roman"/>
          <w:sz w:val="24"/>
          <w:szCs w:val="24"/>
        </w:rPr>
      </w:pPr>
      <w:r w:rsidRPr="000F41EF">
        <w:rPr>
          <w:rFonts w:eastAsia="Calibri" w:cs="Times New Roman"/>
          <w:sz w:val="24"/>
          <w:szCs w:val="24"/>
        </w:rPr>
        <w:t>Pakt</w:t>
      </w:r>
    </w:p>
    <w:p w:rsidR="005A729D" w:rsidRPr="000F41EF" w:rsidRDefault="005A729D" w:rsidP="00B404E1">
      <w:pPr>
        <w:numPr>
          <w:ilvl w:val="0"/>
          <w:numId w:val="80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rFonts w:eastAsia="Calibri" w:cs="Times New Roman"/>
          <w:sz w:val="24"/>
          <w:szCs w:val="24"/>
        </w:rPr>
      </w:pPr>
      <w:r w:rsidRPr="000F41EF">
        <w:rPr>
          <w:rFonts w:eastAsia="Calibri" w:cs="Times New Roman"/>
          <w:sz w:val="24"/>
          <w:szCs w:val="24"/>
        </w:rPr>
        <w:t>Rezolucja Rady Bezpieczeństwa ONZ</w:t>
      </w:r>
    </w:p>
    <w:p w:rsidR="00B0733E" w:rsidRPr="000F41EF" w:rsidRDefault="00B0733E" w:rsidP="00B404E1">
      <w:pPr>
        <w:shd w:val="clear" w:color="auto" w:fill="FFFFFF" w:themeFill="background1"/>
        <w:spacing w:after="0" w:line="240" w:lineRule="auto"/>
        <w:ind w:left="1066" w:hanging="357"/>
        <w:contextualSpacing/>
        <w:rPr>
          <w:rFonts w:eastAsia="Calibri" w:cs="Times New Roman"/>
          <w:sz w:val="24"/>
          <w:szCs w:val="24"/>
          <w:lang w:eastAsia="en-US"/>
        </w:rPr>
      </w:pPr>
    </w:p>
    <w:p w:rsidR="00B0733E" w:rsidRPr="000F41EF" w:rsidRDefault="00B0733E" w:rsidP="00B404E1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rPr>
          <w:rFonts w:eastAsia="Calibri" w:cs="Times New Roman"/>
          <w:b/>
          <w:sz w:val="24"/>
          <w:szCs w:val="24"/>
          <w:lang w:eastAsia="en-US"/>
        </w:rPr>
      </w:pPr>
      <w:r w:rsidRPr="000F41EF">
        <w:rPr>
          <w:rFonts w:eastAsia="Calibri" w:cs="Times New Roman"/>
          <w:b/>
          <w:sz w:val="24"/>
          <w:szCs w:val="24"/>
          <w:lang w:eastAsia="en-US"/>
        </w:rPr>
        <w:t xml:space="preserve">Konferencja Stron Ramowej Konwencji Narodów Zjednoczonych w sprawie zmian klimatu </w:t>
      </w:r>
      <w:r w:rsidR="006B0CDB" w:rsidRPr="000F41EF">
        <w:rPr>
          <w:rFonts w:eastAsia="Calibri" w:cs="Times New Roman"/>
          <w:b/>
          <w:sz w:val="24"/>
          <w:szCs w:val="24"/>
          <w:lang w:eastAsia="en-US"/>
        </w:rPr>
        <w:t xml:space="preserve">(COP) </w:t>
      </w:r>
      <w:r w:rsidRPr="000F41EF">
        <w:rPr>
          <w:rFonts w:eastAsia="Calibri" w:cs="Times New Roman"/>
          <w:b/>
          <w:sz w:val="24"/>
          <w:szCs w:val="24"/>
          <w:lang w:eastAsia="en-US"/>
        </w:rPr>
        <w:t>odbyła się w Polsce:</w:t>
      </w:r>
    </w:p>
    <w:p w:rsidR="00B0733E" w:rsidRPr="000F41EF" w:rsidRDefault="00B0733E" w:rsidP="00B404E1">
      <w:pPr>
        <w:numPr>
          <w:ilvl w:val="0"/>
          <w:numId w:val="63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rFonts w:eastAsia="Calibri" w:cs="Times New Roman"/>
          <w:sz w:val="24"/>
          <w:szCs w:val="24"/>
          <w:lang w:eastAsia="en-US"/>
        </w:rPr>
      </w:pPr>
      <w:r w:rsidRPr="000F41EF">
        <w:rPr>
          <w:rFonts w:eastAsia="Calibri" w:cs="Times New Roman"/>
          <w:sz w:val="24"/>
          <w:szCs w:val="24"/>
          <w:lang w:eastAsia="en-US"/>
        </w:rPr>
        <w:t>raz</w:t>
      </w:r>
    </w:p>
    <w:p w:rsidR="00B0733E" w:rsidRPr="000F41EF" w:rsidRDefault="00B0733E" w:rsidP="00B404E1">
      <w:pPr>
        <w:numPr>
          <w:ilvl w:val="0"/>
          <w:numId w:val="63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rFonts w:eastAsia="Calibri" w:cs="Times New Roman"/>
          <w:sz w:val="24"/>
          <w:szCs w:val="24"/>
          <w:lang w:eastAsia="en-US"/>
        </w:rPr>
      </w:pPr>
      <w:r w:rsidRPr="000F41EF">
        <w:rPr>
          <w:rFonts w:eastAsia="Calibri" w:cs="Times New Roman"/>
          <w:sz w:val="24"/>
          <w:szCs w:val="24"/>
          <w:lang w:eastAsia="en-US"/>
        </w:rPr>
        <w:t>dwa razy</w:t>
      </w:r>
    </w:p>
    <w:p w:rsidR="00B0733E" w:rsidRPr="000F41EF" w:rsidRDefault="00B0733E" w:rsidP="00B404E1">
      <w:pPr>
        <w:numPr>
          <w:ilvl w:val="0"/>
          <w:numId w:val="63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rFonts w:eastAsia="Calibri" w:cs="Times New Roman"/>
          <w:sz w:val="24"/>
          <w:szCs w:val="24"/>
          <w:lang w:eastAsia="en-US"/>
        </w:rPr>
      </w:pPr>
      <w:r w:rsidRPr="000F41EF">
        <w:rPr>
          <w:rFonts w:eastAsia="Calibri" w:cs="Times New Roman"/>
          <w:sz w:val="24"/>
          <w:szCs w:val="24"/>
          <w:lang w:eastAsia="en-US"/>
        </w:rPr>
        <w:t>trzy razy</w:t>
      </w:r>
    </w:p>
    <w:p w:rsidR="00B0733E" w:rsidRPr="000F41EF" w:rsidRDefault="00B0733E" w:rsidP="00B404E1">
      <w:pPr>
        <w:numPr>
          <w:ilvl w:val="0"/>
          <w:numId w:val="63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rFonts w:eastAsia="Calibri" w:cs="Times New Roman"/>
          <w:sz w:val="24"/>
          <w:szCs w:val="24"/>
          <w:lang w:eastAsia="en-US"/>
        </w:rPr>
      </w:pPr>
      <w:r w:rsidRPr="000F41EF">
        <w:rPr>
          <w:rFonts w:eastAsia="Calibri" w:cs="Times New Roman"/>
          <w:sz w:val="24"/>
          <w:szCs w:val="24"/>
          <w:lang w:eastAsia="en-US"/>
        </w:rPr>
        <w:t>cztery razy</w:t>
      </w:r>
    </w:p>
    <w:p w:rsidR="005A729D" w:rsidRPr="000F41EF" w:rsidRDefault="005A729D" w:rsidP="00B404E1">
      <w:pPr>
        <w:pStyle w:val="Akapitzlist"/>
        <w:shd w:val="clear" w:color="auto" w:fill="FFFFFF" w:themeFill="background1"/>
        <w:spacing w:after="0" w:line="240" w:lineRule="auto"/>
        <w:ind w:left="1134"/>
        <w:rPr>
          <w:rFonts w:eastAsia="Calibri" w:cs="Times New Roman"/>
          <w:sz w:val="24"/>
          <w:szCs w:val="24"/>
          <w:lang w:eastAsia="en-US"/>
        </w:rPr>
      </w:pPr>
    </w:p>
    <w:p w:rsidR="005A729D" w:rsidRPr="000F41EF" w:rsidRDefault="005A729D" w:rsidP="00B404E1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Calibri" w:cs="Times New Roman"/>
          <w:b/>
          <w:sz w:val="24"/>
          <w:szCs w:val="24"/>
          <w:lang w:eastAsia="en-US"/>
        </w:rPr>
      </w:pPr>
      <w:r w:rsidRPr="000F41EF">
        <w:rPr>
          <w:rFonts w:eastAsia="Calibri" w:cs="Times New Roman"/>
          <w:b/>
          <w:sz w:val="24"/>
          <w:szCs w:val="24"/>
          <w:lang w:eastAsia="en-US"/>
        </w:rPr>
        <w:t>Posłowie do Parlamentu Europejskiego są zorganizowani:</w:t>
      </w:r>
    </w:p>
    <w:p w:rsidR="005A729D" w:rsidRPr="000F41EF" w:rsidRDefault="005A729D" w:rsidP="00B404E1">
      <w:pPr>
        <w:pStyle w:val="Akapitzlist"/>
        <w:numPr>
          <w:ilvl w:val="0"/>
          <w:numId w:val="7"/>
        </w:numPr>
        <w:shd w:val="clear" w:color="auto" w:fill="FFFFFF" w:themeFill="background1"/>
        <w:tabs>
          <w:tab w:val="left" w:pos="1134"/>
        </w:tabs>
        <w:spacing w:after="0" w:line="240" w:lineRule="auto"/>
        <w:ind w:left="1066" w:hanging="357"/>
        <w:rPr>
          <w:rFonts w:eastAsia="Calibri" w:cs="Times New Roman"/>
          <w:sz w:val="24"/>
          <w:szCs w:val="24"/>
          <w:lang w:eastAsia="en-US"/>
        </w:rPr>
      </w:pPr>
      <w:r w:rsidRPr="000F41EF">
        <w:rPr>
          <w:rFonts w:eastAsia="Calibri" w:cs="Times New Roman"/>
          <w:sz w:val="24"/>
          <w:szCs w:val="24"/>
          <w:lang w:eastAsia="en-US"/>
        </w:rPr>
        <w:t>w ponadnarodowe frakcje parlamentarne</w:t>
      </w:r>
    </w:p>
    <w:p w:rsidR="005A729D" w:rsidRPr="000F41EF" w:rsidRDefault="005A729D" w:rsidP="00B404E1">
      <w:pPr>
        <w:pStyle w:val="Akapitzlist"/>
        <w:numPr>
          <w:ilvl w:val="0"/>
          <w:numId w:val="7"/>
        </w:numPr>
        <w:shd w:val="clear" w:color="auto" w:fill="FFFFFF" w:themeFill="background1"/>
        <w:tabs>
          <w:tab w:val="left" w:pos="1134"/>
        </w:tabs>
        <w:spacing w:after="0" w:line="240" w:lineRule="auto"/>
        <w:ind w:left="1066" w:hanging="357"/>
        <w:rPr>
          <w:rFonts w:eastAsia="Calibri" w:cs="Times New Roman"/>
          <w:sz w:val="24"/>
          <w:szCs w:val="24"/>
          <w:lang w:eastAsia="en-US"/>
        </w:rPr>
      </w:pPr>
      <w:r w:rsidRPr="000F41EF">
        <w:rPr>
          <w:rFonts w:eastAsia="Calibri" w:cs="Times New Roman"/>
          <w:sz w:val="24"/>
          <w:szCs w:val="24"/>
          <w:lang w:eastAsia="en-US"/>
        </w:rPr>
        <w:t>włącznie w grupy narodowe</w:t>
      </w:r>
    </w:p>
    <w:p w:rsidR="005A729D" w:rsidRPr="000F41EF" w:rsidRDefault="005A729D" w:rsidP="00B404E1">
      <w:pPr>
        <w:pStyle w:val="Akapitzlist"/>
        <w:numPr>
          <w:ilvl w:val="0"/>
          <w:numId w:val="7"/>
        </w:numPr>
        <w:shd w:val="clear" w:color="auto" w:fill="FFFFFF" w:themeFill="background1"/>
        <w:tabs>
          <w:tab w:val="left" w:pos="1134"/>
        </w:tabs>
        <w:spacing w:after="0" w:line="240" w:lineRule="auto"/>
        <w:ind w:left="1066" w:hanging="357"/>
        <w:rPr>
          <w:rFonts w:eastAsia="Calibri" w:cs="Times New Roman"/>
          <w:sz w:val="24"/>
          <w:szCs w:val="24"/>
          <w:lang w:eastAsia="en-US"/>
        </w:rPr>
      </w:pPr>
      <w:r w:rsidRPr="000F41EF">
        <w:rPr>
          <w:rFonts w:eastAsia="Calibri" w:cs="Times New Roman"/>
          <w:sz w:val="24"/>
          <w:szCs w:val="24"/>
          <w:lang w:eastAsia="en-US"/>
        </w:rPr>
        <w:t>w grupy regionalne</w:t>
      </w:r>
    </w:p>
    <w:p w:rsidR="005A729D" w:rsidRPr="000F41EF" w:rsidRDefault="005A729D" w:rsidP="00B404E1">
      <w:pPr>
        <w:pStyle w:val="Akapitzlist"/>
        <w:numPr>
          <w:ilvl w:val="0"/>
          <w:numId w:val="7"/>
        </w:numPr>
        <w:shd w:val="clear" w:color="auto" w:fill="FFFFFF" w:themeFill="background1"/>
        <w:tabs>
          <w:tab w:val="left" w:pos="1134"/>
        </w:tabs>
        <w:spacing w:after="0" w:line="240" w:lineRule="auto"/>
        <w:ind w:left="1066" w:hanging="357"/>
        <w:rPr>
          <w:rFonts w:eastAsia="Calibri" w:cs="Times New Roman"/>
          <w:sz w:val="24"/>
          <w:szCs w:val="24"/>
          <w:lang w:eastAsia="en-US"/>
        </w:rPr>
      </w:pPr>
      <w:r w:rsidRPr="000F41EF">
        <w:rPr>
          <w:rFonts w:eastAsia="Calibri" w:cs="Times New Roman"/>
          <w:sz w:val="24"/>
          <w:szCs w:val="24"/>
          <w:lang w:eastAsia="en-US"/>
        </w:rPr>
        <w:t>w reprezentacje krajowych ugrupowań politycznych</w:t>
      </w:r>
    </w:p>
    <w:p w:rsidR="005A729D" w:rsidRPr="000F41EF" w:rsidRDefault="005A729D" w:rsidP="00B404E1">
      <w:pPr>
        <w:pStyle w:val="Akapitzlist"/>
        <w:shd w:val="clear" w:color="auto" w:fill="FFFFFF" w:themeFill="background1"/>
        <w:tabs>
          <w:tab w:val="left" w:pos="1134"/>
        </w:tabs>
        <w:spacing w:after="0" w:line="240" w:lineRule="auto"/>
        <w:ind w:left="1134"/>
        <w:rPr>
          <w:rFonts w:eastAsia="Calibri" w:cs="Times New Roman"/>
          <w:sz w:val="24"/>
          <w:szCs w:val="24"/>
          <w:lang w:eastAsia="en-US"/>
        </w:rPr>
      </w:pPr>
    </w:p>
    <w:p w:rsidR="005A729D" w:rsidRPr="000F41EF" w:rsidRDefault="005A729D" w:rsidP="00B404E1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b/>
          <w:sz w:val="24"/>
          <w:szCs w:val="24"/>
        </w:rPr>
      </w:pPr>
      <w:r w:rsidRPr="000F41EF">
        <w:rPr>
          <w:b/>
          <w:sz w:val="24"/>
          <w:szCs w:val="24"/>
        </w:rPr>
        <w:t>Największe miasta w Europie pod względem liczby ludności to:</w:t>
      </w:r>
    </w:p>
    <w:p w:rsidR="005A729D" w:rsidRPr="000F41EF" w:rsidRDefault="005A729D" w:rsidP="00B404E1">
      <w:p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  <w:lang w:val="en-US"/>
        </w:rPr>
      </w:pPr>
      <w:r w:rsidRPr="000F41EF">
        <w:rPr>
          <w:sz w:val="24"/>
          <w:szCs w:val="24"/>
          <w:lang w:val="en-US"/>
        </w:rPr>
        <w:t>a)</w:t>
      </w:r>
      <w:r w:rsidRPr="000F41EF">
        <w:rPr>
          <w:sz w:val="24"/>
          <w:szCs w:val="24"/>
          <w:lang w:val="en-US"/>
        </w:rPr>
        <w:tab/>
      </w:r>
      <w:proofErr w:type="spellStart"/>
      <w:r w:rsidRPr="000F41EF">
        <w:rPr>
          <w:sz w:val="24"/>
          <w:szCs w:val="24"/>
          <w:lang w:val="en-US"/>
        </w:rPr>
        <w:t>Moskwa</w:t>
      </w:r>
      <w:proofErr w:type="spellEnd"/>
      <w:r w:rsidRPr="000F41EF">
        <w:rPr>
          <w:sz w:val="24"/>
          <w:szCs w:val="24"/>
          <w:lang w:val="en-US"/>
        </w:rPr>
        <w:t xml:space="preserve">, </w:t>
      </w:r>
      <w:proofErr w:type="spellStart"/>
      <w:r w:rsidRPr="000F41EF">
        <w:rPr>
          <w:sz w:val="24"/>
          <w:szCs w:val="24"/>
          <w:lang w:val="en-US"/>
        </w:rPr>
        <w:t>Stambuł</w:t>
      </w:r>
      <w:proofErr w:type="spellEnd"/>
      <w:r w:rsidRPr="000F41EF">
        <w:rPr>
          <w:sz w:val="24"/>
          <w:szCs w:val="24"/>
          <w:lang w:val="en-US"/>
        </w:rPr>
        <w:t xml:space="preserve">, </w:t>
      </w:r>
      <w:proofErr w:type="spellStart"/>
      <w:r w:rsidRPr="000F41EF">
        <w:rPr>
          <w:sz w:val="24"/>
          <w:szCs w:val="24"/>
          <w:lang w:val="en-US"/>
        </w:rPr>
        <w:t>Londyn</w:t>
      </w:r>
      <w:proofErr w:type="spellEnd"/>
    </w:p>
    <w:p w:rsidR="005A729D" w:rsidRPr="000F41EF" w:rsidRDefault="005A729D" w:rsidP="00B404E1">
      <w:p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  <w:lang w:val="en-US"/>
        </w:rPr>
      </w:pPr>
      <w:r w:rsidRPr="000F41EF">
        <w:rPr>
          <w:sz w:val="24"/>
          <w:szCs w:val="24"/>
          <w:lang w:val="en-US"/>
        </w:rPr>
        <w:t>b)</w:t>
      </w:r>
      <w:r w:rsidRPr="000F41EF">
        <w:rPr>
          <w:sz w:val="24"/>
          <w:szCs w:val="24"/>
          <w:lang w:val="en-US"/>
        </w:rPr>
        <w:tab/>
      </w:r>
      <w:proofErr w:type="spellStart"/>
      <w:r w:rsidRPr="000F41EF">
        <w:rPr>
          <w:sz w:val="24"/>
          <w:szCs w:val="24"/>
          <w:lang w:val="en-US"/>
        </w:rPr>
        <w:t>Stambuł</w:t>
      </w:r>
      <w:proofErr w:type="spellEnd"/>
      <w:r w:rsidRPr="000F41EF">
        <w:rPr>
          <w:sz w:val="24"/>
          <w:szCs w:val="24"/>
          <w:lang w:val="en-US"/>
        </w:rPr>
        <w:t xml:space="preserve">, Petersburg, </w:t>
      </w:r>
      <w:proofErr w:type="spellStart"/>
      <w:r w:rsidRPr="000F41EF">
        <w:rPr>
          <w:sz w:val="24"/>
          <w:szCs w:val="24"/>
          <w:lang w:val="en-US"/>
        </w:rPr>
        <w:t>Londyn</w:t>
      </w:r>
      <w:proofErr w:type="spellEnd"/>
    </w:p>
    <w:p w:rsidR="005A729D" w:rsidRPr="000F41EF" w:rsidRDefault="005A729D" w:rsidP="00B404E1">
      <w:p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  <w:lang w:val="en-US"/>
        </w:rPr>
      </w:pPr>
      <w:r w:rsidRPr="000F41EF">
        <w:rPr>
          <w:sz w:val="24"/>
          <w:szCs w:val="24"/>
          <w:lang w:val="en-US"/>
        </w:rPr>
        <w:t>c)</w:t>
      </w:r>
      <w:r w:rsidRPr="000F41EF">
        <w:rPr>
          <w:sz w:val="24"/>
          <w:szCs w:val="24"/>
          <w:lang w:val="en-US"/>
        </w:rPr>
        <w:tab/>
      </w:r>
      <w:proofErr w:type="spellStart"/>
      <w:r w:rsidRPr="000F41EF">
        <w:rPr>
          <w:sz w:val="24"/>
          <w:szCs w:val="24"/>
          <w:lang w:val="en-US"/>
        </w:rPr>
        <w:t>Moskwa</w:t>
      </w:r>
      <w:proofErr w:type="spellEnd"/>
      <w:r w:rsidRPr="000F41EF">
        <w:rPr>
          <w:sz w:val="24"/>
          <w:szCs w:val="24"/>
          <w:lang w:val="en-US"/>
        </w:rPr>
        <w:t xml:space="preserve">, </w:t>
      </w:r>
      <w:proofErr w:type="spellStart"/>
      <w:r w:rsidRPr="000F41EF">
        <w:rPr>
          <w:sz w:val="24"/>
          <w:szCs w:val="24"/>
          <w:lang w:val="en-US"/>
        </w:rPr>
        <w:t>Londyn</w:t>
      </w:r>
      <w:proofErr w:type="spellEnd"/>
      <w:r w:rsidRPr="000F41EF">
        <w:rPr>
          <w:sz w:val="24"/>
          <w:szCs w:val="24"/>
          <w:lang w:val="en-US"/>
        </w:rPr>
        <w:t xml:space="preserve">, </w:t>
      </w:r>
      <w:proofErr w:type="spellStart"/>
      <w:r w:rsidRPr="000F41EF">
        <w:rPr>
          <w:sz w:val="24"/>
          <w:szCs w:val="24"/>
          <w:lang w:val="en-US"/>
        </w:rPr>
        <w:t>Kijów</w:t>
      </w:r>
      <w:proofErr w:type="spellEnd"/>
    </w:p>
    <w:p w:rsidR="005A729D" w:rsidRPr="000F41EF" w:rsidRDefault="005A729D" w:rsidP="00B404E1">
      <w:p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  <w:lang w:val="en-US"/>
        </w:rPr>
      </w:pPr>
      <w:r w:rsidRPr="000F41EF">
        <w:rPr>
          <w:sz w:val="24"/>
          <w:szCs w:val="24"/>
          <w:lang w:val="en-US"/>
        </w:rPr>
        <w:t>d)</w:t>
      </w:r>
      <w:r w:rsidRPr="000F41EF">
        <w:rPr>
          <w:sz w:val="24"/>
          <w:szCs w:val="24"/>
          <w:lang w:val="en-US"/>
        </w:rPr>
        <w:tab/>
      </w:r>
      <w:proofErr w:type="spellStart"/>
      <w:r w:rsidRPr="000F41EF">
        <w:rPr>
          <w:sz w:val="24"/>
          <w:szCs w:val="24"/>
          <w:lang w:val="en-US"/>
        </w:rPr>
        <w:t>Londyn</w:t>
      </w:r>
      <w:proofErr w:type="spellEnd"/>
      <w:r w:rsidRPr="000F41EF">
        <w:rPr>
          <w:sz w:val="24"/>
          <w:szCs w:val="24"/>
          <w:lang w:val="en-US"/>
        </w:rPr>
        <w:t xml:space="preserve">, Petersburg, </w:t>
      </w:r>
      <w:proofErr w:type="spellStart"/>
      <w:r w:rsidRPr="000F41EF">
        <w:rPr>
          <w:sz w:val="24"/>
          <w:szCs w:val="24"/>
          <w:lang w:val="en-US"/>
        </w:rPr>
        <w:t>Paryż</w:t>
      </w:r>
      <w:proofErr w:type="spellEnd"/>
      <w:r w:rsidRPr="000F41EF">
        <w:rPr>
          <w:sz w:val="24"/>
          <w:szCs w:val="24"/>
          <w:lang w:val="en-US"/>
        </w:rPr>
        <w:t xml:space="preserve"> </w:t>
      </w:r>
    </w:p>
    <w:p w:rsidR="005A729D" w:rsidRPr="000F41EF" w:rsidRDefault="005A729D" w:rsidP="00B404E1">
      <w:p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  <w:lang w:val="en-US"/>
        </w:rPr>
      </w:pPr>
    </w:p>
    <w:p w:rsidR="005267A2" w:rsidRPr="000F41EF" w:rsidRDefault="005267A2" w:rsidP="00B404E1">
      <w:p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  <w:lang w:val="en-US"/>
        </w:rPr>
      </w:pPr>
    </w:p>
    <w:p w:rsidR="00BB5A83" w:rsidRPr="000F41EF" w:rsidRDefault="00BB5A83" w:rsidP="00B404E1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jc w:val="both"/>
        <w:rPr>
          <w:b/>
          <w:sz w:val="24"/>
          <w:szCs w:val="24"/>
        </w:rPr>
      </w:pPr>
      <w:r w:rsidRPr="000F41EF">
        <w:rPr>
          <w:b/>
          <w:sz w:val="24"/>
          <w:szCs w:val="24"/>
        </w:rPr>
        <w:t>Koncepcja Pasa i Szlaku to:</w:t>
      </w:r>
    </w:p>
    <w:p w:rsidR="00BB5A83" w:rsidRPr="000F41EF" w:rsidRDefault="00BB5A83" w:rsidP="00B404E1">
      <w:pPr>
        <w:numPr>
          <w:ilvl w:val="0"/>
          <w:numId w:val="57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sz w:val="24"/>
          <w:szCs w:val="24"/>
        </w:rPr>
      </w:pPr>
      <w:r w:rsidRPr="000F41EF">
        <w:rPr>
          <w:sz w:val="24"/>
          <w:szCs w:val="24"/>
        </w:rPr>
        <w:t>chińska inicjatywa obejmująca m.in. budowę połączeń infrastrukturalnych pomiędzy Azją a Europą</w:t>
      </w:r>
    </w:p>
    <w:p w:rsidR="00BB5A83" w:rsidRPr="000F41EF" w:rsidRDefault="00BB5A83" w:rsidP="00B404E1">
      <w:pPr>
        <w:numPr>
          <w:ilvl w:val="0"/>
          <w:numId w:val="57"/>
        </w:numPr>
        <w:shd w:val="clear" w:color="auto" w:fill="FFFFFF" w:themeFill="background1"/>
        <w:spacing w:after="0" w:line="240" w:lineRule="auto"/>
        <w:ind w:left="1066" w:hanging="357"/>
        <w:contextualSpacing/>
        <w:jc w:val="both"/>
        <w:rPr>
          <w:sz w:val="24"/>
          <w:szCs w:val="24"/>
        </w:rPr>
      </w:pPr>
      <w:r w:rsidRPr="000F41EF">
        <w:rPr>
          <w:sz w:val="24"/>
          <w:szCs w:val="24"/>
        </w:rPr>
        <w:t>chińsko-japońska umowy o wsparciu inwestycji</w:t>
      </w:r>
    </w:p>
    <w:p w:rsidR="00BB5A83" w:rsidRPr="000F41EF" w:rsidRDefault="00BB5A83" w:rsidP="00B404E1">
      <w:pPr>
        <w:numPr>
          <w:ilvl w:val="0"/>
          <w:numId w:val="57"/>
        </w:numPr>
        <w:shd w:val="clear" w:color="auto" w:fill="FFFFFF" w:themeFill="background1"/>
        <w:spacing w:after="0" w:line="240" w:lineRule="auto"/>
        <w:ind w:left="1066" w:hanging="357"/>
        <w:contextualSpacing/>
        <w:jc w:val="both"/>
        <w:rPr>
          <w:sz w:val="24"/>
          <w:szCs w:val="24"/>
        </w:rPr>
      </w:pPr>
      <w:r w:rsidRPr="000F41EF">
        <w:rPr>
          <w:sz w:val="24"/>
          <w:szCs w:val="24"/>
        </w:rPr>
        <w:t>forum współpracy kulturalnej krajów basenu Oceanu Indyjskiego</w:t>
      </w:r>
    </w:p>
    <w:p w:rsidR="00BB5A83" w:rsidRPr="000F41EF" w:rsidRDefault="00BB5A83" w:rsidP="00B404E1">
      <w:pPr>
        <w:numPr>
          <w:ilvl w:val="0"/>
          <w:numId w:val="57"/>
        </w:numPr>
        <w:shd w:val="clear" w:color="auto" w:fill="FFFFFF" w:themeFill="background1"/>
        <w:spacing w:after="0" w:line="240" w:lineRule="auto"/>
        <w:ind w:left="1066" w:hanging="357"/>
        <w:contextualSpacing/>
        <w:jc w:val="both"/>
        <w:rPr>
          <w:sz w:val="24"/>
          <w:szCs w:val="24"/>
        </w:rPr>
      </w:pPr>
      <w:r w:rsidRPr="000F41EF">
        <w:rPr>
          <w:sz w:val="24"/>
          <w:szCs w:val="24"/>
        </w:rPr>
        <w:t>amerykańska inicjatywa dotycząca relacji handlowych z krajami Azji Wschodniej</w:t>
      </w:r>
    </w:p>
    <w:p w:rsidR="00B404E1" w:rsidRPr="000F41EF" w:rsidRDefault="00B404E1" w:rsidP="00B404E1">
      <w:pPr>
        <w:shd w:val="clear" w:color="auto" w:fill="FFFFFF" w:themeFill="background1"/>
        <w:spacing w:after="0" w:line="240" w:lineRule="auto"/>
        <w:ind w:left="709"/>
        <w:contextualSpacing/>
        <w:jc w:val="both"/>
        <w:rPr>
          <w:sz w:val="24"/>
          <w:szCs w:val="24"/>
        </w:rPr>
      </w:pPr>
    </w:p>
    <w:p w:rsidR="005A729D" w:rsidRPr="000F41EF" w:rsidRDefault="005A729D" w:rsidP="00B404E1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709"/>
        <w:rPr>
          <w:b/>
          <w:sz w:val="24"/>
          <w:szCs w:val="24"/>
        </w:rPr>
      </w:pPr>
      <w:r w:rsidRPr="000F41EF">
        <w:rPr>
          <w:b/>
          <w:sz w:val="24"/>
          <w:szCs w:val="24"/>
        </w:rPr>
        <w:t xml:space="preserve">Od roku 2000 Władimir Putin sprawował </w:t>
      </w:r>
      <w:r w:rsidR="005267A2" w:rsidRPr="000F41EF">
        <w:rPr>
          <w:b/>
          <w:sz w:val="24"/>
          <w:szCs w:val="24"/>
        </w:rPr>
        <w:t xml:space="preserve"> w Federacji Rosyjskiej </w:t>
      </w:r>
      <w:r w:rsidRPr="000F41EF">
        <w:rPr>
          <w:b/>
          <w:sz w:val="24"/>
          <w:szCs w:val="24"/>
        </w:rPr>
        <w:t>funkcje:</w:t>
      </w:r>
    </w:p>
    <w:p w:rsidR="005A729D" w:rsidRPr="000F41EF" w:rsidRDefault="005A729D" w:rsidP="00B404E1">
      <w:pPr>
        <w:pStyle w:val="Akapitzlist"/>
        <w:numPr>
          <w:ilvl w:val="0"/>
          <w:numId w:val="22"/>
        </w:num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 xml:space="preserve">szefa FSB i prezydenta </w:t>
      </w:r>
    </w:p>
    <w:p w:rsidR="005A729D" w:rsidRPr="000F41EF" w:rsidRDefault="005267A2" w:rsidP="00B404E1">
      <w:pPr>
        <w:pStyle w:val="Akapitzlist"/>
        <w:numPr>
          <w:ilvl w:val="0"/>
          <w:numId w:val="22"/>
        </w:num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prezydenta i premiera</w:t>
      </w:r>
    </w:p>
    <w:p w:rsidR="005A729D" w:rsidRPr="000F41EF" w:rsidRDefault="005A729D" w:rsidP="00B404E1">
      <w:pPr>
        <w:pStyle w:val="Akapitzlist"/>
        <w:numPr>
          <w:ilvl w:val="0"/>
          <w:numId w:val="22"/>
        </w:num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 xml:space="preserve">mera </w:t>
      </w:r>
      <w:proofErr w:type="spellStart"/>
      <w:r w:rsidRPr="000F41EF">
        <w:rPr>
          <w:sz w:val="24"/>
          <w:szCs w:val="24"/>
        </w:rPr>
        <w:t>Sankt</w:t>
      </w:r>
      <w:proofErr w:type="spellEnd"/>
      <w:r w:rsidRPr="000F41EF">
        <w:rPr>
          <w:sz w:val="24"/>
          <w:szCs w:val="24"/>
        </w:rPr>
        <w:t xml:space="preserve"> Petersburga, prezydenta i premiera</w:t>
      </w:r>
    </w:p>
    <w:p w:rsidR="005A729D" w:rsidRPr="000F41EF" w:rsidRDefault="005A729D" w:rsidP="00B404E1">
      <w:pPr>
        <w:pStyle w:val="Akapitzlist"/>
        <w:numPr>
          <w:ilvl w:val="0"/>
          <w:numId w:val="22"/>
        </w:num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wyłącznie prezydenta Federacji Rosyjskiej</w:t>
      </w:r>
    </w:p>
    <w:p w:rsidR="00F31C90" w:rsidRPr="000F41EF" w:rsidRDefault="00F31C90" w:rsidP="00B404E1">
      <w:pPr>
        <w:shd w:val="clear" w:color="auto" w:fill="FFFFFF" w:themeFill="background1"/>
        <w:spacing w:after="0" w:line="240" w:lineRule="auto"/>
        <w:ind w:left="1066"/>
        <w:rPr>
          <w:sz w:val="24"/>
          <w:szCs w:val="24"/>
        </w:rPr>
      </w:pPr>
    </w:p>
    <w:p w:rsidR="00F31C90" w:rsidRPr="000F41EF" w:rsidRDefault="00F31C90" w:rsidP="00B404E1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rPr>
          <w:b/>
          <w:color w:val="000000" w:themeColor="text1"/>
          <w:sz w:val="24"/>
          <w:szCs w:val="24"/>
        </w:rPr>
      </w:pPr>
      <w:r w:rsidRPr="000F41EF">
        <w:rPr>
          <w:b/>
          <w:color w:val="000000" w:themeColor="text1"/>
          <w:sz w:val="24"/>
          <w:szCs w:val="24"/>
        </w:rPr>
        <w:t>Sejm, po trzecim czytaniu, uchwala ustawy większością głosów:</w:t>
      </w:r>
    </w:p>
    <w:p w:rsidR="00F31C90" w:rsidRPr="000F41EF" w:rsidRDefault="00F31C90" w:rsidP="00B404E1">
      <w:pPr>
        <w:numPr>
          <w:ilvl w:val="0"/>
          <w:numId w:val="77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color w:val="000000" w:themeColor="text1"/>
          <w:sz w:val="24"/>
          <w:szCs w:val="24"/>
        </w:rPr>
      </w:pPr>
      <w:r w:rsidRPr="000F41EF">
        <w:rPr>
          <w:color w:val="000000" w:themeColor="text1"/>
          <w:sz w:val="24"/>
          <w:szCs w:val="24"/>
        </w:rPr>
        <w:t>zwykłą</w:t>
      </w:r>
    </w:p>
    <w:p w:rsidR="00F31C90" w:rsidRPr="000F41EF" w:rsidRDefault="00F31C90" w:rsidP="00B404E1">
      <w:pPr>
        <w:numPr>
          <w:ilvl w:val="0"/>
          <w:numId w:val="77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color w:val="000000" w:themeColor="text1"/>
          <w:sz w:val="24"/>
          <w:szCs w:val="24"/>
        </w:rPr>
      </w:pPr>
      <w:r w:rsidRPr="000F41EF">
        <w:rPr>
          <w:color w:val="000000" w:themeColor="text1"/>
          <w:sz w:val="24"/>
          <w:szCs w:val="24"/>
        </w:rPr>
        <w:t>kwalifikowaną (trzech piątych)</w:t>
      </w:r>
    </w:p>
    <w:p w:rsidR="00F31C90" w:rsidRPr="000F41EF" w:rsidRDefault="00F31C90" w:rsidP="00B404E1">
      <w:pPr>
        <w:numPr>
          <w:ilvl w:val="0"/>
          <w:numId w:val="77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color w:val="000000" w:themeColor="text1"/>
          <w:sz w:val="24"/>
          <w:szCs w:val="24"/>
        </w:rPr>
      </w:pPr>
      <w:r w:rsidRPr="000F41EF">
        <w:rPr>
          <w:color w:val="000000" w:themeColor="text1"/>
          <w:sz w:val="24"/>
          <w:szCs w:val="24"/>
        </w:rPr>
        <w:t>bezwzględną</w:t>
      </w:r>
    </w:p>
    <w:p w:rsidR="00F31C90" w:rsidRPr="000F41EF" w:rsidRDefault="00F31C90" w:rsidP="00B404E1">
      <w:pPr>
        <w:numPr>
          <w:ilvl w:val="0"/>
          <w:numId w:val="77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color w:val="000000" w:themeColor="text1"/>
          <w:sz w:val="24"/>
          <w:szCs w:val="24"/>
        </w:rPr>
      </w:pPr>
      <w:r w:rsidRPr="000F41EF">
        <w:rPr>
          <w:color w:val="000000" w:themeColor="text1"/>
          <w:sz w:val="24"/>
          <w:szCs w:val="24"/>
        </w:rPr>
        <w:t>Sejm uchwala ustawy w pierwszym czytaniu</w:t>
      </w:r>
    </w:p>
    <w:p w:rsidR="00F31C90" w:rsidRPr="000F41EF" w:rsidRDefault="00F31C90" w:rsidP="00B404E1">
      <w:pPr>
        <w:shd w:val="clear" w:color="auto" w:fill="FFFFFF" w:themeFill="background1"/>
        <w:spacing w:after="0" w:line="240" w:lineRule="auto"/>
        <w:ind w:left="709"/>
        <w:contextualSpacing/>
        <w:rPr>
          <w:color w:val="000000" w:themeColor="text1"/>
          <w:sz w:val="24"/>
          <w:szCs w:val="24"/>
        </w:rPr>
      </w:pPr>
    </w:p>
    <w:p w:rsidR="00F31C90" w:rsidRPr="000F41EF" w:rsidRDefault="00F31C90" w:rsidP="00B404E1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rPr>
          <w:b/>
          <w:sz w:val="24"/>
          <w:szCs w:val="24"/>
        </w:rPr>
      </w:pPr>
      <w:r w:rsidRPr="000F41EF">
        <w:rPr>
          <w:b/>
          <w:sz w:val="24"/>
          <w:szCs w:val="24"/>
        </w:rPr>
        <w:t>Gospodarka Polski zajmuje na świecie pod względem PKB miejsce:</w:t>
      </w:r>
    </w:p>
    <w:p w:rsidR="00F31C90" w:rsidRPr="000F41EF" w:rsidRDefault="00F31C90" w:rsidP="00B404E1">
      <w:pPr>
        <w:numPr>
          <w:ilvl w:val="0"/>
          <w:numId w:val="52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sz w:val="24"/>
          <w:szCs w:val="24"/>
        </w:rPr>
      </w:pPr>
      <w:r w:rsidRPr="000F41EF">
        <w:rPr>
          <w:sz w:val="24"/>
          <w:szCs w:val="24"/>
        </w:rPr>
        <w:t xml:space="preserve">w pierwszej 20 </w:t>
      </w:r>
    </w:p>
    <w:p w:rsidR="00F31C90" w:rsidRPr="000F41EF" w:rsidRDefault="00F31C90" w:rsidP="00B404E1">
      <w:pPr>
        <w:numPr>
          <w:ilvl w:val="0"/>
          <w:numId w:val="52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sz w:val="24"/>
          <w:szCs w:val="24"/>
        </w:rPr>
      </w:pPr>
      <w:r w:rsidRPr="000F41EF">
        <w:rPr>
          <w:sz w:val="24"/>
          <w:szCs w:val="24"/>
        </w:rPr>
        <w:t>w pierwszej 15</w:t>
      </w:r>
    </w:p>
    <w:p w:rsidR="00F31C90" w:rsidRPr="000F41EF" w:rsidRDefault="00F31C90" w:rsidP="00B404E1">
      <w:pPr>
        <w:numPr>
          <w:ilvl w:val="0"/>
          <w:numId w:val="52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sz w:val="24"/>
          <w:szCs w:val="24"/>
        </w:rPr>
      </w:pPr>
      <w:r w:rsidRPr="000F41EF">
        <w:rPr>
          <w:sz w:val="24"/>
          <w:szCs w:val="24"/>
        </w:rPr>
        <w:t xml:space="preserve">na początku trzeciej dziesiątki </w:t>
      </w:r>
    </w:p>
    <w:p w:rsidR="00F31C90" w:rsidRPr="000F41EF" w:rsidRDefault="00F31C90" w:rsidP="00B404E1">
      <w:pPr>
        <w:numPr>
          <w:ilvl w:val="0"/>
          <w:numId w:val="52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sz w:val="24"/>
          <w:szCs w:val="24"/>
        </w:rPr>
      </w:pPr>
      <w:r w:rsidRPr="000F41EF">
        <w:rPr>
          <w:sz w:val="24"/>
          <w:szCs w:val="24"/>
        </w:rPr>
        <w:t>środkowe wśród ponad 200 krajów – członków ONZ.</w:t>
      </w:r>
    </w:p>
    <w:p w:rsidR="005A729D" w:rsidRPr="000F41EF" w:rsidRDefault="005A729D" w:rsidP="00B404E1">
      <w:pPr>
        <w:pStyle w:val="Akapitzlist"/>
        <w:shd w:val="clear" w:color="auto" w:fill="FFFFFF" w:themeFill="background1"/>
        <w:spacing w:after="0" w:line="240" w:lineRule="auto"/>
        <w:ind w:left="1134"/>
        <w:rPr>
          <w:rFonts w:eastAsia="Calibri" w:cs="Times New Roman"/>
          <w:sz w:val="24"/>
          <w:szCs w:val="24"/>
          <w:lang w:eastAsia="en-US"/>
        </w:rPr>
      </w:pPr>
    </w:p>
    <w:p w:rsidR="005A729D" w:rsidRPr="000F41EF" w:rsidRDefault="005A729D" w:rsidP="00B404E1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eastAsia="Calibri" w:cs="Times New Roman"/>
          <w:b/>
          <w:sz w:val="24"/>
          <w:szCs w:val="24"/>
          <w:lang w:eastAsia="en-US"/>
        </w:rPr>
      </w:pPr>
      <w:r w:rsidRPr="000F41EF">
        <w:rPr>
          <w:rFonts w:eastAsia="Calibri" w:cs="Times New Roman"/>
          <w:b/>
          <w:sz w:val="24"/>
          <w:szCs w:val="24"/>
          <w:lang w:eastAsia="en-US"/>
        </w:rPr>
        <w:t>Traktatem rzymskim powołano:</w:t>
      </w:r>
    </w:p>
    <w:p w:rsidR="005A729D" w:rsidRPr="000F41EF" w:rsidRDefault="005A729D" w:rsidP="00B404E1">
      <w:pPr>
        <w:pStyle w:val="Akapitzlist"/>
        <w:numPr>
          <w:ilvl w:val="0"/>
          <w:numId w:val="9"/>
        </w:numPr>
        <w:shd w:val="clear" w:color="auto" w:fill="FFFFFF" w:themeFill="background1"/>
        <w:spacing w:after="0" w:line="240" w:lineRule="auto"/>
        <w:ind w:left="1066" w:hanging="357"/>
        <w:jc w:val="both"/>
        <w:rPr>
          <w:rFonts w:eastAsia="Calibri" w:cs="Times New Roman"/>
          <w:sz w:val="24"/>
          <w:szCs w:val="24"/>
          <w:lang w:eastAsia="en-US"/>
        </w:rPr>
      </w:pPr>
      <w:r w:rsidRPr="000F41EF">
        <w:rPr>
          <w:rFonts w:eastAsia="Calibri" w:cs="Times New Roman"/>
          <w:sz w:val="24"/>
          <w:szCs w:val="24"/>
          <w:lang w:eastAsia="en-US"/>
        </w:rPr>
        <w:t>EWWIS</w:t>
      </w:r>
    </w:p>
    <w:p w:rsidR="005A729D" w:rsidRPr="000F41EF" w:rsidRDefault="005A729D" w:rsidP="00B404E1">
      <w:pPr>
        <w:pStyle w:val="Akapitzlist"/>
        <w:numPr>
          <w:ilvl w:val="0"/>
          <w:numId w:val="9"/>
        </w:numPr>
        <w:shd w:val="clear" w:color="auto" w:fill="FFFFFF" w:themeFill="background1"/>
        <w:spacing w:after="0" w:line="240" w:lineRule="auto"/>
        <w:ind w:left="1066" w:hanging="357"/>
        <w:jc w:val="both"/>
        <w:rPr>
          <w:rFonts w:eastAsia="Calibri" w:cs="Times New Roman"/>
          <w:sz w:val="24"/>
          <w:szCs w:val="24"/>
          <w:lang w:eastAsia="en-US"/>
        </w:rPr>
      </w:pPr>
      <w:r w:rsidRPr="000F41EF">
        <w:rPr>
          <w:rFonts w:eastAsia="Calibri" w:cs="Times New Roman"/>
          <w:sz w:val="24"/>
          <w:szCs w:val="24"/>
          <w:lang w:eastAsia="en-US"/>
        </w:rPr>
        <w:t>UZE</w:t>
      </w:r>
    </w:p>
    <w:p w:rsidR="005A729D" w:rsidRPr="000F41EF" w:rsidRDefault="005A729D" w:rsidP="00B404E1">
      <w:pPr>
        <w:pStyle w:val="Akapitzlist"/>
        <w:numPr>
          <w:ilvl w:val="0"/>
          <w:numId w:val="9"/>
        </w:numPr>
        <w:shd w:val="clear" w:color="auto" w:fill="FFFFFF" w:themeFill="background1"/>
        <w:spacing w:after="0" w:line="240" w:lineRule="auto"/>
        <w:ind w:left="1066" w:hanging="357"/>
        <w:jc w:val="both"/>
        <w:rPr>
          <w:rFonts w:eastAsia="Calibri" w:cs="Times New Roman"/>
          <w:sz w:val="24"/>
          <w:szCs w:val="24"/>
          <w:lang w:eastAsia="en-US"/>
        </w:rPr>
      </w:pPr>
      <w:r w:rsidRPr="000F41EF">
        <w:rPr>
          <w:rFonts w:eastAsia="Calibri" w:cs="Times New Roman"/>
          <w:sz w:val="24"/>
          <w:szCs w:val="24"/>
          <w:lang w:eastAsia="en-US"/>
        </w:rPr>
        <w:t>EWG</w:t>
      </w:r>
    </w:p>
    <w:p w:rsidR="005A729D" w:rsidRPr="000F41EF" w:rsidRDefault="005A729D" w:rsidP="00B404E1">
      <w:pPr>
        <w:pStyle w:val="Akapitzlist"/>
        <w:numPr>
          <w:ilvl w:val="0"/>
          <w:numId w:val="9"/>
        </w:numPr>
        <w:shd w:val="clear" w:color="auto" w:fill="FFFFFF" w:themeFill="background1"/>
        <w:spacing w:after="0" w:line="240" w:lineRule="auto"/>
        <w:ind w:left="1066" w:hanging="357"/>
        <w:jc w:val="both"/>
        <w:rPr>
          <w:rFonts w:eastAsia="Calibri" w:cs="Times New Roman"/>
          <w:sz w:val="24"/>
          <w:szCs w:val="24"/>
          <w:lang w:eastAsia="en-US"/>
        </w:rPr>
      </w:pPr>
      <w:r w:rsidRPr="000F41EF">
        <w:rPr>
          <w:rFonts w:eastAsia="Calibri" w:cs="Times New Roman"/>
          <w:sz w:val="24"/>
          <w:szCs w:val="24"/>
          <w:lang w:eastAsia="en-US"/>
        </w:rPr>
        <w:t>UE</w:t>
      </w:r>
    </w:p>
    <w:p w:rsidR="005A729D" w:rsidRPr="000F41EF" w:rsidRDefault="005A729D" w:rsidP="00B404E1">
      <w:pPr>
        <w:pStyle w:val="Akapitzlist"/>
        <w:shd w:val="clear" w:color="auto" w:fill="FFFFFF" w:themeFill="background1"/>
        <w:spacing w:after="0" w:line="240" w:lineRule="auto"/>
        <w:ind w:left="1776"/>
        <w:jc w:val="both"/>
        <w:rPr>
          <w:rFonts w:eastAsia="Calibri" w:cs="Times New Roman"/>
          <w:sz w:val="24"/>
          <w:szCs w:val="24"/>
          <w:lang w:eastAsia="en-US"/>
        </w:rPr>
      </w:pPr>
    </w:p>
    <w:p w:rsidR="005A729D" w:rsidRPr="000F41EF" w:rsidRDefault="005A729D" w:rsidP="00B404E1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hanging="436"/>
        <w:rPr>
          <w:b/>
          <w:sz w:val="24"/>
          <w:szCs w:val="24"/>
        </w:rPr>
      </w:pPr>
      <w:r w:rsidRPr="000F41EF">
        <w:rPr>
          <w:b/>
          <w:sz w:val="24"/>
          <w:szCs w:val="24"/>
        </w:rPr>
        <w:t>Stolica Kazachstanu to:</w:t>
      </w:r>
    </w:p>
    <w:p w:rsidR="005A729D" w:rsidRPr="000F41EF" w:rsidRDefault="005A729D" w:rsidP="00B404E1">
      <w:p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a)</w:t>
      </w:r>
      <w:r w:rsidRPr="000F41EF">
        <w:rPr>
          <w:sz w:val="24"/>
          <w:szCs w:val="24"/>
        </w:rPr>
        <w:tab/>
        <w:t>Astana,</w:t>
      </w:r>
    </w:p>
    <w:p w:rsidR="005A729D" w:rsidRPr="000F41EF" w:rsidRDefault="005A729D" w:rsidP="00B404E1">
      <w:p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b)</w:t>
      </w:r>
      <w:r w:rsidRPr="000F41EF">
        <w:rPr>
          <w:sz w:val="24"/>
          <w:szCs w:val="24"/>
        </w:rPr>
        <w:tab/>
      </w:r>
      <w:proofErr w:type="spellStart"/>
      <w:r w:rsidRPr="000F41EF">
        <w:rPr>
          <w:sz w:val="24"/>
          <w:szCs w:val="24"/>
        </w:rPr>
        <w:t>Ałmaty</w:t>
      </w:r>
      <w:proofErr w:type="spellEnd"/>
    </w:p>
    <w:p w:rsidR="005A729D" w:rsidRPr="000F41EF" w:rsidRDefault="005A729D" w:rsidP="00B404E1">
      <w:p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c)</w:t>
      </w:r>
      <w:r w:rsidRPr="000F41EF">
        <w:rPr>
          <w:sz w:val="24"/>
          <w:szCs w:val="24"/>
        </w:rPr>
        <w:tab/>
      </w:r>
      <w:proofErr w:type="spellStart"/>
      <w:r w:rsidRPr="000F41EF">
        <w:rPr>
          <w:sz w:val="24"/>
          <w:szCs w:val="24"/>
        </w:rPr>
        <w:t>Nursułtan</w:t>
      </w:r>
      <w:proofErr w:type="spellEnd"/>
    </w:p>
    <w:p w:rsidR="005A729D" w:rsidRPr="000F41EF" w:rsidRDefault="005A729D" w:rsidP="00B404E1">
      <w:p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d)</w:t>
      </w:r>
      <w:r w:rsidRPr="000F41EF">
        <w:rPr>
          <w:sz w:val="24"/>
          <w:szCs w:val="24"/>
        </w:rPr>
        <w:tab/>
        <w:t>Biszkek</w:t>
      </w:r>
    </w:p>
    <w:p w:rsidR="00BB5A83" w:rsidRPr="000F41EF" w:rsidRDefault="00BB5A83" w:rsidP="00B404E1">
      <w:pPr>
        <w:shd w:val="clear" w:color="auto" w:fill="FFFFFF" w:themeFill="background1"/>
        <w:spacing w:after="0" w:line="240" w:lineRule="auto"/>
        <w:ind w:left="1066" w:hanging="357"/>
        <w:jc w:val="both"/>
        <w:rPr>
          <w:b/>
          <w:sz w:val="24"/>
          <w:szCs w:val="24"/>
        </w:rPr>
      </w:pPr>
    </w:p>
    <w:p w:rsidR="00B0733E" w:rsidRPr="000F41EF" w:rsidRDefault="00B0733E" w:rsidP="00B404E1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rPr>
          <w:rFonts w:eastAsia="Calibri" w:cs="Times New Roman"/>
          <w:b/>
          <w:sz w:val="24"/>
          <w:szCs w:val="24"/>
          <w:lang w:eastAsia="en-US"/>
        </w:rPr>
      </w:pPr>
      <w:r w:rsidRPr="000F41EF">
        <w:rPr>
          <w:rFonts w:eastAsia="Calibri" w:cs="Times New Roman"/>
          <w:b/>
          <w:sz w:val="24"/>
          <w:szCs w:val="24"/>
          <w:lang w:eastAsia="en-US"/>
        </w:rPr>
        <w:t>Forum Ekonomiczne w Krynicy to</w:t>
      </w:r>
    </w:p>
    <w:p w:rsidR="00B0733E" w:rsidRPr="000F41EF" w:rsidRDefault="00B0733E" w:rsidP="00B404E1">
      <w:pPr>
        <w:numPr>
          <w:ilvl w:val="0"/>
          <w:numId w:val="67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rFonts w:eastAsia="Calibri" w:cs="Times New Roman"/>
          <w:b/>
          <w:sz w:val="24"/>
          <w:szCs w:val="24"/>
          <w:lang w:eastAsia="en-US"/>
        </w:rPr>
      </w:pPr>
      <w:r w:rsidRPr="000F41EF">
        <w:rPr>
          <w:rFonts w:eastAsia="Calibri" w:cs="Times New Roman"/>
          <w:sz w:val="24"/>
          <w:szCs w:val="24"/>
          <w:lang w:eastAsia="en-US"/>
        </w:rPr>
        <w:t>coroczna konferencja  naukowa poświęcona tematom ekonomicznymi</w:t>
      </w:r>
    </w:p>
    <w:p w:rsidR="00B0733E" w:rsidRPr="000F41EF" w:rsidRDefault="00B0733E" w:rsidP="00B404E1">
      <w:pPr>
        <w:numPr>
          <w:ilvl w:val="0"/>
          <w:numId w:val="67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rFonts w:eastAsia="Calibri" w:cs="Times New Roman"/>
          <w:b/>
          <w:sz w:val="24"/>
          <w:szCs w:val="24"/>
          <w:lang w:eastAsia="en-US"/>
        </w:rPr>
      </w:pPr>
      <w:r w:rsidRPr="000F41EF">
        <w:rPr>
          <w:rFonts w:eastAsia="Calibri" w:cs="Times New Roman"/>
          <w:sz w:val="24"/>
          <w:szCs w:val="24"/>
          <w:lang w:eastAsia="en-US"/>
        </w:rPr>
        <w:t>doroczne międzynarodowe spotkanie kręgów gospodarczych i politycznych regionu Europy Środkowo – Wschodniej</w:t>
      </w:r>
    </w:p>
    <w:p w:rsidR="00B0733E" w:rsidRPr="000F41EF" w:rsidRDefault="00B0733E" w:rsidP="00B404E1">
      <w:pPr>
        <w:numPr>
          <w:ilvl w:val="0"/>
          <w:numId w:val="67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rFonts w:eastAsia="Calibri" w:cs="Times New Roman"/>
          <w:b/>
          <w:sz w:val="24"/>
          <w:szCs w:val="24"/>
          <w:lang w:eastAsia="en-US"/>
        </w:rPr>
      </w:pPr>
      <w:r w:rsidRPr="000F41EF">
        <w:rPr>
          <w:rFonts w:eastAsia="Calibri" w:cs="Times New Roman"/>
          <w:sz w:val="24"/>
          <w:szCs w:val="24"/>
          <w:lang w:eastAsia="en-US"/>
        </w:rPr>
        <w:t>jedno z wydarzeń organizowanych w ramach Euroregionu Tatry</w:t>
      </w:r>
    </w:p>
    <w:p w:rsidR="00B0733E" w:rsidRPr="000F41EF" w:rsidRDefault="00B0733E" w:rsidP="00B404E1">
      <w:pPr>
        <w:numPr>
          <w:ilvl w:val="0"/>
          <w:numId w:val="67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rFonts w:eastAsia="Calibri" w:cs="Times New Roman"/>
          <w:b/>
          <w:sz w:val="24"/>
          <w:szCs w:val="24"/>
          <w:lang w:eastAsia="en-US"/>
        </w:rPr>
      </w:pPr>
      <w:r w:rsidRPr="000F41EF">
        <w:rPr>
          <w:rFonts w:eastAsia="Calibri" w:cs="Times New Roman"/>
          <w:sz w:val="24"/>
          <w:szCs w:val="24"/>
          <w:lang w:eastAsia="en-US"/>
        </w:rPr>
        <w:t>znane w Europie wydarzenie z okresu międzywojennego, które gromadziło czołowych polskich przemysłowców</w:t>
      </w:r>
    </w:p>
    <w:p w:rsidR="00276802" w:rsidRPr="000F41EF" w:rsidRDefault="00276802" w:rsidP="00B404E1">
      <w:pPr>
        <w:shd w:val="clear" w:color="auto" w:fill="FFFFFF" w:themeFill="background1"/>
        <w:spacing w:after="0" w:line="240" w:lineRule="auto"/>
        <w:ind w:left="709"/>
        <w:contextualSpacing/>
        <w:rPr>
          <w:rFonts w:eastAsia="Calibri" w:cs="Times New Roman"/>
          <w:b/>
          <w:sz w:val="24"/>
          <w:szCs w:val="24"/>
          <w:lang w:eastAsia="en-US"/>
        </w:rPr>
      </w:pPr>
    </w:p>
    <w:p w:rsidR="005267A2" w:rsidRPr="000F41EF" w:rsidRDefault="005267A2" w:rsidP="00B404E1">
      <w:pPr>
        <w:shd w:val="clear" w:color="auto" w:fill="FFFFFF" w:themeFill="background1"/>
        <w:spacing w:after="0" w:line="240" w:lineRule="auto"/>
        <w:ind w:left="709"/>
        <w:contextualSpacing/>
        <w:rPr>
          <w:rFonts w:eastAsia="Calibri" w:cs="Times New Roman"/>
          <w:b/>
          <w:sz w:val="24"/>
          <w:szCs w:val="24"/>
          <w:lang w:eastAsia="en-US"/>
        </w:rPr>
      </w:pPr>
    </w:p>
    <w:p w:rsidR="005267A2" w:rsidRPr="000F41EF" w:rsidRDefault="005267A2" w:rsidP="00B404E1">
      <w:pPr>
        <w:shd w:val="clear" w:color="auto" w:fill="FFFFFF" w:themeFill="background1"/>
        <w:spacing w:after="0" w:line="240" w:lineRule="auto"/>
        <w:ind w:left="709"/>
        <w:contextualSpacing/>
        <w:rPr>
          <w:rFonts w:eastAsia="Calibri" w:cs="Times New Roman"/>
          <w:b/>
          <w:sz w:val="24"/>
          <w:szCs w:val="24"/>
          <w:lang w:eastAsia="en-US"/>
        </w:rPr>
      </w:pPr>
    </w:p>
    <w:p w:rsidR="00276802" w:rsidRPr="000F41EF" w:rsidRDefault="00276802" w:rsidP="00B404E1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b/>
          <w:sz w:val="24"/>
          <w:szCs w:val="24"/>
        </w:rPr>
      </w:pPr>
      <w:r w:rsidRPr="000F41EF">
        <w:rPr>
          <w:b/>
          <w:sz w:val="24"/>
          <w:szCs w:val="24"/>
        </w:rPr>
        <w:lastRenderedPageBreak/>
        <w:t>Przypadające w 2019 r. rocznice przystąpienia Polski do NATO i UE to odpowiednio:</w:t>
      </w:r>
    </w:p>
    <w:p w:rsidR="00276802" w:rsidRPr="000F41EF" w:rsidRDefault="00276802" w:rsidP="00B404E1">
      <w:pPr>
        <w:pStyle w:val="Akapitzlist"/>
        <w:numPr>
          <w:ilvl w:val="0"/>
          <w:numId w:val="30"/>
        </w:num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20- i 15-lecie</w:t>
      </w:r>
    </w:p>
    <w:p w:rsidR="00276802" w:rsidRPr="000F41EF" w:rsidRDefault="00276802" w:rsidP="00B404E1">
      <w:pPr>
        <w:pStyle w:val="Akapitzlist"/>
        <w:numPr>
          <w:ilvl w:val="0"/>
          <w:numId w:val="30"/>
        </w:num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w obu przypadkach 15-lecie</w:t>
      </w:r>
    </w:p>
    <w:p w:rsidR="00276802" w:rsidRPr="000F41EF" w:rsidRDefault="00276802" w:rsidP="00B404E1">
      <w:pPr>
        <w:pStyle w:val="Akapitzlist"/>
        <w:numPr>
          <w:ilvl w:val="0"/>
          <w:numId w:val="30"/>
        </w:num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15- i 10-lecie</w:t>
      </w:r>
    </w:p>
    <w:p w:rsidR="00276802" w:rsidRPr="000F41EF" w:rsidRDefault="00276802" w:rsidP="00B404E1">
      <w:pPr>
        <w:pStyle w:val="Akapitzlist"/>
        <w:numPr>
          <w:ilvl w:val="0"/>
          <w:numId w:val="30"/>
        </w:num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20- i 12-lecie</w:t>
      </w:r>
    </w:p>
    <w:p w:rsidR="00B42008" w:rsidRPr="000F41EF" w:rsidRDefault="00B42008" w:rsidP="00B404E1">
      <w:pPr>
        <w:shd w:val="clear" w:color="auto" w:fill="FFFFFF" w:themeFill="background1"/>
        <w:spacing w:after="0" w:line="240" w:lineRule="auto"/>
        <w:ind w:left="709"/>
        <w:contextualSpacing/>
        <w:rPr>
          <w:rFonts w:eastAsia="Calibri" w:cs="Times New Roman"/>
          <w:b/>
          <w:sz w:val="24"/>
          <w:szCs w:val="24"/>
          <w:lang w:eastAsia="en-US"/>
        </w:rPr>
      </w:pPr>
    </w:p>
    <w:p w:rsidR="00BB5A83" w:rsidRPr="000F41EF" w:rsidRDefault="00BB5A83" w:rsidP="00B404E1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b/>
          <w:sz w:val="24"/>
          <w:szCs w:val="24"/>
        </w:rPr>
      </w:pPr>
      <w:r w:rsidRPr="000F41EF">
        <w:rPr>
          <w:b/>
          <w:sz w:val="24"/>
          <w:szCs w:val="24"/>
        </w:rPr>
        <w:t xml:space="preserve">Cztery traktatowe swobody rynku wewnętrznego UE to swoboda dotycząca przepływu: </w:t>
      </w:r>
    </w:p>
    <w:p w:rsidR="00BB5A83" w:rsidRPr="000F41EF" w:rsidRDefault="00BB5A83" w:rsidP="00B404E1">
      <w:pPr>
        <w:numPr>
          <w:ilvl w:val="0"/>
          <w:numId w:val="74"/>
        </w:num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 xml:space="preserve">towarów, usług, kapitału, danych osobowych  </w:t>
      </w:r>
    </w:p>
    <w:p w:rsidR="00BB5A83" w:rsidRPr="000F41EF" w:rsidRDefault="00BB5A83" w:rsidP="00B404E1">
      <w:pPr>
        <w:numPr>
          <w:ilvl w:val="0"/>
          <w:numId w:val="74"/>
        </w:num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 xml:space="preserve">osób, usług, towarów, kapitału  </w:t>
      </w:r>
    </w:p>
    <w:p w:rsidR="00BB5A83" w:rsidRPr="000F41EF" w:rsidRDefault="00BB5A83" w:rsidP="00B404E1">
      <w:pPr>
        <w:numPr>
          <w:ilvl w:val="0"/>
          <w:numId w:val="74"/>
        </w:num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 xml:space="preserve">kapitału, płatności bieżących, usług finansowych, towarów </w:t>
      </w:r>
    </w:p>
    <w:p w:rsidR="00BB5A83" w:rsidRPr="000F41EF" w:rsidRDefault="00BB5A83" w:rsidP="00B404E1">
      <w:pPr>
        <w:numPr>
          <w:ilvl w:val="0"/>
          <w:numId w:val="74"/>
        </w:num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 xml:space="preserve">towarów, usług, kapitału, tytułów własności ziemi   </w:t>
      </w:r>
    </w:p>
    <w:p w:rsidR="005267A2" w:rsidRPr="000F41EF" w:rsidRDefault="005267A2" w:rsidP="005267A2">
      <w:pPr>
        <w:shd w:val="clear" w:color="auto" w:fill="FFFFFF" w:themeFill="background1"/>
        <w:spacing w:after="0" w:line="240" w:lineRule="auto"/>
        <w:ind w:left="709"/>
        <w:rPr>
          <w:sz w:val="24"/>
          <w:szCs w:val="24"/>
        </w:rPr>
      </w:pPr>
    </w:p>
    <w:p w:rsidR="00F31C90" w:rsidRPr="000F41EF" w:rsidRDefault="00F31C90" w:rsidP="00B404E1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b/>
          <w:sz w:val="24"/>
          <w:szCs w:val="24"/>
        </w:rPr>
      </w:pPr>
      <w:r w:rsidRPr="000F41EF">
        <w:rPr>
          <w:b/>
          <w:sz w:val="24"/>
          <w:szCs w:val="24"/>
        </w:rPr>
        <w:t>Ostatnio (marzec 2019 r.) papież Franciszek z podróżą apostolską udał się do/na:</w:t>
      </w:r>
    </w:p>
    <w:p w:rsidR="00F31C90" w:rsidRPr="000F41EF" w:rsidRDefault="00F31C90" w:rsidP="00B404E1">
      <w:p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a)</w:t>
      </w:r>
      <w:r w:rsidRPr="000F41EF">
        <w:rPr>
          <w:sz w:val="24"/>
          <w:szCs w:val="24"/>
        </w:rPr>
        <w:tab/>
        <w:t>Egiptu,</w:t>
      </w:r>
    </w:p>
    <w:p w:rsidR="00F31C90" w:rsidRPr="000F41EF" w:rsidRDefault="00F31C90" w:rsidP="00B404E1">
      <w:p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b)</w:t>
      </w:r>
      <w:r w:rsidRPr="000F41EF">
        <w:rPr>
          <w:sz w:val="24"/>
          <w:szCs w:val="24"/>
        </w:rPr>
        <w:tab/>
        <w:t>Maroka,</w:t>
      </w:r>
    </w:p>
    <w:p w:rsidR="00F31C90" w:rsidRPr="000F41EF" w:rsidRDefault="00F31C90" w:rsidP="00B404E1">
      <w:p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c)</w:t>
      </w:r>
      <w:r w:rsidRPr="000F41EF">
        <w:rPr>
          <w:sz w:val="24"/>
          <w:szCs w:val="24"/>
        </w:rPr>
        <w:tab/>
        <w:t>Filipiny</w:t>
      </w:r>
    </w:p>
    <w:p w:rsidR="00F31C90" w:rsidRPr="000F41EF" w:rsidRDefault="00F31C90" w:rsidP="00B404E1">
      <w:p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d)</w:t>
      </w:r>
      <w:r w:rsidRPr="000F41EF">
        <w:rPr>
          <w:sz w:val="24"/>
          <w:szCs w:val="24"/>
        </w:rPr>
        <w:tab/>
        <w:t>Panamy</w:t>
      </w:r>
    </w:p>
    <w:p w:rsidR="00B51AD3" w:rsidRPr="000F41EF" w:rsidRDefault="00B51AD3" w:rsidP="00B404E1">
      <w:p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</w:p>
    <w:p w:rsidR="00B51AD3" w:rsidRPr="000F41EF" w:rsidRDefault="00B51AD3" w:rsidP="00B404E1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b/>
          <w:sz w:val="24"/>
          <w:szCs w:val="24"/>
        </w:rPr>
      </w:pPr>
      <w:r w:rsidRPr="000F41EF">
        <w:rPr>
          <w:b/>
          <w:sz w:val="24"/>
          <w:szCs w:val="24"/>
        </w:rPr>
        <w:t xml:space="preserve">Państwem jest </w:t>
      </w:r>
    </w:p>
    <w:p w:rsidR="00B51AD3" w:rsidRPr="000F41EF" w:rsidRDefault="00B51AD3" w:rsidP="00B404E1">
      <w:p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a)</w:t>
      </w:r>
      <w:r w:rsidRPr="000F41EF">
        <w:rPr>
          <w:sz w:val="24"/>
          <w:szCs w:val="24"/>
        </w:rPr>
        <w:tab/>
        <w:t>Stolica Apostolska</w:t>
      </w:r>
    </w:p>
    <w:p w:rsidR="00B51AD3" w:rsidRPr="000F41EF" w:rsidRDefault="00B51AD3" w:rsidP="00B404E1">
      <w:p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b)</w:t>
      </w:r>
      <w:r w:rsidRPr="000F41EF">
        <w:rPr>
          <w:sz w:val="24"/>
          <w:szCs w:val="24"/>
        </w:rPr>
        <w:tab/>
        <w:t xml:space="preserve">Osetia Północna </w:t>
      </w:r>
    </w:p>
    <w:p w:rsidR="00B51AD3" w:rsidRPr="000F41EF" w:rsidRDefault="00B51AD3" w:rsidP="00B404E1">
      <w:p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c)</w:t>
      </w:r>
      <w:r w:rsidRPr="000F41EF">
        <w:rPr>
          <w:sz w:val="24"/>
          <w:szCs w:val="24"/>
        </w:rPr>
        <w:tab/>
        <w:t>San Marino</w:t>
      </w:r>
    </w:p>
    <w:p w:rsidR="00B51AD3" w:rsidRPr="000F41EF" w:rsidRDefault="00B51AD3" w:rsidP="00B404E1">
      <w:p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d)</w:t>
      </w:r>
      <w:r w:rsidRPr="000F41EF">
        <w:rPr>
          <w:sz w:val="24"/>
          <w:szCs w:val="24"/>
        </w:rPr>
        <w:tab/>
        <w:t>Grenlandia</w:t>
      </w:r>
    </w:p>
    <w:p w:rsidR="00B51AD3" w:rsidRPr="000F41EF" w:rsidRDefault="00B51AD3" w:rsidP="00B404E1">
      <w:p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</w:p>
    <w:p w:rsidR="00F31C90" w:rsidRPr="000F41EF" w:rsidRDefault="00F31C90" w:rsidP="00B404E1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rPr>
          <w:b/>
          <w:sz w:val="24"/>
          <w:szCs w:val="24"/>
        </w:rPr>
      </w:pPr>
      <w:r w:rsidRPr="000F41EF">
        <w:rPr>
          <w:b/>
          <w:sz w:val="24"/>
          <w:szCs w:val="24"/>
        </w:rPr>
        <w:t>W którym z podanych państw niebędących członkami UE walutą jest euro?</w:t>
      </w:r>
    </w:p>
    <w:p w:rsidR="00F31C90" w:rsidRPr="000F41EF" w:rsidRDefault="00F31C90" w:rsidP="00B404E1">
      <w:pPr>
        <w:numPr>
          <w:ilvl w:val="0"/>
          <w:numId w:val="47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sz w:val="24"/>
          <w:szCs w:val="24"/>
        </w:rPr>
      </w:pPr>
      <w:r w:rsidRPr="000F41EF">
        <w:rPr>
          <w:sz w:val="24"/>
          <w:szCs w:val="24"/>
        </w:rPr>
        <w:t xml:space="preserve">w Watykanie </w:t>
      </w:r>
    </w:p>
    <w:p w:rsidR="00F31C90" w:rsidRPr="000F41EF" w:rsidRDefault="00F31C90" w:rsidP="00B404E1">
      <w:pPr>
        <w:numPr>
          <w:ilvl w:val="0"/>
          <w:numId w:val="47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sz w:val="24"/>
          <w:szCs w:val="24"/>
        </w:rPr>
      </w:pPr>
      <w:r w:rsidRPr="000F41EF">
        <w:rPr>
          <w:sz w:val="24"/>
          <w:szCs w:val="24"/>
        </w:rPr>
        <w:t>w Libanie</w:t>
      </w:r>
    </w:p>
    <w:p w:rsidR="00F31C90" w:rsidRPr="000F41EF" w:rsidRDefault="00F31C90" w:rsidP="00B404E1">
      <w:pPr>
        <w:numPr>
          <w:ilvl w:val="0"/>
          <w:numId w:val="47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sz w:val="24"/>
          <w:szCs w:val="24"/>
        </w:rPr>
      </w:pPr>
      <w:r w:rsidRPr="000F41EF">
        <w:rPr>
          <w:sz w:val="24"/>
          <w:szCs w:val="24"/>
        </w:rPr>
        <w:t xml:space="preserve">w Liechtensteinie </w:t>
      </w:r>
    </w:p>
    <w:p w:rsidR="00F31C90" w:rsidRPr="000F41EF" w:rsidRDefault="00F31C90" w:rsidP="00B404E1">
      <w:pPr>
        <w:numPr>
          <w:ilvl w:val="0"/>
          <w:numId w:val="47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sz w:val="24"/>
          <w:szCs w:val="24"/>
        </w:rPr>
      </w:pPr>
      <w:r w:rsidRPr="000F41EF">
        <w:rPr>
          <w:sz w:val="24"/>
          <w:szCs w:val="24"/>
        </w:rPr>
        <w:t>w Macedonii Północnej</w:t>
      </w:r>
    </w:p>
    <w:p w:rsidR="00B51AD3" w:rsidRPr="000F41EF" w:rsidRDefault="00B51AD3" w:rsidP="00B404E1">
      <w:pPr>
        <w:shd w:val="clear" w:color="auto" w:fill="FFFFFF" w:themeFill="background1"/>
        <w:spacing w:after="0" w:line="240" w:lineRule="auto"/>
        <w:ind w:left="709"/>
        <w:contextualSpacing/>
        <w:rPr>
          <w:sz w:val="24"/>
          <w:szCs w:val="24"/>
        </w:rPr>
      </w:pPr>
    </w:p>
    <w:p w:rsidR="00B51AD3" w:rsidRPr="000F41EF" w:rsidRDefault="00B51AD3" w:rsidP="00B404E1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709"/>
        <w:rPr>
          <w:b/>
          <w:sz w:val="24"/>
          <w:szCs w:val="24"/>
        </w:rPr>
      </w:pPr>
      <w:r w:rsidRPr="000F41EF">
        <w:rPr>
          <w:b/>
          <w:sz w:val="24"/>
          <w:szCs w:val="24"/>
        </w:rPr>
        <w:t>COREPER funkcjonuje w procesie decyzyjnym:</w:t>
      </w:r>
    </w:p>
    <w:p w:rsidR="00B51AD3" w:rsidRPr="000F41EF" w:rsidRDefault="00B51AD3" w:rsidP="00B404E1">
      <w:pPr>
        <w:pStyle w:val="Akapitzlist"/>
        <w:numPr>
          <w:ilvl w:val="0"/>
          <w:numId w:val="33"/>
        </w:num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Rady Unii Europejskiej</w:t>
      </w:r>
    </w:p>
    <w:p w:rsidR="00B51AD3" w:rsidRPr="000F41EF" w:rsidRDefault="00B51AD3" w:rsidP="00B404E1">
      <w:pPr>
        <w:pStyle w:val="Akapitzlist"/>
        <w:numPr>
          <w:ilvl w:val="0"/>
          <w:numId w:val="33"/>
        </w:num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Komisji Europejskiej</w:t>
      </w:r>
    </w:p>
    <w:p w:rsidR="00B51AD3" w:rsidRPr="000F41EF" w:rsidRDefault="00B51AD3" w:rsidP="00B404E1">
      <w:pPr>
        <w:pStyle w:val="Akapitzlist"/>
        <w:numPr>
          <w:ilvl w:val="0"/>
          <w:numId w:val="33"/>
        </w:num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Rady Europy</w:t>
      </w:r>
    </w:p>
    <w:p w:rsidR="00B51AD3" w:rsidRPr="000F41EF" w:rsidRDefault="00B51AD3" w:rsidP="00B404E1">
      <w:pPr>
        <w:pStyle w:val="Akapitzlist"/>
        <w:numPr>
          <w:ilvl w:val="0"/>
          <w:numId w:val="33"/>
        </w:num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OECD</w:t>
      </w:r>
    </w:p>
    <w:p w:rsidR="00BB5A83" w:rsidRPr="000F41EF" w:rsidRDefault="00BB5A83" w:rsidP="00B404E1">
      <w:pPr>
        <w:shd w:val="clear" w:color="auto" w:fill="FFFFFF" w:themeFill="background1"/>
        <w:spacing w:after="0" w:line="240" w:lineRule="auto"/>
        <w:ind w:left="709"/>
        <w:rPr>
          <w:sz w:val="24"/>
          <w:szCs w:val="24"/>
        </w:rPr>
      </w:pPr>
    </w:p>
    <w:p w:rsidR="00BB5A83" w:rsidRPr="000F41EF" w:rsidRDefault="00BB5A83" w:rsidP="00B404E1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rPr>
          <w:b/>
          <w:sz w:val="24"/>
          <w:szCs w:val="24"/>
        </w:rPr>
      </w:pPr>
      <w:r w:rsidRPr="000F41EF">
        <w:rPr>
          <w:b/>
          <w:sz w:val="24"/>
          <w:szCs w:val="24"/>
        </w:rPr>
        <w:t>Do terytorium państwa należy</w:t>
      </w:r>
      <w:r w:rsidR="00F94D5E" w:rsidRPr="000F41EF">
        <w:rPr>
          <w:b/>
          <w:sz w:val="24"/>
          <w:szCs w:val="24"/>
        </w:rPr>
        <w:t>:</w:t>
      </w:r>
    </w:p>
    <w:p w:rsidR="00BB5A83" w:rsidRPr="000F41EF" w:rsidRDefault="00F94D5E" w:rsidP="00B404E1">
      <w:pPr>
        <w:numPr>
          <w:ilvl w:val="0"/>
          <w:numId w:val="72"/>
        </w:num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m</w:t>
      </w:r>
      <w:r w:rsidR="00BB5A83" w:rsidRPr="000F41EF">
        <w:rPr>
          <w:sz w:val="24"/>
          <w:szCs w:val="24"/>
        </w:rPr>
        <w:t>orze terytorialne</w:t>
      </w:r>
    </w:p>
    <w:p w:rsidR="00BB5A83" w:rsidRPr="000F41EF" w:rsidRDefault="00F94D5E" w:rsidP="00B404E1">
      <w:pPr>
        <w:numPr>
          <w:ilvl w:val="0"/>
          <w:numId w:val="72"/>
        </w:num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s</w:t>
      </w:r>
      <w:r w:rsidR="00BB5A83" w:rsidRPr="000F41EF">
        <w:rPr>
          <w:sz w:val="24"/>
          <w:szCs w:val="24"/>
        </w:rPr>
        <w:t>trefa przyległa</w:t>
      </w:r>
    </w:p>
    <w:p w:rsidR="00BB5A83" w:rsidRPr="000F41EF" w:rsidRDefault="00F94D5E" w:rsidP="00B404E1">
      <w:pPr>
        <w:numPr>
          <w:ilvl w:val="0"/>
          <w:numId w:val="72"/>
        </w:num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s</w:t>
      </w:r>
      <w:r w:rsidR="00BB5A83" w:rsidRPr="000F41EF">
        <w:rPr>
          <w:sz w:val="24"/>
          <w:szCs w:val="24"/>
        </w:rPr>
        <w:t>trefa wyłącznego rybołówstwa</w:t>
      </w:r>
    </w:p>
    <w:p w:rsidR="00BB5A83" w:rsidRPr="000F41EF" w:rsidRDefault="00F94D5E" w:rsidP="00B404E1">
      <w:pPr>
        <w:numPr>
          <w:ilvl w:val="0"/>
          <w:numId w:val="72"/>
        </w:num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w</w:t>
      </w:r>
      <w:r w:rsidR="00BB5A83" w:rsidRPr="000F41EF">
        <w:rPr>
          <w:sz w:val="24"/>
          <w:szCs w:val="24"/>
        </w:rPr>
        <w:t>yłączna strefa ekonomiczna</w:t>
      </w:r>
    </w:p>
    <w:p w:rsidR="00B51AD3" w:rsidRPr="000F41EF" w:rsidRDefault="00B51AD3" w:rsidP="00B404E1">
      <w:pPr>
        <w:shd w:val="clear" w:color="auto" w:fill="FFFFFF" w:themeFill="background1"/>
        <w:spacing w:after="0" w:line="240" w:lineRule="auto"/>
        <w:ind w:left="709"/>
        <w:rPr>
          <w:sz w:val="24"/>
          <w:szCs w:val="24"/>
        </w:rPr>
      </w:pPr>
    </w:p>
    <w:p w:rsidR="00B51AD3" w:rsidRPr="000F41EF" w:rsidRDefault="00B51AD3" w:rsidP="00B404E1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b/>
          <w:sz w:val="24"/>
          <w:szCs w:val="24"/>
        </w:rPr>
      </w:pPr>
      <w:r w:rsidRPr="000F41EF">
        <w:rPr>
          <w:b/>
          <w:sz w:val="24"/>
          <w:szCs w:val="24"/>
        </w:rPr>
        <w:t xml:space="preserve">Grenlandia jest korzystającym z autonomii terytorium: </w:t>
      </w:r>
    </w:p>
    <w:p w:rsidR="00B51AD3" w:rsidRPr="000F41EF" w:rsidRDefault="00B51AD3" w:rsidP="00B404E1">
      <w:p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a)</w:t>
      </w:r>
      <w:r w:rsidRPr="000F41EF">
        <w:rPr>
          <w:sz w:val="24"/>
          <w:szCs w:val="24"/>
        </w:rPr>
        <w:tab/>
        <w:t>Danii</w:t>
      </w:r>
    </w:p>
    <w:p w:rsidR="00B51AD3" w:rsidRPr="000F41EF" w:rsidRDefault="00B51AD3" w:rsidP="00B404E1">
      <w:p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b)</w:t>
      </w:r>
      <w:r w:rsidRPr="000F41EF">
        <w:rPr>
          <w:sz w:val="24"/>
          <w:szCs w:val="24"/>
        </w:rPr>
        <w:tab/>
        <w:t>Islandii</w:t>
      </w:r>
    </w:p>
    <w:p w:rsidR="00B51AD3" w:rsidRPr="000F41EF" w:rsidRDefault="00B51AD3" w:rsidP="00B404E1">
      <w:p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c)</w:t>
      </w:r>
      <w:r w:rsidRPr="000F41EF">
        <w:rPr>
          <w:sz w:val="24"/>
          <w:szCs w:val="24"/>
        </w:rPr>
        <w:tab/>
        <w:t>Kanady</w:t>
      </w:r>
    </w:p>
    <w:p w:rsidR="00B51AD3" w:rsidRPr="000F41EF" w:rsidRDefault="00B51AD3" w:rsidP="00B404E1">
      <w:p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d)</w:t>
      </w:r>
      <w:r w:rsidRPr="000F41EF">
        <w:rPr>
          <w:sz w:val="24"/>
          <w:szCs w:val="24"/>
        </w:rPr>
        <w:tab/>
        <w:t xml:space="preserve">Norwegii </w:t>
      </w:r>
    </w:p>
    <w:p w:rsidR="00B51AD3" w:rsidRPr="000F41EF" w:rsidRDefault="00B51AD3" w:rsidP="00B404E1">
      <w:p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</w:p>
    <w:p w:rsidR="00B51AD3" w:rsidRPr="000F41EF" w:rsidRDefault="00B51AD3" w:rsidP="00B404E1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b/>
          <w:sz w:val="24"/>
          <w:szCs w:val="24"/>
        </w:rPr>
      </w:pPr>
      <w:r w:rsidRPr="000F41EF">
        <w:rPr>
          <w:b/>
          <w:sz w:val="24"/>
          <w:szCs w:val="24"/>
        </w:rPr>
        <w:lastRenderedPageBreak/>
        <w:t xml:space="preserve">Obowiązek Ministerstwa SZ świadczenia opieki konsularnej obywatelom Rzeczypospolitej Polskiej wynika przede wszystkim z(e): </w:t>
      </w:r>
    </w:p>
    <w:p w:rsidR="00B51AD3" w:rsidRPr="000F41EF" w:rsidRDefault="00B51AD3" w:rsidP="00B404E1">
      <w:pPr>
        <w:numPr>
          <w:ilvl w:val="0"/>
          <w:numId w:val="71"/>
        </w:num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Statutu Ministerstwa Spraw Zagranicznych</w:t>
      </w:r>
    </w:p>
    <w:p w:rsidR="00B51AD3" w:rsidRPr="000F41EF" w:rsidRDefault="00B51AD3" w:rsidP="00B404E1">
      <w:pPr>
        <w:numPr>
          <w:ilvl w:val="0"/>
          <w:numId w:val="71"/>
        </w:num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 xml:space="preserve">Ustawy o służbie zagranicznej, </w:t>
      </w:r>
    </w:p>
    <w:p w:rsidR="00B51AD3" w:rsidRPr="000F41EF" w:rsidRDefault="00B51AD3" w:rsidP="00B404E1">
      <w:pPr>
        <w:numPr>
          <w:ilvl w:val="0"/>
          <w:numId w:val="71"/>
        </w:num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Ustawy Prawo konsularne,</w:t>
      </w:r>
    </w:p>
    <w:p w:rsidR="00B51AD3" w:rsidRPr="000F41EF" w:rsidRDefault="00B51AD3" w:rsidP="00B404E1">
      <w:pPr>
        <w:numPr>
          <w:ilvl w:val="0"/>
          <w:numId w:val="71"/>
        </w:num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Konstytucji Rzeczypospolitej Polskiej.</w:t>
      </w:r>
    </w:p>
    <w:p w:rsidR="00B51AD3" w:rsidRPr="000F41EF" w:rsidRDefault="00B51AD3" w:rsidP="00B404E1">
      <w:pPr>
        <w:shd w:val="clear" w:color="auto" w:fill="FFFFFF" w:themeFill="background1"/>
        <w:spacing w:after="0" w:line="240" w:lineRule="auto"/>
        <w:ind w:left="709"/>
        <w:rPr>
          <w:sz w:val="24"/>
          <w:szCs w:val="24"/>
        </w:rPr>
      </w:pPr>
    </w:p>
    <w:p w:rsidR="0090731F" w:rsidRPr="000F41EF" w:rsidRDefault="0090731F" w:rsidP="00B404E1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709"/>
        <w:rPr>
          <w:b/>
          <w:sz w:val="24"/>
          <w:szCs w:val="24"/>
        </w:rPr>
      </w:pPr>
      <w:r w:rsidRPr="000F41EF">
        <w:rPr>
          <w:b/>
          <w:sz w:val="24"/>
          <w:szCs w:val="24"/>
        </w:rPr>
        <w:t xml:space="preserve">Prześladowana w </w:t>
      </w:r>
      <w:proofErr w:type="spellStart"/>
      <w:r w:rsidRPr="000F41EF">
        <w:rPr>
          <w:b/>
          <w:sz w:val="24"/>
          <w:szCs w:val="24"/>
        </w:rPr>
        <w:t>Mjanmie</w:t>
      </w:r>
      <w:proofErr w:type="spellEnd"/>
      <w:r w:rsidRPr="000F41EF">
        <w:rPr>
          <w:b/>
          <w:sz w:val="24"/>
          <w:szCs w:val="24"/>
        </w:rPr>
        <w:t xml:space="preserve"> ludność </w:t>
      </w:r>
      <w:proofErr w:type="spellStart"/>
      <w:r w:rsidRPr="000F41EF">
        <w:rPr>
          <w:b/>
          <w:sz w:val="24"/>
          <w:szCs w:val="24"/>
        </w:rPr>
        <w:t>Rohingya</w:t>
      </w:r>
      <w:proofErr w:type="spellEnd"/>
      <w:r w:rsidRPr="000F41EF">
        <w:rPr>
          <w:b/>
          <w:sz w:val="24"/>
          <w:szCs w:val="24"/>
        </w:rPr>
        <w:t xml:space="preserve"> znajduje schronienie głównie w:</w:t>
      </w:r>
    </w:p>
    <w:p w:rsidR="0090731F" w:rsidRPr="000F41EF" w:rsidRDefault="0090731F" w:rsidP="00B404E1">
      <w:pPr>
        <w:pStyle w:val="Akapitzlist"/>
        <w:numPr>
          <w:ilvl w:val="0"/>
          <w:numId w:val="32"/>
        </w:num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Bangladeszu</w:t>
      </w:r>
    </w:p>
    <w:p w:rsidR="0090731F" w:rsidRPr="000F41EF" w:rsidRDefault="0090731F" w:rsidP="00B404E1">
      <w:pPr>
        <w:pStyle w:val="Akapitzlist"/>
        <w:numPr>
          <w:ilvl w:val="0"/>
          <w:numId w:val="32"/>
        </w:num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Indiach</w:t>
      </w:r>
    </w:p>
    <w:p w:rsidR="0090731F" w:rsidRPr="000F41EF" w:rsidRDefault="0090731F" w:rsidP="00B404E1">
      <w:pPr>
        <w:pStyle w:val="Akapitzlist"/>
        <w:numPr>
          <w:ilvl w:val="0"/>
          <w:numId w:val="32"/>
        </w:num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Laosie</w:t>
      </w:r>
    </w:p>
    <w:p w:rsidR="0090731F" w:rsidRPr="000F41EF" w:rsidRDefault="0090731F" w:rsidP="00B404E1">
      <w:pPr>
        <w:pStyle w:val="Akapitzlist"/>
        <w:numPr>
          <w:ilvl w:val="0"/>
          <w:numId w:val="32"/>
        </w:num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Tajlandii</w:t>
      </w:r>
    </w:p>
    <w:p w:rsidR="00F31C90" w:rsidRPr="000F41EF" w:rsidRDefault="00F31C90" w:rsidP="00B404E1">
      <w:p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</w:p>
    <w:p w:rsidR="0064024D" w:rsidRPr="000F41EF" w:rsidRDefault="0064024D" w:rsidP="00B404E1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rPr>
          <w:b/>
          <w:sz w:val="24"/>
          <w:szCs w:val="24"/>
        </w:rPr>
      </w:pPr>
      <w:r w:rsidRPr="000F41EF">
        <w:rPr>
          <w:b/>
          <w:sz w:val="24"/>
          <w:szCs w:val="24"/>
        </w:rPr>
        <w:t>W systemie Rady Europy funkcjonuje</w:t>
      </w:r>
    </w:p>
    <w:p w:rsidR="0064024D" w:rsidRPr="000F41EF" w:rsidRDefault="0064024D" w:rsidP="00B404E1">
      <w:pPr>
        <w:numPr>
          <w:ilvl w:val="0"/>
          <w:numId w:val="84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sz w:val="24"/>
          <w:szCs w:val="24"/>
        </w:rPr>
      </w:pPr>
      <w:r w:rsidRPr="000F41EF">
        <w:rPr>
          <w:sz w:val="24"/>
          <w:szCs w:val="24"/>
        </w:rPr>
        <w:t>Międzynarodowy Trybunał  Sprawiedliwości</w:t>
      </w:r>
    </w:p>
    <w:p w:rsidR="0064024D" w:rsidRPr="000F41EF" w:rsidRDefault="0064024D" w:rsidP="00B404E1">
      <w:pPr>
        <w:numPr>
          <w:ilvl w:val="0"/>
          <w:numId w:val="84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sz w:val="24"/>
          <w:szCs w:val="24"/>
        </w:rPr>
      </w:pPr>
      <w:r w:rsidRPr="000F41EF">
        <w:rPr>
          <w:sz w:val="24"/>
          <w:szCs w:val="24"/>
        </w:rPr>
        <w:t>Europejski Trybunał Sprawiedliwości</w:t>
      </w:r>
    </w:p>
    <w:p w:rsidR="0064024D" w:rsidRPr="000F41EF" w:rsidRDefault="0064024D" w:rsidP="00B404E1">
      <w:pPr>
        <w:numPr>
          <w:ilvl w:val="0"/>
          <w:numId w:val="84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sz w:val="24"/>
          <w:szCs w:val="24"/>
        </w:rPr>
      </w:pPr>
      <w:r w:rsidRPr="000F41EF">
        <w:rPr>
          <w:sz w:val="24"/>
          <w:szCs w:val="24"/>
        </w:rPr>
        <w:t>Europejski Trybunał Praw Człowieka</w:t>
      </w:r>
    </w:p>
    <w:p w:rsidR="0064024D" w:rsidRPr="000F41EF" w:rsidRDefault="0064024D" w:rsidP="00B404E1">
      <w:pPr>
        <w:numPr>
          <w:ilvl w:val="0"/>
          <w:numId w:val="84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sz w:val="24"/>
          <w:szCs w:val="24"/>
        </w:rPr>
      </w:pPr>
      <w:r w:rsidRPr="000F41EF">
        <w:rPr>
          <w:sz w:val="24"/>
          <w:szCs w:val="24"/>
        </w:rPr>
        <w:t>Międzynarodowy Sąd Arbitrażowy</w:t>
      </w:r>
    </w:p>
    <w:p w:rsidR="005A729D" w:rsidRPr="000F41EF" w:rsidRDefault="005A729D" w:rsidP="00B404E1">
      <w:pPr>
        <w:shd w:val="clear" w:color="auto" w:fill="FFFFFF" w:themeFill="background1"/>
        <w:spacing w:after="0" w:line="240" w:lineRule="auto"/>
        <w:ind w:left="709"/>
        <w:contextualSpacing/>
        <w:rPr>
          <w:sz w:val="24"/>
          <w:szCs w:val="24"/>
        </w:rPr>
      </w:pPr>
    </w:p>
    <w:p w:rsidR="00F31C90" w:rsidRPr="000F41EF" w:rsidRDefault="00F31C90" w:rsidP="00B404E1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rPr>
          <w:b/>
          <w:sz w:val="24"/>
          <w:szCs w:val="24"/>
        </w:rPr>
      </w:pPr>
      <w:r w:rsidRPr="000F41EF">
        <w:rPr>
          <w:b/>
          <w:sz w:val="24"/>
          <w:szCs w:val="24"/>
        </w:rPr>
        <w:t>W dniu wybuchu II wojny światowej Polska nie graniczyła z:</w:t>
      </w:r>
    </w:p>
    <w:p w:rsidR="00F31C90" w:rsidRPr="000F41EF" w:rsidRDefault="00F31C90" w:rsidP="00B404E1">
      <w:pPr>
        <w:numPr>
          <w:ilvl w:val="0"/>
          <w:numId w:val="101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sz w:val="24"/>
          <w:szCs w:val="24"/>
        </w:rPr>
      </w:pPr>
      <w:r w:rsidRPr="000F41EF">
        <w:rPr>
          <w:sz w:val="24"/>
          <w:szCs w:val="24"/>
        </w:rPr>
        <w:t>Litwą</w:t>
      </w:r>
    </w:p>
    <w:p w:rsidR="00F31C90" w:rsidRPr="000F41EF" w:rsidRDefault="00F31C90" w:rsidP="00B404E1">
      <w:pPr>
        <w:numPr>
          <w:ilvl w:val="0"/>
          <w:numId w:val="101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sz w:val="24"/>
          <w:szCs w:val="24"/>
        </w:rPr>
      </w:pPr>
      <w:r w:rsidRPr="000F41EF">
        <w:rPr>
          <w:sz w:val="24"/>
          <w:szCs w:val="24"/>
        </w:rPr>
        <w:t xml:space="preserve">Węgrami </w:t>
      </w:r>
    </w:p>
    <w:p w:rsidR="00F31C90" w:rsidRPr="000F41EF" w:rsidRDefault="00F31C90" w:rsidP="00B404E1">
      <w:pPr>
        <w:numPr>
          <w:ilvl w:val="0"/>
          <w:numId w:val="101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sz w:val="24"/>
          <w:szCs w:val="24"/>
        </w:rPr>
      </w:pPr>
      <w:r w:rsidRPr="000F41EF">
        <w:rPr>
          <w:sz w:val="24"/>
          <w:szCs w:val="24"/>
        </w:rPr>
        <w:t>Rumunią</w:t>
      </w:r>
    </w:p>
    <w:p w:rsidR="00F31C90" w:rsidRPr="000F41EF" w:rsidRDefault="00F31C90" w:rsidP="00B404E1">
      <w:pPr>
        <w:numPr>
          <w:ilvl w:val="0"/>
          <w:numId w:val="101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sz w:val="24"/>
          <w:szCs w:val="24"/>
        </w:rPr>
      </w:pPr>
      <w:r w:rsidRPr="000F41EF">
        <w:rPr>
          <w:sz w:val="24"/>
          <w:szCs w:val="24"/>
        </w:rPr>
        <w:t>Czechosłowacją</w:t>
      </w:r>
    </w:p>
    <w:p w:rsidR="005A729D" w:rsidRPr="000F41EF" w:rsidRDefault="005A729D" w:rsidP="00B404E1">
      <w:pPr>
        <w:shd w:val="clear" w:color="auto" w:fill="FFFFFF" w:themeFill="background1"/>
        <w:spacing w:after="0" w:line="240" w:lineRule="auto"/>
        <w:ind w:left="709"/>
        <w:contextualSpacing/>
        <w:rPr>
          <w:sz w:val="24"/>
          <w:szCs w:val="24"/>
        </w:rPr>
      </w:pPr>
    </w:p>
    <w:p w:rsidR="005A729D" w:rsidRPr="000F41EF" w:rsidRDefault="005A729D" w:rsidP="00B404E1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b/>
          <w:sz w:val="24"/>
          <w:szCs w:val="24"/>
        </w:rPr>
      </w:pPr>
      <w:r w:rsidRPr="000F41EF">
        <w:rPr>
          <w:b/>
          <w:sz w:val="24"/>
          <w:szCs w:val="24"/>
        </w:rPr>
        <w:t>Która z wymienionych misji pokojowych ONZ została utworzona najwcześniej:</w:t>
      </w:r>
    </w:p>
    <w:p w:rsidR="005A729D" w:rsidRPr="000F41EF" w:rsidRDefault="005A729D" w:rsidP="00B404E1">
      <w:pPr>
        <w:pStyle w:val="Akapitzlist"/>
        <w:numPr>
          <w:ilvl w:val="0"/>
          <w:numId w:val="39"/>
        </w:numPr>
        <w:shd w:val="clear" w:color="auto" w:fill="FFFFFF" w:themeFill="background1"/>
        <w:spacing w:after="0" w:line="240" w:lineRule="auto"/>
        <w:ind w:left="1066" w:hanging="357"/>
        <w:jc w:val="both"/>
        <w:rPr>
          <w:sz w:val="24"/>
          <w:szCs w:val="24"/>
        </w:rPr>
      </w:pPr>
      <w:r w:rsidRPr="000F41EF">
        <w:rPr>
          <w:sz w:val="24"/>
          <w:szCs w:val="24"/>
        </w:rPr>
        <w:t>UNMIK (Kosowo)</w:t>
      </w:r>
    </w:p>
    <w:p w:rsidR="005A729D" w:rsidRPr="000F41EF" w:rsidRDefault="005A729D" w:rsidP="00B404E1">
      <w:pPr>
        <w:pStyle w:val="Akapitzlist"/>
        <w:numPr>
          <w:ilvl w:val="0"/>
          <w:numId w:val="39"/>
        </w:numPr>
        <w:shd w:val="clear" w:color="auto" w:fill="FFFFFF" w:themeFill="background1"/>
        <w:spacing w:after="0" w:line="240" w:lineRule="auto"/>
        <w:ind w:left="1066" w:hanging="357"/>
        <w:jc w:val="both"/>
        <w:rPr>
          <w:sz w:val="24"/>
          <w:szCs w:val="24"/>
        </w:rPr>
      </w:pPr>
      <w:r w:rsidRPr="000F41EF">
        <w:rPr>
          <w:sz w:val="24"/>
          <w:szCs w:val="24"/>
        </w:rPr>
        <w:t>UNTAN (Tanzania)</w:t>
      </w:r>
    </w:p>
    <w:p w:rsidR="005A729D" w:rsidRPr="000F41EF" w:rsidRDefault="005A729D" w:rsidP="00B404E1">
      <w:pPr>
        <w:pStyle w:val="Akapitzlist"/>
        <w:numPr>
          <w:ilvl w:val="0"/>
          <w:numId w:val="39"/>
        </w:numPr>
        <w:shd w:val="clear" w:color="auto" w:fill="FFFFFF" w:themeFill="background1"/>
        <w:spacing w:after="0" w:line="240" w:lineRule="auto"/>
        <w:ind w:left="1066" w:hanging="357"/>
        <w:jc w:val="both"/>
        <w:rPr>
          <w:sz w:val="24"/>
          <w:szCs w:val="24"/>
        </w:rPr>
      </w:pPr>
      <w:r w:rsidRPr="000F41EF">
        <w:rPr>
          <w:sz w:val="24"/>
          <w:szCs w:val="24"/>
        </w:rPr>
        <w:t>UNFICYP (Cypr)</w:t>
      </w:r>
    </w:p>
    <w:p w:rsidR="005A729D" w:rsidRPr="000F41EF" w:rsidRDefault="005A729D" w:rsidP="00B404E1">
      <w:pPr>
        <w:pStyle w:val="Akapitzlist"/>
        <w:numPr>
          <w:ilvl w:val="0"/>
          <w:numId w:val="39"/>
        </w:num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  <w:r w:rsidRPr="000F41EF">
        <w:rPr>
          <w:sz w:val="24"/>
          <w:szCs w:val="24"/>
        </w:rPr>
        <w:t>UNMISS (Sudan Południowy)</w:t>
      </w:r>
    </w:p>
    <w:p w:rsidR="00F31C90" w:rsidRPr="000F41EF" w:rsidRDefault="00F31C90" w:rsidP="00B404E1">
      <w:pPr>
        <w:shd w:val="clear" w:color="auto" w:fill="FFFFFF" w:themeFill="background1"/>
        <w:spacing w:after="0" w:line="240" w:lineRule="auto"/>
        <w:ind w:left="709"/>
        <w:contextualSpacing/>
        <w:rPr>
          <w:sz w:val="24"/>
          <w:szCs w:val="24"/>
        </w:rPr>
      </w:pPr>
    </w:p>
    <w:p w:rsidR="00F94D5E" w:rsidRPr="000F41EF" w:rsidRDefault="00F94D5E" w:rsidP="00B404E1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rPr>
          <w:b/>
          <w:sz w:val="24"/>
          <w:szCs w:val="24"/>
        </w:rPr>
      </w:pPr>
      <w:r w:rsidRPr="000F41EF">
        <w:rPr>
          <w:b/>
          <w:sz w:val="24"/>
          <w:szCs w:val="24"/>
        </w:rPr>
        <w:t>Źródłem powszechnie obowiązującego prawa w Polsce nie jest</w:t>
      </w:r>
    </w:p>
    <w:p w:rsidR="00F94D5E" w:rsidRPr="000F41EF" w:rsidRDefault="00F94D5E" w:rsidP="00B404E1">
      <w:pPr>
        <w:numPr>
          <w:ilvl w:val="0"/>
          <w:numId w:val="79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sz w:val="24"/>
          <w:szCs w:val="24"/>
        </w:rPr>
      </w:pPr>
      <w:r w:rsidRPr="000F41EF">
        <w:rPr>
          <w:sz w:val="24"/>
          <w:szCs w:val="24"/>
        </w:rPr>
        <w:t>Ustawa</w:t>
      </w:r>
    </w:p>
    <w:p w:rsidR="00F94D5E" w:rsidRPr="000F41EF" w:rsidRDefault="00F94D5E" w:rsidP="00B404E1">
      <w:pPr>
        <w:numPr>
          <w:ilvl w:val="0"/>
          <w:numId w:val="79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sz w:val="24"/>
          <w:szCs w:val="24"/>
        </w:rPr>
      </w:pPr>
      <w:r w:rsidRPr="000F41EF">
        <w:rPr>
          <w:sz w:val="24"/>
          <w:szCs w:val="24"/>
        </w:rPr>
        <w:t>Rozporządzenie</w:t>
      </w:r>
    </w:p>
    <w:p w:rsidR="00F94D5E" w:rsidRPr="000F41EF" w:rsidRDefault="00F94D5E" w:rsidP="00B404E1">
      <w:pPr>
        <w:numPr>
          <w:ilvl w:val="0"/>
          <w:numId w:val="79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sz w:val="24"/>
          <w:szCs w:val="24"/>
        </w:rPr>
      </w:pPr>
      <w:r w:rsidRPr="000F41EF">
        <w:rPr>
          <w:sz w:val="24"/>
          <w:szCs w:val="24"/>
        </w:rPr>
        <w:t>Zarządzenie</w:t>
      </w:r>
    </w:p>
    <w:p w:rsidR="00F94D5E" w:rsidRPr="000F41EF" w:rsidRDefault="00F94D5E" w:rsidP="00B404E1">
      <w:pPr>
        <w:numPr>
          <w:ilvl w:val="0"/>
          <w:numId w:val="79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sz w:val="24"/>
          <w:szCs w:val="24"/>
        </w:rPr>
      </w:pPr>
      <w:r w:rsidRPr="000F41EF">
        <w:rPr>
          <w:sz w:val="24"/>
          <w:szCs w:val="24"/>
        </w:rPr>
        <w:t>Akt prawa miejscowego</w:t>
      </w:r>
    </w:p>
    <w:p w:rsidR="0064024D" w:rsidRPr="000F41EF" w:rsidRDefault="0064024D" w:rsidP="00B404E1">
      <w:pPr>
        <w:shd w:val="clear" w:color="auto" w:fill="FFFFFF" w:themeFill="background1"/>
        <w:spacing w:after="0" w:line="240" w:lineRule="auto"/>
        <w:ind w:left="1066" w:hanging="357"/>
        <w:contextualSpacing/>
        <w:rPr>
          <w:rFonts w:eastAsia="Calibri" w:cs="Times New Roman"/>
          <w:sz w:val="24"/>
          <w:szCs w:val="24"/>
        </w:rPr>
      </w:pPr>
    </w:p>
    <w:p w:rsidR="00F31C90" w:rsidRPr="000F41EF" w:rsidRDefault="00F31C90" w:rsidP="00B404E1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rPr>
          <w:rFonts w:eastAsia="Calibri" w:cs="Times New Roman"/>
          <w:sz w:val="24"/>
          <w:szCs w:val="24"/>
          <w:lang w:eastAsia="en-US"/>
        </w:rPr>
      </w:pPr>
      <w:r w:rsidRPr="000F41EF">
        <w:rPr>
          <w:rFonts w:eastAsia="Calibri" w:cs="Times New Roman"/>
          <w:b/>
          <w:sz w:val="24"/>
          <w:szCs w:val="24"/>
          <w:lang w:eastAsia="en-US"/>
        </w:rPr>
        <w:t xml:space="preserve">Projekt </w:t>
      </w:r>
      <w:proofErr w:type="spellStart"/>
      <w:r w:rsidRPr="000F41EF">
        <w:rPr>
          <w:rFonts w:eastAsia="Calibri" w:cs="Times New Roman"/>
          <w:b/>
          <w:sz w:val="24"/>
          <w:szCs w:val="24"/>
          <w:lang w:eastAsia="en-US"/>
        </w:rPr>
        <w:t>Baltic</w:t>
      </w:r>
      <w:proofErr w:type="spellEnd"/>
      <w:r w:rsidRPr="000F41EF">
        <w:rPr>
          <w:rFonts w:eastAsia="Calibri" w:cs="Times New Roman"/>
          <w:b/>
          <w:sz w:val="24"/>
          <w:szCs w:val="24"/>
          <w:lang w:eastAsia="en-US"/>
        </w:rPr>
        <w:t xml:space="preserve"> </w:t>
      </w:r>
      <w:proofErr w:type="spellStart"/>
      <w:r w:rsidRPr="000F41EF">
        <w:rPr>
          <w:rFonts w:eastAsia="Calibri" w:cs="Times New Roman"/>
          <w:b/>
          <w:sz w:val="24"/>
          <w:szCs w:val="24"/>
          <w:lang w:eastAsia="en-US"/>
        </w:rPr>
        <w:t>Pipe</w:t>
      </w:r>
      <w:proofErr w:type="spellEnd"/>
      <w:r w:rsidRPr="000F41EF">
        <w:rPr>
          <w:rFonts w:eastAsia="Calibri" w:cs="Times New Roman"/>
          <w:b/>
          <w:sz w:val="24"/>
          <w:szCs w:val="24"/>
          <w:lang w:eastAsia="en-US"/>
        </w:rPr>
        <w:t xml:space="preserve"> ( Gazociąg Bałtycki) dotyczy:</w:t>
      </w:r>
    </w:p>
    <w:p w:rsidR="00F31C90" w:rsidRPr="000F41EF" w:rsidRDefault="00F31C90" w:rsidP="00B404E1">
      <w:pPr>
        <w:numPr>
          <w:ilvl w:val="0"/>
          <w:numId w:val="64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rFonts w:eastAsia="Calibri" w:cs="Times New Roman"/>
          <w:sz w:val="24"/>
          <w:szCs w:val="24"/>
          <w:lang w:eastAsia="en-US"/>
        </w:rPr>
      </w:pPr>
      <w:r w:rsidRPr="000F41EF">
        <w:rPr>
          <w:rFonts w:eastAsia="Calibri" w:cs="Times New Roman"/>
          <w:sz w:val="24"/>
          <w:szCs w:val="24"/>
          <w:lang w:eastAsia="en-US"/>
        </w:rPr>
        <w:t xml:space="preserve">budowy części bałtyckiej gazociągu </w:t>
      </w:r>
      <w:proofErr w:type="spellStart"/>
      <w:r w:rsidRPr="000F41EF">
        <w:rPr>
          <w:rFonts w:eastAsia="Calibri" w:cs="Times New Roman"/>
          <w:sz w:val="24"/>
          <w:szCs w:val="24"/>
          <w:lang w:eastAsia="en-US"/>
        </w:rPr>
        <w:t>Nord</w:t>
      </w:r>
      <w:proofErr w:type="spellEnd"/>
      <w:r w:rsidRPr="000F41EF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0F41EF">
        <w:rPr>
          <w:rFonts w:eastAsia="Calibri" w:cs="Times New Roman"/>
          <w:sz w:val="24"/>
          <w:szCs w:val="24"/>
          <w:lang w:eastAsia="en-US"/>
        </w:rPr>
        <w:t>Stream</w:t>
      </w:r>
      <w:proofErr w:type="spellEnd"/>
      <w:r w:rsidRPr="000F41EF">
        <w:rPr>
          <w:rFonts w:eastAsia="Calibri" w:cs="Times New Roman"/>
          <w:sz w:val="24"/>
          <w:szCs w:val="24"/>
          <w:lang w:eastAsia="en-US"/>
        </w:rPr>
        <w:t xml:space="preserve"> 2</w:t>
      </w:r>
    </w:p>
    <w:p w:rsidR="00F31C90" w:rsidRPr="000F41EF" w:rsidRDefault="00F31C90" w:rsidP="00B404E1">
      <w:pPr>
        <w:numPr>
          <w:ilvl w:val="0"/>
          <w:numId w:val="64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rFonts w:eastAsia="Calibri" w:cs="Times New Roman"/>
          <w:sz w:val="24"/>
          <w:szCs w:val="24"/>
          <w:lang w:eastAsia="en-US"/>
        </w:rPr>
      </w:pPr>
      <w:r w:rsidRPr="000F41EF">
        <w:rPr>
          <w:rFonts w:eastAsia="Calibri" w:cs="Times New Roman"/>
          <w:sz w:val="24"/>
          <w:szCs w:val="24"/>
          <w:lang w:eastAsia="en-US"/>
        </w:rPr>
        <w:t>połączenia gazociągiem  państw bałtyckich z Finlandią</w:t>
      </w:r>
    </w:p>
    <w:p w:rsidR="00F31C90" w:rsidRPr="000F41EF" w:rsidRDefault="00F31C90" w:rsidP="00B404E1">
      <w:pPr>
        <w:numPr>
          <w:ilvl w:val="0"/>
          <w:numId w:val="64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rFonts w:eastAsia="Calibri" w:cs="Times New Roman"/>
          <w:sz w:val="24"/>
          <w:szCs w:val="24"/>
          <w:lang w:eastAsia="en-US"/>
        </w:rPr>
      </w:pPr>
      <w:r w:rsidRPr="000F41EF">
        <w:rPr>
          <w:rFonts w:eastAsia="Calibri" w:cs="Times New Roman"/>
          <w:sz w:val="24"/>
          <w:szCs w:val="24"/>
          <w:lang w:eastAsia="en-US"/>
        </w:rPr>
        <w:t>utworzenia korytarza dostaw gazu ze złóż w Norwegii do  Polski i Danii</w:t>
      </w:r>
    </w:p>
    <w:p w:rsidR="00F31C90" w:rsidRPr="000F41EF" w:rsidRDefault="00F31C90" w:rsidP="00B404E1">
      <w:pPr>
        <w:numPr>
          <w:ilvl w:val="0"/>
          <w:numId w:val="64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rFonts w:eastAsia="Calibri" w:cs="Times New Roman"/>
          <w:sz w:val="24"/>
          <w:szCs w:val="24"/>
          <w:lang w:eastAsia="en-US"/>
        </w:rPr>
      </w:pPr>
      <w:r w:rsidRPr="000F41EF">
        <w:rPr>
          <w:rFonts w:eastAsia="Calibri" w:cs="Times New Roman"/>
          <w:sz w:val="24"/>
          <w:szCs w:val="24"/>
          <w:lang w:eastAsia="en-US"/>
        </w:rPr>
        <w:t>budowy łącznika gazowego między Polską a Litwą, i dalej do Łotwy i Estonii</w:t>
      </w:r>
    </w:p>
    <w:p w:rsidR="005A729D" w:rsidRPr="000F41EF" w:rsidRDefault="005A729D" w:rsidP="00B404E1">
      <w:pPr>
        <w:pStyle w:val="Akapitzlist"/>
        <w:shd w:val="clear" w:color="auto" w:fill="FFFFFF" w:themeFill="background1"/>
        <w:spacing w:after="0" w:line="240" w:lineRule="auto"/>
        <w:ind w:left="1134"/>
        <w:rPr>
          <w:rFonts w:eastAsia="Calibri" w:cs="Times New Roman"/>
          <w:sz w:val="24"/>
          <w:szCs w:val="24"/>
          <w:lang w:eastAsia="en-US"/>
        </w:rPr>
      </w:pPr>
    </w:p>
    <w:p w:rsidR="005A729D" w:rsidRPr="000F41EF" w:rsidRDefault="005A729D" w:rsidP="00B404E1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709"/>
        <w:rPr>
          <w:rFonts w:eastAsia="Calibri" w:cs="Times New Roman"/>
          <w:b/>
          <w:sz w:val="24"/>
          <w:szCs w:val="24"/>
          <w:lang w:eastAsia="en-US"/>
        </w:rPr>
      </w:pPr>
      <w:r w:rsidRPr="000F41EF">
        <w:rPr>
          <w:rFonts w:eastAsia="Calibri" w:cs="Times New Roman"/>
          <w:b/>
          <w:sz w:val="24"/>
          <w:szCs w:val="24"/>
          <w:lang w:eastAsia="en-US"/>
        </w:rPr>
        <w:t>Właściwe rozwinięcie skrótu FAO w systemie Narodów Zjednoczonych to</w:t>
      </w:r>
    </w:p>
    <w:p w:rsidR="005A729D" w:rsidRPr="000F41EF" w:rsidRDefault="005A729D" w:rsidP="00B404E1">
      <w:pPr>
        <w:pStyle w:val="Akapitzlist"/>
        <w:numPr>
          <w:ilvl w:val="0"/>
          <w:numId w:val="10"/>
        </w:numPr>
        <w:shd w:val="clear" w:color="auto" w:fill="FFFFFF" w:themeFill="background1"/>
        <w:spacing w:after="0" w:line="240" w:lineRule="auto"/>
        <w:ind w:left="1066" w:hanging="357"/>
        <w:rPr>
          <w:rFonts w:eastAsia="Calibri" w:cs="Times New Roman"/>
          <w:sz w:val="24"/>
          <w:szCs w:val="24"/>
          <w:lang w:eastAsia="en-US"/>
        </w:rPr>
      </w:pPr>
      <w:proofErr w:type="spellStart"/>
      <w:r w:rsidRPr="000F41EF">
        <w:rPr>
          <w:rFonts w:eastAsia="Calibri" w:cs="Times New Roman"/>
          <w:sz w:val="24"/>
          <w:szCs w:val="24"/>
          <w:lang w:eastAsia="en-US"/>
        </w:rPr>
        <w:t>Foreign</w:t>
      </w:r>
      <w:proofErr w:type="spellEnd"/>
      <w:r w:rsidRPr="000F41EF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0F41EF">
        <w:rPr>
          <w:rFonts w:eastAsia="Calibri" w:cs="Times New Roman"/>
          <w:sz w:val="24"/>
          <w:szCs w:val="24"/>
          <w:lang w:eastAsia="en-US"/>
        </w:rPr>
        <w:t>Affairs</w:t>
      </w:r>
      <w:proofErr w:type="spellEnd"/>
      <w:r w:rsidRPr="000F41EF">
        <w:rPr>
          <w:rFonts w:eastAsia="Calibri" w:cs="Times New Roman"/>
          <w:sz w:val="24"/>
          <w:szCs w:val="24"/>
          <w:lang w:eastAsia="en-US"/>
        </w:rPr>
        <w:t xml:space="preserve"> Office</w:t>
      </w:r>
    </w:p>
    <w:p w:rsidR="005A729D" w:rsidRPr="000F41EF" w:rsidRDefault="005A729D" w:rsidP="00B404E1">
      <w:pPr>
        <w:pStyle w:val="Akapitzlist"/>
        <w:numPr>
          <w:ilvl w:val="0"/>
          <w:numId w:val="10"/>
        </w:numPr>
        <w:shd w:val="clear" w:color="auto" w:fill="FFFFFF" w:themeFill="background1"/>
        <w:spacing w:after="0" w:line="240" w:lineRule="auto"/>
        <w:ind w:left="1066" w:hanging="357"/>
        <w:rPr>
          <w:rFonts w:eastAsia="Calibri" w:cs="Times New Roman"/>
          <w:sz w:val="24"/>
          <w:szCs w:val="24"/>
          <w:lang w:eastAsia="en-US"/>
        </w:rPr>
      </w:pPr>
      <w:proofErr w:type="spellStart"/>
      <w:r w:rsidRPr="000F41EF">
        <w:rPr>
          <w:rFonts w:eastAsia="Calibri" w:cs="Times New Roman"/>
          <w:sz w:val="24"/>
          <w:szCs w:val="24"/>
          <w:lang w:eastAsia="en-US"/>
        </w:rPr>
        <w:t>Federation</w:t>
      </w:r>
      <w:proofErr w:type="spellEnd"/>
      <w:r w:rsidRPr="000F41EF">
        <w:rPr>
          <w:rFonts w:eastAsia="Calibri" w:cs="Times New Roman"/>
          <w:sz w:val="24"/>
          <w:szCs w:val="24"/>
          <w:lang w:eastAsia="en-US"/>
        </w:rPr>
        <w:t xml:space="preserve"> of Allied </w:t>
      </w:r>
      <w:proofErr w:type="spellStart"/>
      <w:r w:rsidRPr="000F41EF">
        <w:rPr>
          <w:rFonts w:eastAsia="Calibri" w:cs="Times New Roman"/>
          <w:sz w:val="24"/>
          <w:szCs w:val="24"/>
          <w:lang w:eastAsia="en-US"/>
        </w:rPr>
        <w:t>Organisations</w:t>
      </w:r>
      <w:proofErr w:type="spellEnd"/>
    </w:p>
    <w:p w:rsidR="005A729D" w:rsidRPr="000F41EF" w:rsidRDefault="005A729D" w:rsidP="00B404E1">
      <w:pPr>
        <w:pStyle w:val="Akapitzlist"/>
        <w:numPr>
          <w:ilvl w:val="0"/>
          <w:numId w:val="10"/>
        </w:numPr>
        <w:shd w:val="clear" w:color="auto" w:fill="FFFFFF" w:themeFill="background1"/>
        <w:spacing w:after="0" w:line="240" w:lineRule="auto"/>
        <w:ind w:left="1066" w:hanging="357"/>
        <w:rPr>
          <w:rFonts w:eastAsia="Calibri" w:cs="Times New Roman"/>
          <w:sz w:val="24"/>
          <w:szCs w:val="24"/>
          <w:lang w:eastAsia="en-US"/>
        </w:rPr>
      </w:pPr>
      <w:r w:rsidRPr="000F41EF">
        <w:rPr>
          <w:rFonts w:eastAsia="Calibri" w:cs="Times New Roman"/>
          <w:sz w:val="24"/>
          <w:szCs w:val="24"/>
          <w:lang w:eastAsia="en-US"/>
        </w:rPr>
        <w:t xml:space="preserve">Food and </w:t>
      </w:r>
      <w:proofErr w:type="spellStart"/>
      <w:r w:rsidRPr="000F41EF">
        <w:rPr>
          <w:rFonts w:eastAsia="Calibri" w:cs="Times New Roman"/>
          <w:sz w:val="24"/>
          <w:szCs w:val="24"/>
          <w:lang w:eastAsia="en-US"/>
        </w:rPr>
        <w:t>Agriculture</w:t>
      </w:r>
      <w:proofErr w:type="spellEnd"/>
      <w:r w:rsidRPr="000F41EF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0F41EF">
        <w:rPr>
          <w:rFonts w:eastAsia="Calibri" w:cs="Times New Roman"/>
          <w:sz w:val="24"/>
          <w:szCs w:val="24"/>
          <w:lang w:eastAsia="en-US"/>
        </w:rPr>
        <w:t>Organisation</w:t>
      </w:r>
      <w:proofErr w:type="spellEnd"/>
    </w:p>
    <w:p w:rsidR="005A729D" w:rsidRPr="000F41EF" w:rsidRDefault="005A729D" w:rsidP="00B404E1">
      <w:pPr>
        <w:pStyle w:val="Akapitzlist"/>
        <w:numPr>
          <w:ilvl w:val="0"/>
          <w:numId w:val="10"/>
        </w:numPr>
        <w:shd w:val="clear" w:color="auto" w:fill="FFFFFF" w:themeFill="background1"/>
        <w:spacing w:after="0" w:line="240" w:lineRule="auto"/>
        <w:ind w:left="1066" w:hanging="357"/>
        <w:rPr>
          <w:rFonts w:eastAsia="Calibri" w:cs="Times New Roman"/>
          <w:sz w:val="24"/>
          <w:szCs w:val="24"/>
          <w:lang w:eastAsia="en-US"/>
        </w:rPr>
      </w:pPr>
      <w:proofErr w:type="spellStart"/>
      <w:r w:rsidRPr="000F41EF">
        <w:rPr>
          <w:rFonts w:eastAsia="Calibri" w:cs="Times New Roman"/>
          <w:sz w:val="24"/>
          <w:szCs w:val="24"/>
          <w:lang w:eastAsia="en-US"/>
        </w:rPr>
        <w:t>Friendship</w:t>
      </w:r>
      <w:proofErr w:type="spellEnd"/>
      <w:r w:rsidRPr="000F41EF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0F41EF">
        <w:rPr>
          <w:rFonts w:eastAsia="Calibri" w:cs="Times New Roman"/>
          <w:sz w:val="24"/>
          <w:szCs w:val="24"/>
          <w:lang w:eastAsia="en-US"/>
        </w:rPr>
        <w:t>Association</w:t>
      </w:r>
      <w:proofErr w:type="spellEnd"/>
      <w:r w:rsidRPr="000F41EF">
        <w:rPr>
          <w:rFonts w:eastAsia="Calibri" w:cs="Times New Roman"/>
          <w:sz w:val="24"/>
          <w:szCs w:val="24"/>
          <w:lang w:eastAsia="en-US"/>
        </w:rPr>
        <w:t xml:space="preserve"> of Ontario</w:t>
      </w:r>
    </w:p>
    <w:p w:rsidR="00F31C90" w:rsidRPr="000F41EF" w:rsidRDefault="00F31C90" w:rsidP="00B404E1">
      <w:pPr>
        <w:shd w:val="clear" w:color="auto" w:fill="FFFFFF" w:themeFill="background1"/>
        <w:spacing w:after="0" w:line="240" w:lineRule="auto"/>
        <w:ind w:left="1066" w:hanging="357"/>
        <w:contextualSpacing/>
        <w:rPr>
          <w:rFonts w:eastAsia="Calibri" w:cs="Times New Roman"/>
          <w:b/>
          <w:sz w:val="24"/>
          <w:szCs w:val="24"/>
          <w:lang w:eastAsia="en-US"/>
        </w:rPr>
      </w:pPr>
    </w:p>
    <w:p w:rsidR="00DC4AB9" w:rsidRPr="000F41EF" w:rsidRDefault="00DC4AB9" w:rsidP="00B404E1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rPr>
          <w:b/>
          <w:sz w:val="24"/>
          <w:szCs w:val="24"/>
        </w:rPr>
      </w:pPr>
      <w:r w:rsidRPr="000F41EF">
        <w:rPr>
          <w:b/>
          <w:sz w:val="24"/>
          <w:szCs w:val="24"/>
        </w:rPr>
        <w:lastRenderedPageBreak/>
        <w:t>Referendum w RP może:</w:t>
      </w:r>
    </w:p>
    <w:p w:rsidR="00DC4AB9" w:rsidRPr="000F41EF" w:rsidRDefault="00DC4AB9" w:rsidP="00B404E1">
      <w:pPr>
        <w:pStyle w:val="Akapitzlist"/>
        <w:numPr>
          <w:ilvl w:val="0"/>
          <w:numId w:val="89"/>
        </w:num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zarządzić Prezydent wyłącznie mocą swej decyzji bez zgody innego organu państwa</w:t>
      </w:r>
    </w:p>
    <w:p w:rsidR="00DC4AB9" w:rsidRPr="000F41EF" w:rsidRDefault="00DC4AB9" w:rsidP="00B404E1">
      <w:pPr>
        <w:pStyle w:val="Akapitzlist"/>
        <w:numPr>
          <w:ilvl w:val="0"/>
          <w:numId w:val="89"/>
        </w:num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zarządzić Senat za zgodą Prezydenta RP</w:t>
      </w:r>
    </w:p>
    <w:p w:rsidR="00DC4AB9" w:rsidRPr="000F41EF" w:rsidRDefault="00DC4AB9" w:rsidP="00B404E1">
      <w:pPr>
        <w:pStyle w:val="Akapitzlist"/>
        <w:numPr>
          <w:ilvl w:val="0"/>
          <w:numId w:val="89"/>
        </w:num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 xml:space="preserve">zarządzić Sejm bez zgody jakiegokolwiek innego organu państwa </w:t>
      </w:r>
    </w:p>
    <w:p w:rsidR="00DC4AB9" w:rsidRPr="000F41EF" w:rsidRDefault="00DC4AB9" w:rsidP="00B404E1">
      <w:pPr>
        <w:pStyle w:val="Akapitzlist"/>
        <w:numPr>
          <w:ilvl w:val="0"/>
          <w:numId w:val="89"/>
        </w:num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dotyczyć wyłącznie zmiany Konstytucji RP</w:t>
      </w:r>
    </w:p>
    <w:p w:rsidR="0090731F" w:rsidRPr="000F41EF" w:rsidRDefault="0090731F" w:rsidP="00B404E1">
      <w:pPr>
        <w:shd w:val="clear" w:color="auto" w:fill="FFFFFF" w:themeFill="background1"/>
        <w:spacing w:after="0" w:line="240" w:lineRule="auto"/>
        <w:ind w:left="709"/>
        <w:rPr>
          <w:sz w:val="24"/>
          <w:szCs w:val="24"/>
        </w:rPr>
      </w:pPr>
    </w:p>
    <w:p w:rsidR="0090731F" w:rsidRPr="000F41EF" w:rsidRDefault="0090731F" w:rsidP="00B404E1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rPr>
          <w:rFonts w:eastAsia="Calibri" w:cs="Times New Roman"/>
          <w:b/>
          <w:sz w:val="24"/>
          <w:szCs w:val="24"/>
          <w:lang w:eastAsia="en-US"/>
        </w:rPr>
      </w:pPr>
      <w:r w:rsidRPr="000F41EF">
        <w:rPr>
          <w:rFonts w:eastAsia="Calibri" w:cs="Times New Roman"/>
          <w:b/>
          <w:sz w:val="24"/>
          <w:szCs w:val="24"/>
          <w:lang w:eastAsia="en-US"/>
        </w:rPr>
        <w:t xml:space="preserve">Wieloletnie Ramy Finansowe </w:t>
      </w:r>
    </w:p>
    <w:p w:rsidR="0090731F" w:rsidRPr="000F41EF" w:rsidRDefault="0090731F" w:rsidP="00B404E1">
      <w:pPr>
        <w:numPr>
          <w:ilvl w:val="0"/>
          <w:numId w:val="66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rFonts w:eastAsia="Calibri" w:cs="Times New Roman"/>
          <w:sz w:val="24"/>
          <w:szCs w:val="24"/>
          <w:lang w:eastAsia="en-US"/>
        </w:rPr>
      </w:pPr>
      <w:r w:rsidRPr="000F41EF">
        <w:rPr>
          <w:rFonts w:eastAsia="Calibri" w:cs="Times New Roman"/>
          <w:sz w:val="24"/>
          <w:szCs w:val="24"/>
          <w:lang w:eastAsia="en-US"/>
        </w:rPr>
        <w:t>nie są aktem prawnie wiążącym</w:t>
      </w:r>
    </w:p>
    <w:p w:rsidR="0090731F" w:rsidRPr="000F41EF" w:rsidRDefault="0090731F" w:rsidP="00B404E1">
      <w:pPr>
        <w:numPr>
          <w:ilvl w:val="0"/>
          <w:numId w:val="66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rFonts w:eastAsia="Calibri" w:cs="Times New Roman"/>
          <w:sz w:val="24"/>
          <w:szCs w:val="24"/>
          <w:lang w:eastAsia="en-US"/>
        </w:rPr>
      </w:pPr>
      <w:r w:rsidRPr="000F41EF">
        <w:rPr>
          <w:rFonts w:eastAsia="Calibri" w:cs="Times New Roman"/>
          <w:sz w:val="24"/>
          <w:szCs w:val="24"/>
          <w:lang w:eastAsia="en-US"/>
        </w:rPr>
        <w:t>to długofalowy budżet UE, wyznaczający limit wydatków UE – w całości i w poszczególnych obszarach działania</w:t>
      </w:r>
    </w:p>
    <w:p w:rsidR="0090731F" w:rsidRPr="000F41EF" w:rsidRDefault="0090731F" w:rsidP="00B404E1">
      <w:pPr>
        <w:numPr>
          <w:ilvl w:val="0"/>
          <w:numId w:val="66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rFonts w:eastAsia="Calibri" w:cs="Times New Roman"/>
          <w:sz w:val="24"/>
          <w:szCs w:val="24"/>
          <w:lang w:eastAsia="en-US"/>
        </w:rPr>
      </w:pPr>
      <w:r w:rsidRPr="000F41EF">
        <w:rPr>
          <w:rFonts w:eastAsia="Calibri" w:cs="Times New Roman"/>
          <w:sz w:val="24"/>
          <w:szCs w:val="24"/>
          <w:lang w:eastAsia="en-US"/>
        </w:rPr>
        <w:t>obejmują okres 10 lat</w:t>
      </w:r>
    </w:p>
    <w:p w:rsidR="0090731F" w:rsidRPr="000F41EF" w:rsidRDefault="0090731F" w:rsidP="00B404E1">
      <w:pPr>
        <w:numPr>
          <w:ilvl w:val="0"/>
          <w:numId w:val="66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rFonts w:eastAsia="Calibri" w:cs="Times New Roman"/>
          <w:sz w:val="24"/>
          <w:szCs w:val="24"/>
          <w:lang w:eastAsia="en-US"/>
        </w:rPr>
      </w:pPr>
      <w:r w:rsidRPr="000F41EF">
        <w:rPr>
          <w:rFonts w:eastAsia="Calibri" w:cs="Times New Roman"/>
          <w:sz w:val="24"/>
          <w:szCs w:val="24"/>
          <w:lang w:eastAsia="en-US"/>
        </w:rPr>
        <w:t>nie potrzebują zatwierdzenia przez Parlament Europejski</w:t>
      </w:r>
    </w:p>
    <w:p w:rsidR="005267A2" w:rsidRPr="000F41EF" w:rsidRDefault="005267A2" w:rsidP="005267A2">
      <w:pPr>
        <w:shd w:val="clear" w:color="auto" w:fill="FFFFFF" w:themeFill="background1"/>
        <w:spacing w:after="0" w:line="240" w:lineRule="auto"/>
        <w:ind w:left="709"/>
        <w:contextualSpacing/>
        <w:rPr>
          <w:rFonts w:eastAsia="Calibri" w:cs="Times New Roman"/>
          <w:sz w:val="24"/>
          <w:szCs w:val="24"/>
          <w:lang w:eastAsia="en-US"/>
        </w:rPr>
      </w:pPr>
    </w:p>
    <w:p w:rsidR="00F94D5E" w:rsidRPr="000F41EF" w:rsidRDefault="00F94D5E" w:rsidP="00B404E1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rPr>
          <w:b/>
          <w:sz w:val="24"/>
          <w:szCs w:val="24"/>
        </w:rPr>
      </w:pPr>
      <w:r w:rsidRPr="000F41EF">
        <w:rPr>
          <w:b/>
          <w:sz w:val="24"/>
          <w:szCs w:val="24"/>
        </w:rPr>
        <w:t>Porozumienie białowieskie, zawarte 8 grudnia 1991 r. dotyczyło:</w:t>
      </w:r>
    </w:p>
    <w:p w:rsidR="00F94D5E" w:rsidRPr="000F41EF" w:rsidRDefault="00F94D5E" w:rsidP="00B404E1">
      <w:pPr>
        <w:numPr>
          <w:ilvl w:val="0"/>
          <w:numId w:val="98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sz w:val="24"/>
          <w:szCs w:val="24"/>
        </w:rPr>
      </w:pPr>
      <w:r w:rsidRPr="000F41EF">
        <w:rPr>
          <w:sz w:val="24"/>
          <w:szCs w:val="24"/>
        </w:rPr>
        <w:t>ogłoszenia niepodległości Białorusi</w:t>
      </w:r>
    </w:p>
    <w:p w:rsidR="00F94D5E" w:rsidRPr="000F41EF" w:rsidRDefault="00F94D5E" w:rsidP="00B404E1">
      <w:pPr>
        <w:numPr>
          <w:ilvl w:val="0"/>
          <w:numId w:val="98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sz w:val="24"/>
          <w:szCs w:val="24"/>
        </w:rPr>
      </w:pPr>
      <w:r w:rsidRPr="000F41EF">
        <w:rPr>
          <w:sz w:val="24"/>
          <w:szCs w:val="24"/>
        </w:rPr>
        <w:t>likwidacji Związku Radzieckiego</w:t>
      </w:r>
    </w:p>
    <w:p w:rsidR="00F94D5E" w:rsidRPr="000F41EF" w:rsidRDefault="00F94D5E" w:rsidP="00B404E1">
      <w:pPr>
        <w:numPr>
          <w:ilvl w:val="0"/>
          <w:numId w:val="98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sz w:val="24"/>
          <w:szCs w:val="24"/>
        </w:rPr>
      </w:pPr>
      <w:r w:rsidRPr="000F41EF">
        <w:rPr>
          <w:sz w:val="24"/>
          <w:szCs w:val="24"/>
        </w:rPr>
        <w:t>wygaśnięcia Układu Warszawskiego</w:t>
      </w:r>
    </w:p>
    <w:p w:rsidR="00F94D5E" w:rsidRPr="000F41EF" w:rsidRDefault="00F94D5E" w:rsidP="00B404E1">
      <w:pPr>
        <w:numPr>
          <w:ilvl w:val="0"/>
          <w:numId w:val="98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sz w:val="24"/>
          <w:szCs w:val="24"/>
        </w:rPr>
      </w:pPr>
      <w:r w:rsidRPr="000F41EF">
        <w:rPr>
          <w:sz w:val="24"/>
          <w:szCs w:val="24"/>
        </w:rPr>
        <w:t>ochrony międzynarodowej Puszczy Białowieskiej</w:t>
      </w:r>
    </w:p>
    <w:p w:rsidR="00CD326D" w:rsidRPr="000F41EF" w:rsidRDefault="00CD326D" w:rsidP="00B404E1">
      <w:pPr>
        <w:shd w:val="clear" w:color="auto" w:fill="FFFFFF" w:themeFill="background1"/>
        <w:spacing w:after="0" w:line="240" w:lineRule="auto"/>
        <w:ind w:left="709"/>
        <w:contextualSpacing/>
        <w:rPr>
          <w:sz w:val="24"/>
          <w:szCs w:val="24"/>
        </w:rPr>
      </w:pPr>
    </w:p>
    <w:p w:rsidR="00CD326D" w:rsidRPr="000F41EF" w:rsidRDefault="00CD326D" w:rsidP="00B404E1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b/>
          <w:sz w:val="24"/>
          <w:szCs w:val="24"/>
        </w:rPr>
      </w:pPr>
      <w:r w:rsidRPr="000F41EF">
        <w:rPr>
          <w:b/>
          <w:sz w:val="24"/>
          <w:szCs w:val="24"/>
        </w:rPr>
        <w:t>Członkostwo Polski w Radzie Bezpieczeństwa ONZ:</w:t>
      </w:r>
    </w:p>
    <w:p w:rsidR="00CD326D" w:rsidRPr="000F41EF" w:rsidRDefault="00CD326D" w:rsidP="00B404E1">
      <w:pPr>
        <w:pStyle w:val="Akapitzlist"/>
        <w:numPr>
          <w:ilvl w:val="0"/>
          <w:numId w:val="40"/>
        </w:numPr>
        <w:shd w:val="clear" w:color="auto" w:fill="FFFFFF" w:themeFill="background1"/>
        <w:spacing w:after="0" w:line="240" w:lineRule="auto"/>
        <w:ind w:left="1066" w:hanging="357"/>
        <w:jc w:val="both"/>
        <w:rPr>
          <w:sz w:val="24"/>
          <w:szCs w:val="24"/>
        </w:rPr>
      </w:pPr>
      <w:r w:rsidRPr="000F41EF">
        <w:rPr>
          <w:sz w:val="24"/>
          <w:szCs w:val="24"/>
        </w:rPr>
        <w:t>kończy się 30 czerwca 2019 r.</w:t>
      </w:r>
    </w:p>
    <w:p w:rsidR="00CD326D" w:rsidRPr="000F41EF" w:rsidRDefault="00CD326D" w:rsidP="00B404E1">
      <w:pPr>
        <w:pStyle w:val="Akapitzlist"/>
        <w:numPr>
          <w:ilvl w:val="0"/>
          <w:numId w:val="40"/>
        </w:numPr>
        <w:shd w:val="clear" w:color="auto" w:fill="FFFFFF" w:themeFill="background1"/>
        <w:spacing w:after="0" w:line="240" w:lineRule="auto"/>
        <w:ind w:left="1066" w:hanging="357"/>
        <w:jc w:val="both"/>
        <w:rPr>
          <w:sz w:val="24"/>
          <w:szCs w:val="24"/>
        </w:rPr>
      </w:pPr>
      <w:r w:rsidRPr="000F41EF">
        <w:rPr>
          <w:sz w:val="24"/>
          <w:szCs w:val="24"/>
        </w:rPr>
        <w:t>rozpoczęło się 1 stycznia 2019 r.</w:t>
      </w:r>
    </w:p>
    <w:p w:rsidR="00CD326D" w:rsidRPr="000F41EF" w:rsidRDefault="00CD326D" w:rsidP="00B404E1">
      <w:pPr>
        <w:pStyle w:val="Akapitzlist"/>
        <w:numPr>
          <w:ilvl w:val="0"/>
          <w:numId w:val="40"/>
        </w:numPr>
        <w:shd w:val="clear" w:color="auto" w:fill="FFFFFF" w:themeFill="background1"/>
        <w:spacing w:after="0" w:line="240" w:lineRule="auto"/>
        <w:ind w:left="1066" w:hanging="357"/>
        <w:jc w:val="both"/>
        <w:rPr>
          <w:sz w:val="24"/>
          <w:szCs w:val="24"/>
        </w:rPr>
      </w:pPr>
      <w:r w:rsidRPr="000F41EF">
        <w:rPr>
          <w:sz w:val="24"/>
          <w:szCs w:val="24"/>
        </w:rPr>
        <w:t>obejmuje lata 2018-2019</w:t>
      </w:r>
    </w:p>
    <w:p w:rsidR="00CD326D" w:rsidRPr="000F41EF" w:rsidRDefault="00CD326D" w:rsidP="00B404E1">
      <w:pPr>
        <w:pStyle w:val="Akapitzlist"/>
        <w:numPr>
          <w:ilvl w:val="0"/>
          <w:numId w:val="40"/>
        </w:numPr>
        <w:shd w:val="clear" w:color="auto" w:fill="FFFFFF" w:themeFill="background1"/>
        <w:spacing w:after="0" w:line="240" w:lineRule="auto"/>
        <w:ind w:left="1066" w:hanging="357"/>
        <w:jc w:val="both"/>
        <w:rPr>
          <w:sz w:val="24"/>
          <w:szCs w:val="24"/>
        </w:rPr>
      </w:pPr>
      <w:r w:rsidRPr="000F41EF">
        <w:rPr>
          <w:sz w:val="24"/>
          <w:szCs w:val="24"/>
        </w:rPr>
        <w:t>zakończyło się 31 grudnia 2018 r.</w:t>
      </w:r>
    </w:p>
    <w:p w:rsidR="00CD326D" w:rsidRPr="000F41EF" w:rsidRDefault="00CD326D" w:rsidP="00B404E1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</w:p>
    <w:p w:rsidR="00F31C90" w:rsidRPr="000F41EF" w:rsidRDefault="00F31C90" w:rsidP="00B404E1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jc w:val="both"/>
        <w:rPr>
          <w:b/>
          <w:sz w:val="24"/>
          <w:szCs w:val="24"/>
        </w:rPr>
      </w:pPr>
      <w:r w:rsidRPr="000F41EF">
        <w:rPr>
          <w:b/>
          <w:sz w:val="24"/>
          <w:szCs w:val="24"/>
        </w:rPr>
        <w:t>Pułapka średniego dochodu to:</w:t>
      </w:r>
    </w:p>
    <w:p w:rsidR="00F31C90" w:rsidRPr="000F41EF" w:rsidRDefault="00F31C90" w:rsidP="00B404E1">
      <w:pPr>
        <w:numPr>
          <w:ilvl w:val="0"/>
          <w:numId w:val="55"/>
        </w:numPr>
        <w:shd w:val="clear" w:color="auto" w:fill="FFFFFF" w:themeFill="background1"/>
        <w:spacing w:after="0" w:line="240" w:lineRule="auto"/>
        <w:ind w:left="1066" w:hanging="357"/>
        <w:contextualSpacing/>
        <w:jc w:val="both"/>
        <w:rPr>
          <w:sz w:val="24"/>
          <w:szCs w:val="24"/>
        </w:rPr>
      </w:pPr>
      <w:r w:rsidRPr="000F41EF">
        <w:rPr>
          <w:sz w:val="24"/>
          <w:szCs w:val="24"/>
        </w:rPr>
        <w:t xml:space="preserve">termin ekonomiczny opisujący sytuację krajów, które przez długi okres ani nie popadają w recesję, ani nie są w stanie odnotować wzrostu PKB na poziomie wyższym niż 1,5-2 procent </w:t>
      </w:r>
    </w:p>
    <w:p w:rsidR="00F31C90" w:rsidRPr="000F41EF" w:rsidRDefault="00F31C90" w:rsidP="00B404E1">
      <w:pPr>
        <w:numPr>
          <w:ilvl w:val="0"/>
          <w:numId w:val="55"/>
        </w:numPr>
        <w:shd w:val="clear" w:color="auto" w:fill="FFFFFF" w:themeFill="background1"/>
        <w:spacing w:after="0" w:line="240" w:lineRule="auto"/>
        <w:ind w:left="1066" w:hanging="357"/>
        <w:contextualSpacing/>
        <w:jc w:val="both"/>
        <w:rPr>
          <w:sz w:val="24"/>
          <w:szCs w:val="24"/>
        </w:rPr>
      </w:pPr>
      <w:r w:rsidRPr="000F41EF">
        <w:rPr>
          <w:sz w:val="24"/>
          <w:szCs w:val="24"/>
        </w:rPr>
        <w:t>zjawisko odnoszące się do kraju, który doświadczył relatywnie wysokiego tempa wzrostu gospodarczego, zatrzymał</w:t>
      </w:r>
      <w:r w:rsidRPr="000F41EF">
        <w:rPr>
          <w:color w:val="FF0000"/>
          <w:sz w:val="24"/>
          <w:szCs w:val="24"/>
        </w:rPr>
        <w:t xml:space="preserve"> </w:t>
      </w:r>
      <w:r w:rsidRPr="000F41EF">
        <w:rPr>
          <w:sz w:val="24"/>
          <w:szCs w:val="24"/>
        </w:rPr>
        <w:t xml:space="preserve"> się na  średnim poziomie dochodu per capita i nie ma potencjału umożliwiającego przejście do grupy krajów o wyższym dochodzie </w:t>
      </w:r>
    </w:p>
    <w:p w:rsidR="00F31C90" w:rsidRPr="000F41EF" w:rsidRDefault="00F31C90" w:rsidP="00B404E1">
      <w:pPr>
        <w:numPr>
          <w:ilvl w:val="0"/>
          <w:numId w:val="55"/>
        </w:numPr>
        <w:shd w:val="clear" w:color="auto" w:fill="FFFFFF" w:themeFill="background1"/>
        <w:spacing w:after="0" w:line="240" w:lineRule="auto"/>
        <w:ind w:left="1066" w:hanging="357"/>
        <w:contextualSpacing/>
        <w:jc w:val="both"/>
        <w:rPr>
          <w:sz w:val="24"/>
          <w:szCs w:val="24"/>
        </w:rPr>
      </w:pPr>
      <w:r w:rsidRPr="000F41EF">
        <w:rPr>
          <w:sz w:val="24"/>
          <w:szCs w:val="24"/>
        </w:rPr>
        <w:t xml:space="preserve">określenie dotyczące sytuacji niższych warstw klasy średniej we współczesnym społeczeństwie kapitalistycznym krajów strefy euroatlantyckiej, które w ostatnich 2-3 dekadach, z rozmaitych powodów, w tym barier systemowych, nie były i nadal nie są w stanie zauważalnie poprawić swego statusu materialnego </w:t>
      </w:r>
    </w:p>
    <w:p w:rsidR="00F31C90" w:rsidRPr="000F41EF" w:rsidRDefault="00F31C90" w:rsidP="00B404E1">
      <w:pPr>
        <w:numPr>
          <w:ilvl w:val="0"/>
          <w:numId w:val="55"/>
        </w:numPr>
        <w:shd w:val="clear" w:color="auto" w:fill="FFFFFF" w:themeFill="background1"/>
        <w:spacing w:after="0" w:line="240" w:lineRule="auto"/>
        <w:ind w:left="1066" w:hanging="357"/>
        <w:contextualSpacing/>
        <w:jc w:val="both"/>
        <w:rPr>
          <w:sz w:val="24"/>
          <w:szCs w:val="24"/>
        </w:rPr>
      </w:pPr>
      <w:r w:rsidRPr="000F41EF">
        <w:rPr>
          <w:sz w:val="24"/>
          <w:szCs w:val="24"/>
        </w:rPr>
        <w:t>termin wyjaśniający społeczno-ekonomiczne podglebie popularności ruchów populistycznych w części wysokorozwiniętych  państw  Zachodu</w:t>
      </w:r>
    </w:p>
    <w:p w:rsidR="00F31C90" w:rsidRPr="000F41EF" w:rsidRDefault="00F31C90" w:rsidP="00B404E1">
      <w:pPr>
        <w:shd w:val="clear" w:color="auto" w:fill="FFFFFF" w:themeFill="background1"/>
        <w:spacing w:after="0" w:line="240" w:lineRule="auto"/>
        <w:ind w:left="709"/>
        <w:contextualSpacing/>
        <w:jc w:val="both"/>
        <w:rPr>
          <w:sz w:val="24"/>
          <w:szCs w:val="24"/>
        </w:rPr>
      </w:pPr>
    </w:p>
    <w:p w:rsidR="00F31C90" w:rsidRPr="000F41EF" w:rsidRDefault="00F31C90" w:rsidP="00B404E1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Calibri" w:cs="Times New Roman"/>
          <w:b/>
          <w:sz w:val="24"/>
          <w:szCs w:val="24"/>
          <w:lang w:eastAsia="en-US"/>
        </w:rPr>
      </w:pPr>
      <w:r w:rsidRPr="000F41EF">
        <w:rPr>
          <w:rFonts w:eastAsia="Calibri" w:cs="Times New Roman"/>
          <w:b/>
          <w:sz w:val="24"/>
          <w:szCs w:val="24"/>
          <w:lang w:eastAsia="en-US"/>
        </w:rPr>
        <w:t xml:space="preserve">W Polsce uprawnienie do ratyfikacji umów międzynarodowych ma:  </w:t>
      </w:r>
    </w:p>
    <w:p w:rsidR="00F31C90" w:rsidRPr="000F41EF" w:rsidRDefault="00F31C90" w:rsidP="00B404E1">
      <w:pPr>
        <w:numPr>
          <w:ilvl w:val="0"/>
          <w:numId w:val="70"/>
        </w:numPr>
        <w:shd w:val="clear" w:color="auto" w:fill="FFFFFF" w:themeFill="background1"/>
        <w:spacing w:after="0" w:line="240" w:lineRule="auto"/>
        <w:ind w:left="1066" w:hanging="357"/>
        <w:rPr>
          <w:rFonts w:eastAsia="Calibri" w:cs="Times New Roman"/>
          <w:sz w:val="24"/>
          <w:szCs w:val="24"/>
          <w:lang w:eastAsia="en-US"/>
        </w:rPr>
      </w:pPr>
      <w:r w:rsidRPr="000F41EF">
        <w:rPr>
          <w:rFonts w:eastAsia="Calibri" w:cs="Times New Roman"/>
          <w:sz w:val="24"/>
          <w:szCs w:val="24"/>
          <w:lang w:eastAsia="en-US"/>
        </w:rPr>
        <w:t xml:space="preserve">Rada Ministrów </w:t>
      </w:r>
    </w:p>
    <w:p w:rsidR="00F31C90" w:rsidRPr="000F41EF" w:rsidRDefault="00F31C90" w:rsidP="00B404E1">
      <w:pPr>
        <w:numPr>
          <w:ilvl w:val="0"/>
          <w:numId w:val="70"/>
        </w:numPr>
        <w:shd w:val="clear" w:color="auto" w:fill="FFFFFF" w:themeFill="background1"/>
        <w:spacing w:after="0" w:line="240" w:lineRule="auto"/>
        <w:ind w:left="1066" w:hanging="357"/>
        <w:rPr>
          <w:rFonts w:eastAsia="Calibri" w:cs="Times New Roman"/>
          <w:sz w:val="24"/>
          <w:szCs w:val="24"/>
          <w:lang w:eastAsia="en-US"/>
        </w:rPr>
      </w:pPr>
      <w:r w:rsidRPr="000F41EF">
        <w:rPr>
          <w:rFonts w:eastAsia="Calibri" w:cs="Times New Roman"/>
          <w:sz w:val="24"/>
          <w:szCs w:val="24"/>
          <w:lang w:eastAsia="en-US"/>
        </w:rPr>
        <w:t xml:space="preserve">Sejm </w:t>
      </w:r>
    </w:p>
    <w:p w:rsidR="00F31C90" w:rsidRPr="000F41EF" w:rsidRDefault="00F31C90" w:rsidP="00B404E1">
      <w:pPr>
        <w:numPr>
          <w:ilvl w:val="0"/>
          <w:numId w:val="70"/>
        </w:numPr>
        <w:shd w:val="clear" w:color="auto" w:fill="FFFFFF" w:themeFill="background1"/>
        <w:tabs>
          <w:tab w:val="left" w:pos="1134"/>
        </w:tabs>
        <w:spacing w:after="0" w:line="240" w:lineRule="auto"/>
        <w:ind w:left="1066" w:hanging="357"/>
        <w:rPr>
          <w:rFonts w:eastAsia="Calibri" w:cs="Times New Roman"/>
          <w:sz w:val="24"/>
          <w:szCs w:val="24"/>
          <w:lang w:eastAsia="en-US"/>
        </w:rPr>
      </w:pPr>
      <w:r w:rsidRPr="000F41EF">
        <w:rPr>
          <w:rFonts w:eastAsia="Calibri" w:cs="Times New Roman"/>
          <w:sz w:val="24"/>
          <w:szCs w:val="24"/>
          <w:lang w:eastAsia="en-US"/>
        </w:rPr>
        <w:t>Sejm i Senat</w:t>
      </w:r>
    </w:p>
    <w:p w:rsidR="00F31C90" w:rsidRPr="000F41EF" w:rsidRDefault="00F31C90" w:rsidP="00B404E1">
      <w:pPr>
        <w:numPr>
          <w:ilvl w:val="0"/>
          <w:numId w:val="70"/>
        </w:numPr>
        <w:shd w:val="clear" w:color="auto" w:fill="FFFFFF" w:themeFill="background1"/>
        <w:tabs>
          <w:tab w:val="left" w:pos="1134"/>
        </w:tabs>
        <w:spacing w:after="0" w:line="240" w:lineRule="auto"/>
        <w:ind w:left="1066" w:hanging="357"/>
        <w:rPr>
          <w:rFonts w:eastAsia="Calibri" w:cs="Times New Roman"/>
          <w:sz w:val="24"/>
          <w:szCs w:val="24"/>
          <w:lang w:eastAsia="en-US"/>
        </w:rPr>
      </w:pPr>
      <w:r w:rsidRPr="000F41EF">
        <w:rPr>
          <w:rFonts w:eastAsia="Calibri" w:cs="Times New Roman"/>
          <w:sz w:val="24"/>
          <w:szCs w:val="24"/>
          <w:lang w:eastAsia="en-US"/>
        </w:rPr>
        <w:t>Prezydent</w:t>
      </w:r>
    </w:p>
    <w:p w:rsidR="00CD326D" w:rsidRPr="000F41EF" w:rsidRDefault="00CD326D" w:rsidP="00B404E1">
      <w:pPr>
        <w:shd w:val="clear" w:color="auto" w:fill="FFFFFF" w:themeFill="background1"/>
        <w:tabs>
          <w:tab w:val="left" w:pos="1134"/>
        </w:tabs>
        <w:spacing w:after="0" w:line="240" w:lineRule="auto"/>
        <w:ind w:left="709"/>
        <w:rPr>
          <w:rFonts w:eastAsia="Calibri" w:cs="Times New Roman"/>
          <w:sz w:val="24"/>
          <w:szCs w:val="24"/>
          <w:lang w:eastAsia="en-US"/>
        </w:rPr>
      </w:pPr>
    </w:p>
    <w:p w:rsidR="005267A2" w:rsidRPr="000F41EF" w:rsidRDefault="005267A2" w:rsidP="00B404E1">
      <w:pPr>
        <w:shd w:val="clear" w:color="auto" w:fill="FFFFFF" w:themeFill="background1"/>
        <w:tabs>
          <w:tab w:val="left" w:pos="1134"/>
        </w:tabs>
        <w:spacing w:after="0" w:line="240" w:lineRule="auto"/>
        <w:ind w:left="709"/>
        <w:rPr>
          <w:rFonts w:eastAsia="Calibri" w:cs="Times New Roman"/>
          <w:sz w:val="24"/>
          <w:szCs w:val="24"/>
          <w:lang w:eastAsia="en-US"/>
        </w:rPr>
      </w:pPr>
    </w:p>
    <w:p w:rsidR="005267A2" w:rsidRPr="000F41EF" w:rsidRDefault="005267A2" w:rsidP="00B404E1">
      <w:pPr>
        <w:shd w:val="clear" w:color="auto" w:fill="FFFFFF" w:themeFill="background1"/>
        <w:tabs>
          <w:tab w:val="left" w:pos="1134"/>
        </w:tabs>
        <w:spacing w:after="0" w:line="240" w:lineRule="auto"/>
        <w:ind w:left="709"/>
        <w:rPr>
          <w:rFonts w:eastAsia="Calibri" w:cs="Times New Roman"/>
          <w:sz w:val="24"/>
          <w:szCs w:val="24"/>
          <w:lang w:eastAsia="en-US"/>
        </w:rPr>
      </w:pPr>
    </w:p>
    <w:p w:rsidR="00CD326D" w:rsidRPr="000F41EF" w:rsidRDefault="00CD326D" w:rsidP="00B404E1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709"/>
        <w:rPr>
          <w:b/>
          <w:sz w:val="24"/>
          <w:szCs w:val="24"/>
        </w:rPr>
      </w:pPr>
      <w:proofErr w:type="spellStart"/>
      <w:r w:rsidRPr="000F41EF">
        <w:rPr>
          <w:b/>
          <w:sz w:val="24"/>
          <w:szCs w:val="24"/>
        </w:rPr>
        <w:lastRenderedPageBreak/>
        <w:t>Trójmorze</w:t>
      </w:r>
      <w:proofErr w:type="spellEnd"/>
      <w:r w:rsidRPr="000F41EF">
        <w:rPr>
          <w:b/>
          <w:sz w:val="24"/>
          <w:szCs w:val="24"/>
        </w:rPr>
        <w:t xml:space="preserve"> to inicjatywa polityczna:</w:t>
      </w:r>
    </w:p>
    <w:p w:rsidR="00CD326D" w:rsidRPr="000F41EF" w:rsidRDefault="00CD326D" w:rsidP="00B404E1">
      <w:pPr>
        <w:pStyle w:val="Akapitzlist"/>
        <w:numPr>
          <w:ilvl w:val="0"/>
          <w:numId w:val="15"/>
        </w:num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Łącząca Polskę, Ukrainę i Węgry</w:t>
      </w:r>
    </w:p>
    <w:p w:rsidR="00CD326D" w:rsidRPr="000F41EF" w:rsidRDefault="00CD326D" w:rsidP="00B404E1">
      <w:pPr>
        <w:pStyle w:val="Akapitzlist"/>
        <w:numPr>
          <w:ilvl w:val="0"/>
          <w:numId w:val="15"/>
        </w:num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Zapoczątkowana przez prezydentów Polski i Chorwacji</w:t>
      </w:r>
    </w:p>
    <w:p w:rsidR="00CD326D" w:rsidRPr="000F41EF" w:rsidRDefault="00CD326D" w:rsidP="00B404E1">
      <w:pPr>
        <w:pStyle w:val="Akapitzlist"/>
        <w:numPr>
          <w:ilvl w:val="0"/>
          <w:numId w:val="15"/>
        </w:num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Dotycząca obszaru pomiędzy morzami Bałtyckim, Czarnym i Śródziemnym</w:t>
      </w:r>
    </w:p>
    <w:p w:rsidR="00CD326D" w:rsidRPr="000F41EF" w:rsidRDefault="00CD326D" w:rsidP="00B404E1">
      <w:pPr>
        <w:pStyle w:val="Akapitzlist"/>
        <w:numPr>
          <w:ilvl w:val="0"/>
          <w:numId w:val="15"/>
        </w:num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Służąca rozwojowi współpracy obronnej w Europie Wschodniej</w:t>
      </w:r>
    </w:p>
    <w:p w:rsidR="00CD326D" w:rsidRPr="000F41EF" w:rsidRDefault="00CD326D" w:rsidP="00B404E1">
      <w:pPr>
        <w:shd w:val="clear" w:color="auto" w:fill="FFFFFF" w:themeFill="background1"/>
        <w:tabs>
          <w:tab w:val="left" w:pos="1134"/>
        </w:tabs>
        <w:spacing w:after="0" w:line="240" w:lineRule="auto"/>
        <w:ind w:left="709"/>
        <w:rPr>
          <w:rFonts w:eastAsia="Calibri" w:cs="Times New Roman"/>
          <w:sz w:val="24"/>
          <w:szCs w:val="24"/>
          <w:lang w:eastAsia="en-US"/>
        </w:rPr>
      </w:pPr>
    </w:p>
    <w:p w:rsidR="00F94D5E" w:rsidRPr="000F41EF" w:rsidRDefault="00F94D5E" w:rsidP="00B404E1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rPr>
          <w:b/>
          <w:sz w:val="24"/>
          <w:szCs w:val="24"/>
        </w:rPr>
      </w:pPr>
      <w:r w:rsidRPr="000F41EF">
        <w:rPr>
          <w:b/>
          <w:sz w:val="24"/>
          <w:szCs w:val="24"/>
        </w:rPr>
        <w:t>4 czerwca 1989 r. w Chinach doszło do:</w:t>
      </w:r>
    </w:p>
    <w:p w:rsidR="00F94D5E" w:rsidRPr="000F41EF" w:rsidRDefault="00F94D5E" w:rsidP="00B404E1">
      <w:pPr>
        <w:numPr>
          <w:ilvl w:val="0"/>
          <w:numId w:val="103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sz w:val="24"/>
          <w:szCs w:val="24"/>
        </w:rPr>
      </w:pPr>
      <w:r w:rsidRPr="000F41EF">
        <w:rPr>
          <w:sz w:val="24"/>
          <w:szCs w:val="24"/>
        </w:rPr>
        <w:t xml:space="preserve">stłumienia protestu studentów na placu </w:t>
      </w:r>
      <w:proofErr w:type="spellStart"/>
      <w:r w:rsidRPr="000F41EF">
        <w:rPr>
          <w:sz w:val="24"/>
          <w:szCs w:val="24"/>
        </w:rPr>
        <w:t>Tian’anmen</w:t>
      </w:r>
      <w:proofErr w:type="spellEnd"/>
    </w:p>
    <w:p w:rsidR="00F94D5E" w:rsidRPr="000F41EF" w:rsidRDefault="00F94D5E" w:rsidP="00B404E1">
      <w:pPr>
        <w:numPr>
          <w:ilvl w:val="0"/>
          <w:numId w:val="103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sz w:val="24"/>
          <w:szCs w:val="24"/>
        </w:rPr>
      </w:pPr>
      <w:r w:rsidRPr="000F41EF">
        <w:rPr>
          <w:sz w:val="24"/>
          <w:szCs w:val="24"/>
        </w:rPr>
        <w:t>pierwszych demokratycznych wyborów</w:t>
      </w:r>
    </w:p>
    <w:p w:rsidR="00F94D5E" w:rsidRPr="000F41EF" w:rsidRDefault="00F94D5E" w:rsidP="00B404E1">
      <w:pPr>
        <w:numPr>
          <w:ilvl w:val="0"/>
          <w:numId w:val="103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sz w:val="24"/>
          <w:szCs w:val="24"/>
        </w:rPr>
      </w:pPr>
      <w:r w:rsidRPr="000F41EF">
        <w:rPr>
          <w:sz w:val="24"/>
          <w:szCs w:val="24"/>
        </w:rPr>
        <w:t>pogrzebu Mao Zedonga</w:t>
      </w:r>
    </w:p>
    <w:p w:rsidR="00F94D5E" w:rsidRPr="000F41EF" w:rsidRDefault="00F94D5E" w:rsidP="00B404E1">
      <w:pPr>
        <w:numPr>
          <w:ilvl w:val="0"/>
          <w:numId w:val="103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sz w:val="24"/>
          <w:szCs w:val="24"/>
        </w:rPr>
      </w:pPr>
      <w:r w:rsidRPr="000F41EF">
        <w:rPr>
          <w:sz w:val="24"/>
          <w:szCs w:val="24"/>
        </w:rPr>
        <w:t>trzęsienia ziemi w prowincji Syczuan</w:t>
      </w:r>
    </w:p>
    <w:p w:rsidR="00CD326D" w:rsidRPr="000F41EF" w:rsidRDefault="00CD326D" w:rsidP="00B404E1">
      <w:pPr>
        <w:shd w:val="clear" w:color="auto" w:fill="FFFFFF" w:themeFill="background1"/>
        <w:spacing w:after="0" w:line="240" w:lineRule="auto"/>
        <w:ind w:left="709"/>
        <w:contextualSpacing/>
        <w:rPr>
          <w:sz w:val="24"/>
          <w:szCs w:val="24"/>
        </w:rPr>
      </w:pPr>
    </w:p>
    <w:p w:rsidR="00CD326D" w:rsidRPr="000F41EF" w:rsidRDefault="00CD326D" w:rsidP="00B404E1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b/>
          <w:sz w:val="24"/>
          <w:szCs w:val="24"/>
        </w:rPr>
      </w:pPr>
      <w:r w:rsidRPr="000F41EF">
        <w:rPr>
          <w:b/>
          <w:sz w:val="24"/>
          <w:szCs w:val="24"/>
        </w:rPr>
        <w:t xml:space="preserve">Koncepcja </w:t>
      </w:r>
      <w:proofErr w:type="spellStart"/>
      <w:r w:rsidRPr="000F41EF">
        <w:rPr>
          <w:b/>
          <w:sz w:val="24"/>
          <w:szCs w:val="24"/>
        </w:rPr>
        <w:t>Spitzenkandidaten</w:t>
      </w:r>
      <w:proofErr w:type="spellEnd"/>
      <w:r w:rsidRPr="000F41EF">
        <w:rPr>
          <w:b/>
          <w:sz w:val="24"/>
          <w:szCs w:val="24"/>
        </w:rPr>
        <w:t xml:space="preserve"> dotyczy obsady stanowiska:</w:t>
      </w:r>
    </w:p>
    <w:p w:rsidR="00CD326D" w:rsidRPr="000F41EF" w:rsidRDefault="00CD326D" w:rsidP="00B404E1">
      <w:pPr>
        <w:pStyle w:val="Akapitzlist"/>
        <w:numPr>
          <w:ilvl w:val="0"/>
          <w:numId w:val="16"/>
        </w:num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Przewodniczącego Komisji Europejskiej</w:t>
      </w:r>
    </w:p>
    <w:p w:rsidR="00CD326D" w:rsidRPr="000F41EF" w:rsidRDefault="00CD326D" w:rsidP="00B404E1">
      <w:pPr>
        <w:pStyle w:val="Akapitzlist"/>
        <w:numPr>
          <w:ilvl w:val="0"/>
          <w:numId w:val="16"/>
        </w:num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Przewodniczącego Rady Europejskiej</w:t>
      </w:r>
    </w:p>
    <w:p w:rsidR="00CD326D" w:rsidRPr="000F41EF" w:rsidRDefault="00CD326D" w:rsidP="00B404E1">
      <w:pPr>
        <w:pStyle w:val="Akapitzlist"/>
        <w:numPr>
          <w:ilvl w:val="0"/>
          <w:numId w:val="16"/>
        </w:num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Szefa Europejskiej Służby Działań Zewnętrznych</w:t>
      </w:r>
    </w:p>
    <w:p w:rsidR="00CD326D" w:rsidRPr="000F41EF" w:rsidRDefault="00CD326D" w:rsidP="00B404E1">
      <w:pPr>
        <w:pStyle w:val="Akapitzlist"/>
        <w:numPr>
          <w:ilvl w:val="0"/>
          <w:numId w:val="16"/>
        </w:num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Przewodniczącego Parlamentu Europejskiego</w:t>
      </w:r>
    </w:p>
    <w:p w:rsidR="005267A2" w:rsidRPr="000F41EF" w:rsidRDefault="005267A2" w:rsidP="005267A2">
      <w:pPr>
        <w:shd w:val="clear" w:color="auto" w:fill="FFFFFF" w:themeFill="background1"/>
        <w:spacing w:after="0" w:line="240" w:lineRule="auto"/>
        <w:ind w:left="709"/>
        <w:rPr>
          <w:sz w:val="24"/>
          <w:szCs w:val="24"/>
        </w:rPr>
      </w:pPr>
    </w:p>
    <w:p w:rsidR="00F94D5E" w:rsidRPr="000F41EF" w:rsidRDefault="00F94D5E" w:rsidP="00B404E1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rPr>
          <w:b/>
          <w:sz w:val="24"/>
          <w:szCs w:val="24"/>
        </w:rPr>
      </w:pPr>
      <w:r w:rsidRPr="000F41EF">
        <w:rPr>
          <w:b/>
          <w:sz w:val="24"/>
          <w:szCs w:val="24"/>
        </w:rPr>
        <w:t xml:space="preserve">Kemalizm to: </w:t>
      </w:r>
    </w:p>
    <w:p w:rsidR="00F94D5E" w:rsidRPr="000F41EF" w:rsidRDefault="00F94D5E" w:rsidP="00B404E1">
      <w:pPr>
        <w:numPr>
          <w:ilvl w:val="0"/>
          <w:numId w:val="104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sz w:val="24"/>
          <w:szCs w:val="24"/>
        </w:rPr>
      </w:pPr>
      <w:r w:rsidRPr="000F41EF">
        <w:rPr>
          <w:sz w:val="24"/>
          <w:szCs w:val="24"/>
        </w:rPr>
        <w:t xml:space="preserve">turecki ruch republikański po I </w:t>
      </w:r>
      <w:proofErr w:type="spellStart"/>
      <w:r w:rsidRPr="000F41EF">
        <w:rPr>
          <w:sz w:val="24"/>
          <w:szCs w:val="24"/>
        </w:rPr>
        <w:t>wś</w:t>
      </w:r>
      <w:proofErr w:type="spellEnd"/>
      <w:r w:rsidRPr="000F41EF">
        <w:rPr>
          <w:sz w:val="24"/>
          <w:szCs w:val="24"/>
        </w:rPr>
        <w:t>.</w:t>
      </w:r>
      <w:r w:rsidR="00F554AE" w:rsidRPr="000F41EF">
        <w:rPr>
          <w:sz w:val="24"/>
          <w:szCs w:val="24"/>
        </w:rPr>
        <w:t xml:space="preserve"> </w:t>
      </w:r>
    </w:p>
    <w:p w:rsidR="00F94D5E" w:rsidRPr="000F41EF" w:rsidRDefault="00F94D5E" w:rsidP="00B404E1">
      <w:pPr>
        <w:numPr>
          <w:ilvl w:val="0"/>
          <w:numId w:val="104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sz w:val="24"/>
          <w:szCs w:val="24"/>
        </w:rPr>
      </w:pPr>
      <w:r w:rsidRPr="000F41EF">
        <w:rPr>
          <w:sz w:val="24"/>
          <w:szCs w:val="24"/>
        </w:rPr>
        <w:t>skrajny odłam szyizmu popularny w tureckiej części Kurdystanu</w:t>
      </w:r>
      <w:r w:rsidR="00F554AE" w:rsidRPr="000F41EF">
        <w:rPr>
          <w:sz w:val="24"/>
          <w:szCs w:val="24"/>
        </w:rPr>
        <w:t xml:space="preserve"> </w:t>
      </w:r>
    </w:p>
    <w:p w:rsidR="00F94D5E" w:rsidRPr="000F41EF" w:rsidRDefault="00F94D5E" w:rsidP="00B404E1">
      <w:pPr>
        <w:numPr>
          <w:ilvl w:val="0"/>
          <w:numId w:val="104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sz w:val="24"/>
          <w:szCs w:val="24"/>
        </w:rPr>
      </w:pPr>
      <w:r w:rsidRPr="000F41EF">
        <w:rPr>
          <w:sz w:val="24"/>
          <w:szCs w:val="24"/>
        </w:rPr>
        <w:t>ruch postulujący powrót do zapisu języka tureckiego alfabetem arabskim</w:t>
      </w:r>
      <w:r w:rsidR="00F554AE" w:rsidRPr="000F41EF">
        <w:rPr>
          <w:sz w:val="24"/>
          <w:szCs w:val="24"/>
        </w:rPr>
        <w:t xml:space="preserve"> </w:t>
      </w:r>
    </w:p>
    <w:p w:rsidR="00F94D5E" w:rsidRPr="000F41EF" w:rsidRDefault="00F94D5E" w:rsidP="00B404E1">
      <w:pPr>
        <w:numPr>
          <w:ilvl w:val="0"/>
          <w:numId w:val="104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sz w:val="24"/>
          <w:szCs w:val="24"/>
        </w:rPr>
      </w:pPr>
      <w:r w:rsidRPr="000F41EF">
        <w:rPr>
          <w:sz w:val="24"/>
          <w:szCs w:val="24"/>
        </w:rPr>
        <w:t>ideologia ugrupowań proislamskich na terenie Azji Centralnej</w:t>
      </w:r>
      <w:r w:rsidR="005267A2" w:rsidRPr="000F41EF">
        <w:rPr>
          <w:sz w:val="24"/>
          <w:szCs w:val="24"/>
        </w:rPr>
        <w:t>.</w:t>
      </w:r>
    </w:p>
    <w:p w:rsidR="00F31C90" w:rsidRPr="000F41EF" w:rsidRDefault="00F31C90" w:rsidP="00B404E1">
      <w:pPr>
        <w:shd w:val="clear" w:color="auto" w:fill="FFFFFF" w:themeFill="background1"/>
        <w:spacing w:after="0" w:line="240" w:lineRule="auto"/>
        <w:ind w:left="709"/>
        <w:contextualSpacing/>
        <w:rPr>
          <w:sz w:val="24"/>
          <w:szCs w:val="24"/>
        </w:rPr>
      </w:pPr>
    </w:p>
    <w:p w:rsidR="00F31C90" w:rsidRPr="000F41EF" w:rsidRDefault="00F31C90" w:rsidP="00B404E1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rPr>
          <w:b/>
          <w:sz w:val="24"/>
          <w:szCs w:val="24"/>
        </w:rPr>
      </w:pPr>
      <w:r w:rsidRPr="000F41EF">
        <w:rPr>
          <w:b/>
          <w:sz w:val="24"/>
          <w:szCs w:val="24"/>
        </w:rPr>
        <w:t xml:space="preserve">Wprowadzone w 2018 r. zmiany w przepisach </w:t>
      </w:r>
      <w:r w:rsidR="005267A2" w:rsidRPr="000F41EF">
        <w:rPr>
          <w:b/>
          <w:sz w:val="24"/>
          <w:szCs w:val="24"/>
        </w:rPr>
        <w:t>o</w:t>
      </w:r>
      <w:r w:rsidRPr="000F41EF">
        <w:rPr>
          <w:b/>
          <w:sz w:val="24"/>
          <w:szCs w:val="24"/>
        </w:rPr>
        <w:t xml:space="preserve"> ochron</w:t>
      </w:r>
      <w:r w:rsidR="005267A2" w:rsidRPr="000F41EF">
        <w:rPr>
          <w:b/>
          <w:sz w:val="24"/>
          <w:szCs w:val="24"/>
        </w:rPr>
        <w:t>ie</w:t>
      </w:r>
      <w:r w:rsidRPr="000F41EF">
        <w:rPr>
          <w:b/>
          <w:sz w:val="24"/>
          <w:szCs w:val="24"/>
        </w:rPr>
        <w:t xml:space="preserve"> danych osobowych:</w:t>
      </w:r>
    </w:p>
    <w:p w:rsidR="00F31C90" w:rsidRPr="000F41EF" w:rsidRDefault="005267A2" w:rsidP="00B404E1">
      <w:pPr>
        <w:numPr>
          <w:ilvl w:val="0"/>
          <w:numId w:val="85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sz w:val="24"/>
          <w:szCs w:val="24"/>
        </w:rPr>
      </w:pPr>
      <w:r w:rsidRPr="000F41EF">
        <w:rPr>
          <w:sz w:val="24"/>
          <w:szCs w:val="24"/>
        </w:rPr>
        <w:t>b</w:t>
      </w:r>
      <w:r w:rsidR="00F31C90" w:rsidRPr="000F41EF">
        <w:rPr>
          <w:sz w:val="24"/>
          <w:szCs w:val="24"/>
        </w:rPr>
        <w:t>yły konsekwencją przyjęcia przepisów europejskich</w:t>
      </w:r>
      <w:r w:rsidR="00F554AE" w:rsidRPr="000F41EF">
        <w:rPr>
          <w:sz w:val="24"/>
          <w:szCs w:val="24"/>
        </w:rPr>
        <w:t xml:space="preserve"> </w:t>
      </w:r>
    </w:p>
    <w:p w:rsidR="00F31C90" w:rsidRPr="000F41EF" w:rsidRDefault="005267A2" w:rsidP="00B404E1">
      <w:pPr>
        <w:numPr>
          <w:ilvl w:val="0"/>
          <w:numId w:val="85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sz w:val="24"/>
          <w:szCs w:val="24"/>
        </w:rPr>
      </w:pPr>
      <w:r w:rsidRPr="000F41EF">
        <w:rPr>
          <w:sz w:val="24"/>
          <w:szCs w:val="24"/>
        </w:rPr>
        <w:t>w</w:t>
      </w:r>
      <w:r w:rsidR="00F31C90" w:rsidRPr="000F41EF">
        <w:rPr>
          <w:sz w:val="24"/>
          <w:szCs w:val="24"/>
        </w:rPr>
        <w:t>ynikały z inicjatywy Głównego Inspektora Danych Osobowych</w:t>
      </w:r>
      <w:r w:rsidR="00F554AE" w:rsidRPr="000F41EF">
        <w:rPr>
          <w:sz w:val="24"/>
          <w:szCs w:val="24"/>
        </w:rPr>
        <w:t xml:space="preserve"> </w:t>
      </w:r>
    </w:p>
    <w:p w:rsidR="00F31C90" w:rsidRPr="000F41EF" w:rsidRDefault="005267A2" w:rsidP="00B404E1">
      <w:pPr>
        <w:numPr>
          <w:ilvl w:val="0"/>
          <w:numId w:val="85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sz w:val="24"/>
          <w:szCs w:val="24"/>
        </w:rPr>
      </w:pPr>
      <w:r w:rsidRPr="000F41EF">
        <w:rPr>
          <w:sz w:val="24"/>
          <w:szCs w:val="24"/>
        </w:rPr>
        <w:t>s</w:t>
      </w:r>
      <w:r w:rsidR="00F31C90" w:rsidRPr="000F41EF">
        <w:rPr>
          <w:sz w:val="24"/>
          <w:szCs w:val="24"/>
        </w:rPr>
        <w:t>tanowiły wdrożenie konwencji ONZ dot. ochrony danych</w:t>
      </w:r>
      <w:r w:rsidR="00F554AE" w:rsidRPr="000F41EF">
        <w:rPr>
          <w:sz w:val="24"/>
          <w:szCs w:val="24"/>
        </w:rPr>
        <w:t xml:space="preserve"> </w:t>
      </w:r>
    </w:p>
    <w:p w:rsidR="00F31C90" w:rsidRPr="000F41EF" w:rsidRDefault="005267A2" w:rsidP="00B404E1">
      <w:pPr>
        <w:numPr>
          <w:ilvl w:val="0"/>
          <w:numId w:val="85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sz w:val="24"/>
          <w:szCs w:val="24"/>
        </w:rPr>
      </w:pPr>
      <w:r w:rsidRPr="000F41EF">
        <w:rPr>
          <w:sz w:val="24"/>
          <w:szCs w:val="24"/>
        </w:rPr>
        <w:t>s</w:t>
      </w:r>
      <w:r w:rsidR="00F31C90" w:rsidRPr="000F41EF">
        <w:rPr>
          <w:sz w:val="24"/>
          <w:szCs w:val="24"/>
        </w:rPr>
        <w:t>tanowiły realizację zobowiązań Polski podjętych na forum Grupy Wyszehradzkiej</w:t>
      </w:r>
      <w:r w:rsidRPr="000F41EF">
        <w:rPr>
          <w:sz w:val="24"/>
          <w:szCs w:val="24"/>
        </w:rPr>
        <w:t>.</w:t>
      </w:r>
    </w:p>
    <w:p w:rsidR="00CD326D" w:rsidRPr="000F41EF" w:rsidRDefault="00CD326D" w:rsidP="00B404E1">
      <w:pPr>
        <w:shd w:val="clear" w:color="auto" w:fill="FFFFFF" w:themeFill="background1"/>
        <w:spacing w:after="0" w:line="240" w:lineRule="auto"/>
        <w:ind w:left="709"/>
        <w:contextualSpacing/>
        <w:rPr>
          <w:sz w:val="24"/>
          <w:szCs w:val="24"/>
        </w:rPr>
      </w:pPr>
    </w:p>
    <w:p w:rsidR="00CD326D" w:rsidRPr="000F41EF" w:rsidRDefault="00CD326D" w:rsidP="00B404E1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Calibri" w:cs="Times New Roman"/>
          <w:sz w:val="24"/>
          <w:szCs w:val="24"/>
          <w:lang w:eastAsia="en-US"/>
        </w:rPr>
      </w:pPr>
      <w:r w:rsidRPr="000F41EF">
        <w:rPr>
          <w:rFonts w:eastAsia="Calibri" w:cs="Times New Roman"/>
          <w:b/>
          <w:sz w:val="24"/>
          <w:szCs w:val="24"/>
          <w:lang w:eastAsia="en-US"/>
        </w:rPr>
        <w:t>Dokumenty przyjmowane przez Radę Europejską to:</w:t>
      </w:r>
    </w:p>
    <w:p w:rsidR="00CD326D" w:rsidRPr="000F41EF" w:rsidRDefault="00CD326D" w:rsidP="00B404E1">
      <w:pPr>
        <w:pStyle w:val="Akapitzlist"/>
        <w:numPr>
          <w:ilvl w:val="0"/>
          <w:numId w:val="11"/>
        </w:numPr>
        <w:shd w:val="clear" w:color="auto" w:fill="FFFFFF" w:themeFill="background1"/>
        <w:spacing w:after="0" w:line="240" w:lineRule="auto"/>
        <w:ind w:left="1066" w:hanging="357"/>
        <w:rPr>
          <w:rFonts w:eastAsia="Calibri" w:cs="Times New Roman"/>
          <w:sz w:val="24"/>
          <w:szCs w:val="24"/>
          <w:lang w:eastAsia="en-US"/>
        </w:rPr>
      </w:pPr>
      <w:r w:rsidRPr="000F41EF">
        <w:rPr>
          <w:rFonts w:eastAsia="Calibri" w:cs="Times New Roman"/>
          <w:sz w:val="24"/>
          <w:szCs w:val="24"/>
          <w:lang w:eastAsia="en-US"/>
        </w:rPr>
        <w:t>dyrektywy</w:t>
      </w:r>
      <w:r w:rsidR="00F554AE" w:rsidRPr="000F41EF">
        <w:rPr>
          <w:rFonts w:eastAsia="Calibri" w:cs="Times New Roman"/>
          <w:sz w:val="24"/>
          <w:szCs w:val="24"/>
          <w:lang w:eastAsia="en-US"/>
        </w:rPr>
        <w:t xml:space="preserve"> </w:t>
      </w:r>
    </w:p>
    <w:p w:rsidR="00CD326D" w:rsidRPr="000F41EF" w:rsidRDefault="00CD326D" w:rsidP="00B404E1">
      <w:pPr>
        <w:pStyle w:val="Akapitzlist"/>
        <w:numPr>
          <w:ilvl w:val="0"/>
          <w:numId w:val="11"/>
        </w:numPr>
        <w:shd w:val="clear" w:color="auto" w:fill="FFFFFF" w:themeFill="background1"/>
        <w:spacing w:after="0" w:line="240" w:lineRule="auto"/>
        <w:ind w:left="1066" w:hanging="357"/>
        <w:rPr>
          <w:rFonts w:eastAsia="Calibri" w:cs="Times New Roman"/>
          <w:sz w:val="24"/>
          <w:szCs w:val="24"/>
          <w:lang w:eastAsia="en-US"/>
        </w:rPr>
      </w:pPr>
      <w:r w:rsidRPr="000F41EF">
        <w:rPr>
          <w:rFonts w:eastAsia="Calibri" w:cs="Times New Roman"/>
          <w:sz w:val="24"/>
          <w:szCs w:val="24"/>
          <w:lang w:eastAsia="en-US"/>
        </w:rPr>
        <w:t>rezolucje</w:t>
      </w:r>
      <w:r w:rsidR="00F554AE" w:rsidRPr="000F41EF">
        <w:rPr>
          <w:rFonts w:eastAsia="Calibri" w:cs="Times New Roman"/>
          <w:sz w:val="24"/>
          <w:szCs w:val="24"/>
          <w:lang w:eastAsia="en-US"/>
        </w:rPr>
        <w:t xml:space="preserve"> </w:t>
      </w:r>
    </w:p>
    <w:p w:rsidR="00CD326D" w:rsidRPr="000F41EF" w:rsidRDefault="00CD326D" w:rsidP="00B404E1">
      <w:pPr>
        <w:pStyle w:val="Akapitzlist"/>
        <w:numPr>
          <w:ilvl w:val="0"/>
          <w:numId w:val="11"/>
        </w:numPr>
        <w:shd w:val="clear" w:color="auto" w:fill="FFFFFF" w:themeFill="background1"/>
        <w:spacing w:after="0" w:line="240" w:lineRule="auto"/>
        <w:ind w:left="1066" w:hanging="357"/>
        <w:rPr>
          <w:rFonts w:eastAsia="Calibri" w:cs="Times New Roman"/>
          <w:sz w:val="24"/>
          <w:szCs w:val="24"/>
          <w:lang w:eastAsia="en-US"/>
        </w:rPr>
      </w:pPr>
      <w:r w:rsidRPr="000F41EF">
        <w:rPr>
          <w:rFonts w:eastAsia="Calibri" w:cs="Times New Roman"/>
          <w:sz w:val="24"/>
          <w:szCs w:val="24"/>
          <w:lang w:eastAsia="en-US"/>
        </w:rPr>
        <w:t>konkluzje</w:t>
      </w:r>
      <w:r w:rsidR="00F554AE" w:rsidRPr="000F41EF">
        <w:rPr>
          <w:rFonts w:eastAsia="Calibri" w:cs="Times New Roman"/>
          <w:sz w:val="24"/>
          <w:szCs w:val="24"/>
          <w:lang w:eastAsia="en-US"/>
        </w:rPr>
        <w:t xml:space="preserve"> </w:t>
      </w:r>
    </w:p>
    <w:p w:rsidR="00CD326D" w:rsidRPr="000F41EF" w:rsidRDefault="00CD326D" w:rsidP="00B404E1">
      <w:pPr>
        <w:pStyle w:val="Akapitzlist"/>
        <w:numPr>
          <w:ilvl w:val="0"/>
          <w:numId w:val="11"/>
        </w:numPr>
        <w:shd w:val="clear" w:color="auto" w:fill="FFFFFF" w:themeFill="background1"/>
        <w:spacing w:after="0" w:line="240" w:lineRule="auto"/>
        <w:ind w:left="1066" w:hanging="357"/>
        <w:rPr>
          <w:rFonts w:eastAsia="Calibri" w:cs="Times New Roman"/>
          <w:sz w:val="24"/>
          <w:szCs w:val="24"/>
          <w:lang w:eastAsia="en-US"/>
        </w:rPr>
      </w:pPr>
      <w:r w:rsidRPr="000F41EF">
        <w:rPr>
          <w:rFonts w:eastAsia="Calibri" w:cs="Times New Roman"/>
          <w:sz w:val="24"/>
          <w:szCs w:val="24"/>
          <w:lang w:eastAsia="en-US"/>
        </w:rPr>
        <w:t>rozporządzenia</w:t>
      </w:r>
      <w:r w:rsidR="005267A2" w:rsidRPr="000F41EF">
        <w:rPr>
          <w:rFonts w:eastAsia="Calibri" w:cs="Times New Roman"/>
          <w:sz w:val="24"/>
          <w:szCs w:val="24"/>
          <w:lang w:eastAsia="en-US"/>
        </w:rPr>
        <w:t>.</w:t>
      </w:r>
    </w:p>
    <w:p w:rsidR="00CD326D" w:rsidRPr="000F41EF" w:rsidRDefault="00CD326D" w:rsidP="00B404E1">
      <w:pPr>
        <w:pStyle w:val="Akapitzlist"/>
        <w:shd w:val="clear" w:color="auto" w:fill="FFFFFF" w:themeFill="background1"/>
        <w:spacing w:after="0" w:line="240" w:lineRule="auto"/>
        <w:ind w:left="1776"/>
        <w:rPr>
          <w:rFonts w:eastAsia="Calibri" w:cs="Times New Roman"/>
          <w:sz w:val="24"/>
          <w:szCs w:val="24"/>
          <w:lang w:eastAsia="en-US"/>
        </w:rPr>
      </w:pPr>
    </w:p>
    <w:p w:rsidR="00F94D5E" w:rsidRPr="000F41EF" w:rsidRDefault="00F94D5E" w:rsidP="00B404E1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b/>
          <w:sz w:val="24"/>
          <w:szCs w:val="24"/>
        </w:rPr>
      </w:pPr>
      <w:r w:rsidRPr="000F41EF">
        <w:rPr>
          <w:b/>
          <w:sz w:val="24"/>
          <w:szCs w:val="24"/>
        </w:rPr>
        <w:t>Zajęcie Zaolzia przez Polskę w 1938 r. było wynikiem:</w:t>
      </w:r>
    </w:p>
    <w:p w:rsidR="00F94D5E" w:rsidRPr="000F41EF" w:rsidRDefault="00F94D5E" w:rsidP="00B404E1">
      <w:pPr>
        <w:pStyle w:val="Akapitzlist"/>
        <w:numPr>
          <w:ilvl w:val="0"/>
          <w:numId w:val="115"/>
        </w:numPr>
        <w:shd w:val="clear" w:color="auto" w:fill="FFFFFF" w:themeFill="background1"/>
        <w:spacing w:after="0" w:line="240" w:lineRule="auto"/>
        <w:rPr>
          <w:sz w:val="24"/>
          <w:szCs w:val="24"/>
        </w:rPr>
      </w:pPr>
      <w:r w:rsidRPr="000F41EF">
        <w:rPr>
          <w:sz w:val="24"/>
          <w:szCs w:val="24"/>
        </w:rPr>
        <w:t>porozumienia II RP z III Rzeszą</w:t>
      </w:r>
      <w:r w:rsidR="00F554AE" w:rsidRPr="000F41EF">
        <w:rPr>
          <w:sz w:val="24"/>
          <w:szCs w:val="24"/>
        </w:rPr>
        <w:t xml:space="preserve"> </w:t>
      </w:r>
    </w:p>
    <w:p w:rsidR="00F94D5E" w:rsidRPr="000F41EF" w:rsidRDefault="00F94D5E" w:rsidP="00B404E1">
      <w:pPr>
        <w:pStyle w:val="Akapitzlist"/>
        <w:numPr>
          <w:ilvl w:val="0"/>
          <w:numId w:val="115"/>
        </w:numPr>
        <w:shd w:val="clear" w:color="auto" w:fill="FFFFFF" w:themeFill="background1"/>
        <w:spacing w:after="0" w:line="240" w:lineRule="auto"/>
        <w:rPr>
          <w:sz w:val="24"/>
          <w:szCs w:val="24"/>
        </w:rPr>
      </w:pPr>
      <w:r w:rsidRPr="000F41EF">
        <w:rPr>
          <w:sz w:val="24"/>
          <w:szCs w:val="24"/>
        </w:rPr>
        <w:t>decyzji konferencji ambasadorów</w:t>
      </w:r>
      <w:r w:rsidR="00F554AE" w:rsidRPr="000F41EF">
        <w:rPr>
          <w:sz w:val="24"/>
          <w:szCs w:val="24"/>
        </w:rPr>
        <w:t xml:space="preserve"> </w:t>
      </w:r>
    </w:p>
    <w:p w:rsidR="00F94D5E" w:rsidRPr="000F41EF" w:rsidRDefault="00F94D5E" w:rsidP="00B404E1">
      <w:pPr>
        <w:pStyle w:val="Akapitzlist"/>
        <w:numPr>
          <w:ilvl w:val="0"/>
          <w:numId w:val="115"/>
        </w:numPr>
        <w:shd w:val="clear" w:color="auto" w:fill="FFFFFF" w:themeFill="background1"/>
        <w:spacing w:after="0" w:line="240" w:lineRule="auto"/>
        <w:rPr>
          <w:sz w:val="24"/>
          <w:szCs w:val="24"/>
        </w:rPr>
      </w:pPr>
      <w:r w:rsidRPr="000F41EF">
        <w:rPr>
          <w:sz w:val="24"/>
          <w:szCs w:val="24"/>
        </w:rPr>
        <w:t>akcji wojsk polskich na podstawie jednostronnej decyzji rządu RP</w:t>
      </w:r>
      <w:r w:rsidR="00F554AE" w:rsidRPr="000F41EF">
        <w:rPr>
          <w:sz w:val="24"/>
          <w:szCs w:val="24"/>
        </w:rPr>
        <w:t xml:space="preserve"> </w:t>
      </w:r>
    </w:p>
    <w:p w:rsidR="00F94D5E" w:rsidRPr="000F41EF" w:rsidRDefault="00F94D5E" w:rsidP="00B404E1">
      <w:pPr>
        <w:pStyle w:val="Akapitzlist"/>
        <w:numPr>
          <w:ilvl w:val="0"/>
          <w:numId w:val="115"/>
        </w:numPr>
        <w:shd w:val="clear" w:color="auto" w:fill="FFFFFF" w:themeFill="background1"/>
        <w:spacing w:after="0" w:line="240" w:lineRule="auto"/>
        <w:rPr>
          <w:sz w:val="24"/>
          <w:szCs w:val="24"/>
        </w:rPr>
      </w:pPr>
      <w:r w:rsidRPr="000F41EF">
        <w:rPr>
          <w:sz w:val="24"/>
          <w:szCs w:val="24"/>
        </w:rPr>
        <w:t>porozumienia polsko-</w:t>
      </w:r>
      <w:proofErr w:type="spellStart"/>
      <w:r w:rsidRPr="000F41EF">
        <w:rPr>
          <w:sz w:val="24"/>
          <w:szCs w:val="24"/>
        </w:rPr>
        <w:t>czechosławackiego</w:t>
      </w:r>
      <w:proofErr w:type="spellEnd"/>
      <w:r w:rsidRPr="000F41EF">
        <w:rPr>
          <w:sz w:val="24"/>
          <w:szCs w:val="24"/>
        </w:rPr>
        <w:t xml:space="preserve"> zawartego pod naciskiem ultimatum strony polskiej</w:t>
      </w:r>
      <w:r w:rsidR="005267A2" w:rsidRPr="000F41EF">
        <w:rPr>
          <w:sz w:val="24"/>
          <w:szCs w:val="24"/>
        </w:rPr>
        <w:t>.</w:t>
      </w:r>
    </w:p>
    <w:p w:rsidR="00F31C90" w:rsidRPr="000F41EF" w:rsidRDefault="00F31C90" w:rsidP="00B404E1">
      <w:pPr>
        <w:shd w:val="clear" w:color="auto" w:fill="FFFFFF" w:themeFill="background1"/>
        <w:spacing w:after="0" w:line="240" w:lineRule="auto"/>
        <w:ind w:left="709"/>
        <w:rPr>
          <w:sz w:val="24"/>
          <w:szCs w:val="24"/>
        </w:rPr>
      </w:pPr>
    </w:p>
    <w:p w:rsidR="00F31C90" w:rsidRPr="000F41EF" w:rsidRDefault="00F31C90" w:rsidP="00B404E1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b/>
          <w:sz w:val="24"/>
          <w:szCs w:val="24"/>
        </w:rPr>
      </w:pPr>
      <w:r w:rsidRPr="000F41EF">
        <w:rPr>
          <w:b/>
          <w:sz w:val="24"/>
          <w:szCs w:val="24"/>
        </w:rPr>
        <w:t>Na ostatnim nadzwyczajnym posiedzeniu Rada Europejska postanowiła przedłużyć proces wyjścia Wielkiej Brytanii z Unii Europejskiej (</w:t>
      </w:r>
      <w:proofErr w:type="spellStart"/>
      <w:r w:rsidRPr="000F41EF">
        <w:rPr>
          <w:b/>
          <w:sz w:val="24"/>
          <w:szCs w:val="24"/>
        </w:rPr>
        <w:t>brexit</w:t>
      </w:r>
      <w:proofErr w:type="spellEnd"/>
      <w:r w:rsidRPr="000F41EF">
        <w:rPr>
          <w:b/>
          <w:sz w:val="24"/>
          <w:szCs w:val="24"/>
        </w:rPr>
        <w:t>) najpóźniej do:</w:t>
      </w:r>
    </w:p>
    <w:p w:rsidR="00F31C90" w:rsidRPr="000F41EF" w:rsidRDefault="00F31C90" w:rsidP="00B404E1">
      <w:p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a)</w:t>
      </w:r>
      <w:r w:rsidRPr="000F41EF">
        <w:rPr>
          <w:sz w:val="24"/>
          <w:szCs w:val="24"/>
        </w:rPr>
        <w:tab/>
        <w:t>22 maja 2019 r.</w:t>
      </w:r>
      <w:r w:rsidR="00F554AE" w:rsidRPr="000F41EF">
        <w:rPr>
          <w:sz w:val="24"/>
          <w:szCs w:val="24"/>
        </w:rPr>
        <w:t xml:space="preserve"> </w:t>
      </w:r>
    </w:p>
    <w:p w:rsidR="00F31C90" w:rsidRPr="000F41EF" w:rsidRDefault="00F31C90" w:rsidP="00B404E1">
      <w:p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b)</w:t>
      </w:r>
      <w:r w:rsidRPr="000F41EF">
        <w:rPr>
          <w:sz w:val="24"/>
          <w:szCs w:val="24"/>
        </w:rPr>
        <w:tab/>
        <w:t>1 czerwca 2019 r.</w:t>
      </w:r>
      <w:r w:rsidR="00F554AE" w:rsidRPr="000F41EF">
        <w:rPr>
          <w:sz w:val="24"/>
          <w:szCs w:val="24"/>
        </w:rPr>
        <w:t xml:space="preserve"> </w:t>
      </w:r>
    </w:p>
    <w:p w:rsidR="00F31C90" w:rsidRPr="000F41EF" w:rsidRDefault="00F31C90" w:rsidP="00B404E1">
      <w:p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c)</w:t>
      </w:r>
      <w:r w:rsidRPr="000F41EF">
        <w:rPr>
          <w:sz w:val="24"/>
          <w:szCs w:val="24"/>
        </w:rPr>
        <w:tab/>
        <w:t>31 października 2019 r.</w:t>
      </w:r>
      <w:r w:rsidR="00F554AE" w:rsidRPr="000F41EF">
        <w:rPr>
          <w:sz w:val="24"/>
          <w:szCs w:val="24"/>
        </w:rPr>
        <w:t xml:space="preserve"> </w:t>
      </w:r>
    </w:p>
    <w:p w:rsidR="00F31C90" w:rsidRPr="000F41EF" w:rsidRDefault="00F31C90" w:rsidP="00B404E1">
      <w:p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d)</w:t>
      </w:r>
      <w:r w:rsidRPr="000F41EF">
        <w:rPr>
          <w:sz w:val="24"/>
          <w:szCs w:val="24"/>
        </w:rPr>
        <w:tab/>
        <w:t>31 grudnia 2019 r.</w:t>
      </w:r>
    </w:p>
    <w:p w:rsidR="00F31C90" w:rsidRPr="000F41EF" w:rsidRDefault="00F31C90" w:rsidP="00B404E1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jc w:val="both"/>
        <w:rPr>
          <w:b/>
          <w:spacing w:val="-3"/>
          <w:sz w:val="24"/>
          <w:szCs w:val="24"/>
        </w:rPr>
      </w:pPr>
      <w:r w:rsidRPr="000F41EF">
        <w:rPr>
          <w:b/>
          <w:sz w:val="24"/>
          <w:szCs w:val="24"/>
        </w:rPr>
        <w:lastRenderedPageBreak/>
        <w:t xml:space="preserve"> „</w:t>
      </w:r>
      <w:r w:rsidRPr="000F41EF">
        <w:rPr>
          <w:b/>
          <w:spacing w:val="-3"/>
          <w:sz w:val="24"/>
          <w:szCs w:val="24"/>
        </w:rPr>
        <w:t xml:space="preserve"> </w:t>
      </w:r>
      <w:proofErr w:type="spellStart"/>
      <w:r w:rsidRPr="000F41EF">
        <w:rPr>
          <w:b/>
          <w:spacing w:val="-3"/>
          <w:sz w:val="24"/>
          <w:szCs w:val="24"/>
        </w:rPr>
        <w:t>Acquis</w:t>
      </w:r>
      <w:proofErr w:type="spellEnd"/>
      <w:r w:rsidRPr="000F41EF">
        <w:rPr>
          <w:b/>
          <w:spacing w:val="-3"/>
          <w:sz w:val="24"/>
          <w:szCs w:val="24"/>
        </w:rPr>
        <w:t xml:space="preserve"> </w:t>
      </w:r>
      <w:proofErr w:type="spellStart"/>
      <w:r w:rsidRPr="000F41EF">
        <w:rPr>
          <w:b/>
          <w:spacing w:val="-3"/>
          <w:sz w:val="24"/>
          <w:szCs w:val="24"/>
        </w:rPr>
        <w:t>communautaire</w:t>
      </w:r>
      <w:proofErr w:type="spellEnd"/>
      <w:r w:rsidRPr="000F41EF">
        <w:rPr>
          <w:b/>
          <w:spacing w:val="-3"/>
          <w:sz w:val="24"/>
          <w:szCs w:val="24"/>
        </w:rPr>
        <w:t>” to inaczej:</w:t>
      </w:r>
    </w:p>
    <w:p w:rsidR="00F31C90" w:rsidRPr="000F41EF" w:rsidRDefault="00F31C90" w:rsidP="00B404E1">
      <w:pPr>
        <w:widowControl w:val="0"/>
        <w:numPr>
          <w:ilvl w:val="1"/>
          <w:numId w:val="83"/>
        </w:numPr>
        <w:shd w:val="clear" w:color="auto" w:fill="FFFFFF" w:themeFill="background1"/>
        <w:tabs>
          <w:tab w:val="left" w:pos="-720"/>
        </w:tabs>
        <w:suppressAutoHyphens/>
        <w:spacing w:after="0" w:line="240" w:lineRule="auto"/>
        <w:ind w:left="1066" w:hanging="357"/>
        <w:contextualSpacing/>
        <w:jc w:val="both"/>
        <w:rPr>
          <w:spacing w:val="-3"/>
          <w:sz w:val="24"/>
          <w:szCs w:val="24"/>
        </w:rPr>
      </w:pPr>
      <w:r w:rsidRPr="000F41EF">
        <w:rPr>
          <w:spacing w:val="-3"/>
          <w:sz w:val="24"/>
          <w:szCs w:val="24"/>
        </w:rPr>
        <w:t xml:space="preserve">wyłącznie traktaty założycielskie UE </w:t>
      </w:r>
      <w:r w:rsidR="00F554AE" w:rsidRPr="000F41EF">
        <w:rPr>
          <w:spacing w:val="-3"/>
          <w:sz w:val="24"/>
          <w:szCs w:val="24"/>
        </w:rPr>
        <w:t xml:space="preserve"> </w:t>
      </w:r>
    </w:p>
    <w:p w:rsidR="00F31C90" w:rsidRPr="000F41EF" w:rsidRDefault="00F31C90" w:rsidP="00B404E1">
      <w:pPr>
        <w:widowControl w:val="0"/>
        <w:numPr>
          <w:ilvl w:val="1"/>
          <w:numId w:val="83"/>
        </w:numPr>
        <w:shd w:val="clear" w:color="auto" w:fill="FFFFFF" w:themeFill="background1"/>
        <w:tabs>
          <w:tab w:val="left" w:pos="-720"/>
        </w:tabs>
        <w:suppressAutoHyphens/>
        <w:spacing w:after="0" w:line="240" w:lineRule="auto"/>
        <w:ind w:left="1066" w:hanging="357"/>
        <w:contextualSpacing/>
        <w:jc w:val="both"/>
        <w:rPr>
          <w:spacing w:val="-3"/>
          <w:sz w:val="24"/>
          <w:szCs w:val="24"/>
        </w:rPr>
      </w:pPr>
      <w:r w:rsidRPr="000F41EF">
        <w:rPr>
          <w:spacing w:val="-3"/>
          <w:sz w:val="24"/>
          <w:szCs w:val="24"/>
        </w:rPr>
        <w:t>prawo wtórne UE -  dyrektywy, rozporządzenia i decyzje</w:t>
      </w:r>
      <w:r w:rsidR="00F554AE" w:rsidRPr="000F41EF">
        <w:rPr>
          <w:spacing w:val="-3"/>
          <w:sz w:val="24"/>
          <w:szCs w:val="24"/>
        </w:rPr>
        <w:t xml:space="preserve"> </w:t>
      </w:r>
    </w:p>
    <w:p w:rsidR="00F31C90" w:rsidRPr="000F41EF" w:rsidRDefault="00F31C90" w:rsidP="00B404E1">
      <w:pPr>
        <w:widowControl w:val="0"/>
        <w:numPr>
          <w:ilvl w:val="1"/>
          <w:numId w:val="83"/>
        </w:numPr>
        <w:shd w:val="clear" w:color="auto" w:fill="FFFFFF" w:themeFill="background1"/>
        <w:tabs>
          <w:tab w:val="left" w:pos="-720"/>
        </w:tabs>
        <w:suppressAutoHyphens/>
        <w:spacing w:after="0" w:line="240" w:lineRule="auto"/>
        <w:ind w:left="1066" w:hanging="357"/>
        <w:contextualSpacing/>
        <w:jc w:val="both"/>
        <w:rPr>
          <w:spacing w:val="-3"/>
          <w:sz w:val="24"/>
          <w:szCs w:val="24"/>
        </w:rPr>
      </w:pPr>
      <w:r w:rsidRPr="000F41EF">
        <w:rPr>
          <w:spacing w:val="-3"/>
          <w:sz w:val="24"/>
          <w:szCs w:val="24"/>
        </w:rPr>
        <w:t>całokształt prawa UE</w:t>
      </w:r>
      <w:r w:rsidR="00F554AE" w:rsidRPr="000F41EF">
        <w:rPr>
          <w:spacing w:val="-3"/>
          <w:sz w:val="24"/>
          <w:szCs w:val="24"/>
        </w:rPr>
        <w:t xml:space="preserve"> </w:t>
      </w:r>
    </w:p>
    <w:p w:rsidR="00F31C90" w:rsidRPr="000F41EF" w:rsidRDefault="00F31C90" w:rsidP="00B404E1">
      <w:pPr>
        <w:widowControl w:val="0"/>
        <w:numPr>
          <w:ilvl w:val="1"/>
          <w:numId w:val="83"/>
        </w:numPr>
        <w:shd w:val="clear" w:color="auto" w:fill="FFFFFF" w:themeFill="background1"/>
        <w:tabs>
          <w:tab w:val="left" w:pos="-720"/>
        </w:tabs>
        <w:suppressAutoHyphens/>
        <w:spacing w:after="0" w:line="240" w:lineRule="auto"/>
        <w:ind w:left="1066" w:hanging="357"/>
        <w:contextualSpacing/>
        <w:jc w:val="both"/>
        <w:rPr>
          <w:spacing w:val="-3"/>
          <w:sz w:val="24"/>
          <w:szCs w:val="24"/>
        </w:rPr>
      </w:pPr>
      <w:r w:rsidRPr="000F41EF">
        <w:rPr>
          <w:spacing w:val="-3"/>
          <w:sz w:val="24"/>
          <w:szCs w:val="24"/>
        </w:rPr>
        <w:t>synonim wspólnych wartości UE</w:t>
      </w:r>
      <w:r w:rsidR="005267A2" w:rsidRPr="000F41EF">
        <w:rPr>
          <w:spacing w:val="-3"/>
          <w:sz w:val="24"/>
          <w:szCs w:val="24"/>
        </w:rPr>
        <w:t>.</w:t>
      </w:r>
    </w:p>
    <w:p w:rsidR="00F31C90" w:rsidRPr="000F41EF" w:rsidRDefault="00F31C90" w:rsidP="00B404E1">
      <w:pPr>
        <w:widowControl w:val="0"/>
        <w:shd w:val="clear" w:color="auto" w:fill="FFFFFF" w:themeFill="background1"/>
        <w:tabs>
          <w:tab w:val="left" w:pos="-720"/>
        </w:tabs>
        <w:suppressAutoHyphens/>
        <w:spacing w:after="0" w:line="240" w:lineRule="auto"/>
        <w:ind w:left="709"/>
        <w:contextualSpacing/>
        <w:jc w:val="both"/>
        <w:rPr>
          <w:spacing w:val="-3"/>
          <w:sz w:val="24"/>
          <w:szCs w:val="24"/>
        </w:rPr>
      </w:pPr>
    </w:p>
    <w:p w:rsidR="00B354BC" w:rsidRPr="000F41EF" w:rsidRDefault="00B354BC" w:rsidP="00B404E1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rPr>
          <w:b/>
          <w:sz w:val="24"/>
          <w:szCs w:val="24"/>
        </w:rPr>
      </w:pPr>
      <w:r w:rsidRPr="000F41EF">
        <w:rPr>
          <w:b/>
          <w:sz w:val="24"/>
          <w:szCs w:val="24"/>
        </w:rPr>
        <w:t>Referat Chruszczowa, wygłoszony podczas XX Zjazdu KPZR:</w:t>
      </w:r>
    </w:p>
    <w:p w:rsidR="00B354BC" w:rsidRPr="000F41EF" w:rsidRDefault="00B354BC" w:rsidP="00B404E1">
      <w:pPr>
        <w:numPr>
          <w:ilvl w:val="0"/>
          <w:numId w:val="106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sz w:val="24"/>
          <w:szCs w:val="24"/>
        </w:rPr>
      </w:pPr>
      <w:r w:rsidRPr="000F41EF">
        <w:rPr>
          <w:sz w:val="24"/>
          <w:szCs w:val="24"/>
        </w:rPr>
        <w:t>dotyczył kultu jednostki i zbrodni stalinowskich</w:t>
      </w:r>
      <w:r w:rsidR="00F554AE" w:rsidRPr="000F41EF">
        <w:rPr>
          <w:sz w:val="24"/>
          <w:szCs w:val="24"/>
        </w:rPr>
        <w:t xml:space="preserve"> </w:t>
      </w:r>
    </w:p>
    <w:p w:rsidR="00B354BC" w:rsidRPr="000F41EF" w:rsidRDefault="00B354BC" w:rsidP="00B404E1">
      <w:pPr>
        <w:numPr>
          <w:ilvl w:val="0"/>
          <w:numId w:val="106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sz w:val="24"/>
          <w:szCs w:val="24"/>
        </w:rPr>
      </w:pPr>
      <w:r w:rsidRPr="000F41EF">
        <w:rPr>
          <w:sz w:val="24"/>
          <w:szCs w:val="24"/>
        </w:rPr>
        <w:t>zapoczątkował przemiany demokratyczne w ZSRR zwane pierestrojką</w:t>
      </w:r>
      <w:r w:rsidR="00F554AE" w:rsidRPr="000F41EF">
        <w:rPr>
          <w:sz w:val="24"/>
          <w:szCs w:val="24"/>
        </w:rPr>
        <w:t xml:space="preserve"> </w:t>
      </w:r>
    </w:p>
    <w:p w:rsidR="00B354BC" w:rsidRPr="000F41EF" w:rsidRDefault="00B354BC" w:rsidP="00B404E1">
      <w:pPr>
        <w:numPr>
          <w:ilvl w:val="0"/>
          <w:numId w:val="106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sz w:val="24"/>
          <w:szCs w:val="24"/>
        </w:rPr>
      </w:pPr>
      <w:r w:rsidRPr="000F41EF">
        <w:rPr>
          <w:sz w:val="24"/>
          <w:szCs w:val="24"/>
        </w:rPr>
        <w:t>zapowiadał wprowadzenie NEP – nowej polityki ekonomicznej ZSRR</w:t>
      </w:r>
      <w:r w:rsidR="00F554AE" w:rsidRPr="000F41EF">
        <w:rPr>
          <w:sz w:val="24"/>
          <w:szCs w:val="24"/>
        </w:rPr>
        <w:t xml:space="preserve"> </w:t>
      </w:r>
    </w:p>
    <w:p w:rsidR="00B354BC" w:rsidRPr="000F41EF" w:rsidRDefault="00B354BC" w:rsidP="00B404E1">
      <w:pPr>
        <w:numPr>
          <w:ilvl w:val="0"/>
          <w:numId w:val="106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sz w:val="24"/>
          <w:szCs w:val="24"/>
        </w:rPr>
      </w:pPr>
      <w:r w:rsidRPr="000F41EF">
        <w:rPr>
          <w:sz w:val="24"/>
          <w:szCs w:val="24"/>
        </w:rPr>
        <w:t>nawoływał do walki z amerykańskim imperializmem</w:t>
      </w:r>
      <w:r w:rsidR="005267A2" w:rsidRPr="000F41EF">
        <w:rPr>
          <w:sz w:val="24"/>
          <w:szCs w:val="24"/>
        </w:rPr>
        <w:t>.</w:t>
      </w:r>
    </w:p>
    <w:p w:rsidR="00CD326D" w:rsidRPr="000F41EF" w:rsidRDefault="00CD326D" w:rsidP="00B404E1">
      <w:pPr>
        <w:pStyle w:val="Akapitzlist"/>
        <w:shd w:val="clear" w:color="auto" w:fill="FFFFFF" w:themeFill="background1"/>
        <w:spacing w:after="0" w:line="240" w:lineRule="auto"/>
        <w:ind w:left="1776"/>
        <w:rPr>
          <w:rFonts w:eastAsia="Calibri" w:cs="Times New Roman"/>
          <w:sz w:val="24"/>
          <w:szCs w:val="24"/>
          <w:lang w:eastAsia="en-US"/>
        </w:rPr>
      </w:pPr>
    </w:p>
    <w:p w:rsidR="00CD326D" w:rsidRPr="000F41EF" w:rsidRDefault="00CD326D" w:rsidP="00B404E1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Calibri" w:cs="Times New Roman"/>
          <w:b/>
          <w:sz w:val="24"/>
          <w:szCs w:val="24"/>
          <w:lang w:eastAsia="en-US"/>
        </w:rPr>
      </w:pPr>
      <w:r w:rsidRPr="000F41EF">
        <w:rPr>
          <w:rFonts w:eastAsia="Calibri" w:cs="Times New Roman"/>
          <w:b/>
          <w:sz w:val="24"/>
          <w:szCs w:val="24"/>
          <w:lang w:eastAsia="en-US"/>
        </w:rPr>
        <w:t>Do grupy Schengen nie należą:</w:t>
      </w:r>
    </w:p>
    <w:p w:rsidR="00CD326D" w:rsidRPr="000F41EF" w:rsidRDefault="00CD326D" w:rsidP="00B404E1">
      <w:pPr>
        <w:pStyle w:val="Akapitzlist"/>
        <w:numPr>
          <w:ilvl w:val="0"/>
          <w:numId w:val="12"/>
        </w:numPr>
        <w:shd w:val="clear" w:color="auto" w:fill="FFFFFF" w:themeFill="background1"/>
        <w:spacing w:after="0" w:line="240" w:lineRule="auto"/>
        <w:ind w:left="1066" w:hanging="357"/>
        <w:rPr>
          <w:rFonts w:eastAsia="Calibri" w:cs="Times New Roman"/>
          <w:sz w:val="24"/>
          <w:szCs w:val="24"/>
          <w:lang w:eastAsia="en-US"/>
        </w:rPr>
      </w:pPr>
      <w:r w:rsidRPr="000F41EF">
        <w:rPr>
          <w:rFonts w:eastAsia="Calibri" w:cs="Times New Roman"/>
          <w:sz w:val="24"/>
          <w:szCs w:val="24"/>
          <w:lang w:eastAsia="en-US"/>
        </w:rPr>
        <w:t>Bułgaria, Chorwacja, Irlandia, Rumunia i Wielka Brytania</w:t>
      </w:r>
      <w:r w:rsidR="00F554AE" w:rsidRPr="000F41EF">
        <w:rPr>
          <w:rFonts w:eastAsia="Calibri" w:cs="Times New Roman"/>
          <w:sz w:val="24"/>
          <w:szCs w:val="24"/>
          <w:lang w:eastAsia="en-US"/>
        </w:rPr>
        <w:t xml:space="preserve"> </w:t>
      </w:r>
    </w:p>
    <w:p w:rsidR="00CD326D" w:rsidRPr="000F41EF" w:rsidRDefault="00CD326D" w:rsidP="00B404E1">
      <w:pPr>
        <w:pStyle w:val="Akapitzlist"/>
        <w:numPr>
          <w:ilvl w:val="0"/>
          <w:numId w:val="12"/>
        </w:numPr>
        <w:shd w:val="clear" w:color="auto" w:fill="FFFFFF" w:themeFill="background1"/>
        <w:spacing w:after="0" w:line="240" w:lineRule="auto"/>
        <w:ind w:left="1066" w:hanging="357"/>
        <w:rPr>
          <w:rFonts w:eastAsia="Calibri" w:cs="Times New Roman"/>
          <w:sz w:val="24"/>
          <w:szCs w:val="24"/>
          <w:lang w:eastAsia="en-US"/>
        </w:rPr>
      </w:pPr>
      <w:r w:rsidRPr="000F41EF">
        <w:rPr>
          <w:rFonts w:eastAsia="Calibri" w:cs="Times New Roman"/>
          <w:sz w:val="24"/>
          <w:szCs w:val="24"/>
          <w:lang w:eastAsia="en-US"/>
        </w:rPr>
        <w:t>Bułgaria, Islandia, Rumunia, Szwajcaria i Norwegia.</w:t>
      </w:r>
    </w:p>
    <w:p w:rsidR="00CD326D" w:rsidRPr="000F41EF" w:rsidRDefault="00CD326D" w:rsidP="00B404E1">
      <w:pPr>
        <w:pStyle w:val="Akapitzlist"/>
        <w:numPr>
          <w:ilvl w:val="0"/>
          <w:numId w:val="12"/>
        </w:numPr>
        <w:shd w:val="clear" w:color="auto" w:fill="FFFFFF" w:themeFill="background1"/>
        <w:spacing w:after="0" w:line="240" w:lineRule="auto"/>
        <w:ind w:left="1066" w:hanging="357"/>
        <w:rPr>
          <w:rFonts w:eastAsia="Calibri" w:cs="Times New Roman"/>
          <w:sz w:val="24"/>
          <w:szCs w:val="24"/>
          <w:lang w:eastAsia="en-US"/>
        </w:rPr>
      </w:pPr>
      <w:r w:rsidRPr="000F41EF">
        <w:rPr>
          <w:rFonts w:eastAsia="Calibri" w:cs="Times New Roman"/>
          <w:sz w:val="24"/>
          <w:szCs w:val="24"/>
          <w:lang w:eastAsia="en-US"/>
        </w:rPr>
        <w:t>Bułgaria, Dania, Rumunia, Szwajcaria i Wielka Brytania.</w:t>
      </w:r>
    </w:p>
    <w:p w:rsidR="00CD326D" w:rsidRPr="000F41EF" w:rsidRDefault="00CD326D" w:rsidP="00B404E1">
      <w:pPr>
        <w:pStyle w:val="Akapitzlist"/>
        <w:numPr>
          <w:ilvl w:val="0"/>
          <w:numId w:val="12"/>
        </w:numPr>
        <w:shd w:val="clear" w:color="auto" w:fill="FFFFFF" w:themeFill="background1"/>
        <w:spacing w:after="0" w:line="240" w:lineRule="auto"/>
        <w:ind w:left="1066" w:hanging="357"/>
        <w:rPr>
          <w:rFonts w:eastAsia="Calibri" w:cs="Times New Roman"/>
          <w:sz w:val="24"/>
          <w:szCs w:val="24"/>
          <w:lang w:eastAsia="en-US"/>
        </w:rPr>
      </w:pPr>
      <w:r w:rsidRPr="000F41EF">
        <w:rPr>
          <w:rFonts w:eastAsia="Calibri" w:cs="Times New Roman"/>
          <w:sz w:val="24"/>
          <w:szCs w:val="24"/>
          <w:lang w:eastAsia="en-US"/>
        </w:rPr>
        <w:t>Bułgaria, Chorwacja, Islandia, Norwegia i Rumunia.</w:t>
      </w:r>
    </w:p>
    <w:p w:rsidR="00CD326D" w:rsidRPr="000F41EF" w:rsidRDefault="00CD326D" w:rsidP="00B404E1">
      <w:pPr>
        <w:shd w:val="clear" w:color="auto" w:fill="FFFFFF" w:themeFill="background1"/>
        <w:spacing w:after="0" w:line="240" w:lineRule="auto"/>
        <w:ind w:left="1066" w:hanging="357"/>
        <w:contextualSpacing/>
        <w:rPr>
          <w:sz w:val="24"/>
          <w:szCs w:val="24"/>
        </w:rPr>
      </w:pPr>
    </w:p>
    <w:p w:rsidR="005A729D" w:rsidRPr="000F41EF" w:rsidRDefault="005A729D" w:rsidP="00B404E1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b/>
          <w:sz w:val="24"/>
          <w:szCs w:val="24"/>
        </w:rPr>
      </w:pPr>
      <w:r w:rsidRPr="000F41EF">
        <w:rPr>
          <w:b/>
          <w:sz w:val="24"/>
          <w:szCs w:val="24"/>
        </w:rPr>
        <w:t xml:space="preserve">Objęte zbrojnymi działaniami separatystów obszary Ukrainy to obwody: </w:t>
      </w:r>
    </w:p>
    <w:p w:rsidR="005A729D" w:rsidRPr="000F41EF" w:rsidRDefault="005A729D" w:rsidP="00B404E1">
      <w:p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a)</w:t>
      </w:r>
      <w:r w:rsidRPr="000F41EF">
        <w:rPr>
          <w:sz w:val="24"/>
          <w:szCs w:val="24"/>
        </w:rPr>
        <w:tab/>
      </w:r>
      <w:proofErr w:type="spellStart"/>
      <w:r w:rsidRPr="000F41EF">
        <w:rPr>
          <w:sz w:val="24"/>
          <w:szCs w:val="24"/>
        </w:rPr>
        <w:t>ługański</w:t>
      </w:r>
      <w:proofErr w:type="spellEnd"/>
      <w:r w:rsidRPr="000F41EF">
        <w:rPr>
          <w:sz w:val="24"/>
          <w:szCs w:val="24"/>
        </w:rPr>
        <w:t xml:space="preserve"> i </w:t>
      </w:r>
      <w:proofErr w:type="spellStart"/>
      <w:r w:rsidRPr="000F41EF">
        <w:rPr>
          <w:sz w:val="24"/>
          <w:szCs w:val="24"/>
        </w:rPr>
        <w:t>dnieprowski</w:t>
      </w:r>
      <w:proofErr w:type="spellEnd"/>
      <w:r w:rsidRPr="000F41EF">
        <w:rPr>
          <w:sz w:val="24"/>
          <w:szCs w:val="24"/>
        </w:rPr>
        <w:t xml:space="preserve"> </w:t>
      </w:r>
    </w:p>
    <w:p w:rsidR="005A729D" w:rsidRPr="000F41EF" w:rsidRDefault="005A729D" w:rsidP="00B404E1">
      <w:p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b)</w:t>
      </w:r>
      <w:r w:rsidRPr="000F41EF">
        <w:rPr>
          <w:sz w:val="24"/>
          <w:szCs w:val="24"/>
        </w:rPr>
        <w:tab/>
      </w:r>
      <w:proofErr w:type="spellStart"/>
      <w:r w:rsidRPr="000F41EF">
        <w:rPr>
          <w:sz w:val="24"/>
          <w:szCs w:val="24"/>
        </w:rPr>
        <w:t>ługański</w:t>
      </w:r>
      <w:proofErr w:type="spellEnd"/>
      <w:r w:rsidRPr="000F41EF">
        <w:rPr>
          <w:sz w:val="24"/>
          <w:szCs w:val="24"/>
        </w:rPr>
        <w:t xml:space="preserve"> i doniecki</w:t>
      </w:r>
    </w:p>
    <w:p w:rsidR="005A729D" w:rsidRPr="000F41EF" w:rsidRDefault="005A729D" w:rsidP="00B404E1">
      <w:p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c)</w:t>
      </w:r>
      <w:r w:rsidRPr="000F41EF">
        <w:rPr>
          <w:sz w:val="24"/>
          <w:szCs w:val="24"/>
        </w:rPr>
        <w:tab/>
        <w:t xml:space="preserve">doniecki i </w:t>
      </w:r>
      <w:proofErr w:type="spellStart"/>
      <w:r w:rsidRPr="000F41EF">
        <w:rPr>
          <w:sz w:val="24"/>
          <w:szCs w:val="24"/>
        </w:rPr>
        <w:t>dnieprowski</w:t>
      </w:r>
      <w:proofErr w:type="spellEnd"/>
      <w:r w:rsidRPr="000F41EF">
        <w:rPr>
          <w:sz w:val="24"/>
          <w:szCs w:val="24"/>
        </w:rPr>
        <w:t xml:space="preserve"> </w:t>
      </w:r>
    </w:p>
    <w:p w:rsidR="005A729D" w:rsidRPr="000F41EF" w:rsidRDefault="005A729D" w:rsidP="00B404E1">
      <w:p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d)</w:t>
      </w:r>
      <w:r w:rsidRPr="000F41EF">
        <w:rPr>
          <w:sz w:val="24"/>
          <w:szCs w:val="24"/>
        </w:rPr>
        <w:tab/>
        <w:t xml:space="preserve">doniecki i charkowski </w:t>
      </w:r>
    </w:p>
    <w:p w:rsidR="005F64B0" w:rsidRPr="000F41EF" w:rsidRDefault="005F64B0" w:rsidP="00B404E1">
      <w:pPr>
        <w:shd w:val="clear" w:color="auto" w:fill="FFFFFF" w:themeFill="background1"/>
        <w:spacing w:after="0" w:line="240" w:lineRule="auto"/>
        <w:ind w:left="1066" w:hanging="357"/>
        <w:contextualSpacing/>
        <w:rPr>
          <w:sz w:val="24"/>
          <w:szCs w:val="24"/>
        </w:rPr>
      </w:pPr>
    </w:p>
    <w:p w:rsidR="005F64B0" w:rsidRPr="000F41EF" w:rsidRDefault="005F64B0" w:rsidP="00B404E1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rPr>
          <w:b/>
          <w:sz w:val="24"/>
          <w:szCs w:val="24"/>
        </w:rPr>
      </w:pPr>
      <w:r w:rsidRPr="000F41EF">
        <w:rPr>
          <w:b/>
          <w:sz w:val="24"/>
          <w:szCs w:val="24"/>
        </w:rPr>
        <w:t>Po odzyskaniu niepodległości w 1918 r. siedzibą Ministerstwa SZ stał się:</w:t>
      </w:r>
    </w:p>
    <w:p w:rsidR="005F64B0" w:rsidRPr="000F41EF" w:rsidRDefault="005F64B0" w:rsidP="00B404E1">
      <w:pPr>
        <w:numPr>
          <w:ilvl w:val="0"/>
          <w:numId w:val="94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sz w:val="24"/>
          <w:szCs w:val="24"/>
        </w:rPr>
      </w:pPr>
      <w:r w:rsidRPr="000F41EF">
        <w:rPr>
          <w:sz w:val="24"/>
          <w:szCs w:val="24"/>
        </w:rPr>
        <w:t>Pałac Saski</w:t>
      </w:r>
    </w:p>
    <w:p w:rsidR="005F64B0" w:rsidRPr="000F41EF" w:rsidRDefault="005F64B0" w:rsidP="00B404E1">
      <w:pPr>
        <w:numPr>
          <w:ilvl w:val="0"/>
          <w:numId w:val="94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sz w:val="24"/>
          <w:szCs w:val="24"/>
        </w:rPr>
      </w:pPr>
      <w:r w:rsidRPr="000F41EF">
        <w:rPr>
          <w:sz w:val="24"/>
          <w:szCs w:val="24"/>
        </w:rPr>
        <w:t xml:space="preserve">Pałac </w:t>
      </w:r>
      <w:proofErr w:type="spellStart"/>
      <w:r w:rsidRPr="000F41EF">
        <w:rPr>
          <w:sz w:val="24"/>
          <w:szCs w:val="24"/>
        </w:rPr>
        <w:t>Brühla</w:t>
      </w:r>
      <w:proofErr w:type="spellEnd"/>
    </w:p>
    <w:p w:rsidR="005F64B0" w:rsidRPr="000F41EF" w:rsidRDefault="005F64B0" w:rsidP="00B404E1">
      <w:pPr>
        <w:numPr>
          <w:ilvl w:val="0"/>
          <w:numId w:val="94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sz w:val="24"/>
          <w:szCs w:val="24"/>
        </w:rPr>
      </w:pPr>
      <w:r w:rsidRPr="000F41EF">
        <w:rPr>
          <w:sz w:val="24"/>
          <w:szCs w:val="24"/>
        </w:rPr>
        <w:t>Pałac Krasińskich</w:t>
      </w:r>
    </w:p>
    <w:p w:rsidR="005F64B0" w:rsidRPr="000F41EF" w:rsidRDefault="005F64B0" w:rsidP="00B404E1">
      <w:pPr>
        <w:numPr>
          <w:ilvl w:val="0"/>
          <w:numId w:val="94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sz w:val="24"/>
          <w:szCs w:val="24"/>
        </w:rPr>
      </w:pPr>
      <w:r w:rsidRPr="000F41EF">
        <w:rPr>
          <w:sz w:val="24"/>
          <w:szCs w:val="24"/>
        </w:rPr>
        <w:t>Pałac Namiestnikowski</w:t>
      </w:r>
    </w:p>
    <w:p w:rsidR="00276802" w:rsidRPr="000F41EF" w:rsidRDefault="00276802" w:rsidP="00B404E1">
      <w:pPr>
        <w:pStyle w:val="Akapitzlist"/>
        <w:shd w:val="clear" w:color="auto" w:fill="FFFFFF" w:themeFill="background1"/>
        <w:spacing w:after="0" w:line="240" w:lineRule="auto"/>
        <w:ind w:left="1440"/>
        <w:rPr>
          <w:sz w:val="24"/>
          <w:szCs w:val="24"/>
        </w:rPr>
      </w:pPr>
    </w:p>
    <w:p w:rsidR="00276802" w:rsidRPr="000F41EF" w:rsidRDefault="00276802" w:rsidP="00B404E1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714" w:hanging="357"/>
        <w:rPr>
          <w:b/>
          <w:sz w:val="24"/>
          <w:szCs w:val="24"/>
        </w:rPr>
      </w:pPr>
      <w:r w:rsidRPr="000F41EF">
        <w:rPr>
          <w:b/>
          <w:sz w:val="24"/>
          <w:szCs w:val="24"/>
        </w:rPr>
        <w:t>Zmiana oficjalnej nazwy FYROM na „Macedonia Północna” otworzyła temu państwu drogę do członkostwa w:</w:t>
      </w:r>
    </w:p>
    <w:p w:rsidR="00276802" w:rsidRPr="000F41EF" w:rsidRDefault="00276802" w:rsidP="00B404E1">
      <w:pPr>
        <w:pStyle w:val="Akapitzlist"/>
        <w:numPr>
          <w:ilvl w:val="0"/>
          <w:numId w:val="34"/>
        </w:num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Radzie Europy</w:t>
      </w:r>
    </w:p>
    <w:p w:rsidR="00276802" w:rsidRPr="000F41EF" w:rsidRDefault="00276802" w:rsidP="00B404E1">
      <w:pPr>
        <w:pStyle w:val="Akapitzlist"/>
        <w:numPr>
          <w:ilvl w:val="0"/>
          <w:numId w:val="34"/>
        </w:num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NATO</w:t>
      </w:r>
    </w:p>
    <w:p w:rsidR="00276802" w:rsidRPr="000F41EF" w:rsidRDefault="00276802" w:rsidP="00B404E1">
      <w:pPr>
        <w:pStyle w:val="Akapitzlist"/>
        <w:numPr>
          <w:ilvl w:val="0"/>
          <w:numId w:val="34"/>
        </w:num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OECD</w:t>
      </w:r>
    </w:p>
    <w:p w:rsidR="00276802" w:rsidRPr="000F41EF" w:rsidRDefault="00276802" w:rsidP="00B404E1">
      <w:pPr>
        <w:pStyle w:val="Akapitzlist"/>
        <w:numPr>
          <w:ilvl w:val="0"/>
          <w:numId w:val="34"/>
        </w:num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Unii Europejskiej</w:t>
      </w:r>
    </w:p>
    <w:p w:rsidR="00F31C90" w:rsidRPr="000F41EF" w:rsidRDefault="00F31C90" w:rsidP="00B404E1">
      <w:pPr>
        <w:shd w:val="clear" w:color="auto" w:fill="FFFFFF" w:themeFill="background1"/>
        <w:spacing w:after="0" w:line="240" w:lineRule="auto"/>
        <w:ind w:left="709"/>
        <w:contextualSpacing/>
        <w:rPr>
          <w:sz w:val="24"/>
          <w:szCs w:val="24"/>
        </w:rPr>
      </w:pPr>
    </w:p>
    <w:p w:rsidR="00F31C90" w:rsidRPr="000F41EF" w:rsidRDefault="00F31C90" w:rsidP="00B404E1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b/>
          <w:sz w:val="24"/>
          <w:szCs w:val="24"/>
        </w:rPr>
      </w:pPr>
      <w:r w:rsidRPr="000F41EF">
        <w:rPr>
          <w:b/>
          <w:sz w:val="24"/>
          <w:szCs w:val="24"/>
        </w:rPr>
        <w:t xml:space="preserve">Obszar/obszary stanowiący de iure część terytorium Gruzji, które nie są przez nią faktycznie kontrolowane to: </w:t>
      </w:r>
    </w:p>
    <w:p w:rsidR="00F31C90" w:rsidRPr="000F41EF" w:rsidRDefault="00F31C90" w:rsidP="00B404E1">
      <w:p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a)</w:t>
      </w:r>
      <w:r w:rsidRPr="000F41EF">
        <w:rPr>
          <w:sz w:val="24"/>
          <w:szCs w:val="24"/>
        </w:rPr>
        <w:tab/>
        <w:t>Adżaria</w:t>
      </w:r>
    </w:p>
    <w:p w:rsidR="00F31C90" w:rsidRPr="000F41EF" w:rsidRDefault="00F31C90" w:rsidP="00B404E1">
      <w:p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b)</w:t>
      </w:r>
      <w:r w:rsidRPr="000F41EF">
        <w:rPr>
          <w:sz w:val="24"/>
          <w:szCs w:val="24"/>
        </w:rPr>
        <w:tab/>
        <w:t xml:space="preserve">Osetia Północna </w:t>
      </w:r>
    </w:p>
    <w:p w:rsidR="00F31C90" w:rsidRPr="000F41EF" w:rsidRDefault="00F31C90" w:rsidP="00B404E1">
      <w:p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c)</w:t>
      </w:r>
      <w:r w:rsidRPr="000F41EF">
        <w:rPr>
          <w:sz w:val="24"/>
          <w:szCs w:val="24"/>
        </w:rPr>
        <w:tab/>
        <w:t xml:space="preserve">Abchazja i Osetia Południowa </w:t>
      </w:r>
    </w:p>
    <w:p w:rsidR="00F31C90" w:rsidRPr="000F41EF" w:rsidRDefault="00F31C90" w:rsidP="00B404E1">
      <w:p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d)</w:t>
      </w:r>
      <w:r w:rsidRPr="000F41EF">
        <w:rPr>
          <w:sz w:val="24"/>
          <w:szCs w:val="24"/>
        </w:rPr>
        <w:tab/>
        <w:t xml:space="preserve">Górski Karabach </w:t>
      </w:r>
    </w:p>
    <w:p w:rsidR="00CD326D" w:rsidRPr="000F41EF" w:rsidRDefault="00CD326D" w:rsidP="00B404E1">
      <w:p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</w:p>
    <w:p w:rsidR="00CD326D" w:rsidRPr="000F41EF" w:rsidRDefault="00CD326D" w:rsidP="00B404E1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709"/>
        <w:contextualSpacing w:val="0"/>
        <w:jc w:val="both"/>
        <w:rPr>
          <w:b/>
          <w:sz w:val="24"/>
          <w:szCs w:val="24"/>
        </w:rPr>
      </w:pPr>
      <w:r w:rsidRPr="000F41EF">
        <w:rPr>
          <w:b/>
          <w:sz w:val="24"/>
          <w:szCs w:val="24"/>
        </w:rPr>
        <w:t>Sekretarzem Generalnym NATO jest:</w:t>
      </w:r>
    </w:p>
    <w:p w:rsidR="00CD326D" w:rsidRPr="000F41EF" w:rsidRDefault="00CD326D" w:rsidP="00B404E1">
      <w:pPr>
        <w:numPr>
          <w:ilvl w:val="1"/>
          <w:numId w:val="31"/>
        </w:numPr>
        <w:shd w:val="clear" w:color="auto" w:fill="FFFFFF" w:themeFill="background1"/>
        <w:spacing w:after="0" w:line="240" w:lineRule="auto"/>
        <w:ind w:left="1066" w:hanging="357"/>
        <w:jc w:val="both"/>
        <w:rPr>
          <w:sz w:val="24"/>
          <w:szCs w:val="24"/>
        </w:rPr>
      </w:pPr>
      <w:r w:rsidRPr="000F41EF">
        <w:rPr>
          <w:sz w:val="24"/>
          <w:szCs w:val="24"/>
        </w:rPr>
        <w:t>Hiszpan</w:t>
      </w:r>
    </w:p>
    <w:p w:rsidR="00CD326D" w:rsidRPr="000F41EF" w:rsidRDefault="00CD326D" w:rsidP="00B404E1">
      <w:pPr>
        <w:numPr>
          <w:ilvl w:val="1"/>
          <w:numId w:val="31"/>
        </w:numPr>
        <w:shd w:val="clear" w:color="auto" w:fill="FFFFFF" w:themeFill="background1"/>
        <w:spacing w:after="0" w:line="240" w:lineRule="auto"/>
        <w:ind w:left="1066" w:hanging="357"/>
        <w:jc w:val="both"/>
        <w:rPr>
          <w:sz w:val="24"/>
          <w:szCs w:val="24"/>
        </w:rPr>
      </w:pPr>
      <w:r w:rsidRPr="000F41EF">
        <w:rPr>
          <w:sz w:val="24"/>
          <w:szCs w:val="24"/>
        </w:rPr>
        <w:t>Holender</w:t>
      </w:r>
    </w:p>
    <w:p w:rsidR="00CD326D" w:rsidRPr="000F41EF" w:rsidRDefault="00CD326D" w:rsidP="00B404E1">
      <w:pPr>
        <w:numPr>
          <w:ilvl w:val="1"/>
          <w:numId w:val="31"/>
        </w:numPr>
        <w:shd w:val="clear" w:color="auto" w:fill="FFFFFF" w:themeFill="background1"/>
        <w:spacing w:after="0" w:line="240" w:lineRule="auto"/>
        <w:ind w:left="1066" w:hanging="357"/>
        <w:jc w:val="both"/>
        <w:rPr>
          <w:sz w:val="24"/>
          <w:szCs w:val="24"/>
        </w:rPr>
      </w:pPr>
      <w:r w:rsidRPr="000F41EF">
        <w:rPr>
          <w:sz w:val="24"/>
          <w:szCs w:val="24"/>
        </w:rPr>
        <w:t>Duńczyk</w:t>
      </w:r>
    </w:p>
    <w:p w:rsidR="00CD326D" w:rsidRPr="000F41EF" w:rsidRDefault="00CD326D" w:rsidP="00B404E1">
      <w:pPr>
        <w:numPr>
          <w:ilvl w:val="1"/>
          <w:numId w:val="31"/>
        </w:numPr>
        <w:shd w:val="clear" w:color="auto" w:fill="FFFFFF" w:themeFill="background1"/>
        <w:spacing w:after="0" w:line="240" w:lineRule="auto"/>
        <w:ind w:left="1066" w:hanging="357"/>
        <w:jc w:val="both"/>
        <w:rPr>
          <w:sz w:val="24"/>
          <w:szCs w:val="24"/>
        </w:rPr>
      </w:pPr>
      <w:r w:rsidRPr="000F41EF">
        <w:rPr>
          <w:sz w:val="24"/>
          <w:szCs w:val="24"/>
        </w:rPr>
        <w:t>Norweg</w:t>
      </w:r>
    </w:p>
    <w:p w:rsidR="00CD326D" w:rsidRPr="000F41EF" w:rsidRDefault="00CD326D" w:rsidP="00B404E1">
      <w:pPr>
        <w:shd w:val="clear" w:color="auto" w:fill="FFFFFF" w:themeFill="background1"/>
        <w:spacing w:after="0" w:line="240" w:lineRule="auto"/>
        <w:ind w:left="709"/>
        <w:jc w:val="both"/>
        <w:rPr>
          <w:sz w:val="24"/>
          <w:szCs w:val="24"/>
        </w:rPr>
      </w:pPr>
    </w:p>
    <w:p w:rsidR="00DC4AB9" w:rsidRPr="000F41EF" w:rsidRDefault="00DC4AB9" w:rsidP="00B404E1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rPr>
          <w:b/>
          <w:sz w:val="24"/>
          <w:szCs w:val="24"/>
        </w:rPr>
      </w:pPr>
      <w:r w:rsidRPr="000F41EF">
        <w:rPr>
          <w:b/>
          <w:sz w:val="24"/>
          <w:szCs w:val="24"/>
        </w:rPr>
        <w:t>Krajem, w którym dwukrotnie odrzucono w referendum członkostwo w UE, jest:</w:t>
      </w:r>
    </w:p>
    <w:p w:rsidR="00DC4AB9" w:rsidRPr="000F41EF" w:rsidRDefault="00DC4AB9" w:rsidP="00B404E1">
      <w:pPr>
        <w:numPr>
          <w:ilvl w:val="0"/>
          <w:numId w:val="97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sz w:val="24"/>
          <w:szCs w:val="24"/>
        </w:rPr>
      </w:pPr>
      <w:r w:rsidRPr="000F41EF">
        <w:rPr>
          <w:sz w:val="24"/>
          <w:szCs w:val="24"/>
        </w:rPr>
        <w:t>Islandia</w:t>
      </w:r>
    </w:p>
    <w:p w:rsidR="00DC4AB9" w:rsidRPr="000F41EF" w:rsidRDefault="00DC4AB9" w:rsidP="00B404E1">
      <w:pPr>
        <w:numPr>
          <w:ilvl w:val="0"/>
          <w:numId w:val="97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sz w:val="24"/>
          <w:szCs w:val="24"/>
        </w:rPr>
      </w:pPr>
      <w:r w:rsidRPr="000F41EF">
        <w:rPr>
          <w:sz w:val="24"/>
          <w:szCs w:val="24"/>
        </w:rPr>
        <w:t>Szwajcaria</w:t>
      </w:r>
    </w:p>
    <w:p w:rsidR="00DC4AB9" w:rsidRPr="000F41EF" w:rsidRDefault="00DC4AB9" w:rsidP="00B404E1">
      <w:pPr>
        <w:numPr>
          <w:ilvl w:val="0"/>
          <w:numId w:val="97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sz w:val="24"/>
          <w:szCs w:val="24"/>
        </w:rPr>
      </w:pPr>
      <w:r w:rsidRPr="000F41EF">
        <w:rPr>
          <w:sz w:val="24"/>
          <w:szCs w:val="24"/>
        </w:rPr>
        <w:t>Norwegia</w:t>
      </w:r>
    </w:p>
    <w:p w:rsidR="00DC4AB9" w:rsidRPr="000F41EF" w:rsidRDefault="00DC4AB9" w:rsidP="00B404E1">
      <w:pPr>
        <w:numPr>
          <w:ilvl w:val="0"/>
          <w:numId w:val="97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sz w:val="24"/>
          <w:szCs w:val="24"/>
        </w:rPr>
      </w:pPr>
      <w:r w:rsidRPr="000F41EF">
        <w:rPr>
          <w:sz w:val="24"/>
          <w:szCs w:val="24"/>
        </w:rPr>
        <w:t>Turcja</w:t>
      </w:r>
    </w:p>
    <w:p w:rsidR="0090731F" w:rsidRPr="000F41EF" w:rsidRDefault="0090731F" w:rsidP="00B404E1">
      <w:pPr>
        <w:shd w:val="clear" w:color="auto" w:fill="FFFFFF" w:themeFill="background1"/>
        <w:spacing w:after="0" w:line="240" w:lineRule="auto"/>
        <w:ind w:left="709"/>
        <w:contextualSpacing/>
        <w:rPr>
          <w:sz w:val="24"/>
          <w:szCs w:val="24"/>
        </w:rPr>
      </w:pPr>
    </w:p>
    <w:p w:rsidR="0090731F" w:rsidRPr="000F41EF" w:rsidRDefault="0090731F" w:rsidP="00B404E1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b/>
          <w:sz w:val="24"/>
          <w:szCs w:val="24"/>
        </w:rPr>
      </w:pPr>
      <w:r w:rsidRPr="000F41EF">
        <w:rPr>
          <w:b/>
          <w:sz w:val="24"/>
          <w:szCs w:val="24"/>
        </w:rPr>
        <w:t>Decyzję o opuszczeniu UE przez Zjednoczone Królestwo Wielkiej Brytanii i Irlandii Północnej podjęło w wyniku:</w:t>
      </w:r>
    </w:p>
    <w:p w:rsidR="0090731F" w:rsidRPr="000F41EF" w:rsidRDefault="0090731F" w:rsidP="00B404E1">
      <w:pPr>
        <w:pStyle w:val="Akapitzlist"/>
        <w:numPr>
          <w:ilvl w:val="0"/>
          <w:numId w:val="45"/>
        </w:numPr>
        <w:shd w:val="clear" w:color="auto" w:fill="FFFFFF" w:themeFill="background1"/>
        <w:spacing w:after="0" w:line="240" w:lineRule="auto"/>
        <w:ind w:left="1066" w:hanging="357"/>
        <w:jc w:val="both"/>
        <w:rPr>
          <w:sz w:val="24"/>
          <w:szCs w:val="24"/>
        </w:rPr>
      </w:pPr>
      <w:r w:rsidRPr="000F41EF">
        <w:rPr>
          <w:sz w:val="24"/>
          <w:szCs w:val="24"/>
        </w:rPr>
        <w:t>głosowania w parlamencie</w:t>
      </w:r>
    </w:p>
    <w:p w:rsidR="0090731F" w:rsidRPr="000F41EF" w:rsidRDefault="0090731F" w:rsidP="00B404E1">
      <w:pPr>
        <w:pStyle w:val="Akapitzlist"/>
        <w:numPr>
          <w:ilvl w:val="0"/>
          <w:numId w:val="45"/>
        </w:numPr>
        <w:shd w:val="clear" w:color="auto" w:fill="FFFFFF" w:themeFill="background1"/>
        <w:spacing w:after="0" w:line="240" w:lineRule="auto"/>
        <w:ind w:left="1066" w:hanging="357"/>
        <w:jc w:val="both"/>
        <w:rPr>
          <w:sz w:val="24"/>
          <w:szCs w:val="24"/>
        </w:rPr>
      </w:pPr>
      <w:r w:rsidRPr="000F41EF">
        <w:rPr>
          <w:sz w:val="24"/>
          <w:szCs w:val="24"/>
        </w:rPr>
        <w:t>presji ze strony Szkockiej Partii Narodowej, grożącej odłączeniem się Szkocji od Wlk. Brytanii</w:t>
      </w:r>
    </w:p>
    <w:p w:rsidR="0090731F" w:rsidRPr="000F41EF" w:rsidRDefault="0090731F" w:rsidP="00B404E1">
      <w:pPr>
        <w:pStyle w:val="Akapitzlist"/>
        <w:numPr>
          <w:ilvl w:val="0"/>
          <w:numId w:val="45"/>
        </w:numPr>
        <w:shd w:val="clear" w:color="auto" w:fill="FFFFFF" w:themeFill="background1"/>
        <w:spacing w:after="0" w:line="240" w:lineRule="auto"/>
        <w:ind w:left="1066" w:hanging="357"/>
        <w:jc w:val="both"/>
        <w:rPr>
          <w:sz w:val="24"/>
          <w:szCs w:val="24"/>
        </w:rPr>
      </w:pPr>
      <w:r w:rsidRPr="000F41EF">
        <w:rPr>
          <w:sz w:val="24"/>
          <w:szCs w:val="24"/>
        </w:rPr>
        <w:t>obietnicy przedwyborczej Konserwatystów, że w przypadku wygranych wyborów wyprowadzą kraj z UE</w:t>
      </w:r>
    </w:p>
    <w:p w:rsidR="0090731F" w:rsidRPr="000F41EF" w:rsidRDefault="0090731F" w:rsidP="00B404E1">
      <w:pPr>
        <w:pStyle w:val="Akapitzlist"/>
        <w:numPr>
          <w:ilvl w:val="0"/>
          <w:numId w:val="45"/>
        </w:numPr>
        <w:shd w:val="clear" w:color="auto" w:fill="FFFFFF" w:themeFill="background1"/>
        <w:spacing w:after="0" w:line="240" w:lineRule="auto"/>
        <w:ind w:left="1066" w:hanging="357"/>
        <w:jc w:val="both"/>
        <w:rPr>
          <w:sz w:val="24"/>
          <w:szCs w:val="24"/>
        </w:rPr>
      </w:pPr>
      <w:r w:rsidRPr="000F41EF">
        <w:rPr>
          <w:sz w:val="24"/>
          <w:szCs w:val="24"/>
        </w:rPr>
        <w:t>referendum, które odbyło się na terenie całego ZK</w:t>
      </w:r>
    </w:p>
    <w:p w:rsidR="005F64B0" w:rsidRPr="000F41EF" w:rsidRDefault="005F64B0" w:rsidP="00B404E1">
      <w:pPr>
        <w:shd w:val="clear" w:color="auto" w:fill="FFFFFF" w:themeFill="background1"/>
        <w:spacing w:after="0" w:line="240" w:lineRule="auto"/>
        <w:ind w:left="1066" w:hanging="357"/>
        <w:contextualSpacing/>
        <w:rPr>
          <w:sz w:val="24"/>
          <w:szCs w:val="24"/>
        </w:rPr>
      </w:pPr>
    </w:p>
    <w:p w:rsidR="005A729D" w:rsidRPr="000F41EF" w:rsidRDefault="005A729D" w:rsidP="00B404E1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rPr>
          <w:rFonts w:eastAsia="Calibri" w:cs="Times New Roman"/>
          <w:b/>
          <w:sz w:val="24"/>
          <w:szCs w:val="24"/>
          <w:lang w:eastAsia="en-US"/>
        </w:rPr>
      </w:pPr>
      <w:r w:rsidRPr="000F41EF">
        <w:rPr>
          <w:rFonts w:eastAsia="Calibri" w:cs="Times New Roman"/>
          <w:b/>
          <w:sz w:val="24"/>
          <w:szCs w:val="24"/>
          <w:lang w:eastAsia="en-US"/>
        </w:rPr>
        <w:t xml:space="preserve">Zarząd PGNiG SA zawarł w 2018 r. długoterminową umowę z amerykańską firmą </w:t>
      </w:r>
      <w:proofErr w:type="spellStart"/>
      <w:r w:rsidRPr="000F41EF">
        <w:rPr>
          <w:rFonts w:eastAsia="Calibri" w:cs="Times New Roman"/>
          <w:b/>
          <w:sz w:val="24"/>
          <w:szCs w:val="24"/>
          <w:lang w:eastAsia="en-US"/>
        </w:rPr>
        <w:t>Cheniere</w:t>
      </w:r>
      <w:proofErr w:type="spellEnd"/>
      <w:r w:rsidRPr="000F41EF">
        <w:rPr>
          <w:rFonts w:eastAsia="Calibri" w:cs="Times New Roman"/>
          <w:b/>
          <w:sz w:val="24"/>
          <w:szCs w:val="24"/>
          <w:lang w:eastAsia="en-US"/>
        </w:rPr>
        <w:t xml:space="preserve"> Marketing </w:t>
      </w:r>
      <w:proofErr w:type="spellStart"/>
      <w:r w:rsidRPr="000F41EF">
        <w:rPr>
          <w:rFonts w:eastAsia="Calibri" w:cs="Times New Roman"/>
          <w:b/>
          <w:sz w:val="24"/>
          <w:szCs w:val="24"/>
          <w:lang w:eastAsia="en-US"/>
        </w:rPr>
        <w:t>Int</w:t>
      </w:r>
      <w:proofErr w:type="spellEnd"/>
      <w:r w:rsidRPr="000F41EF">
        <w:rPr>
          <w:rFonts w:eastAsia="Calibri" w:cs="Times New Roman"/>
          <w:b/>
          <w:sz w:val="24"/>
          <w:szCs w:val="24"/>
          <w:lang w:eastAsia="en-US"/>
        </w:rPr>
        <w:t>. na dostawy do Polski:</w:t>
      </w:r>
    </w:p>
    <w:p w:rsidR="005A729D" w:rsidRPr="000F41EF" w:rsidRDefault="005A729D" w:rsidP="00B404E1">
      <w:pPr>
        <w:numPr>
          <w:ilvl w:val="1"/>
          <w:numId w:val="61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rFonts w:eastAsia="Calibri" w:cs="Times New Roman"/>
          <w:sz w:val="24"/>
          <w:szCs w:val="24"/>
          <w:lang w:eastAsia="en-US"/>
        </w:rPr>
      </w:pPr>
      <w:r w:rsidRPr="000F41EF">
        <w:rPr>
          <w:rFonts w:eastAsia="Calibri" w:cs="Times New Roman"/>
          <w:sz w:val="24"/>
          <w:szCs w:val="24"/>
          <w:lang w:eastAsia="en-US"/>
        </w:rPr>
        <w:t>ropy naftowej</w:t>
      </w:r>
    </w:p>
    <w:p w:rsidR="005A729D" w:rsidRPr="000F41EF" w:rsidRDefault="005A729D" w:rsidP="00B404E1">
      <w:pPr>
        <w:numPr>
          <w:ilvl w:val="1"/>
          <w:numId w:val="61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rFonts w:eastAsia="Calibri" w:cs="Times New Roman"/>
          <w:sz w:val="24"/>
          <w:szCs w:val="24"/>
          <w:lang w:eastAsia="en-US"/>
        </w:rPr>
      </w:pPr>
      <w:r w:rsidRPr="000F41EF">
        <w:rPr>
          <w:rFonts w:eastAsia="Calibri" w:cs="Times New Roman"/>
          <w:sz w:val="24"/>
          <w:szCs w:val="24"/>
          <w:lang w:eastAsia="en-US"/>
        </w:rPr>
        <w:t>węgla</w:t>
      </w:r>
    </w:p>
    <w:p w:rsidR="005A729D" w:rsidRPr="000F41EF" w:rsidRDefault="005A729D" w:rsidP="00B404E1">
      <w:pPr>
        <w:numPr>
          <w:ilvl w:val="1"/>
          <w:numId w:val="61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rFonts w:eastAsia="Calibri" w:cs="Times New Roman"/>
          <w:sz w:val="24"/>
          <w:szCs w:val="24"/>
          <w:lang w:eastAsia="en-US"/>
        </w:rPr>
      </w:pPr>
      <w:r w:rsidRPr="000F41EF">
        <w:rPr>
          <w:rFonts w:eastAsia="Calibri" w:cs="Times New Roman"/>
          <w:sz w:val="24"/>
          <w:szCs w:val="24"/>
          <w:lang w:eastAsia="en-US"/>
        </w:rPr>
        <w:t>skroplonego gazu ziemnego</w:t>
      </w:r>
    </w:p>
    <w:p w:rsidR="005A729D" w:rsidRPr="000F41EF" w:rsidRDefault="005A729D" w:rsidP="00B404E1">
      <w:pPr>
        <w:numPr>
          <w:ilvl w:val="1"/>
          <w:numId w:val="61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rFonts w:eastAsia="Calibri" w:cs="Times New Roman"/>
          <w:sz w:val="24"/>
          <w:szCs w:val="24"/>
          <w:lang w:eastAsia="en-US"/>
        </w:rPr>
      </w:pPr>
      <w:r w:rsidRPr="000F41EF">
        <w:rPr>
          <w:rFonts w:eastAsia="Calibri" w:cs="Times New Roman"/>
          <w:sz w:val="24"/>
          <w:szCs w:val="24"/>
          <w:lang w:eastAsia="en-US"/>
        </w:rPr>
        <w:t>turbin wiatrowych</w:t>
      </w:r>
    </w:p>
    <w:p w:rsidR="005A729D" w:rsidRPr="000F41EF" w:rsidRDefault="005A729D" w:rsidP="00B404E1">
      <w:pPr>
        <w:shd w:val="clear" w:color="auto" w:fill="FFFFFF" w:themeFill="background1"/>
        <w:spacing w:after="0" w:line="240" w:lineRule="auto"/>
        <w:ind w:left="1066" w:hanging="357"/>
        <w:contextualSpacing/>
        <w:rPr>
          <w:rFonts w:eastAsia="Calibri" w:cs="Times New Roman"/>
          <w:sz w:val="24"/>
          <w:szCs w:val="24"/>
          <w:lang w:eastAsia="en-US"/>
        </w:rPr>
      </w:pPr>
    </w:p>
    <w:p w:rsidR="005A729D" w:rsidRPr="000F41EF" w:rsidRDefault="005A729D" w:rsidP="00B404E1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714" w:hanging="357"/>
        <w:jc w:val="both"/>
        <w:rPr>
          <w:rFonts w:eastAsia="Times New Roman"/>
          <w:b/>
          <w:color w:val="000000"/>
          <w:sz w:val="24"/>
          <w:szCs w:val="24"/>
          <w:lang w:eastAsia="pl-PL"/>
        </w:rPr>
      </w:pPr>
      <w:r w:rsidRPr="000F41EF">
        <w:rPr>
          <w:rFonts w:eastAsia="Times New Roman"/>
          <w:b/>
          <w:i/>
          <w:color w:val="000000"/>
          <w:sz w:val="24"/>
          <w:szCs w:val="24"/>
          <w:lang w:eastAsia="pl-PL"/>
        </w:rPr>
        <w:t>Agrément</w:t>
      </w:r>
      <w:r w:rsidRPr="000F41EF">
        <w:rPr>
          <w:rFonts w:eastAsia="Times New Roman"/>
          <w:b/>
          <w:color w:val="000000"/>
          <w:sz w:val="24"/>
          <w:szCs w:val="24"/>
          <w:lang w:eastAsia="pl-PL"/>
        </w:rPr>
        <w:t xml:space="preserve"> oznacza:</w:t>
      </w:r>
    </w:p>
    <w:p w:rsidR="005A729D" w:rsidRPr="000F41EF" w:rsidRDefault="005A729D" w:rsidP="00B404E1">
      <w:pPr>
        <w:numPr>
          <w:ilvl w:val="1"/>
          <w:numId w:val="37"/>
        </w:numPr>
        <w:shd w:val="clear" w:color="auto" w:fill="FFFFFF" w:themeFill="background1"/>
        <w:spacing w:after="0" w:line="240" w:lineRule="auto"/>
        <w:ind w:left="1066" w:hanging="357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0F41EF">
        <w:rPr>
          <w:rFonts w:eastAsia="Times New Roman"/>
          <w:color w:val="000000"/>
          <w:sz w:val="24"/>
          <w:szCs w:val="24"/>
          <w:lang w:eastAsia="pl-PL"/>
        </w:rPr>
        <w:t>zgodę na nawiązanie stosunków dyplomatycznych</w:t>
      </w:r>
      <w:r w:rsidR="00F554AE" w:rsidRPr="000F41EF">
        <w:rPr>
          <w:rFonts w:eastAsia="Times New Roman"/>
          <w:color w:val="000000"/>
          <w:sz w:val="24"/>
          <w:szCs w:val="24"/>
          <w:lang w:eastAsia="pl-PL"/>
        </w:rPr>
        <w:t xml:space="preserve"> </w:t>
      </w:r>
      <w:r w:rsidRPr="000F41EF">
        <w:rPr>
          <w:rFonts w:eastAsia="Times New Roman"/>
          <w:color w:val="000000"/>
          <w:sz w:val="24"/>
          <w:szCs w:val="24"/>
          <w:lang w:eastAsia="pl-PL"/>
        </w:rPr>
        <w:t xml:space="preserve"> </w:t>
      </w:r>
    </w:p>
    <w:p w:rsidR="005A729D" w:rsidRPr="000F41EF" w:rsidRDefault="005A729D" w:rsidP="00B404E1">
      <w:pPr>
        <w:numPr>
          <w:ilvl w:val="1"/>
          <w:numId w:val="37"/>
        </w:numPr>
        <w:shd w:val="clear" w:color="auto" w:fill="FFFFFF" w:themeFill="background1"/>
        <w:spacing w:after="0" w:line="240" w:lineRule="auto"/>
        <w:ind w:left="1066" w:hanging="357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0F41EF">
        <w:rPr>
          <w:rFonts w:eastAsia="Times New Roman"/>
          <w:color w:val="000000"/>
          <w:sz w:val="24"/>
          <w:szCs w:val="24"/>
          <w:lang w:eastAsia="pl-PL"/>
        </w:rPr>
        <w:t>zgodę na przyjęcie szefa misji dyplomatycznej</w:t>
      </w:r>
      <w:r w:rsidR="00F554AE" w:rsidRPr="000F41EF">
        <w:rPr>
          <w:rFonts w:eastAsia="Times New Roman"/>
          <w:color w:val="000000"/>
          <w:sz w:val="24"/>
          <w:szCs w:val="24"/>
          <w:lang w:eastAsia="pl-PL"/>
        </w:rPr>
        <w:t xml:space="preserve"> </w:t>
      </w:r>
    </w:p>
    <w:p w:rsidR="005A729D" w:rsidRPr="000F41EF" w:rsidRDefault="005A729D" w:rsidP="00B404E1">
      <w:pPr>
        <w:numPr>
          <w:ilvl w:val="1"/>
          <w:numId w:val="37"/>
        </w:numPr>
        <w:shd w:val="clear" w:color="auto" w:fill="FFFFFF" w:themeFill="background1"/>
        <w:spacing w:after="0" w:line="240" w:lineRule="auto"/>
        <w:ind w:left="1066" w:hanging="357"/>
        <w:jc w:val="both"/>
        <w:rPr>
          <w:sz w:val="24"/>
          <w:szCs w:val="24"/>
        </w:rPr>
      </w:pPr>
      <w:r w:rsidRPr="000F41EF">
        <w:rPr>
          <w:rFonts w:eastAsia="Times New Roman"/>
          <w:color w:val="000000"/>
          <w:sz w:val="24"/>
          <w:szCs w:val="24"/>
          <w:lang w:eastAsia="pl-PL"/>
        </w:rPr>
        <w:t>żądanie opuszczenia państwa przez akredytowanego przedstawiciela dyplomatycznego</w:t>
      </w:r>
      <w:r w:rsidR="00F554AE" w:rsidRPr="000F41EF">
        <w:rPr>
          <w:rFonts w:eastAsia="Times New Roman"/>
          <w:color w:val="000000"/>
          <w:sz w:val="24"/>
          <w:szCs w:val="24"/>
          <w:lang w:eastAsia="pl-PL"/>
        </w:rPr>
        <w:t xml:space="preserve"> </w:t>
      </w:r>
    </w:p>
    <w:p w:rsidR="005A729D" w:rsidRPr="000F41EF" w:rsidRDefault="005A729D" w:rsidP="00B404E1">
      <w:pPr>
        <w:numPr>
          <w:ilvl w:val="1"/>
          <w:numId w:val="37"/>
        </w:numPr>
        <w:shd w:val="clear" w:color="auto" w:fill="FFFFFF" w:themeFill="background1"/>
        <w:spacing w:after="0" w:line="240" w:lineRule="auto"/>
        <w:ind w:left="1066" w:hanging="357"/>
        <w:jc w:val="both"/>
        <w:rPr>
          <w:sz w:val="24"/>
          <w:szCs w:val="24"/>
        </w:rPr>
      </w:pPr>
      <w:r w:rsidRPr="000F41EF">
        <w:rPr>
          <w:rFonts w:eastAsia="Times New Roman"/>
          <w:color w:val="000000"/>
          <w:sz w:val="24"/>
          <w:szCs w:val="24"/>
          <w:lang w:eastAsia="pl-PL"/>
        </w:rPr>
        <w:t>ceremonię złożenia listów uwierzytelniających</w:t>
      </w:r>
    </w:p>
    <w:p w:rsidR="00DC4AB9" w:rsidRPr="000F41EF" w:rsidRDefault="00DC4AB9" w:rsidP="00B404E1">
      <w:pPr>
        <w:shd w:val="clear" w:color="auto" w:fill="FFFFFF" w:themeFill="background1"/>
        <w:spacing w:after="0" w:line="240" w:lineRule="auto"/>
        <w:ind w:left="709"/>
        <w:contextualSpacing/>
        <w:rPr>
          <w:sz w:val="24"/>
          <w:szCs w:val="24"/>
        </w:rPr>
      </w:pPr>
    </w:p>
    <w:p w:rsidR="00B42008" w:rsidRPr="000F41EF" w:rsidRDefault="00B42008" w:rsidP="00B404E1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rPr>
          <w:b/>
          <w:sz w:val="24"/>
          <w:szCs w:val="24"/>
        </w:rPr>
      </w:pPr>
      <w:r w:rsidRPr="000F41EF">
        <w:rPr>
          <w:b/>
          <w:sz w:val="24"/>
          <w:szCs w:val="24"/>
        </w:rPr>
        <w:t>Porozumienia sierpniowe z 1980 r.:</w:t>
      </w:r>
    </w:p>
    <w:p w:rsidR="00B42008" w:rsidRPr="000F41EF" w:rsidRDefault="00B42008" w:rsidP="00B404E1">
      <w:pPr>
        <w:numPr>
          <w:ilvl w:val="0"/>
          <w:numId w:val="110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sz w:val="24"/>
          <w:szCs w:val="24"/>
        </w:rPr>
      </w:pPr>
      <w:r w:rsidRPr="000F41EF">
        <w:rPr>
          <w:sz w:val="24"/>
          <w:szCs w:val="24"/>
        </w:rPr>
        <w:t>zostały zawarte między Międzyzakładowym Komitetem Strajkowym i Ogólnopolskim Porozumieniem Związków Zawodowych</w:t>
      </w:r>
    </w:p>
    <w:p w:rsidR="00B42008" w:rsidRPr="000F41EF" w:rsidRDefault="00B42008" w:rsidP="00B404E1">
      <w:pPr>
        <w:numPr>
          <w:ilvl w:val="0"/>
          <w:numId w:val="110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sz w:val="24"/>
          <w:szCs w:val="24"/>
        </w:rPr>
      </w:pPr>
      <w:r w:rsidRPr="000F41EF">
        <w:rPr>
          <w:sz w:val="24"/>
          <w:szCs w:val="24"/>
        </w:rPr>
        <w:t>umożliwiły powstanie niezależnych związków zawodowych</w:t>
      </w:r>
    </w:p>
    <w:p w:rsidR="00B42008" w:rsidRPr="000F41EF" w:rsidRDefault="00B42008" w:rsidP="00B404E1">
      <w:pPr>
        <w:numPr>
          <w:ilvl w:val="0"/>
          <w:numId w:val="110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sz w:val="24"/>
          <w:szCs w:val="24"/>
        </w:rPr>
      </w:pPr>
      <w:r w:rsidRPr="000F41EF">
        <w:rPr>
          <w:sz w:val="24"/>
          <w:szCs w:val="24"/>
        </w:rPr>
        <w:t>zapoczątkowały rozmowy Okrągłego Stołu</w:t>
      </w:r>
    </w:p>
    <w:p w:rsidR="00B42008" w:rsidRPr="000F41EF" w:rsidRDefault="00B42008" w:rsidP="00B404E1">
      <w:pPr>
        <w:numPr>
          <w:ilvl w:val="0"/>
          <w:numId w:val="110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sz w:val="24"/>
          <w:szCs w:val="24"/>
        </w:rPr>
      </w:pPr>
      <w:r w:rsidRPr="000F41EF">
        <w:rPr>
          <w:sz w:val="24"/>
          <w:szCs w:val="24"/>
        </w:rPr>
        <w:t>zostały podpisane w Warszawie</w:t>
      </w:r>
    </w:p>
    <w:p w:rsidR="005A729D" w:rsidRPr="000F41EF" w:rsidRDefault="005A729D" w:rsidP="00B404E1">
      <w:pPr>
        <w:shd w:val="clear" w:color="auto" w:fill="FFFFFF" w:themeFill="background1"/>
        <w:spacing w:after="0" w:line="240" w:lineRule="auto"/>
        <w:ind w:left="709"/>
        <w:contextualSpacing/>
        <w:rPr>
          <w:sz w:val="24"/>
          <w:szCs w:val="24"/>
        </w:rPr>
      </w:pPr>
    </w:p>
    <w:p w:rsidR="005A729D" w:rsidRPr="000F41EF" w:rsidRDefault="005A729D" w:rsidP="00B404E1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b/>
          <w:sz w:val="24"/>
          <w:szCs w:val="24"/>
        </w:rPr>
      </w:pPr>
      <w:r w:rsidRPr="000F41EF">
        <w:rPr>
          <w:b/>
          <w:sz w:val="24"/>
          <w:szCs w:val="24"/>
        </w:rPr>
        <w:t>Dolina Fergańska podzielona jest pomiędzy:</w:t>
      </w:r>
    </w:p>
    <w:p w:rsidR="005A729D" w:rsidRPr="000F41EF" w:rsidRDefault="005A729D" w:rsidP="00B404E1">
      <w:p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a)</w:t>
      </w:r>
      <w:r w:rsidRPr="000F41EF">
        <w:rPr>
          <w:sz w:val="24"/>
          <w:szCs w:val="24"/>
        </w:rPr>
        <w:tab/>
        <w:t>Uzbekistan, Tadżykistan i Kazachstan</w:t>
      </w:r>
    </w:p>
    <w:p w:rsidR="005A729D" w:rsidRPr="000F41EF" w:rsidRDefault="005A729D" w:rsidP="00B404E1">
      <w:p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b)</w:t>
      </w:r>
      <w:r w:rsidRPr="000F41EF">
        <w:rPr>
          <w:sz w:val="24"/>
          <w:szCs w:val="24"/>
        </w:rPr>
        <w:tab/>
        <w:t>Gruzję, Armenię i Azerbejdżan</w:t>
      </w:r>
    </w:p>
    <w:p w:rsidR="005A729D" w:rsidRPr="000F41EF" w:rsidRDefault="005A729D" w:rsidP="00B404E1">
      <w:p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c)</w:t>
      </w:r>
      <w:r w:rsidRPr="000F41EF">
        <w:rPr>
          <w:sz w:val="24"/>
          <w:szCs w:val="24"/>
        </w:rPr>
        <w:tab/>
        <w:t>Kazachstan, Kirgistan i Chiny</w:t>
      </w:r>
    </w:p>
    <w:p w:rsidR="005A729D" w:rsidRPr="000F41EF" w:rsidRDefault="005A729D" w:rsidP="00B404E1">
      <w:p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d)</w:t>
      </w:r>
      <w:r w:rsidRPr="000F41EF">
        <w:rPr>
          <w:sz w:val="24"/>
          <w:szCs w:val="24"/>
        </w:rPr>
        <w:tab/>
        <w:t>Uzbekistan, Tadżykistan i Kirgistan</w:t>
      </w:r>
    </w:p>
    <w:p w:rsidR="00CD326D" w:rsidRPr="000F41EF" w:rsidRDefault="00CD326D" w:rsidP="00B404E1">
      <w:p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</w:p>
    <w:p w:rsidR="00CD326D" w:rsidRPr="000F41EF" w:rsidRDefault="00CD326D" w:rsidP="00B404E1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b/>
          <w:sz w:val="24"/>
          <w:szCs w:val="24"/>
        </w:rPr>
      </w:pPr>
      <w:r w:rsidRPr="000F41EF">
        <w:rPr>
          <w:b/>
          <w:sz w:val="24"/>
          <w:szCs w:val="24"/>
        </w:rPr>
        <w:t>Z zamrożonym konfliktem nie mamy obecnie do czynienia w:</w:t>
      </w:r>
    </w:p>
    <w:p w:rsidR="00CD326D" w:rsidRPr="000F41EF" w:rsidRDefault="00CD326D" w:rsidP="00B404E1">
      <w:pPr>
        <w:pStyle w:val="Akapitzlist"/>
        <w:numPr>
          <w:ilvl w:val="0"/>
          <w:numId w:val="17"/>
        </w:num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Abchazji</w:t>
      </w:r>
    </w:p>
    <w:p w:rsidR="00CD326D" w:rsidRPr="000F41EF" w:rsidRDefault="00CD326D" w:rsidP="00B404E1">
      <w:pPr>
        <w:pStyle w:val="Akapitzlist"/>
        <w:numPr>
          <w:ilvl w:val="0"/>
          <w:numId w:val="17"/>
        </w:num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Naddniestrzu</w:t>
      </w:r>
    </w:p>
    <w:p w:rsidR="00CD326D" w:rsidRPr="000F41EF" w:rsidRDefault="00CD326D" w:rsidP="00B404E1">
      <w:pPr>
        <w:pStyle w:val="Akapitzlist"/>
        <w:numPr>
          <w:ilvl w:val="0"/>
          <w:numId w:val="17"/>
        </w:num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Obwodzie Kaliningradzkim</w:t>
      </w:r>
    </w:p>
    <w:p w:rsidR="00CD326D" w:rsidRPr="000F41EF" w:rsidRDefault="00CD326D" w:rsidP="00B404E1">
      <w:pPr>
        <w:pStyle w:val="Akapitzlist"/>
        <w:numPr>
          <w:ilvl w:val="0"/>
          <w:numId w:val="17"/>
        </w:num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Górskim Karabachu</w:t>
      </w:r>
    </w:p>
    <w:p w:rsidR="005F64B0" w:rsidRPr="000F41EF" w:rsidRDefault="005F64B0" w:rsidP="00B404E1">
      <w:pPr>
        <w:shd w:val="clear" w:color="auto" w:fill="FFFFFF" w:themeFill="background1"/>
        <w:spacing w:after="0" w:line="240" w:lineRule="auto"/>
        <w:ind w:left="1066" w:hanging="357"/>
        <w:contextualSpacing/>
        <w:rPr>
          <w:sz w:val="24"/>
          <w:szCs w:val="24"/>
        </w:rPr>
      </w:pPr>
    </w:p>
    <w:p w:rsidR="005F64B0" w:rsidRPr="000F41EF" w:rsidRDefault="005F64B0" w:rsidP="00B404E1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rPr>
          <w:b/>
          <w:sz w:val="24"/>
          <w:szCs w:val="24"/>
        </w:rPr>
      </w:pPr>
      <w:r w:rsidRPr="000F41EF">
        <w:rPr>
          <w:b/>
          <w:sz w:val="24"/>
          <w:szCs w:val="24"/>
        </w:rPr>
        <w:lastRenderedPageBreak/>
        <w:t xml:space="preserve">Rodzina </w:t>
      </w:r>
      <w:proofErr w:type="spellStart"/>
      <w:r w:rsidRPr="000F41EF">
        <w:rPr>
          <w:b/>
          <w:sz w:val="24"/>
          <w:szCs w:val="24"/>
        </w:rPr>
        <w:t>Ulmów</w:t>
      </w:r>
      <w:proofErr w:type="spellEnd"/>
      <w:r w:rsidRPr="000F41EF">
        <w:rPr>
          <w:b/>
          <w:sz w:val="24"/>
          <w:szCs w:val="24"/>
        </w:rPr>
        <w:t>, której pamięci poświęcone jest muzeum w Markowej</w:t>
      </w:r>
    </w:p>
    <w:p w:rsidR="005F64B0" w:rsidRPr="000F41EF" w:rsidRDefault="005F64B0" w:rsidP="00B404E1">
      <w:pPr>
        <w:numPr>
          <w:ilvl w:val="0"/>
          <w:numId w:val="107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sz w:val="24"/>
          <w:szCs w:val="24"/>
        </w:rPr>
      </w:pPr>
      <w:r w:rsidRPr="000F41EF">
        <w:rPr>
          <w:sz w:val="24"/>
          <w:szCs w:val="24"/>
        </w:rPr>
        <w:t>zginęła w walce antykomunistycznego podziemia z milicją</w:t>
      </w:r>
    </w:p>
    <w:p w:rsidR="005F64B0" w:rsidRPr="000F41EF" w:rsidRDefault="005F64B0" w:rsidP="00B404E1">
      <w:pPr>
        <w:numPr>
          <w:ilvl w:val="0"/>
          <w:numId w:val="107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sz w:val="24"/>
          <w:szCs w:val="24"/>
        </w:rPr>
      </w:pPr>
      <w:r w:rsidRPr="000F41EF">
        <w:rPr>
          <w:sz w:val="24"/>
          <w:szCs w:val="24"/>
        </w:rPr>
        <w:t>została stracona za wspieranie partyzantki polskiej na Podlasiu</w:t>
      </w:r>
    </w:p>
    <w:p w:rsidR="005F64B0" w:rsidRPr="000F41EF" w:rsidRDefault="005F64B0" w:rsidP="00B404E1">
      <w:pPr>
        <w:numPr>
          <w:ilvl w:val="0"/>
          <w:numId w:val="107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sz w:val="24"/>
          <w:szCs w:val="24"/>
        </w:rPr>
      </w:pPr>
      <w:r w:rsidRPr="000F41EF">
        <w:rPr>
          <w:sz w:val="24"/>
          <w:szCs w:val="24"/>
        </w:rPr>
        <w:t>została stracona za udzielenie schronienia rodzinie żydowskiej</w:t>
      </w:r>
    </w:p>
    <w:p w:rsidR="005F64B0" w:rsidRPr="000F41EF" w:rsidRDefault="005F64B0" w:rsidP="00B404E1">
      <w:pPr>
        <w:numPr>
          <w:ilvl w:val="0"/>
          <w:numId w:val="107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sz w:val="24"/>
          <w:szCs w:val="24"/>
        </w:rPr>
      </w:pPr>
      <w:r w:rsidRPr="000F41EF">
        <w:rPr>
          <w:sz w:val="24"/>
          <w:szCs w:val="24"/>
        </w:rPr>
        <w:t>zginęła z rak bandy UPA</w:t>
      </w:r>
    </w:p>
    <w:p w:rsidR="00F31C90" w:rsidRPr="000F41EF" w:rsidRDefault="00F31C90" w:rsidP="00B404E1">
      <w:p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</w:p>
    <w:p w:rsidR="00F31C90" w:rsidRPr="000F41EF" w:rsidRDefault="00F31C90" w:rsidP="00B404E1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b/>
          <w:sz w:val="24"/>
          <w:szCs w:val="24"/>
        </w:rPr>
      </w:pPr>
      <w:r w:rsidRPr="000F41EF">
        <w:rPr>
          <w:b/>
          <w:sz w:val="24"/>
          <w:szCs w:val="24"/>
        </w:rPr>
        <w:t xml:space="preserve">Obecnie obowiązujący w Unii Europejskiej traktat to:   </w:t>
      </w:r>
    </w:p>
    <w:p w:rsidR="00F31C90" w:rsidRPr="000F41EF" w:rsidRDefault="00F31C90" w:rsidP="00B404E1">
      <w:pPr>
        <w:numPr>
          <w:ilvl w:val="0"/>
          <w:numId w:val="75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sz w:val="24"/>
          <w:szCs w:val="24"/>
        </w:rPr>
      </w:pPr>
      <w:r w:rsidRPr="000F41EF">
        <w:rPr>
          <w:sz w:val="24"/>
          <w:szCs w:val="24"/>
        </w:rPr>
        <w:t>Traktat nicejski</w:t>
      </w:r>
    </w:p>
    <w:p w:rsidR="00F31C90" w:rsidRPr="000F41EF" w:rsidRDefault="00F31C90" w:rsidP="00B404E1">
      <w:pPr>
        <w:numPr>
          <w:ilvl w:val="0"/>
          <w:numId w:val="75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sz w:val="24"/>
          <w:szCs w:val="24"/>
        </w:rPr>
      </w:pPr>
      <w:r w:rsidRPr="000F41EF">
        <w:rPr>
          <w:sz w:val="24"/>
          <w:szCs w:val="24"/>
        </w:rPr>
        <w:t>Traktat lizboński</w:t>
      </w:r>
    </w:p>
    <w:p w:rsidR="00F31C90" w:rsidRPr="000F41EF" w:rsidRDefault="00F31C90" w:rsidP="00B404E1">
      <w:pPr>
        <w:numPr>
          <w:ilvl w:val="0"/>
          <w:numId w:val="75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sz w:val="24"/>
          <w:szCs w:val="24"/>
        </w:rPr>
      </w:pPr>
      <w:r w:rsidRPr="000F41EF">
        <w:rPr>
          <w:sz w:val="24"/>
          <w:szCs w:val="24"/>
        </w:rPr>
        <w:t xml:space="preserve">Traktat z </w:t>
      </w:r>
      <w:proofErr w:type="spellStart"/>
      <w:r w:rsidRPr="000F41EF">
        <w:rPr>
          <w:sz w:val="24"/>
          <w:szCs w:val="24"/>
        </w:rPr>
        <w:t>Maastricht</w:t>
      </w:r>
      <w:proofErr w:type="spellEnd"/>
    </w:p>
    <w:p w:rsidR="00F31C90" w:rsidRPr="000F41EF" w:rsidRDefault="00F31C90" w:rsidP="00B404E1">
      <w:pPr>
        <w:numPr>
          <w:ilvl w:val="0"/>
          <w:numId w:val="75"/>
        </w:numPr>
        <w:shd w:val="clear" w:color="auto" w:fill="FFFFFF" w:themeFill="background1"/>
        <w:spacing w:after="0" w:line="240" w:lineRule="auto"/>
        <w:ind w:left="1066" w:hanging="357"/>
        <w:contextualSpacing/>
        <w:rPr>
          <w:sz w:val="24"/>
          <w:szCs w:val="24"/>
        </w:rPr>
      </w:pPr>
      <w:r w:rsidRPr="000F41EF">
        <w:rPr>
          <w:sz w:val="24"/>
          <w:szCs w:val="24"/>
        </w:rPr>
        <w:t>Traktat amsterdamski</w:t>
      </w:r>
    </w:p>
    <w:p w:rsidR="00CD326D" w:rsidRPr="000F41EF" w:rsidRDefault="00CD326D" w:rsidP="00B404E1">
      <w:pPr>
        <w:shd w:val="clear" w:color="auto" w:fill="FFFFFF" w:themeFill="background1"/>
        <w:spacing w:after="0" w:line="240" w:lineRule="auto"/>
        <w:ind w:left="709"/>
        <w:contextualSpacing/>
        <w:rPr>
          <w:sz w:val="24"/>
          <w:szCs w:val="24"/>
        </w:rPr>
      </w:pPr>
    </w:p>
    <w:p w:rsidR="00CD326D" w:rsidRPr="000F41EF" w:rsidRDefault="00CD326D" w:rsidP="00B404E1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714" w:hanging="357"/>
        <w:rPr>
          <w:b/>
          <w:sz w:val="24"/>
          <w:szCs w:val="24"/>
        </w:rPr>
      </w:pPr>
      <w:r w:rsidRPr="000F41EF">
        <w:rPr>
          <w:b/>
          <w:sz w:val="24"/>
          <w:szCs w:val="24"/>
        </w:rPr>
        <w:t>ASEAN to:</w:t>
      </w:r>
    </w:p>
    <w:p w:rsidR="00CD326D" w:rsidRPr="000F41EF" w:rsidRDefault="00CD326D" w:rsidP="00B404E1">
      <w:pPr>
        <w:pStyle w:val="Akapitzlist"/>
        <w:numPr>
          <w:ilvl w:val="0"/>
          <w:numId w:val="26"/>
        </w:num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Australijsko-Nowozelandzkie porozumienie handlowe</w:t>
      </w:r>
    </w:p>
    <w:p w:rsidR="00CD326D" w:rsidRPr="000F41EF" w:rsidRDefault="00CD326D" w:rsidP="00B404E1">
      <w:pPr>
        <w:pStyle w:val="Akapitzlist"/>
        <w:numPr>
          <w:ilvl w:val="0"/>
          <w:numId w:val="26"/>
        </w:num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Porozumienie krajów basenu Morza Południowochińskiego</w:t>
      </w:r>
    </w:p>
    <w:p w:rsidR="00CD326D" w:rsidRPr="000F41EF" w:rsidRDefault="00CD326D" w:rsidP="00B404E1">
      <w:pPr>
        <w:pStyle w:val="Akapitzlist"/>
        <w:numPr>
          <w:ilvl w:val="0"/>
          <w:numId w:val="26"/>
        </w:num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Stowarzyszenie Narodów Azji Południowowschodniej</w:t>
      </w:r>
    </w:p>
    <w:p w:rsidR="00B42008" w:rsidRPr="00B404E1" w:rsidRDefault="00CD326D" w:rsidP="00B404E1">
      <w:pPr>
        <w:pStyle w:val="Akapitzlist"/>
        <w:numPr>
          <w:ilvl w:val="0"/>
          <w:numId w:val="26"/>
        </w:numPr>
        <w:shd w:val="clear" w:color="auto" w:fill="FFFFFF" w:themeFill="background1"/>
        <w:spacing w:after="0" w:line="240" w:lineRule="auto"/>
        <w:ind w:left="1066" w:hanging="357"/>
        <w:rPr>
          <w:sz w:val="24"/>
          <w:szCs w:val="24"/>
        </w:rPr>
      </w:pPr>
      <w:r w:rsidRPr="000F41EF">
        <w:rPr>
          <w:sz w:val="24"/>
          <w:szCs w:val="24"/>
        </w:rPr>
        <w:t>Umowa o zniesieniu ceł pomiędzy Austr</w:t>
      </w:r>
      <w:r w:rsidRPr="00B404E1">
        <w:rPr>
          <w:sz w:val="24"/>
          <w:szCs w:val="24"/>
        </w:rPr>
        <w:t>alią a Koreą Południową</w:t>
      </w:r>
    </w:p>
    <w:sectPr w:rsidR="00B42008" w:rsidRPr="00B404E1" w:rsidSect="00B404E1">
      <w:headerReference w:type="default" r:id="rId9"/>
      <w:footerReference w:type="default" r:id="rId10"/>
      <w:pgSz w:w="11906" w:h="16838"/>
      <w:pgMar w:top="1134" w:right="1418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3EF" w:rsidRDefault="00FB43EF" w:rsidP="003C56E1">
      <w:pPr>
        <w:spacing w:after="0" w:line="240" w:lineRule="auto"/>
      </w:pPr>
      <w:r>
        <w:separator/>
      </w:r>
    </w:p>
  </w:endnote>
  <w:endnote w:type="continuationSeparator" w:id="0">
    <w:p w:rsidR="00FB43EF" w:rsidRDefault="00FB43EF" w:rsidP="003C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C90" w:rsidRDefault="00F31C90">
    <w:pPr>
      <w:pStyle w:val="Stopka"/>
    </w:pPr>
  </w:p>
  <w:p w:rsidR="00F31C90" w:rsidRDefault="00F31C9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3EF" w:rsidRDefault="00FB43EF" w:rsidP="003C56E1">
      <w:pPr>
        <w:spacing w:after="0" w:line="240" w:lineRule="auto"/>
      </w:pPr>
      <w:r>
        <w:separator/>
      </w:r>
    </w:p>
  </w:footnote>
  <w:footnote w:type="continuationSeparator" w:id="0">
    <w:p w:rsidR="00FB43EF" w:rsidRDefault="00FB43EF" w:rsidP="003C5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C90" w:rsidRDefault="00F31C90" w:rsidP="00B404E1">
    <w:pPr>
      <w:pStyle w:val="Nagwek"/>
    </w:pPr>
  </w:p>
  <w:p w:rsidR="00B404E1" w:rsidRPr="00B404E1" w:rsidRDefault="00B404E1" w:rsidP="00B404E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63D"/>
    <w:multiLevelType w:val="hybridMultilevel"/>
    <w:tmpl w:val="E6F00F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6F5650"/>
    <w:multiLevelType w:val="hybridMultilevel"/>
    <w:tmpl w:val="F2F8A69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C6DCE6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0980248"/>
    <w:multiLevelType w:val="hybridMultilevel"/>
    <w:tmpl w:val="429A8FC2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01A37849"/>
    <w:multiLevelType w:val="hybridMultilevel"/>
    <w:tmpl w:val="E2383D70"/>
    <w:lvl w:ilvl="0" w:tplc="C97626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4B66AB8"/>
    <w:multiLevelType w:val="hybridMultilevel"/>
    <w:tmpl w:val="B23C1C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E5ADF"/>
    <w:multiLevelType w:val="hybridMultilevel"/>
    <w:tmpl w:val="E028092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58C6EC1"/>
    <w:multiLevelType w:val="hybridMultilevel"/>
    <w:tmpl w:val="650AB66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87355C4"/>
    <w:multiLevelType w:val="hybridMultilevel"/>
    <w:tmpl w:val="2266ED9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08880855"/>
    <w:multiLevelType w:val="hybridMultilevel"/>
    <w:tmpl w:val="1ED676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DD277B"/>
    <w:multiLevelType w:val="hybridMultilevel"/>
    <w:tmpl w:val="C6D8D0F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097B5F1B"/>
    <w:multiLevelType w:val="hybridMultilevel"/>
    <w:tmpl w:val="CAA2387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0AA51FA3"/>
    <w:multiLevelType w:val="hybridMultilevel"/>
    <w:tmpl w:val="0FB62E16"/>
    <w:lvl w:ilvl="0" w:tplc="8A90535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BC945B4"/>
    <w:multiLevelType w:val="hybridMultilevel"/>
    <w:tmpl w:val="A2E2626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C1545B2"/>
    <w:multiLevelType w:val="hybridMultilevel"/>
    <w:tmpl w:val="25EE97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020377"/>
    <w:multiLevelType w:val="hybridMultilevel"/>
    <w:tmpl w:val="14B274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0F7A7B46"/>
    <w:multiLevelType w:val="hybridMultilevel"/>
    <w:tmpl w:val="2DFC77C4"/>
    <w:lvl w:ilvl="0" w:tplc="D16E0C66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2C6B0B"/>
    <w:multiLevelType w:val="hybridMultilevel"/>
    <w:tmpl w:val="C950B85E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11CB5B11"/>
    <w:multiLevelType w:val="hybridMultilevel"/>
    <w:tmpl w:val="C83C31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2A753BE"/>
    <w:multiLevelType w:val="hybridMultilevel"/>
    <w:tmpl w:val="BD0C09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144C569B"/>
    <w:multiLevelType w:val="hybridMultilevel"/>
    <w:tmpl w:val="8792955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C6DCE6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15227B94"/>
    <w:multiLevelType w:val="hybridMultilevel"/>
    <w:tmpl w:val="85687BB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158F4190"/>
    <w:multiLevelType w:val="hybridMultilevel"/>
    <w:tmpl w:val="F334B16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15DA0143"/>
    <w:multiLevelType w:val="hybridMultilevel"/>
    <w:tmpl w:val="14FA1A52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>
    <w:nsid w:val="18BA42AB"/>
    <w:multiLevelType w:val="hybridMultilevel"/>
    <w:tmpl w:val="D43A5BB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19243227"/>
    <w:multiLevelType w:val="hybridMultilevel"/>
    <w:tmpl w:val="6336A87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C6DCE6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19DE07FD"/>
    <w:multiLevelType w:val="hybridMultilevel"/>
    <w:tmpl w:val="42CCE7A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1A9B72D2"/>
    <w:multiLevelType w:val="hybridMultilevel"/>
    <w:tmpl w:val="67767F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1D1153E5"/>
    <w:multiLevelType w:val="hybridMultilevel"/>
    <w:tmpl w:val="6BC629D0"/>
    <w:lvl w:ilvl="0" w:tplc="D2048B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D49279B"/>
    <w:multiLevelType w:val="hybridMultilevel"/>
    <w:tmpl w:val="2E049E00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>
    <w:nsid w:val="1DCC5A69"/>
    <w:multiLevelType w:val="hybridMultilevel"/>
    <w:tmpl w:val="90CEA0F8"/>
    <w:lvl w:ilvl="0" w:tplc="7C089ED8">
      <w:start w:val="7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DF16911"/>
    <w:multiLevelType w:val="hybridMultilevel"/>
    <w:tmpl w:val="09F441B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1E4D1583"/>
    <w:multiLevelType w:val="hybridMultilevel"/>
    <w:tmpl w:val="0E0C44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ECC2CA2"/>
    <w:multiLevelType w:val="hybridMultilevel"/>
    <w:tmpl w:val="1AD0F13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1FFF2B2A"/>
    <w:multiLevelType w:val="hybridMultilevel"/>
    <w:tmpl w:val="54F83F58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>
    <w:nsid w:val="20657F44"/>
    <w:multiLevelType w:val="hybridMultilevel"/>
    <w:tmpl w:val="385A479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2126737F"/>
    <w:multiLevelType w:val="hybridMultilevel"/>
    <w:tmpl w:val="ABBE4ACE"/>
    <w:lvl w:ilvl="0" w:tplc="D32E16A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216315B0"/>
    <w:multiLevelType w:val="hybridMultilevel"/>
    <w:tmpl w:val="682CF1C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228D241B"/>
    <w:multiLevelType w:val="hybridMultilevel"/>
    <w:tmpl w:val="215ADB94"/>
    <w:lvl w:ilvl="0" w:tplc="36B6539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3523851"/>
    <w:multiLevelType w:val="hybridMultilevel"/>
    <w:tmpl w:val="6A76A2B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235C37D0"/>
    <w:multiLevelType w:val="hybridMultilevel"/>
    <w:tmpl w:val="49C6A6EA"/>
    <w:lvl w:ilvl="0" w:tplc="5002E1E8">
      <w:start w:val="7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4A46FD0"/>
    <w:multiLevelType w:val="hybridMultilevel"/>
    <w:tmpl w:val="D57A287C"/>
    <w:lvl w:ilvl="0" w:tplc="43B4A6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62A4C8F"/>
    <w:multiLevelType w:val="hybridMultilevel"/>
    <w:tmpl w:val="7B642FE6"/>
    <w:lvl w:ilvl="0" w:tplc="AE28DF0C">
      <w:start w:val="80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A0540FC"/>
    <w:multiLevelType w:val="hybridMultilevel"/>
    <w:tmpl w:val="B6349504"/>
    <w:lvl w:ilvl="0" w:tplc="427A9208">
      <w:start w:val="1"/>
      <w:numFmt w:val="lowerLetter"/>
      <w:lvlText w:val="%1)"/>
      <w:lvlJc w:val="left"/>
      <w:pPr>
        <w:ind w:left="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3">
    <w:nsid w:val="2A4F6153"/>
    <w:multiLevelType w:val="hybridMultilevel"/>
    <w:tmpl w:val="3036E43A"/>
    <w:lvl w:ilvl="0" w:tplc="8034BBA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2B674F84"/>
    <w:multiLevelType w:val="hybridMultilevel"/>
    <w:tmpl w:val="9FA894BE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2BDF4D9B"/>
    <w:multiLevelType w:val="hybridMultilevel"/>
    <w:tmpl w:val="FE745F6A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6">
    <w:nsid w:val="2E1175B5"/>
    <w:multiLevelType w:val="hybridMultilevel"/>
    <w:tmpl w:val="B6FE9FE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2F1335E6"/>
    <w:multiLevelType w:val="hybridMultilevel"/>
    <w:tmpl w:val="01742AA4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8">
    <w:nsid w:val="2F33624D"/>
    <w:multiLevelType w:val="hybridMultilevel"/>
    <w:tmpl w:val="CAAA8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200D43"/>
    <w:multiLevelType w:val="hybridMultilevel"/>
    <w:tmpl w:val="0506374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>
    <w:nsid w:val="33ED51B0"/>
    <w:multiLevelType w:val="hybridMultilevel"/>
    <w:tmpl w:val="1012D3A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>
    <w:nsid w:val="37627A50"/>
    <w:multiLevelType w:val="hybridMultilevel"/>
    <w:tmpl w:val="20966D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A4E7DEB"/>
    <w:multiLevelType w:val="hybridMultilevel"/>
    <w:tmpl w:val="D84691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3DCB559C"/>
    <w:multiLevelType w:val="hybridMultilevel"/>
    <w:tmpl w:val="359066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E5805EE"/>
    <w:multiLevelType w:val="hybridMultilevel"/>
    <w:tmpl w:val="63B23BAE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5">
    <w:nsid w:val="3ECE340D"/>
    <w:multiLevelType w:val="hybridMultilevel"/>
    <w:tmpl w:val="4134BFB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>
    <w:nsid w:val="43376241"/>
    <w:multiLevelType w:val="hybridMultilevel"/>
    <w:tmpl w:val="F87A11CC"/>
    <w:lvl w:ilvl="0" w:tplc="B0B47852">
      <w:start w:val="9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5633098"/>
    <w:multiLevelType w:val="hybridMultilevel"/>
    <w:tmpl w:val="B032FB8C"/>
    <w:lvl w:ilvl="0" w:tplc="E49E1BE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7123D59"/>
    <w:multiLevelType w:val="hybridMultilevel"/>
    <w:tmpl w:val="9086FF1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9">
    <w:nsid w:val="47956574"/>
    <w:multiLevelType w:val="hybridMultilevel"/>
    <w:tmpl w:val="AB3E007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>
    <w:nsid w:val="493B0F40"/>
    <w:multiLevelType w:val="hybridMultilevel"/>
    <w:tmpl w:val="6536332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C6DCE6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>
    <w:nsid w:val="49D0725D"/>
    <w:multiLevelType w:val="hybridMultilevel"/>
    <w:tmpl w:val="79B6A11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2">
    <w:nsid w:val="4A526672"/>
    <w:multiLevelType w:val="hybridMultilevel"/>
    <w:tmpl w:val="D30C14A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3">
    <w:nsid w:val="4B7B7933"/>
    <w:multiLevelType w:val="hybridMultilevel"/>
    <w:tmpl w:val="D4DA599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4">
    <w:nsid w:val="4C383914"/>
    <w:multiLevelType w:val="hybridMultilevel"/>
    <w:tmpl w:val="D77AE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CC61145"/>
    <w:multiLevelType w:val="hybridMultilevel"/>
    <w:tmpl w:val="621053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4D3122A6"/>
    <w:multiLevelType w:val="hybridMultilevel"/>
    <w:tmpl w:val="D828F5C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7">
    <w:nsid w:val="4D782D84"/>
    <w:multiLevelType w:val="hybridMultilevel"/>
    <w:tmpl w:val="B81C956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>
    <w:nsid w:val="4E0C6D23"/>
    <w:multiLevelType w:val="hybridMultilevel"/>
    <w:tmpl w:val="3A40FB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4EA66EDE"/>
    <w:multiLevelType w:val="hybridMultilevel"/>
    <w:tmpl w:val="FFD4F9B4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0">
    <w:nsid w:val="4EFB385F"/>
    <w:multiLevelType w:val="hybridMultilevel"/>
    <w:tmpl w:val="CAE2B980"/>
    <w:lvl w:ilvl="0" w:tplc="BE8EE80C">
      <w:start w:val="10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13776B8"/>
    <w:multiLevelType w:val="hybridMultilevel"/>
    <w:tmpl w:val="8A0A36A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2">
    <w:nsid w:val="5217163B"/>
    <w:multiLevelType w:val="hybridMultilevel"/>
    <w:tmpl w:val="3670F3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52E31BD5"/>
    <w:multiLevelType w:val="hybridMultilevel"/>
    <w:tmpl w:val="EE108E0A"/>
    <w:lvl w:ilvl="0" w:tplc="04150017">
      <w:start w:val="1"/>
      <w:numFmt w:val="lowerLetter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4">
    <w:nsid w:val="536A5BDB"/>
    <w:multiLevelType w:val="hybridMultilevel"/>
    <w:tmpl w:val="49EC73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55EA2AE3"/>
    <w:multiLevelType w:val="hybridMultilevel"/>
    <w:tmpl w:val="1F602F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56611ECF"/>
    <w:multiLevelType w:val="hybridMultilevel"/>
    <w:tmpl w:val="31C84C9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7">
    <w:nsid w:val="56861781"/>
    <w:multiLevelType w:val="hybridMultilevel"/>
    <w:tmpl w:val="AE6CF2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6D6244D"/>
    <w:multiLevelType w:val="hybridMultilevel"/>
    <w:tmpl w:val="B70277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7203996"/>
    <w:multiLevelType w:val="hybridMultilevel"/>
    <w:tmpl w:val="615687E0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0">
    <w:nsid w:val="58186A6E"/>
    <w:multiLevelType w:val="hybridMultilevel"/>
    <w:tmpl w:val="737E0AE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1">
    <w:nsid w:val="590A1FED"/>
    <w:multiLevelType w:val="hybridMultilevel"/>
    <w:tmpl w:val="0A861C0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2">
    <w:nsid w:val="5AB063CE"/>
    <w:multiLevelType w:val="hybridMultilevel"/>
    <w:tmpl w:val="5E22B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BEE0A62"/>
    <w:multiLevelType w:val="hybridMultilevel"/>
    <w:tmpl w:val="0450C93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C6DCE6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4">
    <w:nsid w:val="5CCF485B"/>
    <w:multiLevelType w:val="hybridMultilevel"/>
    <w:tmpl w:val="12C6B99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5">
    <w:nsid w:val="5CD64C27"/>
    <w:multiLevelType w:val="hybridMultilevel"/>
    <w:tmpl w:val="02A861CA"/>
    <w:lvl w:ilvl="0" w:tplc="F7C608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5D4B515E"/>
    <w:multiLevelType w:val="hybridMultilevel"/>
    <w:tmpl w:val="5C4AE86E"/>
    <w:lvl w:ilvl="0" w:tplc="C03402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E4844EF"/>
    <w:multiLevelType w:val="hybridMultilevel"/>
    <w:tmpl w:val="A5C28A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5EC042B8"/>
    <w:multiLevelType w:val="hybridMultilevel"/>
    <w:tmpl w:val="B2E8E4E4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8C6DCE6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9">
    <w:nsid w:val="5F4F1AB0"/>
    <w:multiLevelType w:val="multilevel"/>
    <w:tmpl w:val="0AD841D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0">
    <w:nsid w:val="60073635"/>
    <w:multiLevelType w:val="hybridMultilevel"/>
    <w:tmpl w:val="EC92536E"/>
    <w:lvl w:ilvl="0" w:tplc="D16E0C6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03D5F2E"/>
    <w:multiLevelType w:val="hybridMultilevel"/>
    <w:tmpl w:val="658872F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2">
    <w:nsid w:val="61954F02"/>
    <w:multiLevelType w:val="hybridMultilevel"/>
    <w:tmpl w:val="E4EE03CE"/>
    <w:lvl w:ilvl="0" w:tplc="59BABC2E">
      <w:start w:val="1"/>
      <w:numFmt w:val="lowerLetter"/>
      <w:lvlText w:val="%1)"/>
      <w:lvlJc w:val="left"/>
      <w:pPr>
        <w:ind w:left="1362" w:hanging="360"/>
      </w:pPr>
      <w:rPr>
        <w:rFonts w:asciiTheme="minorHAnsi" w:eastAsiaTheme="minorHAns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082" w:hanging="360"/>
      </w:pPr>
    </w:lvl>
    <w:lvl w:ilvl="2" w:tplc="0415001B" w:tentative="1">
      <w:start w:val="1"/>
      <w:numFmt w:val="lowerRoman"/>
      <w:lvlText w:val="%3."/>
      <w:lvlJc w:val="right"/>
      <w:pPr>
        <w:ind w:left="2802" w:hanging="180"/>
      </w:pPr>
    </w:lvl>
    <w:lvl w:ilvl="3" w:tplc="0415000F" w:tentative="1">
      <w:start w:val="1"/>
      <w:numFmt w:val="decimal"/>
      <w:lvlText w:val="%4."/>
      <w:lvlJc w:val="left"/>
      <w:pPr>
        <w:ind w:left="3522" w:hanging="360"/>
      </w:pPr>
    </w:lvl>
    <w:lvl w:ilvl="4" w:tplc="04150019" w:tentative="1">
      <w:start w:val="1"/>
      <w:numFmt w:val="lowerLetter"/>
      <w:lvlText w:val="%5."/>
      <w:lvlJc w:val="left"/>
      <w:pPr>
        <w:ind w:left="4242" w:hanging="360"/>
      </w:pPr>
    </w:lvl>
    <w:lvl w:ilvl="5" w:tplc="0415001B" w:tentative="1">
      <w:start w:val="1"/>
      <w:numFmt w:val="lowerRoman"/>
      <w:lvlText w:val="%6."/>
      <w:lvlJc w:val="right"/>
      <w:pPr>
        <w:ind w:left="4962" w:hanging="180"/>
      </w:pPr>
    </w:lvl>
    <w:lvl w:ilvl="6" w:tplc="0415000F" w:tentative="1">
      <w:start w:val="1"/>
      <w:numFmt w:val="decimal"/>
      <w:lvlText w:val="%7."/>
      <w:lvlJc w:val="left"/>
      <w:pPr>
        <w:ind w:left="5682" w:hanging="360"/>
      </w:pPr>
    </w:lvl>
    <w:lvl w:ilvl="7" w:tplc="04150019" w:tentative="1">
      <w:start w:val="1"/>
      <w:numFmt w:val="lowerLetter"/>
      <w:lvlText w:val="%8."/>
      <w:lvlJc w:val="left"/>
      <w:pPr>
        <w:ind w:left="6402" w:hanging="360"/>
      </w:pPr>
    </w:lvl>
    <w:lvl w:ilvl="8" w:tplc="0415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93">
    <w:nsid w:val="626D3A2B"/>
    <w:multiLevelType w:val="hybridMultilevel"/>
    <w:tmpl w:val="80FCD83E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4">
    <w:nsid w:val="63354201"/>
    <w:multiLevelType w:val="hybridMultilevel"/>
    <w:tmpl w:val="EA26323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5">
    <w:nsid w:val="6720018C"/>
    <w:multiLevelType w:val="hybridMultilevel"/>
    <w:tmpl w:val="17128B2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6">
    <w:nsid w:val="67404C27"/>
    <w:multiLevelType w:val="multilevel"/>
    <w:tmpl w:val="5510E0D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7">
    <w:nsid w:val="69244F70"/>
    <w:multiLevelType w:val="hybridMultilevel"/>
    <w:tmpl w:val="88CC606E"/>
    <w:lvl w:ilvl="0" w:tplc="E03841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>
    <w:nsid w:val="69344474"/>
    <w:multiLevelType w:val="hybridMultilevel"/>
    <w:tmpl w:val="BA5ABC1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>
    <w:nsid w:val="6AC5587B"/>
    <w:multiLevelType w:val="hybridMultilevel"/>
    <w:tmpl w:val="606C8A38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0">
    <w:nsid w:val="6B2A093C"/>
    <w:multiLevelType w:val="hybridMultilevel"/>
    <w:tmpl w:val="E86072CA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1">
    <w:nsid w:val="6C3A3987"/>
    <w:multiLevelType w:val="hybridMultilevel"/>
    <w:tmpl w:val="5FE6527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2">
    <w:nsid w:val="6C430294"/>
    <w:multiLevelType w:val="hybridMultilevel"/>
    <w:tmpl w:val="3E5221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C5B1C25"/>
    <w:multiLevelType w:val="hybridMultilevel"/>
    <w:tmpl w:val="CEF87C1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C6DCE6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4">
    <w:nsid w:val="6C69350A"/>
    <w:multiLevelType w:val="hybridMultilevel"/>
    <w:tmpl w:val="68AE64FC"/>
    <w:lvl w:ilvl="0" w:tplc="086EDE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>
    <w:nsid w:val="6F684AEA"/>
    <w:multiLevelType w:val="hybridMultilevel"/>
    <w:tmpl w:val="6284E24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06">
    <w:nsid w:val="71576A79"/>
    <w:multiLevelType w:val="hybridMultilevel"/>
    <w:tmpl w:val="CAE41F1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C6DCE6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7">
    <w:nsid w:val="71F50A0B"/>
    <w:multiLevelType w:val="hybridMultilevel"/>
    <w:tmpl w:val="BD3A0258"/>
    <w:lvl w:ilvl="0" w:tplc="D16E0C6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333345C"/>
    <w:multiLevelType w:val="hybridMultilevel"/>
    <w:tmpl w:val="32AEC8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3E97240"/>
    <w:multiLevelType w:val="hybridMultilevel"/>
    <w:tmpl w:val="91E2FB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4C27710"/>
    <w:multiLevelType w:val="hybridMultilevel"/>
    <w:tmpl w:val="DA70819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1">
    <w:nsid w:val="7595194B"/>
    <w:multiLevelType w:val="hybridMultilevel"/>
    <w:tmpl w:val="542EFA18"/>
    <w:lvl w:ilvl="0" w:tplc="B706E6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>
    <w:nsid w:val="75FF02A7"/>
    <w:multiLevelType w:val="hybridMultilevel"/>
    <w:tmpl w:val="FA54F3E8"/>
    <w:lvl w:ilvl="0" w:tplc="8B34E5AE">
      <w:start w:val="10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7165BB9"/>
    <w:multiLevelType w:val="hybridMultilevel"/>
    <w:tmpl w:val="2CA413D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4">
    <w:nsid w:val="77777129"/>
    <w:multiLevelType w:val="hybridMultilevel"/>
    <w:tmpl w:val="0BF2B008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5">
    <w:nsid w:val="786D3F3D"/>
    <w:multiLevelType w:val="hybridMultilevel"/>
    <w:tmpl w:val="B16AC59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6">
    <w:nsid w:val="78965495"/>
    <w:multiLevelType w:val="hybridMultilevel"/>
    <w:tmpl w:val="91A020F8"/>
    <w:lvl w:ilvl="0" w:tplc="C72A40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>
    <w:nsid w:val="7A5E472C"/>
    <w:multiLevelType w:val="hybridMultilevel"/>
    <w:tmpl w:val="2CA4F3C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>
    <w:nsid w:val="7BFD5FB1"/>
    <w:multiLevelType w:val="hybridMultilevel"/>
    <w:tmpl w:val="B3B82B18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9">
    <w:nsid w:val="7F9A1D1E"/>
    <w:multiLevelType w:val="hybridMultilevel"/>
    <w:tmpl w:val="8AC083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6"/>
  </w:num>
  <w:num w:numId="2">
    <w:abstractNumId w:val="118"/>
  </w:num>
  <w:num w:numId="3">
    <w:abstractNumId w:val="45"/>
  </w:num>
  <w:num w:numId="4">
    <w:abstractNumId w:val="22"/>
  </w:num>
  <w:num w:numId="5">
    <w:abstractNumId w:val="114"/>
  </w:num>
  <w:num w:numId="6">
    <w:abstractNumId w:val="16"/>
  </w:num>
  <w:num w:numId="7">
    <w:abstractNumId w:val="79"/>
  </w:num>
  <w:num w:numId="8">
    <w:abstractNumId w:val="47"/>
  </w:num>
  <w:num w:numId="9">
    <w:abstractNumId w:val="28"/>
  </w:num>
  <w:num w:numId="10">
    <w:abstractNumId w:val="33"/>
  </w:num>
  <w:num w:numId="11">
    <w:abstractNumId w:val="99"/>
  </w:num>
  <w:num w:numId="12">
    <w:abstractNumId w:val="2"/>
  </w:num>
  <w:num w:numId="13">
    <w:abstractNumId w:val="25"/>
  </w:num>
  <w:num w:numId="14">
    <w:abstractNumId w:val="100"/>
  </w:num>
  <w:num w:numId="15">
    <w:abstractNumId w:val="113"/>
  </w:num>
  <w:num w:numId="16">
    <w:abstractNumId w:val="71"/>
  </w:num>
  <w:num w:numId="17">
    <w:abstractNumId w:val="10"/>
  </w:num>
  <w:num w:numId="18">
    <w:abstractNumId w:val="50"/>
  </w:num>
  <w:num w:numId="19">
    <w:abstractNumId w:val="7"/>
  </w:num>
  <w:num w:numId="20">
    <w:abstractNumId w:val="81"/>
  </w:num>
  <w:num w:numId="21">
    <w:abstractNumId w:val="76"/>
  </w:num>
  <w:num w:numId="22">
    <w:abstractNumId w:val="49"/>
  </w:num>
  <w:num w:numId="23">
    <w:abstractNumId w:val="58"/>
  </w:num>
  <w:num w:numId="24">
    <w:abstractNumId w:val="91"/>
  </w:num>
  <w:num w:numId="25">
    <w:abstractNumId w:val="66"/>
  </w:num>
  <w:num w:numId="26">
    <w:abstractNumId w:val="38"/>
  </w:num>
  <w:num w:numId="27">
    <w:abstractNumId w:val="80"/>
  </w:num>
  <w:num w:numId="28">
    <w:abstractNumId w:val="84"/>
  </w:num>
  <w:num w:numId="29">
    <w:abstractNumId w:val="75"/>
  </w:num>
  <w:num w:numId="30">
    <w:abstractNumId w:val="98"/>
  </w:num>
  <w:num w:numId="31">
    <w:abstractNumId w:val="82"/>
  </w:num>
  <w:num w:numId="32">
    <w:abstractNumId w:val="6"/>
  </w:num>
  <w:num w:numId="33">
    <w:abstractNumId w:val="0"/>
  </w:num>
  <w:num w:numId="34">
    <w:abstractNumId w:val="78"/>
  </w:num>
  <w:num w:numId="35">
    <w:abstractNumId w:val="87"/>
  </w:num>
  <w:num w:numId="36">
    <w:abstractNumId w:val="72"/>
  </w:num>
  <w:num w:numId="37">
    <w:abstractNumId w:val="89"/>
  </w:num>
  <w:num w:numId="38">
    <w:abstractNumId w:val="17"/>
  </w:num>
  <w:num w:numId="39">
    <w:abstractNumId w:val="115"/>
  </w:num>
  <w:num w:numId="40">
    <w:abstractNumId w:val="30"/>
  </w:num>
  <w:num w:numId="41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</w:num>
  <w:num w:numId="43">
    <w:abstractNumId w:val="43"/>
  </w:num>
  <w:num w:numId="44">
    <w:abstractNumId w:val="3"/>
  </w:num>
  <w:num w:numId="45">
    <w:abstractNumId w:val="85"/>
  </w:num>
  <w:num w:numId="46">
    <w:abstractNumId w:val="48"/>
  </w:num>
  <w:num w:numId="47">
    <w:abstractNumId w:val="4"/>
  </w:num>
  <w:num w:numId="48">
    <w:abstractNumId w:val="65"/>
  </w:num>
  <w:num w:numId="49">
    <w:abstractNumId w:val="68"/>
  </w:num>
  <w:num w:numId="50">
    <w:abstractNumId w:val="26"/>
  </w:num>
  <w:num w:numId="51">
    <w:abstractNumId w:val="63"/>
  </w:num>
  <w:num w:numId="52">
    <w:abstractNumId w:val="13"/>
  </w:num>
  <w:num w:numId="53">
    <w:abstractNumId w:val="92"/>
  </w:num>
  <w:num w:numId="54">
    <w:abstractNumId w:val="57"/>
  </w:num>
  <w:num w:numId="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9"/>
  </w:num>
  <w:num w:numId="57">
    <w:abstractNumId w:val="55"/>
  </w:num>
  <w:num w:numId="58">
    <w:abstractNumId w:val="74"/>
  </w:num>
  <w:num w:numId="59">
    <w:abstractNumId w:val="119"/>
  </w:num>
  <w:num w:numId="60">
    <w:abstractNumId w:val="18"/>
  </w:num>
  <w:num w:numId="61">
    <w:abstractNumId w:val="27"/>
  </w:num>
  <w:num w:numId="62">
    <w:abstractNumId w:val="5"/>
  </w:num>
  <w:num w:numId="63">
    <w:abstractNumId w:val="97"/>
  </w:num>
  <w:num w:numId="64">
    <w:abstractNumId w:val="46"/>
  </w:num>
  <w:num w:numId="65">
    <w:abstractNumId w:val="111"/>
  </w:num>
  <w:num w:numId="66">
    <w:abstractNumId w:val="104"/>
  </w:num>
  <w:num w:numId="67">
    <w:abstractNumId w:val="35"/>
  </w:num>
  <w:num w:numId="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5"/>
  </w:num>
  <w:num w:numId="70">
    <w:abstractNumId w:val="93"/>
  </w:num>
  <w:num w:numId="71">
    <w:abstractNumId w:val="69"/>
  </w:num>
  <w:num w:numId="72">
    <w:abstractNumId w:val="54"/>
  </w:num>
  <w:num w:numId="73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4"/>
  </w:num>
  <w:num w:numId="75">
    <w:abstractNumId w:val="53"/>
  </w:num>
  <w:num w:numId="76">
    <w:abstractNumId w:val="51"/>
  </w:num>
  <w:num w:numId="77">
    <w:abstractNumId w:val="109"/>
  </w:num>
  <w:num w:numId="78">
    <w:abstractNumId w:val="77"/>
  </w:num>
  <w:num w:numId="79">
    <w:abstractNumId w:val="116"/>
  </w:num>
  <w:num w:numId="80">
    <w:abstractNumId w:val="102"/>
  </w:num>
  <w:num w:numId="81">
    <w:abstractNumId w:val="108"/>
  </w:num>
  <w:num w:numId="82">
    <w:abstractNumId w:val="37"/>
  </w:num>
  <w:num w:numId="83">
    <w:abstractNumId w:val="64"/>
  </w:num>
  <w:num w:numId="84">
    <w:abstractNumId w:val="73"/>
  </w:num>
  <w:num w:numId="85">
    <w:abstractNumId w:val="32"/>
  </w:num>
  <w:num w:numId="86">
    <w:abstractNumId w:val="21"/>
  </w:num>
  <w:num w:numId="87">
    <w:abstractNumId w:val="52"/>
  </w:num>
  <w:num w:numId="88">
    <w:abstractNumId w:val="39"/>
  </w:num>
  <w:num w:numId="89">
    <w:abstractNumId w:val="34"/>
  </w:num>
  <w:num w:numId="90">
    <w:abstractNumId w:val="42"/>
  </w:num>
  <w:num w:numId="91">
    <w:abstractNumId w:val="62"/>
  </w:num>
  <w:num w:numId="92">
    <w:abstractNumId w:val="117"/>
  </w:num>
  <w:num w:numId="93">
    <w:abstractNumId w:val="23"/>
  </w:num>
  <w:num w:numId="94">
    <w:abstractNumId w:val="110"/>
  </w:num>
  <w:num w:numId="95">
    <w:abstractNumId w:val="31"/>
  </w:num>
  <w:num w:numId="96">
    <w:abstractNumId w:val="67"/>
  </w:num>
  <w:num w:numId="97">
    <w:abstractNumId w:val="94"/>
  </w:num>
  <w:num w:numId="98">
    <w:abstractNumId w:val="101"/>
  </w:num>
  <w:num w:numId="99">
    <w:abstractNumId w:val="61"/>
  </w:num>
  <w:num w:numId="100">
    <w:abstractNumId w:val="59"/>
  </w:num>
  <w:num w:numId="101">
    <w:abstractNumId w:val="20"/>
  </w:num>
  <w:num w:numId="102">
    <w:abstractNumId w:val="44"/>
  </w:num>
  <w:num w:numId="103">
    <w:abstractNumId w:val="24"/>
  </w:num>
  <w:num w:numId="104">
    <w:abstractNumId w:val="19"/>
  </w:num>
  <w:num w:numId="105">
    <w:abstractNumId w:val="60"/>
  </w:num>
  <w:num w:numId="106">
    <w:abstractNumId w:val="88"/>
  </w:num>
  <w:num w:numId="107">
    <w:abstractNumId w:val="103"/>
  </w:num>
  <w:num w:numId="108">
    <w:abstractNumId w:val="83"/>
  </w:num>
  <w:num w:numId="109">
    <w:abstractNumId w:val="106"/>
  </w:num>
  <w:num w:numId="110">
    <w:abstractNumId w:val="1"/>
  </w:num>
  <w:num w:numId="111">
    <w:abstractNumId w:val="56"/>
  </w:num>
  <w:num w:numId="112">
    <w:abstractNumId w:val="29"/>
  </w:num>
  <w:num w:numId="113">
    <w:abstractNumId w:val="90"/>
  </w:num>
  <w:num w:numId="114">
    <w:abstractNumId w:val="41"/>
  </w:num>
  <w:num w:numId="115">
    <w:abstractNumId w:val="36"/>
  </w:num>
  <w:num w:numId="116">
    <w:abstractNumId w:val="107"/>
  </w:num>
  <w:num w:numId="117">
    <w:abstractNumId w:val="95"/>
  </w:num>
  <w:num w:numId="118">
    <w:abstractNumId w:val="40"/>
  </w:num>
  <w:num w:numId="119">
    <w:abstractNumId w:val="70"/>
  </w:num>
  <w:num w:numId="120">
    <w:abstractNumId w:val="112"/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96C"/>
    <w:rsid w:val="00074E5F"/>
    <w:rsid w:val="0008489D"/>
    <w:rsid w:val="000A65EA"/>
    <w:rsid w:val="000F41EF"/>
    <w:rsid w:val="00151228"/>
    <w:rsid w:val="001A2CBC"/>
    <w:rsid w:val="00200359"/>
    <w:rsid w:val="002028DA"/>
    <w:rsid w:val="00227011"/>
    <w:rsid w:val="00266F1A"/>
    <w:rsid w:val="002724CB"/>
    <w:rsid w:val="00276802"/>
    <w:rsid w:val="002D5E8F"/>
    <w:rsid w:val="00303B8A"/>
    <w:rsid w:val="00320486"/>
    <w:rsid w:val="00345FDD"/>
    <w:rsid w:val="00393941"/>
    <w:rsid w:val="003C56E1"/>
    <w:rsid w:val="003C5F2D"/>
    <w:rsid w:val="0041028C"/>
    <w:rsid w:val="004527B6"/>
    <w:rsid w:val="00482347"/>
    <w:rsid w:val="00493770"/>
    <w:rsid w:val="004B28DC"/>
    <w:rsid w:val="004E6194"/>
    <w:rsid w:val="004E67C2"/>
    <w:rsid w:val="005244E6"/>
    <w:rsid w:val="005267A2"/>
    <w:rsid w:val="00595E0C"/>
    <w:rsid w:val="00596F69"/>
    <w:rsid w:val="005A729D"/>
    <w:rsid w:val="005B50BC"/>
    <w:rsid w:val="005F64B0"/>
    <w:rsid w:val="005F6947"/>
    <w:rsid w:val="0064024D"/>
    <w:rsid w:val="00642A2F"/>
    <w:rsid w:val="00654FDC"/>
    <w:rsid w:val="006B0CDB"/>
    <w:rsid w:val="00746E7C"/>
    <w:rsid w:val="00773416"/>
    <w:rsid w:val="007B475F"/>
    <w:rsid w:val="007B4BCA"/>
    <w:rsid w:val="007C759E"/>
    <w:rsid w:val="007D5507"/>
    <w:rsid w:val="00806913"/>
    <w:rsid w:val="00811874"/>
    <w:rsid w:val="00827E0A"/>
    <w:rsid w:val="00876A9F"/>
    <w:rsid w:val="00887975"/>
    <w:rsid w:val="008D0650"/>
    <w:rsid w:val="008E50AE"/>
    <w:rsid w:val="0090731F"/>
    <w:rsid w:val="0091685E"/>
    <w:rsid w:val="00967927"/>
    <w:rsid w:val="009C61D1"/>
    <w:rsid w:val="009E7F51"/>
    <w:rsid w:val="00A031B3"/>
    <w:rsid w:val="00A2296C"/>
    <w:rsid w:val="00A31FE7"/>
    <w:rsid w:val="00A61489"/>
    <w:rsid w:val="00A626C3"/>
    <w:rsid w:val="00AE269C"/>
    <w:rsid w:val="00B0733E"/>
    <w:rsid w:val="00B354BC"/>
    <w:rsid w:val="00B404E1"/>
    <w:rsid w:val="00B42008"/>
    <w:rsid w:val="00B51AD3"/>
    <w:rsid w:val="00B940EA"/>
    <w:rsid w:val="00BB0924"/>
    <w:rsid w:val="00BB1E9F"/>
    <w:rsid w:val="00BB4983"/>
    <w:rsid w:val="00BB5A83"/>
    <w:rsid w:val="00BE7993"/>
    <w:rsid w:val="00C173F5"/>
    <w:rsid w:val="00C6267F"/>
    <w:rsid w:val="00C67129"/>
    <w:rsid w:val="00C85D77"/>
    <w:rsid w:val="00C9068E"/>
    <w:rsid w:val="00CD326D"/>
    <w:rsid w:val="00D20B7A"/>
    <w:rsid w:val="00D877E2"/>
    <w:rsid w:val="00DC4AB9"/>
    <w:rsid w:val="00DD01F3"/>
    <w:rsid w:val="00E0382D"/>
    <w:rsid w:val="00E5488D"/>
    <w:rsid w:val="00E561C6"/>
    <w:rsid w:val="00E608C5"/>
    <w:rsid w:val="00E8339F"/>
    <w:rsid w:val="00EF3EB7"/>
    <w:rsid w:val="00F31C90"/>
    <w:rsid w:val="00F554AE"/>
    <w:rsid w:val="00F72372"/>
    <w:rsid w:val="00F82CB1"/>
    <w:rsid w:val="00F94D5E"/>
    <w:rsid w:val="00F96CD4"/>
    <w:rsid w:val="00FB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29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29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C5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56E1"/>
  </w:style>
  <w:style w:type="paragraph" w:styleId="Stopka">
    <w:name w:val="footer"/>
    <w:basedOn w:val="Normalny"/>
    <w:link w:val="StopkaZnak"/>
    <w:uiPriority w:val="99"/>
    <w:unhideWhenUsed/>
    <w:rsid w:val="003C5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56E1"/>
  </w:style>
  <w:style w:type="paragraph" w:styleId="Tekstdymka">
    <w:name w:val="Balloon Text"/>
    <w:basedOn w:val="Normalny"/>
    <w:link w:val="TekstdymkaZnak"/>
    <w:uiPriority w:val="99"/>
    <w:semiHidden/>
    <w:unhideWhenUsed/>
    <w:rsid w:val="003C5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6E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4F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4F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4F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4F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4FDC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493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29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29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C5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56E1"/>
  </w:style>
  <w:style w:type="paragraph" w:styleId="Stopka">
    <w:name w:val="footer"/>
    <w:basedOn w:val="Normalny"/>
    <w:link w:val="StopkaZnak"/>
    <w:uiPriority w:val="99"/>
    <w:unhideWhenUsed/>
    <w:rsid w:val="003C5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56E1"/>
  </w:style>
  <w:style w:type="paragraph" w:styleId="Tekstdymka">
    <w:name w:val="Balloon Text"/>
    <w:basedOn w:val="Normalny"/>
    <w:link w:val="TekstdymkaZnak"/>
    <w:uiPriority w:val="99"/>
    <w:semiHidden/>
    <w:unhideWhenUsed/>
    <w:rsid w:val="003C5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6E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4F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4F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4F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4F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4FDC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493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4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18A77-2950-4A6D-A66E-7B2F01E5C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2811</Words>
  <Characters>16868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Skoczek Joanna</dc:creator>
  <cp:lastModifiedBy>Morzycka-Markowska Maria</cp:lastModifiedBy>
  <cp:revision>4</cp:revision>
  <cp:lastPrinted>2019-04-15T11:54:00Z</cp:lastPrinted>
  <dcterms:created xsi:type="dcterms:W3CDTF">2019-04-16T16:02:00Z</dcterms:created>
  <dcterms:modified xsi:type="dcterms:W3CDTF">2019-06-27T12:44:00Z</dcterms:modified>
</cp:coreProperties>
</file>