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42192" w14:textId="5553B473" w:rsidR="001E08A5" w:rsidRPr="00227D80" w:rsidRDefault="00F25FFE" w:rsidP="0078098D">
      <w:pPr>
        <w:pStyle w:val="Nagwek2"/>
      </w:pPr>
      <w:r>
        <w:t xml:space="preserve">Nr </w:t>
      </w:r>
      <w:r w:rsidR="00FD1E65">
        <w:t>r</w:t>
      </w:r>
      <w:r w:rsidR="00B87AFE">
        <w:t>eferencyjny: IZ-USIG.2611.</w:t>
      </w:r>
      <w:r w:rsidR="00E237D8">
        <w:t>6</w:t>
      </w:r>
      <w:r w:rsidR="00B87AFE">
        <w:t>.2021</w:t>
      </w:r>
      <w:r w:rsidR="00A522FB" w:rsidRPr="00227D80">
        <w:t xml:space="preserve"> </w:t>
      </w:r>
      <w:r w:rsidR="00A522FB" w:rsidRPr="00227D80">
        <w:tab/>
        <w:t xml:space="preserve"> </w:t>
      </w:r>
      <w:r w:rsidR="00A522FB" w:rsidRPr="00227D80">
        <w:tab/>
      </w:r>
    </w:p>
    <w:p w14:paraId="4698CCDC" w14:textId="77777777" w:rsidR="001E08A5" w:rsidRPr="00227D80" w:rsidRDefault="009F14F6">
      <w:pPr>
        <w:spacing w:after="177" w:line="259" w:lineRule="auto"/>
        <w:ind w:left="15" w:right="0" w:firstLine="0"/>
        <w:jc w:val="center"/>
      </w:pPr>
      <w:r w:rsidRPr="00227D80">
        <w:rPr>
          <w:b/>
          <w:sz w:val="28"/>
        </w:rPr>
        <w:t xml:space="preserve"> </w:t>
      </w:r>
    </w:p>
    <w:p w14:paraId="6EF7E032" w14:textId="4A33810F" w:rsidR="001E08A5" w:rsidRPr="00227D80" w:rsidRDefault="003D59DF">
      <w:pPr>
        <w:spacing w:after="60" w:line="259" w:lineRule="auto"/>
        <w:ind w:left="0" w:right="62" w:firstLine="0"/>
        <w:jc w:val="center"/>
      </w:pPr>
      <w:r>
        <w:rPr>
          <w:b/>
          <w:sz w:val="28"/>
        </w:rPr>
        <w:t xml:space="preserve">(wzór) </w:t>
      </w:r>
      <w:r w:rsidR="00A522FB" w:rsidRPr="00227D80">
        <w:rPr>
          <w:b/>
          <w:sz w:val="28"/>
        </w:rPr>
        <w:t>Umowa</w:t>
      </w:r>
      <w:r w:rsidR="009F14F6" w:rsidRPr="00227D80">
        <w:rPr>
          <w:b/>
          <w:sz w:val="28"/>
        </w:rPr>
        <w:t xml:space="preserve"> nr </w:t>
      </w:r>
      <w:r w:rsidR="00B87AFE">
        <w:rPr>
          <w:b/>
          <w:sz w:val="28"/>
        </w:rPr>
        <w:t>IZ-USIG.043.  .2021</w:t>
      </w:r>
    </w:p>
    <w:p w14:paraId="3660DAEC" w14:textId="77777777" w:rsidR="001E08A5" w:rsidRPr="00227D80" w:rsidRDefault="009F14F6">
      <w:pPr>
        <w:spacing w:after="113" w:line="259" w:lineRule="auto"/>
        <w:ind w:left="0" w:right="0" w:firstLine="0"/>
        <w:jc w:val="left"/>
      </w:pPr>
      <w:r w:rsidRPr="00227D80">
        <w:rPr>
          <w:b/>
        </w:rPr>
        <w:t xml:space="preserve"> </w:t>
      </w:r>
    </w:p>
    <w:p w14:paraId="3CBB53D8" w14:textId="3741AC2C" w:rsidR="001E08A5" w:rsidRPr="00227D80" w:rsidRDefault="009F14F6">
      <w:pPr>
        <w:spacing w:after="98" w:line="259" w:lineRule="auto"/>
        <w:ind w:left="10" w:hanging="10"/>
        <w:jc w:val="center"/>
      </w:pPr>
      <w:r w:rsidRPr="00227D80">
        <w:t>zawarta w d</w:t>
      </w:r>
      <w:r w:rsidR="00FD1E65">
        <w:t>n</w:t>
      </w:r>
      <w:r w:rsidR="00B87AFE">
        <w:t>iu ........................ 2021</w:t>
      </w:r>
      <w:r w:rsidRPr="00227D80">
        <w:t xml:space="preserve"> r.  w Warszawie pomiędzy: </w:t>
      </w:r>
    </w:p>
    <w:p w14:paraId="798C6393" w14:textId="77777777" w:rsidR="001E08A5" w:rsidRPr="00227D80" w:rsidRDefault="009F14F6">
      <w:pPr>
        <w:spacing w:after="129" w:line="259" w:lineRule="auto"/>
        <w:ind w:left="0" w:right="0" w:firstLine="0"/>
        <w:jc w:val="left"/>
      </w:pPr>
      <w:r w:rsidRPr="00227D80">
        <w:t xml:space="preserve"> </w:t>
      </w:r>
    </w:p>
    <w:p w14:paraId="19D50401" w14:textId="77777777" w:rsidR="001E08A5" w:rsidRPr="00227D80" w:rsidRDefault="009F14F6">
      <w:pPr>
        <w:ind w:left="0" w:right="0" w:firstLine="0"/>
      </w:pPr>
      <w:r w:rsidRPr="00227D80">
        <w:rPr>
          <w:b/>
        </w:rPr>
        <w:t>Skarbem Państwa – Głównym Urzędem Geodezji i Kartografii</w:t>
      </w:r>
      <w:r w:rsidRPr="00227D80">
        <w:t xml:space="preserve">, z siedzibą w Warszawie przy ul. Wspólnej 2, 00-926 Warszawa, zwanym dalej „Zamawiającym”, reprezentowanym przez: </w:t>
      </w:r>
    </w:p>
    <w:p w14:paraId="1C0748BF" w14:textId="77777777" w:rsidR="001E08A5" w:rsidRPr="00227D80" w:rsidRDefault="009F14F6">
      <w:pPr>
        <w:spacing w:after="131" w:line="259" w:lineRule="auto"/>
        <w:ind w:left="0" w:right="0" w:firstLine="0"/>
        <w:jc w:val="left"/>
      </w:pPr>
      <w:r w:rsidRPr="00227D80">
        <w:t xml:space="preserve"> </w:t>
      </w:r>
    </w:p>
    <w:p w14:paraId="73116B02" w14:textId="7C8438BB" w:rsidR="001E08A5" w:rsidRDefault="00E237D8" w:rsidP="00E237D8">
      <w:pPr>
        <w:pStyle w:val="Akapitzlist"/>
        <w:numPr>
          <w:ilvl w:val="0"/>
          <w:numId w:val="22"/>
        </w:numPr>
        <w:spacing w:after="96" w:line="259" w:lineRule="auto"/>
        <w:ind w:right="0"/>
        <w:jc w:val="left"/>
      </w:pPr>
      <w:r w:rsidRPr="00E237D8">
        <w:t>Waldemara Izdebskiego – Główn</w:t>
      </w:r>
      <w:r>
        <w:t>ego Geodetę</w:t>
      </w:r>
      <w:r w:rsidRPr="00E237D8">
        <w:t xml:space="preserve"> Kraju</w:t>
      </w:r>
    </w:p>
    <w:p w14:paraId="4C8B85B4" w14:textId="77777777" w:rsidR="00E237D8" w:rsidRPr="00227D80" w:rsidRDefault="00E237D8" w:rsidP="00E237D8">
      <w:pPr>
        <w:pStyle w:val="Akapitzlist"/>
        <w:spacing w:after="96" w:line="259" w:lineRule="auto"/>
        <w:ind w:left="1070" w:right="0" w:firstLine="0"/>
        <w:jc w:val="left"/>
      </w:pPr>
    </w:p>
    <w:p w14:paraId="7E432721" w14:textId="77777777" w:rsidR="001E08A5" w:rsidRPr="00227D80" w:rsidRDefault="009F14F6">
      <w:pPr>
        <w:spacing w:after="128" w:line="259" w:lineRule="auto"/>
        <w:ind w:left="0" w:right="0" w:firstLine="0"/>
      </w:pPr>
      <w:r w:rsidRPr="00227D80">
        <w:t xml:space="preserve">a </w:t>
      </w:r>
    </w:p>
    <w:p w14:paraId="7141237B" w14:textId="061E3DDC" w:rsidR="001E08A5" w:rsidRPr="00227D80" w:rsidRDefault="00F25FFE" w:rsidP="00392372">
      <w:pPr>
        <w:ind w:left="0" w:right="0" w:firstLine="0"/>
      </w:pPr>
      <w:r>
        <w:t>…………………………………………</w:t>
      </w:r>
      <w:r w:rsidR="009F14F6" w:rsidRPr="00227D80">
        <w:t xml:space="preserve">, wpisaną do rejestru przedsiębiorców prowadzonego przez </w:t>
      </w:r>
      <w:r>
        <w:t>………………………..</w:t>
      </w:r>
      <w:r w:rsidR="009F14F6" w:rsidRPr="00227D80">
        <w:t xml:space="preserve">, pod numerem </w:t>
      </w:r>
      <w:r w:rsidR="00545797" w:rsidRPr="00227D80">
        <w:t xml:space="preserve">KRS: </w:t>
      </w:r>
      <w:r>
        <w:t>…………………</w:t>
      </w:r>
      <w:r w:rsidR="009F14F6" w:rsidRPr="00227D80">
        <w:t>,</w:t>
      </w:r>
      <w:r w:rsidR="00392372" w:rsidRPr="00227D80">
        <w:t xml:space="preserve"> NIP: </w:t>
      </w:r>
      <w:r>
        <w:t>…………………………</w:t>
      </w:r>
      <w:r w:rsidR="00392372" w:rsidRPr="00227D80">
        <w:t>,</w:t>
      </w:r>
      <w:r>
        <w:t xml:space="preserve"> </w:t>
      </w:r>
      <w:r w:rsidR="00392372" w:rsidRPr="00227D80">
        <w:t>REGON </w:t>
      </w:r>
      <w:r>
        <w:t>………………………</w:t>
      </w:r>
      <w:r w:rsidR="00392372" w:rsidRPr="00227D80">
        <w:t>,</w:t>
      </w:r>
      <w:r w:rsidR="009F14F6" w:rsidRPr="00227D80">
        <w:t xml:space="preserve"> reprezentowaną przez: </w:t>
      </w:r>
    </w:p>
    <w:p w14:paraId="402E441C" w14:textId="7BC9135C" w:rsidR="001E08A5" w:rsidRPr="00227D80" w:rsidRDefault="00F25FFE" w:rsidP="00545797">
      <w:pPr>
        <w:pStyle w:val="Akapitzlist"/>
        <w:numPr>
          <w:ilvl w:val="0"/>
          <w:numId w:val="20"/>
        </w:numPr>
        <w:spacing w:after="98" w:line="259" w:lineRule="auto"/>
        <w:ind w:right="0"/>
      </w:pPr>
      <w:r>
        <w:t>……………… ……………….</w:t>
      </w:r>
      <w:r w:rsidRPr="00227D80">
        <w:t xml:space="preserve">– </w:t>
      </w:r>
      <w:r>
        <w:t>……………….. ……………..</w:t>
      </w:r>
    </w:p>
    <w:p w14:paraId="23690CC0" w14:textId="77777777" w:rsidR="00E262FF" w:rsidRPr="00227D80" w:rsidRDefault="00E262FF" w:rsidP="00E262FF">
      <w:pPr>
        <w:pStyle w:val="Akapitzlist"/>
        <w:spacing w:after="98" w:line="259" w:lineRule="auto"/>
        <w:ind w:right="0" w:firstLine="0"/>
      </w:pPr>
    </w:p>
    <w:p w14:paraId="37AB4207" w14:textId="24210B95" w:rsidR="00E262FF" w:rsidRPr="00227D80" w:rsidRDefault="00F25FFE" w:rsidP="00545797">
      <w:pPr>
        <w:pStyle w:val="Akapitzlist"/>
        <w:numPr>
          <w:ilvl w:val="0"/>
          <w:numId w:val="20"/>
        </w:numPr>
        <w:spacing w:after="98" w:line="259" w:lineRule="auto"/>
        <w:ind w:right="0"/>
      </w:pPr>
      <w:r>
        <w:t>……………… ……………….</w:t>
      </w:r>
      <w:r w:rsidR="00E262FF" w:rsidRPr="00227D80">
        <w:t xml:space="preserve">– </w:t>
      </w:r>
      <w:r>
        <w:t>……………….. ……………..</w:t>
      </w:r>
      <w:r w:rsidR="00E262FF" w:rsidRPr="00227D80">
        <w:t xml:space="preserve"> </w:t>
      </w:r>
    </w:p>
    <w:p w14:paraId="49F7B06D" w14:textId="77777777" w:rsidR="001E08A5" w:rsidRPr="00227D80" w:rsidRDefault="009F14F6">
      <w:pPr>
        <w:spacing w:after="163" w:line="259" w:lineRule="auto"/>
        <w:ind w:left="720" w:right="0" w:firstLine="0"/>
        <w:jc w:val="left"/>
      </w:pPr>
      <w:r w:rsidRPr="00227D80">
        <w:t xml:space="preserve"> </w:t>
      </w:r>
    </w:p>
    <w:p w14:paraId="3E381FA9" w14:textId="77777777" w:rsidR="001E08A5" w:rsidRPr="00227D80" w:rsidRDefault="009F14F6">
      <w:pPr>
        <w:spacing w:after="50" w:line="259" w:lineRule="auto"/>
        <w:ind w:left="0" w:right="0" w:firstLine="0"/>
      </w:pPr>
      <w:r w:rsidRPr="00227D80">
        <w:t>zwaną dalej „Wykonawcą”,</w:t>
      </w:r>
      <w:r w:rsidRPr="00227D80">
        <w:rPr>
          <w:b/>
        </w:rPr>
        <w:t xml:space="preserve"> </w:t>
      </w:r>
      <w:r w:rsidRPr="00227D80">
        <w:t>zwanymi dalej również</w:t>
      </w:r>
      <w:r w:rsidRPr="00227D80">
        <w:rPr>
          <w:rFonts w:ascii="Times New Roman" w:eastAsia="Times New Roman" w:hAnsi="Times New Roman" w:cs="Times New Roman"/>
          <w:sz w:val="24"/>
        </w:rPr>
        <w:t xml:space="preserve"> </w:t>
      </w:r>
      <w:r w:rsidRPr="00227D80">
        <w:t xml:space="preserve">„Stronami”, </w:t>
      </w:r>
    </w:p>
    <w:p w14:paraId="0A237CFA" w14:textId="77777777" w:rsidR="001E08A5" w:rsidRPr="00227D80" w:rsidRDefault="009F14F6">
      <w:pPr>
        <w:spacing w:after="121" w:line="259" w:lineRule="auto"/>
        <w:ind w:left="0" w:right="0" w:firstLine="0"/>
        <w:jc w:val="left"/>
      </w:pPr>
      <w:r w:rsidRPr="00227D80">
        <w:rPr>
          <w:b/>
        </w:rPr>
        <w:t xml:space="preserve"> </w:t>
      </w:r>
    </w:p>
    <w:p w14:paraId="0E7E297D" w14:textId="35A6DD43" w:rsidR="001E08A5" w:rsidRPr="00227D80" w:rsidRDefault="009F14F6" w:rsidP="00D8395F">
      <w:pPr>
        <w:ind w:left="0" w:right="0" w:firstLine="0"/>
      </w:pPr>
      <w:r w:rsidRPr="00227D80">
        <w:t>w wyniku postępowania o udzielenie zamówienia publicznego</w:t>
      </w:r>
      <w:r w:rsidR="00B87AFE" w:rsidRPr="00B87AFE">
        <w:t xml:space="preserve"> bez stosowania przepisów ustawy z dnia </w:t>
      </w:r>
      <w:r w:rsidR="00B87AFE">
        <w:t>11 września 2019</w:t>
      </w:r>
      <w:r w:rsidR="00B87AFE" w:rsidRPr="00B87AFE">
        <w:t xml:space="preserve"> r. Prawo zamówień p</w:t>
      </w:r>
      <w:r w:rsidR="00B87AFE">
        <w:t>ub</w:t>
      </w:r>
      <w:r w:rsidR="00E237D8">
        <w:t>licznych nr ref IZ-USIG.2611.6.</w:t>
      </w:r>
      <w:r w:rsidR="00B87AFE">
        <w:t>2021</w:t>
      </w:r>
      <w:r w:rsidR="00B87AFE" w:rsidRPr="00B87AFE">
        <w:t xml:space="preserve"> na „Świadczenie usług </w:t>
      </w:r>
      <w:r w:rsidR="00B87AFE">
        <w:t>rozszerzonej gwarancji</w:t>
      </w:r>
      <w:r w:rsidR="00B87AFE" w:rsidRPr="00B87AFE">
        <w:t xml:space="preserve"> dla urządzeń HP”</w:t>
      </w:r>
      <w:r w:rsidRPr="00227D80">
        <w:t>, zwaną dalej „</w:t>
      </w:r>
      <w:r w:rsidR="00B87AFE">
        <w:t>Umową</w:t>
      </w:r>
      <w:r w:rsidRPr="00227D80">
        <w:t xml:space="preserve">”, o następującej treści: </w:t>
      </w:r>
    </w:p>
    <w:p w14:paraId="190A4966" w14:textId="77777777" w:rsidR="001E08A5" w:rsidRPr="00227D80" w:rsidRDefault="009F14F6">
      <w:pPr>
        <w:spacing w:after="123" w:line="259" w:lineRule="auto"/>
        <w:ind w:left="0" w:right="0" w:firstLine="0"/>
        <w:jc w:val="left"/>
      </w:pPr>
      <w:r w:rsidRPr="00227D80">
        <w:rPr>
          <w:b/>
        </w:rPr>
        <w:t xml:space="preserve"> </w:t>
      </w:r>
    </w:p>
    <w:p w14:paraId="3AAE8F3E" w14:textId="77777777" w:rsidR="001E08A5" w:rsidRPr="00227D80" w:rsidRDefault="009F14F6">
      <w:pPr>
        <w:spacing w:after="96" w:line="259" w:lineRule="auto"/>
        <w:ind w:left="438" w:right="491" w:hanging="10"/>
        <w:jc w:val="center"/>
      </w:pPr>
      <w:r w:rsidRPr="00227D80">
        <w:rPr>
          <w:b/>
        </w:rPr>
        <w:t xml:space="preserve">§ 1. </w:t>
      </w:r>
    </w:p>
    <w:p w14:paraId="55BA1869" w14:textId="77777777" w:rsidR="001E08A5" w:rsidRPr="00227D80" w:rsidRDefault="009F14F6">
      <w:pPr>
        <w:spacing w:after="131" w:line="259" w:lineRule="auto"/>
        <w:ind w:left="438" w:right="489" w:hanging="10"/>
        <w:jc w:val="center"/>
      </w:pPr>
      <w:r w:rsidRPr="00227D80">
        <w:rPr>
          <w:b/>
        </w:rPr>
        <w:t xml:space="preserve">Przedmiot umowy </w:t>
      </w:r>
    </w:p>
    <w:p w14:paraId="5F475AA5" w14:textId="2EAEA31B" w:rsidR="001E08A5" w:rsidRDefault="009F14F6" w:rsidP="00C45248">
      <w:pPr>
        <w:numPr>
          <w:ilvl w:val="0"/>
          <w:numId w:val="2"/>
        </w:numPr>
        <w:spacing w:after="120" w:line="240" w:lineRule="auto"/>
        <w:ind w:right="0" w:hanging="357"/>
      </w:pPr>
      <w:r w:rsidRPr="00227D80">
        <w:t xml:space="preserve">Wykonawca zobowiązany </w:t>
      </w:r>
      <w:r w:rsidR="00E237D8">
        <w:t>jest zapewnić świadczenie usług</w:t>
      </w:r>
      <w:r w:rsidRPr="00227D80">
        <w:t xml:space="preserve"> </w:t>
      </w:r>
      <w:r w:rsidR="00BB641C">
        <w:t>rozszerzonej gwarancji</w:t>
      </w:r>
      <w:r w:rsidR="00533BA8" w:rsidRPr="00227D80">
        <w:t xml:space="preserve"> </w:t>
      </w:r>
      <w:r w:rsidR="00E237D8" w:rsidRPr="00E237D8">
        <w:t>z zachowaniem ciągłości usługi, przez okres 12 miesięcy, licząc od końcowej daty obecnie posiadanego przez Zamawiającego wsparcia</w:t>
      </w:r>
      <w:r w:rsidR="00E237D8">
        <w:t>, tj.</w:t>
      </w:r>
      <w:r w:rsidR="00E237D8" w:rsidRPr="00E237D8">
        <w:t xml:space="preserve"> </w:t>
      </w:r>
      <w:r w:rsidR="003A4222">
        <w:t xml:space="preserve">do </w:t>
      </w:r>
      <w:r w:rsidR="000A33FA">
        <w:t>31.12.202</w:t>
      </w:r>
      <w:r w:rsidR="00BB641C">
        <w:t>2</w:t>
      </w:r>
      <w:r w:rsidR="000A33FA">
        <w:t xml:space="preserve"> r.</w:t>
      </w:r>
      <w:r w:rsidRPr="00227D80">
        <w:t xml:space="preserve"> dla </w:t>
      </w:r>
      <w:r w:rsidR="001B34E9">
        <w:t>produktów</w:t>
      </w:r>
      <w:r w:rsidRPr="00227D80">
        <w:t xml:space="preserve"> wyszczególnionych </w:t>
      </w:r>
      <w:r w:rsidR="001B34E9">
        <w:t xml:space="preserve">w załączniku nr 1 do Umowy – OPZ. </w:t>
      </w:r>
      <w:r w:rsidRPr="00227D80">
        <w:t xml:space="preserve"> </w:t>
      </w:r>
    </w:p>
    <w:p w14:paraId="567E269E" w14:textId="1F63957F" w:rsidR="001E08A5" w:rsidRPr="00227D80" w:rsidRDefault="009F14F6" w:rsidP="00C45248">
      <w:pPr>
        <w:numPr>
          <w:ilvl w:val="0"/>
          <w:numId w:val="2"/>
        </w:numPr>
        <w:spacing w:after="120" w:line="240" w:lineRule="auto"/>
        <w:ind w:left="431" w:right="0" w:hanging="357"/>
      </w:pPr>
      <w:r w:rsidRPr="00227D80">
        <w:t>Usługa</w:t>
      </w:r>
      <w:r w:rsidR="00533BA8" w:rsidRPr="00227D80">
        <w:t xml:space="preserve"> </w:t>
      </w:r>
      <w:r w:rsidR="00BB641C">
        <w:t xml:space="preserve">rozszerzonej gwarancji </w:t>
      </w:r>
      <w:r w:rsidRPr="00227D80">
        <w:t>będzie świadczona na zasadach i w zakresie opisanym w Załączniku nr 1</w:t>
      </w:r>
      <w:r w:rsidR="00CE5A4F" w:rsidRPr="00227D80">
        <w:t xml:space="preserve"> </w:t>
      </w:r>
      <w:r w:rsidRPr="00227D80">
        <w:t xml:space="preserve">do Umowy. </w:t>
      </w:r>
    </w:p>
    <w:p w14:paraId="409C60C7" w14:textId="1C92EBC9" w:rsidR="00B476F8" w:rsidRDefault="00B476F8" w:rsidP="00C25805">
      <w:pPr>
        <w:numPr>
          <w:ilvl w:val="0"/>
          <w:numId w:val="2"/>
        </w:numPr>
        <w:spacing w:after="120" w:line="240" w:lineRule="auto"/>
        <w:ind w:left="431" w:right="0" w:hanging="357"/>
      </w:pPr>
      <w:r w:rsidRPr="00227D80">
        <w:t>Strony zgodnie przyjmują, iż zawarcie Umowy następuje z dniem złożenia podpisu przez obie Strony. Jeżeli Umowa nie będzie podpisana w obecności obu Stron, Zamawiający składając podpis jako ostatni, opatruje Umowę datą i w ten sam dzień informuje Wykonawcę o fakcie z</w:t>
      </w:r>
      <w:r w:rsidR="00F25FFE">
        <w:t>awarcia Umowy przesyłając jej sk</w:t>
      </w:r>
      <w:r w:rsidRPr="00227D80">
        <w:t>an drogą elektroniczną i jednocześnie przesyłając Wykonawcy jej egzemplarz drogą pocztową.</w:t>
      </w:r>
    </w:p>
    <w:p w14:paraId="1A08B02E" w14:textId="77777777" w:rsidR="00E237D8" w:rsidRPr="00230A3C" w:rsidRDefault="00E237D8" w:rsidP="00E237D8">
      <w:pPr>
        <w:numPr>
          <w:ilvl w:val="0"/>
          <w:numId w:val="2"/>
        </w:numPr>
        <w:spacing w:after="120" w:line="240" w:lineRule="auto"/>
        <w:ind w:left="431" w:right="0" w:hanging="357"/>
      </w:pPr>
      <w:r>
        <w:t>W razie podpisania Umowy przez Strony kwalifikowanym podpisem elektronicznym, Zamawiający jako ostatni opatruje Umowę podpisem i w ten sam dzień informuje Wykonawcę o fakcie zawarcia Umowy przesyłając jej kopie drogą elektroniczną</w:t>
      </w:r>
    </w:p>
    <w:p w14:paraId="4A3982EA" w14:textId="4A6AFB08" w:rsidR="001E08A5" w:rsidRDefault="009F14F6" w:rsidP="00C25805">
      <w:pPr>
        <w:numPr>
          <w:ilvl w:val="0"/>
          <w:numId w:val="2"/>
        </w:numPr>
        <w:spacing w:after="120" w:line="240" w:lineRule="auto"/>
        <w:ind w:left="431" w:right="0" w:hanging="357"/>
      </w:pPr>
      <w:r w:rsidRPr="00227D80">
        <w:t xml:space="preserve">Wykonawca oświadcza, że posiada uprawnienia do zapewnienia świadczenia </w:t>
      </w:r>
      <w:r w:rsidR="00533BA8" w:rsidRPr="00227D80">
        <w:t xml:space="preserve">usług </w:t>
      </w:r>
      <w:r w:rsidR="00BB641C">
        <w:t>rozszerzonej gwarancji</w:t>
      </w:r>
      <w:r w:rsidRPr="00227D80">
        <w:t xml:space="preserve">. </w:t>
      </w:r>
    </w:p>
    <w:p w14:paraId="6E06C19A" w14:textId="2D48B5AF" w:rsidR="00E237D8" w:rsidRDefault="00E237D8" w:rsidP="00E237D8">
      <w:pPr>
        <w:numPr>
          <w:ilvl w:val="0"/>
          <w:numId w:val="2"/>
        </w:numPr>
        <w:spacing w:after="120" w:line="240" w:lineRule="auto"/>
        <w:ind w:left="431" w:right="0" w:hanging="357"/>
      </w:pPr>
      <w:r w:rsidRPr="00CD1CC5">
        <w:lastRenderedPageBreak/>
        <w:t>Wykonawca zobowiązuje się do dostarczenia, do siedziby Zamawiającego, dokumentów potwierdzających udzielenie usługi roz</w:t>
      </w:r>
      <w:r>
        <w:t xml:space="preserve">szerzonej gwarancji w terminie </w:t>
      </w:r>
      <w:r w:rsidR="003B1AAD">
        <w:t>5</w:t>
      </w:r>
      <w:r w:rsidRPr="00CD1CC5">
        <w:t xml:space="preserve"> dni od dnia zawarcia Umowy. </w:t>
      </w:r>
    </w:p>
    <w:p w14:paraId="5501CD04" w14:textId="01F33E74" w:rsidR="001E08A5" w:rsidRDefault="009F14F6" w:rsidP="00E237D8">
      <w:pPr>
        <w:numPr>
          <w:ilvl w:val="0"/>
          <w:numId w:val="2"/>
        </w:numPr>
        <w:spacing w:after="120" w:line="240" w:lineRule="auto"/>
        <w:ind w:left="431" w:right="0" w:hanging="357"/>
      </w:pPr>
      <w:r w:rsidRPr="00227D80">
        <w:t xml:space="preserve">Na okoliczność odbioru </w:t>
      </w:r>
      <w:r w:rsidR="00ED6A23" w:rsidRPr="00227D80">
        <w:t xml:space="preserve">dokumentów wskazanych w ust. </w:t>
      </w:r>
      <w:r w:rsidR="00E237D8">
        <w:t>6</w:t>
      </w:r>
      <w:r w:rsidRPr="00227D80">
        <w:t xml:space="preserve"> sporządzony zostanie protokół odbioru, którego wzór stanowi Załącznik nr </w:t>
      </w:r>
      <w:r w:rsidR="00D40C17" w:rsidRPr="00227D80">
        <w:t>2</w:t>
      </w:r>
      <w:r w:rsidRPr="00227D80">
        <w:t xml:space="preserve"> do Umowy. </w:t>
      </w:r>
    </w:p>
    <w:p w14:paraId="4122FF53" w14:textId="77777777" w:rsidR="00C65655" w:rsidRPr="00227D80" w:rsidRDefault="00C65655" w:rsidP="003B1AAD">
      <w:pPr>
        <w:numPr>
          <w:ilvl w:val="0"/>
          <w:numId w:val="2"/>
        </w:numPr>
        <w:spacing w:after="120" w:line="240" w:lineRule="auto"/>
        <w:ind w:left="431" w:right="0" w:hanging="357"/>
      </w:pPr>
      <w:r w:rsidRPr="00227D80">
        <w:t xml:space="preserve">Po zakończeniu świadczenia usług, o których mowa w § 1 zostanie podpisany Protokół Odbioru Przedmiotu Umowy, którego wzór określa </w:t>
      </w:r>
      <w:r w:rsidR="00C25805" w:rsidRPr="00227D80">
        <w:t>Z</w:t>
      </w:r>
      <w:r w:rsidRPr="00227D80">
        <w:t>ałącznik nr 3 do Umowy.</w:t>
      </w:r>
    </w:p>
    <w:p w14:paraId="76A9EA11" w14:textId="77777777" w:rsidR="001E08A5" w:rsidRPr="00227D80" w:rsidRDefault="001E08A5">
      <w:pPr>
        <w:spacing w:after="123" w:line="259" w:lineRule="auto"/>
        <w:ind w:left="467" w:right="0" w:firstLine="0"/>
        <w:jc w:val="center"/>
      </w:pPr>
    </w:p>
    <w:p w14:paraId="6F8582FD" w14:textId="77777777" w:rsidR="001E08A5" w:rsidRPr="00227D80" w:rsidRDefault="009F14F6">
      <w:pPr>
        <w:spacing w:after="98" w:line="259" w:lineRule="auto"/>
        <w:ind w:left="438" w:right="16" w:hanging="10"/>
        <w:jc w:val="center"/>
      </w:pPr>
      <w:r w:rsidRPr="00227D80">
        <w:rPr>
          <w:b/>
        </w:rPr>
        <w:t xml:space="preserve">§ 2. </w:t>
      </w:r>
    </w:p>
    <w:p w14:paraId="6FFF04A4" w14:textId="77777777" w:rsidR="001E08A5" w:rsidRPr="00227D80" w:rsidRDefault="009F14F6">
      <w:pPr>
        <w:spacing w:after="131" w:line="259" w:lineRule="auto"/>
        <w:ind w:left="438" w:right="360" w:hanging="10"/>
        <w:jc w:val="center"/>
      </w:pPr>
      <w:r w:rsidRPr="00227D80">
        <w:rPr>
          <w:b/>
        </w:rPr>
        <w:t xml:space="preserve">Wynagrodzenie </w:t>
      </w:r>
    </w:p>
    <w:p w14:paraId="2561F49A" w14:textId="664ADFA3" w:rsidR="001E08A5" w:rsidRPr="00227D80" w:rsidRDefault="0034410F" w:rsidP="00C25805">
      <w:pPr>
        <w:numPr>
          <w:ilvl w:val="0"/>
          <w:numId w:val="4"/>
        </w:numPr>
        <w:spacing w:after="120" w:line="240" w:lineRule="auto"/>
        <w:ind w:left="431" w:right="0" w:hanging="357"/>
      </w:pPr>
      <w:r w:rsidRPr="00227D80">
        <w:t xml:space="preserve">Z tytułu wykonania przedmiotu zamówienia, Wykonawcy przysługuje maksymalne wynagrodzenie </w:t>
      </w:r>
      <w:r w:rsidR="009F14F6" w:rsidRPr="00227D80">
        <w:t xml:space="preserve"> </w:t>
      </w:r>
      <w:r w:rsidR="00F25FFE">
        <w:rPr>
          <w:b/>
        </w:rPr>
        <w:t>………………..</w:t>
      </w:r>
      <w:r w:rsidR="009F14F6" w:rsidRPr="00227D80">
        <w:rPr>
          <w:b/>
        </w:rPr>
        <w:t xml:space="preserve"> PLN</w:t>
      </w:r>
      <w:r w:rsidR="009F14F6" w:rsidRPr="00227D80">
        <w:t xml:space="preserve"> brutt</w:t>
      </w:r>
      <w:r w:rsidRPr="00227D80">
        <w:t xml:space="preserve">o (słownie: </w:t>
      </w:r>
      <w:r w:rsidR="00F25FFE">
        <w:t>……………………………. złote 00</w:t>
      </w:r>
      <w:r w:rsidR="003374D8" w:rsidRPr="00227D80">
        <w:t>/100</w:t>
      </w:r>
      <w:r w:rsidRPr="00227D80">
        <w:t xml:space="preserve">), w tym: kwota netto: </w:t>
      </w:r>
      <w:r w:rsidR="00F25FFE">
        <w:t>…………..</w:t>
      </w:r>
      <w:r w:rsidRPr="00227D80">
        <w:t xml:space="preserve"> PLN (słownie: </w:t>
      </w:r>
      <w:r w:rsidR="00F25FFE">
        <w:t xml:space="preserve">……………………….. </w:t>
      </w:r>
      <w:r w:rsidR="00596BA9" w:rsidRPr="00227D80">
        <w:t>złote</w:t>
      </w:r>
      <w:r w:rsidRPr="00227D80">
        <w:t xml:space="preserve">), wartość podatku VAT: </w:t>
      </w:r>
      <w:r w:rsidR="00F25FFE">
        <w:t>……………</w:t>
      </w:r>
      <w:r w:rsidRPr="00227D80">
        <w:t xml:space="preserve"> PLN (słownie: </w:t>
      </w:r>
      <w:r w:rsidR="00F25FFE">
        <w:t>………………………… złote 00</w:t>
      </w:r>
      <w:r w:rsidR="00596BA9" w:rsidRPr="00227D80">
        <w:t>/100</w:t>
      </w:r>
      <w:r w:rsidRPr="00227D80">
        <w:t>).</w:t>
      </w:r>
      <w:r w:rsidR="009F14F6" w:rsidRPr="00227D80">
        <w:t xml:space="preserve"> </w:t>
      </w:r>
    </w:p>
    <w:p w14:paraId="39F17683" w14:textId="77777777" w:rsidR="001E08A5" w:rsidRPr="00227D80" w:rsidRDefault="009F14F6" w:rsidP="00C25805">
      <w:pPr>
        <w:numPr>
          <w:ilvl w:val="0"/>
          <w:numId w:val="4"/>
        </w:numPr>
        <w:spacing w:after="120" w:line="240" w:lineRule="auto"/>
        <w:ind w:left="431" w:right="0" w:hanging="357"/>
      </w:pPr>
      <w:r w:rsidRPr="00227D80">
        <w:t>Wynagrodzenie, o którym mowa w ust. 1, wyczerpuje wszelkie roszczenia finansowe Wyko</w:t>
      </w:r>
      <w:r w:rsidR="0034410F" w:rsidRPr="00227D80">
        <w:t>nawcy z tytułu realizacji Umowy</w:t>
      </w:r>
      <w:r w:rsidRPr="00227D80">
        <w:t xml:space="preserve">. </w:t>
      </w:r>
    </w:p>
    <w:p w14:paraId="7F5C4CC3" w14:textId="77777777" w:rsidR="001E08A5" w:rsidRPr="00227D80" w:rsidRDefault="009F14F6" w:rsidP="00C25805">
      <w:pPr>
        <w:numPr>
          <w:ilvl w:val="0"/>
          <w:numId w:val="4"/>
        </w:numPr>
        <w:spacing w:after="120" w:line="240" w:lineRule="auto"/>
        <w:ind w:left="431" w:right="0" w:hanging="357"/>
      </w:pPr>
      <w:r w:rsidRPr="00227D80">
        <w:t xml:space="preserve">Podstawą wystawienia przez Wykonawcę faktury VAT będzie podpisany przez Strony bez zastrzeżeń protokół odbioru, o którym mowa w § 1 ust. </w:t>
      </w:r>
      <w:r w:rsidR="00697A3E" w:rsidRPr="00227D80">
        <w:t>6</w:t>
      </w:r>
      <w:r w:rsidRPr="00227D80">
        <w:t xml:space="preserve">. </w:t>
      </w:r>
    </w:p>
    <w:p w14:paraId="12F9D87E" w14:textId="0166B67B" w:rsidR="001E08A5" w:rsidRPr="00227D80" w:rsidRDefault="009F14F6" w:rsidP="00545797">
      <w:pPr>
        <w:numPr>
          <w:ilvl w:val="0"/>
          <w:numId w:val="4"/>
        </w:numPr>
        <w:spacing w:after="120" w:line="240" w:lineRule="auto"/>
        <w:ind w:right="0" w:hanging="357"/>
      </w:pPr>
      <w:r w:rsidRPr="00227D80">
        <w:t xml:space="preserve">Wynagrodzenie w wysokości określonej w ust. 1 płatne będzie przelewem na </w:t>
      </w:r>
      <w:r w:rsidR="0034410F" w:rsidRPr="00227D80">
        <w:t xml:space="preserve">rachunek bankowy nr </w:t>
      </w:r>
      <w:r w:rsidR="00F25FFE">
        <w:t>………………………………………………..</w:t>
      </w:r>
      <w:r w:rsidRPr="00227D80">
        <w:t>, w terminie 30 dni</w:t>
      </w:r>
      <w:r w:rsidRPr="00227D80">
        <w:rPr>
          <w:vertAlign w:val="superscript"/>
        </w:rPr>
        <w:t xml:space="preserve"> </w:t>
      </w:r>
      <w:r w:rsidRPr="00227D80">
        <w:t xml:space="preserve">od daty wpływu do Zamawiającego poprawnie wystawionej faktury VAT.  </w:t>
      </w:r>
    </w:p>
    <w:p w14:paraId="15F312CC" w14:textId="77777777" w:rsidR="004D18C9" w:rsidRDefault="004D18C9" w:rsidP="00C25805">
      <w:pPr>
        <w:numPr>
          <w:ilvl w:val="0"/>
          <w:numId w:val="4"/>
        </w:numPr>
        <w:spacing w:after="120" w:line="240" w:lineRule="auto"/>
        <w:ind w:left="431" w:right="0" w:hanging="357"/>
      </w:pPr>
      <w:r w:rsidRPr="00227D80">
        <w:t xml:space="preserve">Zmiana numeru konta wymienionego w ust. </w:t>
      </w:r>
      <w:r w:rsidR="00F44E78" w:rsidRPr="00227D80">
        <w:t>4</w:t>
      </w:r>
      <w:r w:rsidR="00AC5BC1" w:rsidRPr="00227D80">
        <w:t xml:space="preserve"> </w:t>
      </w:r>
      <w:r w:rsidR="00341E83" w:rsidRPr="00227D80">
        <w:t>nie wymaga sporządzenia aneksu do Umowy lecz pisemnego powiadomienia o tym Zamawiającego i staje się skuteczna z chwilą otrzymania przez Zamawiającego pisma dotyczącego tej zmiany</w:t>
      </w:r>
      <w:r w:rsidR="00AC5BC1" w:rsidRPr="00227D80">
        <w:t>.</w:t>
      </w:r>
      <w:r w:rsidRPr="00227D80">
        <w:t xml:space="preserve"> </w:t>
      </w:r>
    </w:p>
    <w:p w14:paraId="0F9572AF" w14:textId="2FFE8CE2" w:rsidR="0017757E" w:rsidRPr="0017757E" w:rsidRDefault="0017757E" w:rsidP="0017757E">
      <w:pPr>
        <w:widowControl w:val="0"/>
        <w:numPr>
          <w:ilvl w:val="0"/>
          <w:numId w:val="4"/>
        </w:numPr>
        <w:tabs>
          <w:tab w:val="left" w:pos="567"/>
        </w:tabs>
        <w:spacing w:after="60" w:line="240" w:lineRule="auto"/>
        <w:ind w:right="0" w:hanging="360"/>
        <w:rPr>
          <w:szCs w:val="20"/>
        </w:rPr>
      </w:pPr>
      <w:r w:rsidRPr="00B64148">
        <w:rPr>
          <w:szCs w:val="20"/>
        </w:rPr>
        <w:t>Błędnie wystawiona faktura s</w:t>
      </w:r>
      <w:r>
        <w:rPr>
          <w:szCs w:val="20"/>
        </w:rPr>
        <w:t>powoduje naliczenie ponownego 30</w:t>
      </w:r>
      <w:r w:rsidRPr="00B64148">
        <w:rPr>
          <w:szCs w:val="20"/>
        </w:rPr>
        <w:t>-dniowego terminu płatności, od dnia dostarczenia prawidłowo wystawionej faktury.</w:t>
      </w:r>
    </w:p>
    <w:p w14:paraId="2924D85A" w14:textId="77777777" w:rsidR="001E08A5" w:rsidRDefault="009F14F6" w:rsidP="00C25805">
      <w:pPr>
        <w:numPr>
          <w:ilvl w:val="0"/>
          <w:numId w:val="4"/>
        </w:numPr>
        <w:spacing w:after="120" w:line="240" w:lineRule="auto"/>
        <w:ind w:left="431" w:right="0" w:hanging="357"/>
      </w:pPr>
      <w:r w:rsidRPr="00227D80">
        <w:t xml:space="preserve">Za dokonanie płatności Strony uznają datę obciążenia rachunku bankowego Zamawiającego. </w:t>
      </w:r>
    </w:p>
    <w:p w14:paraId="103CF667" w14:textId="4DE61A8D" w:rsidR="0017757E" w:rsidRPr="00227D80" w:rsidRDefault="0017757E" w:rsidP="0017757E">
      <w:pPr>
        <w:numPr>
          <w:ilvl w:val="0"/>
          <w:numId w:val="4"/>
        </w:numPr>
        <w:spacing w:after="120" w:line="240" w:lineRule="auto"/>
        <w:ind w:left="431" w:right="0" w:hanging="357"/>
      </w:pPr>
      <w:r w:rsidRPr="00F937D8">
        <w:t>Wykonawca nie może przenieść na osoby trzecie swoich wierzytelności wynikających  z Umowy bez uprzedniej pisemnej zgody Zamawiającego, ani dokonać kompensaty.</w:t>
      </w:r>
      <w:r w:rsidRPr="004B18D1">
        <w:rPr>
          <w:b/>
        </w:rPr>
        <w:t xml:space="preserve"> </w:t>
      </w:r>
    </w:p>
    <w:p w14:paraId="0615ACDC" w14:textId="74363B9A" w:rsidR="001E08A5" w:rsidRPr="00227D80" w:rsidRDefault="009F14F6" w:rsidP="00FE2678">
      <w:pPr>
        <w:spacing w:after="111" w:line="259" w:lineRule="auto"/>
        <w:ind w:left="434" w:right="0" w:firstLine="0"/>
        <w:jc w:val="left"/>
      </w:pPr>
      <w:r w:rsidRPr="00227D80">
        <w:t xml:space="preserve"> </w:t>
      </w:r>
    </w:p>
    <w:p w14:paraId="08952142" w14:textId="77777777" w:rsidR="001E08A5" w:rsidRPr="00227D80" w:rsidRDefault="004D18C9">
      <w:pPr>
        <w:spacing w:after="131" w:line="259" w:lineRule="auto"/>
        <w:ind w:left="438" w:right="357" w:hanging="10"/>
        <w:jc w:val="center"/>
      </w:pPr>
      <w:r w:rsidRPr="00227D80">
        <w:rPr>
          <w:b/>
        </w:rPr>
        <w:t xml:space="preserve">§ </w:t>
      </w:r>
      <w:r w:rsidR="00552B35" w:rsidRPr="00227D80">
        <w:rPr>
          <w:b/>
        </w:rPr>
        <w:t>3</w:t>
      </w:r>
      <w:r w:rsidR="009F14F6" w:rsidRPr="00227D80">
        <w:rPr>
          <w:b/>
        </w:rPr>
        <w:t xml:space="preserve">. </w:t>
      </w:r>
    </w:p>
    <w:p w14:paraId="5C299054" w14:textId="77777777" w:rsidR="001E08A5" w:rsidRPr="00227D80" w:rsidRDefault="00106265">
      <w:pPr>
        <w:spacing w:after="131" w:line="259" w:lineRule="auto"/>
        <w:ind w:left="438" w:right="358" w:hanging="10"/>
        <w:jc w:val="center"/>
      </w:pPr>
      <w:r w:rsidRPr="00227D80">
        <w:rPr>
          <w:b/>
        </w:rPr>
        <w:t>Wypowiedzenie lub o</w:t>
      </w:r>
      <w:r w:rsidR="009F14F6" w:rsidRPr="00227D80">
        <w:rPr>
          <w:b/>
        </w:rPr>
        <w:t xml:space="preserve">dstąpienie od umowy </w:t>
      </w:r>
    </w:p>
    <w:p w14:paraId="4192DEED" w14:textId="67FE49A4" w:rsidR="00412974" w:rsidRPr="00227D80" w:rsidRDefault="00412974" w:rsidP="00412974">
      <w:pPr>
        <w:numPr>
          <w:ilvl w:val="0"/>
          <w:numId w:val="17"/>
        </w:numPr>
        <w:spacing w:after="129" w:line="271" w:lineRule="auto"/>
        <w:ind w:right="1" w:hanging="358"/>
      </w:pPr>
      <w:r w:rsidRPr="00227D80">
        <w:t>Poza przypadkami wskazanymi w</w:t>
      </w:r>
      <w:r w:rsidR="00847213">
        <w:t xml:space="preserve"> innych paragrafach</w:t>
      </w:r>
      <w:r w:rsidRPr="00227D80">
        <w:t xml:space="preserve"> Umow</w:t>
      </w:r>
      <w:r w:rsidR="00847213">
        <w:t>y</w:t>
      </w:r>
      <w:r w:rsidRPr="00227D80">
        <w:t xml:space="preserve">, Zamawiającemu   przysługuje   prawo   odstąpienia lub wypowiedzenia Umowy w całości lub części  w następujących przypadkach: </w:t>
      </w:r>
    </w:p>
    <w:p w14:paraId="3A7EFFF7" w14:textId="77777777" w:rsidR="00412974" w:rsidRPr="00227D80" w:rsidRDefault="00412974" w:rsidP="00412974">
      <w:pPr>
        <w:numPr>
          <w:ilvl w:val="1"/>
          <w:numId w:val="17"/>
        </w:numPr>
        <w:spacing w:after="96" w:line="271" w:lineRule="auto"/>
        <w:ind w:right="1" w:hanging="358"/>
      </w:pPr>
      <w:r w:rsidRPr="00227D80">
        <w:t xml:space="preserve">w przypadku wystąpienia istotnej zmiany okoliczności powodującej, że wykonanie Umowy nie leży w interesie publicznym, czego nie można było przewidzieć w chwili zawarcia Umowy;  </w:t>
      </w:r>
    </w:p>
    <w:p w14:paraId="352E86B7" w14:textId="0312BA62" w:rsidR="00412974" w:rsidRDefault="00412974" w:rsidP="00412974">
      <w:pPr>
        <w:numPr>
          <w:ilvl w:val="1"/>
          <w:numId w:val="17"/>
        </w:numPr>
        <w:spacing w:line="271" w:lineRule="auto"/>
        <w:ind w:right="1" w:hanging="358"/>
      </w:pPr>
      <w:r w:rsidRPr="00227D80">
        <w:t xml:space="preserve">w przypadku realizowania przedmiotu Umowy w sposób sprzeczny z przepisami prawa lub </w:t>
      </w:r>
      <w:r w:rsidR="00645A42" w:rsidRPr="00227D80">
        <w:t>wytycznymi</w:t>
      </w:r>
      <w:r w:rsidRPr="00227D80">
        <w:t xml:space="preserve"> wskazanymi przez Zamawiającego; </w:t>
      </w:r>
    </w:p>
    <w:p w14:paraId="61ADC2C3" w14:textId="0D9655EE" w:rsidR="00B87A7B" w:rsidRDefault="00B87A7B" w:rsidP="00B87A7B">
      <w:pPr>
        <w:numPr>
          <w:ilvl w:val="1"/>
          <w:numId w:val="17"/>
        </w:numPr>
        <w:spacing w:line="271" w:lineRule="auto"/>
        <w:ind w:right="1" w:hanging="358"/>
      </w:pPr>
      <w:r w:rsidRPr="00B87A7B">
        <w:t xml:space="preserve">w przypadku naruszenia przez Wykonawcę zasad bezpieczeństwa obowiązujących u Zamawiającego, w szczególności zobowiązania do ochrony informacji poufnych. Zasady bezpieczeństwa obowiązujące Wykonawcę znajdują się pod adresem </w:t>
      </w:r>
      <w:hyperlink r:id="rId8" w:history="1">
        <w:r w:rsidRPr="00A7327B">
          <w:rPr>
            <w:rStyle w:val="Hipercze"/>
          </w:rPr>
          <w:t>http://www.gugik.gov.pl/urzad/formularze</w:t>
        </w:r>
      </w:hyperlink>
      <w:r>
        <w:t>;</w:t>
      </w:r>
    </w:p>
    <w:p w14:paraId="05BF348B" w14:textId="3E4D6D15" w:rsidR="00412974" w:rsidRPr="00227D80" w:rsidRDefault="00B87A7B" w:rsidP="00B87A7B">
      <w:pPr>
        <w:numPr>
          <w:ilvl w:val="1"/>
          <w:numId w:val="17"/>
        </w:numPr>
        <w:spacing w:after="96" w:line="271" w:lineRule="auto"/>
        <w:ind w:right="1" w:hanging="358"/>
      </w:pPr>
      <w:r w:rsidRPr="00B87A7B">
        <w:t>w przypadku naruszenie przez Wykonawcę praw własności intelektualnej przysługujących Zamawiającemu</w:t>
      </w:r>
      <w:r w:rsidR="00412974" w:rsidRPr="00227D80">
        <w:t xml:space="preserve">; </w:t>
      </w:r>
    </w:p>
    <w:p w14:paraId="4758E8E9" w14:textId="77777777" w:rsidR="003B1AAD" w:rsidRDefault="003B1AAD" w:rsidP="003B1AAD">
      <w:pPr>
        <w:pStyle w:val="Akapitzlist"/>
        <w:numPr>
          <w:ilvl w:val="1"/>
          <w:numId w:val="17"/>
        </w:numPr>
      </w:pPr>
      <w:r>
        <w:t>w przypadku innego istotnego naruszenia przez Wykonawcę warunków Umowy, w szczególności:</w:t>
      </w:r>
    </w:p>
    <w:p w14:paraId="38EC0B23" w14:textId="77777777" w:rsidR="003B1AAD" w:rsidRDefault="003B1AAD" w:rsidP="003B1AAD">
      <w:pPr>
        <w:pStyle w:val="Akapitzlist"/>
        <w:ind w:left="924" w:firstLine="0"/>
      </w:pPr>
      <w:r>
        <w:lastRenderedPageBreak/>
        <w:t>•</w:t>
      </w:r>
      <w:r>
        <w:tab/>
        <w:t>w przypadku gdy Wykonawca nie zapewni ciągłości rozszerzonej gwarancji dla produktów objętych przedmiotowym zamówieniem w trakcie obowiązywania Umowy;</w:t>
      </w:r>
    </w:p>
    <w:p w14:paraId="1BD37703" w14:textId="5274050C" w:rsidR="00B87A7B" w:rsidRDefault="003B1AAD" w:rsidP="003B1AAD">
      <w:pPr>
        <w:pStyle w:val="Akapitzlist"/>
        <w:ind w:left="924" w:firstLine="0"/>
      </w:pPr>
      <w:r>
        <w:t>•</w:t>
      </w:r>
      <w:r>
        <w:tab/>
        <w:t>w przypadku gdy czas dostarczenia dokumentacji potwierdzającej udzielenie usługi przekroczy 14 dni;</w:t>
      </w:r>
      <w:r w:rsidR="00B87A7B" w:rsidRPr="00B87A7B">
        <w:t xml:space="preserve">; </w:t>
      </w:r>
    </w:p>
    <w:p w14:paraId="6BCB0026" w14:textId="103666DA" w:rsidR="00412974" w:rsidRPr="00227D80" w:rsidRDefault="00B87A7B" w:rsidP="003B1AAD">
      <w:pPr>
        <w:pStyle w:val="Akapitzlist"/>
        <w:numPr>
          <w:ilvl w:val="1"/>
          <w:numId w:val="17"/>
        </w:numPr>
      </w:pPr>
      <w:r w:rsidRPr="00B87A7B">
        <w:t>w przypadku, jeżeli zostanie przeprowadzona likwidacja Wykonawcy;</w:t>
      </w:r>
      <w:r w:rsidR="00412974" w:rsidRPr="00227D80">
        <w:t xml:space="preserve">  </w:t>
      </w:r>
    </w:p>
    <w:p w14:paraId="65D1A27F" w14:textId="77777777" w:rsidR="00412974" w:rsidRPr="00227D80" w:rsidRDefault="00412974" w:rsidP="00412974">
      <w:pPr>
        <w:numPr>
          <w:ilvl w:val="1"/>
          <w:numId w:val="17"/>
        </w:numPr>
        <w:spacing w:after="96" w:line="271" w:lineRule="auto"/>
        <w:ind w:right="1" w:hanging="358"/>
      </w:pPr>
      <w:r w:rsidRPr="00227D80">
        <w:t xml:space="preserve">w przypadku, jeżeli w trybie postępowania egzekucyjnego zostanie zajęty majątek Wykonawcy i Wykonawca nie będzie mógł realizować Umowy na warunkach w niej określonych; </w:t>
      </w:r>
    </w:p>
    <w:p w14:paraId="3653C32B" w14:textId="77777777" w:rsidR="00412974" w:rsidRPr="00227D80" w:rsidRDefault="00412974" w:rsidP="00412974">
      <w:pPr>
        <w:numPr>
          <w:ilvl w:val="1"/>
          <w:numId w:val="17"/>
        </w:numPr>
        <w:spacing w:after="96" w:line="271" w:lineRule="auto"/>
        <w:ind w:right="1" w:hanging="358"/>
      </w:pPr>
      <w:r w:rsidRPr="00227D80">
        <w:t xml:space="preserve">w przypadku, gdy nastąpi ograniczenie lub pozbawienie zdolności do czynności prawnych mających wpływ na realizację Umowy. </w:t>
      </w:r>
    </w:p>
    <w:p w14:paraId="46732B14" w14:textId="7FF036B5" w:rsidR="00412974" w:rsidRPr="00227D80" w:rsidRDefault="00B87A7B" w:rsidP="00412974">
      <w:pPr>
        <w:numPr>
          <w:ilvl w:val="0"/>
          <w:numId w:val="17"/>
        </w:numPr>
        <w:spacing w:after="96" w:line="271" w:lineRule="auto"/>
        <w:ind w:right="1" w:hanging="358"/>
      </w:pPr>
      <w:r>
        <w:t>W przypadku otwarcia likwidacji, złożenia wniosku o upadłość lub wydania sądowego nakazu zajęcia majątku Wykonawcy Zamawiający ma prawo wypowiedzieć Umowę w trybie natychmiastowym.</w:t>
      </w:r>
      <w:r w:rsidR="00412974" w:rsidRPr="00227D80">
        <w:t xml:space="preserve">  </w:t>
      </w:r>
    </w:p>
    <w:p w14:paraId="4B486BAB" w14:textId="65ED6CA1" w:rsidR="00412974" w:rsidRPr="00227D80" w:rsidRDefault="00B87A7B" w:rsidP="00412974">
      <w:pPr>
        <w:numPr>
          <w:ilvl w:val="0"/>
          <w:numId w:val="17"/>
        </w:numPr>
        <w:spacing w:after="96" w:line="271" w:lineRule="auto"/>
        <w:ind w:right="1" w:hanging="358"/>
      </w:pPr>
      <w:r>
        <w:t>Wypowiedzenie Umowy w całości lub w części, za wyjątkiem ust. 2, wymaga zachowania 14 dniowego okresu wypowiedzenia, z wyjątkiem wypowiedzenia z uwagi na uprawomocnienie się postanowienia sądu o ogłoszeniu upadłości lub likwidacji, które będzie miało skutek natychmiastowy.</w:t>
      </w:r>
      <w:r w:rsidR="00412974" w:rsidRPr="00227D80">
        <w:t xml:space="preserve">  </w:t>
      </w:r>
    </w:p>
    <w:p w14:paraId="34574AF3" w14:textId="606D538C" w:rsidR="00412974" w:rsidRPr="00227D80" w:rsidRDefault="00B87A7B" w:rsidP="00412974">
      <w:pPr>
        <w:numPr>
          <w:ilvl w:val="0"/>
          <w:numId w:val="17"/>
        </w:numPr>
        <w:spacing w:after="96" w:line="271" w:lineRule="auto"/>
        <w:ind w:right="1" w:hanging="358"/>
      </w:pPr>
      <w:r>
        <w:t>Odstąpienie od Umowy w sytuacjach określonych w ust. 1 może nastąpić  w terminie 30 dni od daty powzięcia informacji przez Zamawiającego o powyższych okolicznościach.</w:t>
      </w:r>
      <w:r w:rsidR="00412974" w:rsidRPr="00227D80">
        <w:t xml:space="preserve"> </w:t>
      </w:r>
    </w:p>
    <w:p w14:paraId="13E31F3A" w14:textId="77777777" w:rsidR="00412974" w:rsidRPr="00227D80" w:rsidRDefault="00412974" w:rsidP="00412974">
      <w:pPr>
        <w:numPr>
          <w:ilvl w:val="0"/>
          <w:numId w:val="17"/>
        </w:numPr>
        <w:spacing w:after="96" w:line="271" w:lineRule="auto"/>
        <w:ind w:right="1" w:hanging="358"/>
      </w:pPr>
      <w:r w:rsidRPr="00227D80">
        <w:t xml:space="preserve">Wypowiedzenie lub odstąpienie od Umowy następuje w formie pisemnej pod rygorem nieważności ze wskazaniem podstawy wypowiedzenia lub odstąpienia. </w:t>
      </w:r>
    </w:p>
    <w:p w14:paraId="0B31AA79" w14:textId="633EDE48" w:rsidR="001E72A0" w:rsidRPr="00227D80" w:rsidRDefault="00B87A7B" w:rsidP="0067107A">
      <w:pPr>
        <w:numPr>
          <w:ilvl w:val="0"/>
          <w:numId w:val="17"/>
        </w:numPr>
        <w:spacing w:after="96" w:line="271" w:lineRule="auto"/>
        <w:ind w:right="1" w:hanging="358"/>
      </w:pPr>
      <w:r>
        <w:t>Koszty dodatkowe poniesione na zabezpieczenie prac i sprzętu oraz wszelkie inne uzasadnione koszty związane z odstąpieniem od Umowy ponosi Strona, z której winy doszło do odstąpienia od Umowy</w:t>
      </w:r>
      <w:r w:rsidR="001E72A0" w:rsidRPr="00227D80">
        <w:t>.</w:t>
      </w:r>
    </w:p>
    <w:p w14:paraId="0B65927E" w14:textId="77777777" w:rsidR="00412974" w:rsidRPr="00227D80" w:rsidRDefault="00412974" w:rsidP="00C25805">
      <w:pPr>
        <w:numPr>
          <w:ilvl w:val="0"/>
          <w:numId w:val="17"/>
        </w:numPr>
        <w:spacing w:after="0" w:line="240" w:lineRule="auto"/>
        <w:ind w:right="1" w:hanging="358"/>
      </w:pPr>
      <w:r w:rsidRPr="00227D80">
        <w:t xml:space="preserve">W wypadku wypowiedzenia lub odstąpienia od Umowy którejkolwiek ze Stron, w terminie 7 dni od daty wypowiedzenia lub odstąpienia Wykonawca, przy udziale Zamawiającego, sporządzi szczegółowy protokół inwentaryzacji wykonanych usług według stanu na dzień wypowiedzenia lub odstąpienia </w:t>
      </w:r>
    </w:p>
    <w:p w14:paraId="6B82F90D" w14:textId="77777777" w:rsidR="00B87A7B" w:rsidRDefault="00B87A7B" w:rsidP="00B87A7B">
      <w:pPr>
        <w:numPr>
          <w:ilvl w:val="0"/>
          <w:numId w:val="17"/>
        </w:numPr>
        <w:spacing w:after="0" w:line="240" w:lineRule="auto"/>
        <w:ind w:right="1" w:hanging="358"/>
      </w:pPr>
      <w:r>
        <w:t>Na podstawie dokonanej inwentaryzacji upoważniony przedstawiciel Zamawiającego wystawia świadectwo płatności obejmujące wartość wykonanej dostawy lub zrealizowanych należycie usług rozszerzonej gwarancji stanowiące podstawę do wystawienia przez Wykonawcę odpowiedniej korekty faktur VAT wystawionych zgodnie z §2 Umowy.</w:t>
      </w:r>
    </w:p>
    <w:p w14:paraId="4FAE746C" w14:textId="4ABFA95A" w:rsidR="00B87A7B" w:rsidRDefault="00B87A7B" w:rsidP="00795878">
      <w:pPr>
        <w:numPr>
          <w:ilvl w:val="0"/>
          <w:numId w:val="17"/>
        </w:numPr>
        <w:spacing w:line="271" w:lineRule="auto"/>
        <w:ind w:right="1" w:hanging="358"/>
      </w:pPr>
      <w:r>
        <w:t>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Wykonawca może żądać jedynie wynagrodzenia z tytułu należytego wykonanej części Umowy.</w:t>
      </w:r>
    </w:p>
    <w:p w14:paraId="18483B63" w14:textId="77777777" w:rsidR="001E08A5" w:rsidRPr="00227D80" w:rsidRDefault="009F14F6" w:rsidP="00E237D8">
      <w:pPr>
        <w:spacing w:after="131" w:line="259" w:lineRule="auto"/>
        <w:ind w:left="3978" w:right="1" w:firstLine="270"/>
      </w:pPr>
      <w:r w:rsidRPr="00B87A7B">
        <w:rPr>
          <w:b/>
        </w:rPr>
        <w:t xml:space="preserve">§ </w:t>
      </w:r>
      <w:r w:rsidR="00552B35" w:rsidRPr="00B87A7B">
        <w:rPr>
          <w:b/>
        </w:rPr>
        <w:t>4</w:t>
      </w:r>
      <w:r w:rsidRPr="00B87A7B">
        <w:rPr>
          <w:b/>
        </w:rPr>
        <w:t xml:space="preserve">. </w:t>
      </w:r>
    </w:p>
    <w:p w14:paraId="261B12F8" w14:textId="77777777" w:rsidR="001E08A5" w:rsidRPr="00227D80" w:rsidRDefault="009F14F6">
      <w:pPr>
        <w:spacing w:after="131" w:line="259" w:lineRule="auto"/>
        <w:ind w:left="438" w:right="0" w:hanging="10"/>
        <w:jc w:val="center"/>
      </w:pPr>
      <w:r w:rsidRPr="00227D80">
        <w:rPr>
          <w:b/>
        </w:rPr>
        <w:t xml:space="preserve">Zabezpieczenie należytego wykonania Umowy </w:t>
      </w:r>
    </w:p>
    <w:p w14:paraId="77B381F1" w14:textId="028CA724" w:rsidR="001E08A5" w:rsidRDefault="009F14F6" w:rsidP="00C25805">
      <w:pPr>
        <w:numPr>
          <w:ilvl w:val="0"/>
          <w:numId w:val="7"/>
        </w:numPr>
        <w:spacing w:after="120" w:line="240" w:lineRule="auto"/>
        <w:ind w:right="0" w:hanging="352"/>
      </w:pPr>
      <w:r w:rsidRPr="00227D80">
        <w:t>Wykonawca wniósł zabezpieczenie należytego wykonania Umowy</w:t>
      </w:r>
      <w:r w:rsidR="00C50D33" w:rsidRPr="00227D80">
        <w:t>,</w:t>
      </w:r>
      <w:r w:rsidRPr="00227D80">
        <w:t xml:space="preserve"> w wysokości</w:t>
      </w:r>
      <w:r w:rsidR="001B34E9">
        <w:t xml:space="preserve"> 5</w:t>
      </w:r>
      <w:r w:rsidR="00C50D33" w:rsidRPr="00227D80">
        <w:t>% wynagrodzenia brutto, o którym mowa w § 2 ust. 1,</w:t>
      </w:r>
      <w:r w:rsidRPr="00227D80">
        <w:t xml:space="preserve"> </w:t>
      </w:r>
      <w:r w:rsidR="00C50D33" w:rsidRPr="00227D80">
        <w:t>tj.</w:t>
      </w:r>
      <w:r w:rsidRPr="00227D80">
        <w:t xml:space="preserve"> </w:t>
      </w:r>
      <w:r w:rsidR="00F25FFE">
        <w:t>……………….</w:t>
      </w:r>
      <w:r w:rsidRPr="00227D80">
        <w:t xml:space="preserve"> PLN (słownie: </w:t>
      </w:r>
      <w:r w:rsidR="00F25FFE">
        <w:t>…………………. złote 00</w:t>
      </w:r>
      <w:r w:rsidR="00596BA9" w:rsidRPr="00227D80">
        <w:t>/100</w:t>
      </w:r>
      <w:r w:rsidRPr="00227D80">
        <w:t xml:space="preserve">) w formie </w:t>
      </w:r>
      <w:r w:rsidR="003B1AAD">
        <w:t>……………</w:t>
      </w:r>
    </w:p>
    <w:p w14:paraId="4C3218A1" w14:textId="77777777" w:rsidR="003B1AAD" w:rsidRDefault="003B1AAD" w:rsidP="003B1AAD">
      <w:pPr>
        <w:numPr>
          <w:ilvl w:val="0"/>
          <w:numId w:val="7"/>
        </w:numPr>
        <w:spacing w:after="120" w:line="240" w:lineRule="auto"/>
        <w:ind w:right="0" w:hanging="352"/>
      </w:pPr>
      <w:r w:rsidRPr="00230A3C">
        <w:t>Zamawiający zwróci zabezpieczenie należytego wykonania Umowy w terminie 30 dni od daty zaakceptowania przez Zamawiającego Protokołu Odbioru Przedmiotu Umowy, o którym mowa w § 1 ust. 7 Umowy, potwierdzającego wykonanie przez Wykonawcę całości przedmiotu Umowy.</w:t>
      </w:r>
      <w:r w:rsidRPr="00230A3C" w:rsidDel="00C50D33">
        <w:t xml:space="preserve"> </w:t>
      </w:r>
    </w:p>
    <w:p w14:paraId="38E7ACDC" w14:textId="77777777" w:rsidR="003B1AAD" w:rsidRDefault="003B1AAD" w:rsidP="003B1AAD">
      <w:pPr>
        <w:numPr>
          <w:ilvl w:val="0"/>
          <w:numId w:val="7"/>
        </w:numPr>
        <w:spacing w:after="120" w:line="240" w:lineRule="auto"/>
        <w:ind w:right="0"/>
      </w:pPr>
      <w:r>
        <w:t>Zabezpieczenie służy pokryciu roszczeń z tytułu niewykonania lub nienależytego wykonania Przedmiotu Umowy, w tym z tytułu kar umownych</w:t>
      </w:r>
    </w:p>
    <w:p w14:paraId="2ADF3BA1" w14:textId="77777777" w:rsidR="003B1AAD" w:rsidRDefault="003B1AAD" w:rsidP="003B1AAD">
      <w:pPr>
        <w:numPr>
          <w:ilvl w:val="0"/>
          <w:numId w:val="7"/>
        </w:numPr>
        <w:spacing w:after="120" w:line="240" w:lineRule="auto"/>
        <w:ind w:right="0"/>
      </w:pPr>
      <w:r>
        <w:t xml:space="preserve">Zabezpieczenie wnoszone w formie gwarancji bankowej lub ubezpieczeniowej może być wystawione przez bank albo ubezpieczyciela. Bank lub ubezpieczyciel zapłaci, na rzecz </w:t>
      </w:r>
      <w:r>
        <w:lastRenderedPageBreak/>
        <w:t>Zamawiającego kwotę, o której mowa w ust. 1 na pierwsze wezwanie Zamawiającego, bez odwołania, bez warunku, niezależnie od kwestionowania czy zastrzeżeń Wykonawcy i bez dochodzenia czy wezwanie Zamawiającego jest uzasadnione czy nie jest uzasadnione.</w:t>
      </w:r>
    </w:p>
    <w:p w14:paraId="50FF62CF" w14:textId="77777777" w:rsidR="003B1AAD" w:rsidRDefault="003B1AAD" w:rsidP="003B1AAD">
      <w:pPr>
        <w:numPr>
          <w:ilvl w:val="0"/>
          <w:numId w:val="7"/>
        </w:numPr>
        <w:spacing w:after="120" w:line="240" w:lineRule="auto"/>
        <w:ind w:right="0"/>
      </w:pPr>
      <w:r>
        <w:t>W trakcie realizacji przedmiotu Umowy Wykonawca, może dokonać zmiany formy zabezpieczenia, w sposób gwarantujący ciągłość zabezpieczenia i bez zmniejszenia jego wysokości.</w:t>
      </w:r>
    </w:p>
    <w:p w14:paraId="707E7870" w14:textId="77777777" w:rsidR="003B1AAD" w:rsidRDefault="003B1AAD" w:rsidP="003B1AAD">
      <w:pPr>
        <w:numPr>
          <w:ilvl w:val="0"/>
          <w:numId w:val="7"/>
        </w:numPr>
        <w:spacing w:after="120" w:line="240" w:lineRule="auto"/>
        <w:ind w:right="0"/>
      </w:pPr>
      <w:r>
        <w:t>Zmiana o której mowa w ust. 5 nie wymaga sporządzenia aneksu do Umowy, lecz pisemnego powiadomienia o tym fakcie Zamawiającego.</w:t>
      </w:r>
    </w:p>
    <w:p w14:paraId="78F2AEA3" w14:textId="77777777" w:rsidR="00C520B3" w:rsidRPr="00227D80" w:rsidRDefault="00C520B3">
      <w:pPr>
        <w:spacing w:after="99" w:line="259" w:lineRule="auto"/>
        <w:ind w:left="438" w:right="357" w:hanging="10"/>
        <w:jc w:val="center"/>
        <w:rPr>
          <w:b/>
        </w:rPr>
      </w:pPr>
    </w:p>
    <w:p w14:paraId="1122AA9D" w14:textId="77777777" w:rsidR="001E08A5" w:rsidRPr="00227D80" w:rsidRDefault="004D18C9">
      <w:pPr>
        <w:spacing w:after="99" w:line="259" w:lineRule="auto"/>
        <w:ind w:left="438" w:right="357" w:hanging="10"/>
        <w:jc w:val="center"/>
      </w:pPr>
      <w:r w:rsidRPr="00227D80">
        <w:rPr>
          <w:b/>
        </w:rPr>
        <w:t xml:space="preserve">§ </w:t>
      </w:r>
      <w:r w:rsidR="00552B35" w:rsidRPr="00227D80">
        <w:rPr>
          <w:b/>
        </w:rPr>
        <w:t>5</w:t>
      </w:r>
      <w:r w:rsidR="009F14F6" w:rsidRPr="00227D80">
        <w:rPr>
          <w:b/>
        </w:rPr>
        <w:t xml:space="preserve">. </w:t>
      </w:r>
    </w:p>
    <w:p w14:paraId="79F80533" w14:textId="77777777" w:rsidR="001E08A5" w:rsidRPr="00227D80" w:rsidRDefault="009F14F6">
      <w:pPr>
        <w:spacing w:after="131" w:line="259" w:lineRule="auto"/>
        <w:ind w:left="438" w:right="358" w:hanging="10"/>
        <w:jc w:val="center"/>
      </w:pPr>
      <w:r w:rsidRPr="00227D80">
        <w:rPr>
          <w:b/>
        </w:rPr>
        <w:t xml:space="preserve">Kary umowne </w:t>
      </w:r>
    </w:p>
    <w:p w14:paraId="3AEC7043" w14:textId="77777777" w:rsidR="001E08A5" w:rsidRPr="00227D80" w:rsidRDefault="009F14F6" w:rsidP="00C25805">
      <w:pPr>
        <w:numPr>
          <w:ilvl w:val="0"/>
          <w:numId w:val="8"/>
        </w:numPr>
        <w:spacing w:after="120" w:line="240" w:lineRule="auto"/>
        <w:ind w:right="0" w:hanging="352"/>
      </w:pPr>
      <w:r w:rsidRPr="00227D80">
        <w:t xml:space="preserve">Wykonawca zapłaci Zamawiającemu kary umowne, które będą naliczane w następujących okolicznościach i wysokościach: </w:t>
      </w:r>
    </w:p>
    <w:p w14:paraId="79558798" w14:textId="77777777" w:rsidR="003B1AAD" w:rsidRDefault="003B1AAD" w:rsidP="003B1AAD">
      <w:pPr>
        <w:numPr>
          <w:ilvl w:val="1"/>
          <w:numId w:val="8"/>
        </w:numPr>
        <w:spacing w:after="120" w:line="240" w:lineRule="auto"/>
        <w:ind w:right="0"/>
      </w:pPr>
      <w:r>
        <w:t xml:space="preserve">z tytułu wypowiedzenia Umowy lub odstąpienie od Umowy w całości lub części przez Wykonawcę bądź Zamawiającego z przyczyn leżących po stronie Wykonawcy – karę w wysokości 20% całkowitego wynagrodzenia brutto, o którym mowa w §2 ust. 1. </w:t>
      </w:r>
    </w:p>
    <w:p w14:paraId="613FB98B" w14:textId="77777777" w:rsidR="003B1AAD" w:rsidRDefault="003B1AAD" w:rsidP="003B1AAD">
      <w:pPr>
        <w:numPr>
          <w:ilvl w:val="1"/>
          <w:numId w:val="8"/>
        </w:numPr>
        <w:spacing w:after="120" w:line="240" w:lineRule="auto"/>
        <w:ind w:right="0"/>
      </w:pPr>
      <w:r>
        <w:t xml:space="preserve">za każdy przypadek niewykonania lub nienależytego wykonania umowy, w szczególności niezgodnie z zasadami określonymi w Załączniku nr 1 – karę umowną w wysokości 0,5 %  całkowitego wynagrodzenia brutto, o którym mowa w §2 ust. 1. </w:t>
      </w:r>
    </w:p>
    <w:p w14:paraId="64BDF5EA" w14:textId="4DEED6AC" w:rsidR="003B1AAD" w:rsidRDefault="00131C3A" w:rsidP="00131C3A">
      <w:pPr>
        <w:numPr>
          <w:ilvl w:val="1"/>
          <w:numId w:val="8"/>
        </w:numPr>
        <w:spacing w:after="120" w:line="240" w:lineRule="auto"/>
        <w:ind w:right="0"/>
      </w:pPr>
      <w:r w:rsidRPr="00131C3A">
        <w:t>za zwłokę w realizacji któregokolwiek z zobowiązań wynikających z Umowy, w tym przypadku przekroczenia gwarantowanego czasu dostarczenia dokumentacji potwierdzającej udzielenie usługi – karę umowną w wysokości 0,3% całkowitego wynagrodzenia brutto, o którym mowa w § 2 ust. 1, za każdy rozpoczęty dzień opóźnienia</w:t>
      </w:r>
      <w:r w:rsidR="003B1AAD">
        <w:t xml:space="preserve">.  </w:t>
      </w:r>
    </w:p>
    <w:p w14:paraId="1E59DFD6" w14:textId="4C8859A3" w:rsidR="001E08A5" w:rsidRPr="00227D80" w:rsidRDefault="00131C3A" w:rsidP="00131C3A">
      <w:pPr>
        <w:numPr>
          <w:ilvl w:val="1"/>
          <w:numId w:val="8"/>
        </w:numPr>
        <w:spacing w:after="120" w:line="240" w:lineRule="auto"/>
        <w:ind w:right="0"/>
      </w:pPr>
      <w:r w:rsidRPr="00131C3A">
        <w:t>za każdy przypadek naruszenia określonej w §6 Umowy zasady poufności danych, w wysokości 1% całkowitego wynagrodzenia brutto, o którym mowa w § 2 ust. 1</w:t>
      </w:r>
    </w:p>
    <w:p w14:paraId="78ECE1B1" w14:textId="16EC7764" w:rsidR="00D52578" w:rsidRPr="00227D80" w:rsidRDefault="00131C3A" w:rsidP="00131C3A">
      <w:pPr>
        <w:numPr>
          <w:ilvl w:val="0"/>
          <w:numId w:val="8"/>
        </w:numPr>
        <w:spacing w:after="120" w:line="271" w:lineRule="auto"/>
        <w:ind w:right="0" w:hanging="425"/>
      </w:pPr>
      <w:r w:rsidRPr="00131C3A">
        <w:t>Jeżeli zwłoka, o której mowa w ust. 1 pkt. 3 przekroczy 14 dni, Zamawiający może odstąpić od Umowy w całości lub części, w terminie 30 dni od wystąpienia powyższej okoliczności uzasadniającej odstąpienie lub wypowiedzenie Umowy w trybie natychmiastowym</w:t>
      </w:r>
      <w:r w:rsidR="00847213" w:rsidRPr="00515DB1">
        <w:rPr>
          <w:szCs w:val="20"/>
        </w:rPr>
        <w:t xml:space="preserve">.  </w:t>
      </w:r>
      <w:r w:rsidR="00D52578" w:rsidRPr="003D59DF">
        <w:rPr>
          <w:szCs w:val="20"/>
        </w:rPr>
        <w:t xml:space="preserve"> </w:t>
      </w:r>
      <w:r w:rsidR="00D52578" w:rsidRPr="003D59DF">
        <w:rPr>
          <w:rFonts w:ascii="Calibri" w:eastAsia="Calibri" w:hAnsi="Calibri" w:cs="Calibri"/>
          <w:szCs w:val="20"/>
        </w:rPr>
        <w:t xml:space="preserve"> </w:t>
      </w:r>
    </w:p>
    <w:p w14:paraId="329B320C" w14:textId="77777777" w:rsidR="00D52578" w:rsidRPr="00227D80" w:rsidRDefault="00D52578" w:rsidP="00C25805">
      <w:pPr>
        <w:numPr>
          <w:ilvl w:val="0"/>
          <w:numId w:val="8"/>
        </w:numPr>
        <w:spacing w:after="120" w:line="271" w:lineRule="auto"/>
        <w:ind w:right="0" w:hanging="425"/>
      </w:pPr>
      <w:r w:rsidRPr="00227D80">
        <w:t>Jeżeli na skutek niewykonania bądź nienależytego wykonania Umowy, z przyczyn leżących po stronie Wykonawcy, powstanie szkoda przewyższająca zastrzeżone w Umowie kary umowne lub też szkoda powstanie z przyczyn innych niż te, ze względu, na które zastrzeżono karę umowną, Zamawiającemu przysługuje prawo do dochodzenia odszkodowania uzupełniającego na zasadach ogólnych.</w:t>
      </w:r>
      <w:r w:rsidRPr="00227D80">
        <w:rPr>
          <w:rFonts w:ascii="Calibri" w:eastAsia="Calibri" w:hAnsi="Calibri" w:cs="Calibri"/>
        </w:rPr>
        <w:t xml:space="preserve"> </w:t>
      </w:r>
    </w:p>
    <w:p w14:paraId="06DBBBD2" w14:textId="77777777" w:rsidR="00D52578" w:rsidRPr="00227D80" w:rsidRDefault="00D52578" w:rsidP="00C25805">
      <w:pPr>
        <w:numPr>
          <w:ilvl w:val="0"/>
          <w:numId w:val="8"/>
        </w:numPr>
        <w:spacing w:after="120" w:line="271" w:lineRule="auto"/>
        <w:ind w:right="0" w:hanging="425"/>
      </w:pPr>
      <w:r w:rsidRPr="00227D80">
        <w:t>Kary umowne, o których mowa w ust. 1, będą potrącane z należnego Wykonawcy wynagrodzenia lub z zabezpieczenia należytego wykonania Umowy, na co Wykonawca wyraża zgodę, a w przypadku braku możliwości potrącenia będą płatne przelewem na konto bankowe Zamawiającego wskazane w wezwaniu do zapłaty, w terminie 7 dni od daty otrzymania przez Wykonawcę wezwania do ich zapłaty.</w:t>
      </w:r>
      <w:r w:rsidRPr="00227D80">
        <w:rPr>
          <w:rFonts w:ascii="Calibri" w:eastAsia="Calibri" w:hAnsi="Calibri" w:cs="Calibri"/>
        </w:rPr>
        <w:t xml:space="preserve"> </w:t>
      </w:r>
    </w:p>
    <w:p w14:paraId="36C12960" w14:textId="15B50125" w:rsidR="00D52578" w:rsidRPr="00227D80" w:rsidRDefault="00D52578" w:rsidP="00C25805">
      <w:pPr>
        <w:numPr>
          <w:ilvl w:val="0"/>
          <w:numId w:val="8"/>
        </w:numPr>
        <w:spacing w:after="120" w:line="271" w:lineRule="auto"/>
        <w:ind w:right="0" w:hanging="425"/>
      </w:pPr>
      <w:r w:rsidRPr="00227D80">
        <w:t xml:space="preserve">Kary umowne, o których mowa w ust. 1, są naliczane niezależnie i podlegają sumowaniu. Suma kar umownych nałożonych na Wykonawcę nie może przekroczyć </w:t>
      </w:r>
      <w:r w:rsidR="00645A42">
        <w:t xml:space="preserve">50% </w:t>
      </w:r>
      <w:r w:rsidRPr="00227D80">
        <w:t>kwoty wynagr</w:t>
      </w:r>
      <w:r w:rsidR="00F93507">
        <w:t>odzenia brutto określonego w § 2</w:t>
      </w:r>
      <w:r w:rsidRPr="00227D80">
        <w:t xml:space="preserve"> ust. 1</w:t>
      </w:r>
      <w:r w:rsidRPr="00227D80">
        <w:rPr>
          <w:rFonts w:ascii="Calibri" w:eastAsia="Calibri" w:hAnsi="Calibri" w:cs="Calibri"/>
        </w:rPr>
        <w:t xml:space="preserve"> </w:t>
      </w:r>
    </w:p>
    <w:p w14:paraId="3013ED72" w14:textId="77777777" w:rsidR="0067107A" w:rsidRPr="00227D80" w:rsidRDefault="0067107A" w:rsidP="00FE2678">
      <w:pPr>
        <w:numPr>
          <w:ilvl w:val="0"/>
          <w:numId w:val="8"/>
        </w:numPr>
        <w:spacing w:after="120" w:line="250" w:lineRule="auto"/>
        <w:ind w:right="0" w:hanging="425"/>
      </w:pPr>
      <w:r w:rsidRPr="00227D80">
        <w:t xml:space="preserve">Dla uniknięcia wątpliwości Strony zgodnie oświadczają, że przy dochodzeniu kar umownych Zamawiający nie ma obowiązku wykazywania poniesionej szkody </w:t>
      </w:r>
    </w:p>
    <w:p w14:paraId="78E6A336" w14:textId="77777777" w:rsidR="001E08A5" w:rsidRPr="00227D80" w:rsidRDefault="009F14F6" w:rsidP="00FE2678">
      <w:pPr>
        <w:spacing w:after="113" w:line="259" w:lineRule="auto"/>
        <w:ind w:left="0" w:right="0" w:firstLine="0"/>
      </w:pPr>
      <w:r w:rsidRPr="00227D80">
        <w:rPr>
          <w:b/>
        </w:rPr>
        <w:t xml:space="preserve"> </w:t>
      </w:r>
    </w:p>
    <w:p w14:paraId="43104381" w14:textId="77777777" w:rsidR="001E08A5" w:rsidRPr="00227D80" w:rsidRDefault="009F14F6">
      <w:pPr>
        <w:spacing w:after="98" w:line="259" w:lineRule="auto"/>
        <w:ind w:left="438" w:right="357" w:hanging="10"/>
        <w:jc w:val="center"/>
      </w:pPr>
      <w:r w:rsidRPr="00227D80">
        <w:rPr>
          <w:b/>
        </w:rPr>
        <w:t xml:space="preserve">§ </w:t>
      </w:r>
      <w:r w:rsidR="004E3BEB" w:rsidRPr="00227D80">
        <w:rPr>
          <w:b/>
        </w:rPr>
        <w:t>6</w:t>
      </w:r>
      <w:r w:rsidRPr="00227D80">
        <w:rPr>
          <w:b/>
        </w:rPr>
        <w:t xml:space="preserve">. </w:t>
      </w:r>
    </w:p>
    <w:p w14:paraId="61FA937D" w14:textId="77777777" w:rsidR="001E08A5" w:rsidRPr="00227D80" w:rsidRDefault="009F14F6">
      <w:pPr>
        <w:spacing w:after="131" w:line="259" w:lineRule="auto"/>
        <w:ind w:left="438" w:right="358" w:hanging="10"/>
        <w:jc w:val="center"/>
      </w:pPr>
      <w:r w:rsidRPr="00227D80">
        <w:rPr>
          <w:b/>
        </w:rPr>
        <w:t xml:space="preserve">Ochrona danych i informacji </w:t>
      </w:r>
    </w:p>
    <w:p w14:paraId="64F90444" w14:textId="77777777" w:rsidR="001E08A5" w:rsidRPr="00227D80" w:rsidRDefault="009F14F6" w:rsidP="00C25805">
      <w:pPr>
        <w:numPr>
          <w:ilvl w:val="0"/>
          <w:numId w:val="9"/>
        </w:numPr>
        <w:spacing w:after="120" w:line="240" w:lineRule="auto"/>
        <w:ind w:left="432" w:right="0" w:hanging="358"/>
      </w:pPr>
      <w:r w:rsidRPr="00227D80">
        <w:t xml:space="preserve">Wykonawca może wykorzystywać informacje udostępnione mu przez Zamawiającego w związku z wykonywaniem Umowy wyłącznie w celu realizacji swoich zobowiązań określonych w Umowie. </w:t>
      </w:r>
    </w:p>
    <w:p w14:paraId="40258716" w14:textId="77777777" w:rsidR="001E08A5" w:rsidRPr="00227D80" w:rsidRDefault="009F14F6" w:rsidP="00C25805">
      <w:pPr>
        <w:numPr>
          <w:ilvl w:val="0"/>
          <w:numId w:val="9"/>
        </w:numPr>
        <w:spacing w:after="120" w:line="240" w:lineRule="auto"/>
        <w:ind w:left="432" w:right="0" w:hanging="358"/>
      </w:pPr>
      <w:r w:rsidRPr="00227D80">
        <w:lastRenderedPageBreak/>
        <w:t xml:space="preserve">Z zastrzeżeniem ust. 3 Wykonawca zobowiązuje się w czasie obowiązywania Umowy, a także  w ciągu 3 lat po jej wygaśnięciu lub rozwiązaniu, do traktowania jako poufnych wszelkich informacji, które zostaną mu udostępnione przez Zamawiającego w związku z wykonaniem Umowy, w szczególności do nie udostępniania ich w jakikolwiek sposób osobom trzecim bez pisemnej zgody Zamawiającego. </w:t>
      </w:r>
    </w:p>
    <w:p w14:paraId="7ABC1D6C" w14:textId="77777777" w:rsidR="001E08A5" w:rsidRPr="00227D80" w:rsidRDefault="009F14F6" w:rsidP="00C25805">
      <w:pPr>
        <w:numPr>
          <w:ilvl w:val="0"/>
          <w:numId w:val="9"/>
        </w:numPr>
        <w:spacing w:after="120" w:line="240" w:lineRule="auto"/>
        <w:ind w:left="432" w:right="0" w:hanging="358"/>
      </w:pPr>
      <w:r w:rsidRPr="00227D80">
        <w:t>Obowiązek zachowania poufności, o którym mowa w ust.</w:t>
      </w:r>
      <w:r w:rsidR="007A378E" w:rsidRPr="00227D80">
        <w:t xml:space="preserve"> </w:t>
      </w:r>
      <w:r w:rsidRPr="00227D80">
        <w:t xml:space="preserve">2, nie dotyczy informacji, które: </w:t>
      </w:r>
    </w:p>
    <w:p w14:paraId="1DC1AE8C" w14:textId="77777777" w:rsidR="001E08A5" w:rsidRPr="00227D80" w:rsidRDefault="009F14F6" w:rsidP="00C25805">
      <w:pPr>
        <w:numPr>
          <w:ilvl w:val="1"/>
          <w:numId w:val="9"/>
        </w:numPr>
        <w:spacing w:after="120" w:line="240" w:lineRule="auto"/>
        <w:ind w:right="0" w:hanging="360"/>
      </w:pPr>
      <w:r w:rsidRPr="00227D80">
        <w:t xml:space="preserve">były w zgodnym z prawem posiadaniu Wykonawcy przed ich udostępnieniem a nie zostały uzyskane przez Wykonawcę od Zamawiającego; </w:t>
      </w:r>
    </w:p>
    <w:p w14:paraId="2A520382" w14:textId="77777777" w:rsidR="001E08A5" w:rsidRPr="00227D80" w:rsidRDefault="009F14F6" w:rsidP="00C25805">
      <w:pPr>
        <w:numPr>
          <w:ilvl w:val="1"/>
          <w:numId w:val="9"/>
        </w:numPr>
        <w:spacing w:after="120" w:line="240" w:lineRule="auto"/>
        <w:ind w:right="0" w:hanging="360"/>
      </w:pPr>
      <w:r w:rsidRPr="00227D80">
        <w:t xml:space="preserve">są lub staną się powszechnie znane bez winy lub zaniedbania Wykonawcy; </w:t>
      </w:r>
    </w:p>
    <w:p w14:paraId="275D531E" w14:textId="77777777" w:rsidR="001E08A5" w:rsidRPr="00227D80" w:rsidRDefault="009F14F6">
      <w:pPr>
        <w:spacing w:after="113" w:line="259" w:lineRule="auto"/>
        <w:ind w:left="77" w:right="0" w:firstLine="0"/>
        <w:jc w:val="left"/>
      </w:pPr>
      <w:r w:rsidRPr="00227D80">
        <w:rPr>
          <w:b/>
        </w:rPr>
        <w:t xml:space="preserve"> </w:t>
      </w:r>
    </w:p>
    <w:p w14:paraId="424A64EA" w14:textId="77777777" w:rsidR="001E08A5" w:rsidRPr="00227D80" w:rsidRDefault="004D18C9">
      <w:pPr>
        <w:spacing w:after="99" w:line="259" w:lineRule="auto"/>
        <w:ind w:left="438" w:right="357" w:hanging="10"/>
        <w:jc w:val="center"/>
      </w:pPr>
      <w:r w:rsidRPr="00227D80">
        <w:rPr>
          <w:b/>
        </w:rPr>
        <w:t xml:space="preserve">§ </w:t>
      </w:r>
      <w:r w:rsidR="004E3BEB" w:rsidRPr="00227D80">
        <w:rPr>
          <w:b/>
        </w:rPr>
        <w:t>7</w:t>
      </w:r>
      <w:r w:rsidR="009F14F6" w:rsidRPr="00227D80">
        <w:rPr>
          <w:b/>
        </w:rPr>
        <w:t xml:space="preserve">. </w:t>
      </w:r>
    </w:p>
    <w:p w14:paraId="3B0E35A2" w14:textId="77777777" w:rsidR="001E08A5" w:rsidRPr="00227D80" w:rsidRDefault="00836FC4" w:rsidP="00C25805">
      <w:pPr>
        <w:spacing w:after="241" w:line="259" w:lineRule="auto"/>
        <w:ind w:left="10" w:right="18" w:hanging="10"/>
        <w:jc w:val="center"/>
      </w:pPr>
      <w:r w:rsidRPr="00227D80">
        <w:rPr>
          <w:b/>
        </w:rPr>
        <w:t xml:space="preserve">Zasady współdziałania Stron </w:t>
      </w:r>
      <w:r w:rsidR="009F14F6" w:rsidRPr="00227D80">
        <w:rPr>
          <w:b/>
        </w:rPr>
        <w:t xml:space="preserve"> </w:t>
      </w:r>
    </w:p>
    <w:p w14:paraId="2B2C4C6A" w14:textId="77777777" w:rsidR="001E08A5" w:rsidRPr="00227D80" w:rsidRDefault="009F14F6" w:rsidP="00C25805">
      <w:pPr>
        <w:numPr>
          <w:ilvl w:val="0"/>
          <w:numId w:val="10"/>
        </w:numPr>
        <w:spacing w:after="120" w:line="240" w:lineRule="auto"/>
        <w:ind w:right="0" w:hanging="360"/>
      </w:pPr>
      <w:r w:rsidRPr="00227D80">
        <w:t xml:space="preserve">Osobami upoważnionymi do uzgadniania na bieżąco spraw związanych z realizacją Umowy, przy czym związanymi warunkami, w tym terminami określonymi w Umowie są: </w:t>
      </w:r>
    </w:p>
    <w:p w14:paraId="5D7C39B3" w14:textId="77777777" w:rsidR="001E08A5" w:rsidRPr="00227D80" w:rsidRDefault="009F14F6" w:rsidP="00C25805">
      <w:pPr>
        <w:spacing w:after="120" w:line="240" w:lineRule="auto"/>
        <w:ind w:left="437" w:right="0" w:firstLine="0"/>
      </w:pPr>
      <w:r w:rsidRPr="00227D80">
        <w:t xml:space="preserve">1) po stronie Zamawiającego: </w:t>
      </w:r>
    </w:p>
    <w:p w14:paraId="01BE74E7" w14:textId="793A2FD0" w:rsidR="001E08A5" w:rsidRPr="00227D80" w:rsidRDefault="00A522FB" w:rsidP="00C25805">
      <w:pPr>
        <w:numPr>
          <w:ilvl w:val="1"/>
          <w:numId w:val="11"/>
        </w:numPr>
        <w:spacing w:after="120" w:line="240" w:lineRule="auto"/>
        <w:ind w:right="0" w:hanging="360"/>
      </w:pPr>
      <w:r w:rsidRPr="00227D80">
        <w:t>Michał Rozentalski tel.</w:t>
      </w:r>
      <w:r w:rsidR="009F14F6" w:rsidRPr="00227D80">
        <w:t xml:space="preserve">: </w:t>
      </w:r>
      <w:r w:rsidRPr="00227D80">
        <w:t>(22) 5631 377</w:t>
      </w:r>
      <w:r w:rsidR="009F14F6" w:rsidRPr="00227D80">
        <w:t xml:space="preserve">; e-mail: </w:t>
      </w:r>
      <w:r w:rsidRPr="00227D80">
        <w:t>michal.rozentalski@gugik.gov.pl</w:t>
      </w:r>
      <w:r w:rsidR="009F14F6" w:rsidRPr="00227D80">
        <w:t xml:space="preserve"> </w:t>
      </w:r>
    </w:p>
    <w:p w14:paraId="0297727A" w14:textId="77777777" w:rsidR="001E08A5" w:rsidRPr="00227D80" w:rsidRDefault="009F14F6" w:rsidP="00596BA9">
      <w:pPr>
        <w:spacing w:after="120" w:line="240" w:lineRule="auto"/>
        <w:ind w:left="1157" w:right="0" w:firstLine="0"/>
      </w:pPr>
      <w:r w:rsidRPr="00227D80">
        <w:t xml:space="preserve">po stronie Wykonawcy: </w:t>
      </w:r>
    </w:p>
    <w:p w14:paraId="070F5A6A" w14:textId="1D66C037" w:rsidR="001E08A5" w:rsidRPr="00F25FFE" w:rsidRDefault="00F25FFE" w:rsidP="00596BA9">
      <w:pPr>
        <w:numPr>
          <w:ilvl w:val="1"/>
          <w:numId w:val="11"/>
        </w:numPr>
        <w:spacing w:after="120" w:line="240" w:lineRule="auto"/>
        <w:ind w:right="0" w:hanging="360"/>
      </w:pPr>
      <w:r w:rsidRPr="00F25FFE">
        <w:t>………………</w:t>
      </w:r>
      <w:r w:rsidR="00596BA9" w:rsidRPr="00F25FFE">
        <w:t xml:space="preserve"> </w:t>
      </w:r>
      <w:r w:rsidRPr="00F25FFE">
        <w:t xml:space="preserve">……….. </w:t>
      </w:r>
      <w:proofErr w:type="spellStart"/>
      <w:r w:rsidR="00596BA9" w:rsidRPr="00F25FFE">
        <w:t>tel</w:t>
      </w:r>
      <w:proofErr w:type="spellEnd"/>
      <w:r w:rsidR="009F14F6" w:rsidRPr="00F25FFE">
        <w:t xml:space="preserve">: </w:t>
      </w:r>
      <w:r w:rsidR="00596BA9" w:rsidRPr="00F25FFE">
        <w:t>+48 </w:t>
      </w:r>
      <w:r w:rsidRPr="00F25FFE">
        <w:t>……………</w:t>
      </w:r>
      <w:r w:rsidR="009F14F6" w:rsidRPr="00F25FFE">
        <w:t xml:space="preserve">; e-mail: </w:t>
      </w:r>
      <w:r w:rsidRPr="00F25FFE">
        <w:t>…</w:t>
      </w:r>
      <w:r>
        <w:t>………………</w:t>
      </w:r>
      <w:r w:rsidR="009F14F6" w:rsidRPr="00F25FFE">
        <w:t xml:space="preserve"> </w:t>
      </w:r>
    </w:p>
    <w:p w14:paraId="730C3F6F" w14:textId="330889EC" w:rsidR="001E08A5" w:rsidRPr="00227D80" w:rsidRDefault="009F14F6" w:rsidP="00C25805">
      <w:pPr>
        <w:numPr>
          <w:ilvl w:val="0"/>
          <w:numId w:val="10"/>
        </w:numPr>
        <w:spacing w:after="120" w:line="240" w:lineRule="auto"/>
        <w:ind w:right="0" w:hanging="360"/>
        <w:rPr>
          <w:szCs w:val="20"/>
        </w:rPr>
      </w:pPr>
      <w:r w:rsidRPr="00227D80">
        <w:rPr>
          <w:rFonts w:eastAsia="Times New Roman"/>
          <w:szCs w:val="20"/>
        </w:rPr>
        <w:t>Przedstawiciele wskazani w ust. 1, mogą komunikować się ze sobą w sprawach związanych z realizacją Umowy, w szczególności za pośrednictwem el</w:t>
      </w:r>
      <w:r w:rsidR="00F93507">
        <w:rPr>
          <w:rFonts w:eastAsia="Times New Roman"/>
          <w:szCs w:val="20"/>
        </w:rPr>
        <w:t xml:space="preserve">ektronicznych narzędzi np. </w:t>
      </w:r>
      <w:r w:rsidRPr="00227D80">
        <w:rPr>
          <w:rFonts w:eastAsia="Times New Roman"/>
          <w:szCs w:val="20"/>
        </w:rPr>
        <w:t xml:space="preserve">poczta elektroniczna, telefon. </w:t>
      </w:r>
    </w:p>
    <w:p w14:paraId="3A62BDA1" w14:textId="0F870F47" w:rsidR="001E08A5" w:rsidRPr="00227D80" w:rsidRDefault="009F14F6" w:rsidP="00795878">
      <w:pPr>
        <w:numPr>
          <w:ilvl w:val="0"/>
          <w:numId w:val="10"/>
        </w:numPr>
        <w:spacing w:after="120" w:line="240" w:lineRule="auto"/>
        <w:ind w:right="0" w:hanging="360"/>
      </w:pPr>
      <w:r w:rsidRPr="00227D80">
        <w:t xml:space="preserve">Zmiana osób wskazanych w </w:t>
      </w:r>
      <w:r w:rsidR="00F93507">
        <w:t>ust. 1 pkt 1 i 2, numerów telefonów</w:t>
      </w:r>
      <w:r w:rsidRPr="00227D80">
        <w:t xml:space="preserve"> lub adresów wskazanych w ust. 1 następuje poprzez pisemne powiadomienie drugiej strony i nie wymaga sporządzania pisemnego aneksu.</w:t>
      </w:r>
      <w:r w:rsidRPr="00227D80">
        <w:rPr>
          <w:b/>
        </w:rPr>
        <w:t xml:space="preserve"> </w:t>
      </w:r>
      <w:bookmarkStart w:id="0" w:name="_GoBack"/>
      <w:bookmarkEnd w:id="0"/>
    </w:p>
    <w:p w14:paraId="791195E9" w14:textId="77777777" w:rsidR="001E08A5" w:rsidRPr="00227D80" w:rsidRDefault="004D18C9">
      <w:pPr>
        <w:spacing w:after="131" w:line="259" w:lineRule="auto"/>
        <w:ind w:left="438" w:right="357" w:hanging="10"/>
        <w:jc w:val="center"/>
      </w:pPr>
      <w:r w:rsidRPr="00227D80">
        <w:rPr>
          <w:b/>
        </w:rPr>
        <w:t xml:space="preserve">§ </w:t>
      </w:r>
      <w:r w:rsidR="00F14AEF" w:rsidRPr="00227D80">
        <w:rPr>
          <w:b/>
        </w:rPr>
        <w:t>8</w:t>
      </w:r>
      <w:r w:rsidR="009F14F6" w:rsidRPr="00227D80">
        <w:rPr>
          <w:b/>
        </w:rPr>
        <w:t xml:space="preserve">. </w:t>
      </w:r>
    </w:p>
    <w:p w14:paraId="32B11657" w14:textId="77777777" w:rsidR="001E08A5" w:rsidRPr="00227D80" w:rsidRDefault="009F14F6">
      <w:pPr>
        <w:spacing w:after="131" w:line="259" w:lineRule="auto"/>
        <w:ind w:left="438" w:right="356" w:hanging="10"/>
        <w:jc w:val="center"/>
      </w:pPr>
      <w:r w:rsidRPr="00227D80">
        <w:rPr>
          <w:b/>
        </w:rPr>
        <w:t xml:space="preserve">Postanowienia końcowe </w:t>
      </w:r>
    </w:p>
    <w:p w14:paraId="4EB2C379" w14:textId="77777777" w:rsidR="007A378E" w:rsidRPr="00227D80" w:rsidRDefault="00E52EAE" w:rsidP="00C25805">
      <w:pPr>
        <w:numPr>
          <w:ilvl w:val="0"/>
          <w:numId w:val="15"/>
        </w:numPr>
        <w:spacing w:after="120" w:line="240" w:lineRule="auto"/>
        <w:ind w:right="0" w:hanging="355"/>
      </w:pPr>
      <w:r w:rsidRPr="00227D80">
        <w:t>Poza wypadkami wyraźnie zastrzeżonymi w Umowie, w</w:t>
      </w:r>
      <w:r w:rsidR="009F14F6" w:rsidRPr="00227D80">
        <w:t xml:space="preserve">szelkie zmiany i uzupełnienia Umowy wymagają zachowania formy pisemnej (aneksu) pod rygorem nieważności. </w:t>
      </w:r>
    </w:p>
    <w:p w14:paraId="3B01D7D1" w14:textId="77777777" w:rsidR="001E08A5" w:rsidRPr="00227D80" w:rsidRDefault="009F14F6" w:rsidP="00C25805">
      <w:pPr>
        <w:numPr>
          <w:ilvl w:val="0"/>
          <w:numId w:val="15"/>
        </w:numPr>
        <w:spacing w:after="120" w:line="240" w:lineRule="auto"/>
        <w:ind w:right="0" w:hanging="355"/>
      </w:pPr>
      <w:r w:rsidRPr="00227D80">
        <w:t xml:space="preserve">W sprawach nieuregulowanych Umową mają zastosowanie przepisy ustawy </w:t>
      </w:r>
      <w:proofErr w:type="spellStart"/>
      <w:r w:rsidRPr="00227D80">
        <w:t>Pzp</w:t>
      </w:r>
      <w:proofErr w:type="spellEnd"/>
      <w:r w:rsidRPr="00227D80">
        <w:t xml:space="preserve">, Kodeksu cywilnego oraz inne powszechnie obowiązujące przepisy prawa. </w:t>
      </w:r>
    </w:p>
    <w:p w14:paraId="50C1451E" w14:textId="77777777" w:rsidR="001E08A5" w:rsidRPr="00227D80" w:rsidRDefault="009F14F6" w:rsidP="00C25805">
      <w:pPr>
        <w:numPr>
          <w:ilvl w:val="0"/>
          <w:numId w:val="15"/>
        </w:numPr>
        <w:spacing w:after="120" w:line="240" w:lineRule="auto"/>
        <w:ind w:right="0" w:hanging="355"/>
      </w:pPr>
      <w:r w:rsidRPr="00227D80">
        <w:t xml:space="preserve">Wierzytelności Wykonawcy wynikające z niniejszej umowy nie mogą być przenoszone na osoby trzecie bez uprzedniej, pisemnej zgody Zamawiającego. </w:t>
      </w:r>
    </w:p>
    <w:p w14:paraId="218561B9" w14:textId="77777777" w:rsidR="001E08A5" w:rsidRPr="00227D80" w:rsidRDefault="009F14F6" w:rsidP="00C25805">
      <w:pPr>
        <w:numPr>
          <w:ilvl w:val="0"/>
          <w:numId w:val="15"/>
        </w:numPr>
        <w:spacing w:after="120" w:line="240" w:lineRule="auto"/>
        <w:ind w:right="0" w:hanging="355"/>
      </w:pPr>
      <w:r w:rsidRPr="00227D80">
        <w:t>Wszelkie spory powstałe w związku z realizacją Umowy, których nie da się rozstrzygnąć w terminie 30 dni od dnia złożenia propozycji ugodowej przez jedną ze Stron drugiej Stronie</w:t>
      </w:r>
      <w:r w:rsidR="00836FC4" w:rsidRPr="00227D80">
        <w:t xml:space="preserve">, </w:t>
      </w:r>
      <w:r w:rsidRPr="00227D80">
        <w:t xml:space="preserve">Strony poddają pod rozstrzygnięcie Sądu powszechnego właściwego dla siedziby Zamawiającego. </w:t>
      </w:r>
    </w:p>
    <w:p w14:paraId="1502B72C" w14:textId="77777777" w:rsidR="001E08A5" w:rsidRPr="00227D80" w:rsidRDefault="009F14F6" w:rsidP="00C25805">
      <w:pPr>
        <w:numPr>
          <w:ilvl w:val="0"/>
          <w:numId w:val="15"/>
        </w:numPr>
        <w:spacing w:after="120" w:line="240" w:lineRule="auto"/>
        <w:ind w:right="0" w:hanging="355"/>
      </w:pPr>
      <w:r w:rsidRPr="00227D80">
        <w:t xml:space="preserve">Wszelkie oświadczenia woli Strony, wynikające z postanowień Umowy winny być dokonywane wyłącznie w formie pisemnej pod rygorem nieważności. </w:t>
      </w:r>
    </w:p>
    <w:p w14:paraId="2439D8F8" w14:textId="77777777" w:rsidR="001E08A5" w:rsidRDefault="009F14F6" w:rsidP="00C25805">
      <w:pPr>
        <w:numPr>
          <w:ilvl w:val="0"/>
          <w:numId w:val="15"/>
        </w:numPr>
        <w:spacing w:after="120" w:line="240" w:lineRule="auto"/>
        <w:ind w:right="0" w:hanging="355"/>
      </w:pPr>
      <w:r w:rsidRPr="00227D80">
        <w:t>Wszelka korespondencja między Stronami (w tym: powiadomienia, zawiadomienia, oświadczenia woli i wiedzy), z wyłączeniem bieżących kontaktów, o których mowa w §</w:t>
      </w:r>
      <w:r w:rsidR="00836FC4" w:rsidRPr="00227D80">
        <w:t>7</w:t>
      </w:r>
      <w:r w:rsidRPr="00227D80">
        <w:t xml:space="preserve"> ust. 1 Umowy, będzie kierowana na następujące adresy:  </w:t>
      </w:r>
    </w:p>
    <w:p w14:paraId="38D60FED" w14:textId="04F6B117" w:rsidR="00FD1E65" w:rsidRDefault="00FD1E65" w:rsidP="00FD1E65">
      <w:pPr>
        <w:pStyle w:val="Akapitzlist"/>
        <w:numPr>
          <w:ilvl w:val="1"/>
          <w:numId w:val="15"/>
        </w:numPr>
        <w:spacing w:after="120" w:line="240" w:lineRule="auto"/>
        <w:ind w:right="0"/>
      </w:pPr>
      <w:r>
        <w:t>Wykonawca - …………….</w:t>
      </w:r>
    </w:p>
    <w:p w14:paraId="2EF1A339" w14:textId="4BB8F675" w:rsidR="00FD1E65" w:rsidRDefault="00FD1E65" w:rsidP="00FD1E65">
      <w:pPr>
        <w:spacing w:after="120" w:line="240" w:lineRule="auto"/>
        <w:ind w:left="641" w:right="3340" w:firstLine="0"/>
      </w:pPr>
      <w:r>
        <w:t>…………………………….</w:t>
      </w:r>
    </w:p>
    <w:p w14:paraId="5A456E98" w14:textId="456410D6" w:rsidR="001E08A5" w:rsidRDefault="00FD1E65" w:rsidP="00515DB1">
      <w:pPr>
        <w:numPr>
          <w:ilvl w:val="1"/>
          <w:numId w:val="15"/>
        </w:numPr>
        <w:spacing w:after="120" w:line="240" w:lineRule="auto"/>
        <w:ind w:left="641" w:right="3340" w:hanging="352"/>
      </w:pPr>
      <w:r>
        <w:t>Zamawiający</w:t>
      </w:r>
      <w:r w:rsidR="009F14F6" w:rsidRPr="00227D80">
        <w:t xml:space="preserve"> – </w:t>
      </w:r>
      <w:r w:rsidRPr="00227D80">
        <w:t>Główny Urząd Geodezji i Kartografii</w:t>
      </w:r>
    </w:p>
    <w:p w14:paraId="2AE6AAE0" w14:textId="63376586" w:rsidR="00FD1E65" w:rsidRDefault="00FD1E65" w:rsidP="00FD1E65">
      <w:pPr>
        <w:spacing w:after="120" w:line="240" w:lineRule="auto"/>
        <w:ind w:left="641" w:right="3340" w:firstLine="0"/>
      </w:pPr>
      <w:r>
        <w:t>Ul. Wspólna 2, 00-926 Warszawa</w:t>
      </w:r>
    </w:p>
    <w:p w14:paraId="42FC46DD" w14:textId="2008B89B" w:rsidR="00FD1E65" w:rsidRDefault="00FD1E65" w:rsidP="00FD1E65">
      <w:pPr>
        <w:spacing w:after="120" w:line="240" w:lineRule="auto"/>
        <w:ind w:left="641" w:right="3340" w:firstLine="0"/>
      </w:pPr>
      <w:r w:rsidRPr="00227D80">
        <w:t xml:space="preserve">tel. +48 22 661 84 32, faks +48 22 628 34 67  </w:t>
      </w:r>
    </w:p>
    <w:p w14:paraId="5FFF115C" w14:textId="77777777" w:rsidR="00FD1E65" w:rsidRDefault="00FD1E65" w:rsidP="00FD1E65">
      <w:pPr>
        <w:spacing w:after="120" w:line="240" w:lineRule="auto"/>
        <w:ind w:left="641" w:right="3340" w:firstLine="0"/>
      </w:pPr>
      <w:r w:rsidRPr="00227D80">
        <w:t>e-PUAP: /887pujdw65/skrytka</w:t>
      </w:r>
    </w:p>
    <w:p w14:paraId="783DADFC" w14:textId="0D2361AE" w:rsidR="001E08A5" w:rsidRPr="00227D80" w:rsidRDefault="001E08A5" w:rsidP="00FD1E65">
      <w:pPr>
        <w:spacing w:after="120" w:line="240" w:lineRule="auto"/>
        <w:ind w:left="641" w:right="3340" w:firstLine="0"/>
      </w:pPr>
    </w:p>
    <w:p w14:paraId="71489B2C" w14:textId="77777777" w:rsidR="001E08A5" w:rsidRPr="00227D80" w:rsidRDefault="009F14F6" w:rsidP="00C25805">
      <w:pPr>
        <w:numPr>
          <w:ilvl w:val="0"/>
          <w:numId w:val="15"/>
        </w:numPr>
        <w:spacing w:after="120" w:line="240" w:lineRule="auto"/>
        <w:ind w:right="0" w:hanging="355"/>
      </w:pPr>
      <w:r w:rsidRPr="00227D80">
        <w:t xml:space="preserve">Każda ze Stron jest zobowiązana do pisemnego powiadomienia drugiej Strony o zmianie swojego adresu, numeru telefonu lub numeru faksu, tak szybko jak będzie to możliwe po dacie wystąpienia zmiany, w żadnym wypadku, nie później jednak niż w ciągu 3 (trzech) dni roboczych od wystąpienia takiej zmiany. </w:t>
      </w:r>
    </w:p>
    <w:p w14:paraId="0975E64B" w14:textId="77777777" w:rsidR="001E08A5" w:rsidRPr="00227D80" w:rsidRDefault="009F14F6" w:rsidP="00C25805">
      <w:pPr>
        <w:numPr>
          <w:ilvl w:val="0"/>
          <w:numId w:val="15"/>
        </w:numPr>
        <w:spacing w:after="120" w:line="240" w:lineRule="auto"/>
        <w:ind w:right="0" w:hanging="355"/>
      </w:pPr>
      <w:r w:rsidRPr="00227D80">
        <w:t xml:space="preserve">W przypadku nie wywiązania się jednej ze Stron z obowiązku, o którym mowa w ust. 7, korespondencja wysłana na podany w Umowie adres lub numer uważana będzie za doręczoną. </w:t>
      </w:r>
    </w:p>
    <w:p w14:paraId="0B106FBD" w14:textId="77777777" w:rsidR="001E08A5" w:rsidRPr="00227D80" w:rsidRDefault="009F14F6" w:rsidP="00C25805">
      <w:pPr>
        <w:numPr>
          <w:ilvl w:val="0"/>
          <w:numId w:val="15"/>
        </w:numPr>
        <w:spacing w:after="120" w:line="240" w:lineRule="auto"/>
        <w:ind w:right="0" w:hanging="355"/>
      </w:pPr>
      <w:r w:rsidRPr="00227D80">
        <w:t xml:space="preserve">Załączniki do Umowy stanowią jej integralną część. </w:t>
      </w:r>
    </w:p>
    <w:p w14:paraId="109B6ABF" w14:textId="77777777" w:rsidR="001E08A5" w:rsidRPr="00227D80" w:rsidRDefault="009F14F6" w:rsidP="00C25805">
      <w:pPr>
        <w:numPr>
          <w:ilvl w:val="0"/>
          <w:numId w:val="15"/>
        </w:numPr>
        <w:spacing w:after="120" w:line="240" w:lineRule="auto"/>
        <w:ind w:right="0" w:hanging="355"/>
      </w:pPr>
      <w:r w:rsidRPr="00227D80">
        <w:t xml:space="preserve">Umowa została sporządzona w trzech jednobrzmiących egzemplarzach, z których dwa otrzymuje Zamawiający a jeden Wykonawca. </w:t>
      </w:r>
    </w:p>
    <w:p w14:paraId="355AE6FF" w14:textId="77777777" w:rsidR="001E08A5" w:rsidRPr="00227D80" w:rsidRDefault="009F14F6">
      <w:pPr>
        <w:spacing w:after="98" w:line="259" w:lineRule="auto"/>
        <w:ind w:left="77" w:right="0" w:firstLine="0"/>
        <w:jc w:val="left"/>
      </w:pPr>
      <w:r w:rsidRPr="00227D80">
        <w:t xml:space="preserve"> </w:t>
      </w:r>
    </w:p>
    <w:p w14:paraId="7B5C94A8" w14:textId="77777777" w:rsidR="001E08A5" w:rsidRPr="00227D80" w:rsidRDefault="009F14F6">
      <w:pPr>
        <w:spacing w:after="130" w:line="259" w:lineRule="auto"/>
        <w:ind w:left="77" w:right="0" w:firstLine="0"/>
        <w:jc w:val="left"/>
      </w:pPr>
      <w:r w:rsidRPr="00227D80">
        <w:t xml:space="preserve"> </w:t>
      </w:r>
    </w:p>
    <w:p w14:paraId="29BFF0EF" w14:textId="77777777" w:rsidR="001E08A5" w:rsidRPr="00227D80" w:rsidRDefault="009F14F6">
      <w:pPr>
        <w:spacing w:after="132" w:line="259" w:lineRule="auto"/>
        <w:ind w:left="77" w:right="0" w:firstLine="0"/>
        <w:jc w:val="left"/>
      </w:pPr>
      <w:r w:rsidRPr="00227D80">
        <w:rPr>
          <w:u w:val="single" w:color="000000"/>
        </w:rPr>
        <w:t>Załączniki:</w:t>
      </w:r>
      <w:r w:rsidRPr="00227D80">
        <w:t xml:space="preserve"> </w:t>
      </w:r>
    </w:p>
    <w:p w14:paraId="438ADD10" w14:textId="77777777" w:rsidR="001E08A5" w:rsidRPr="00227D80" w:rsidRDefault="009F14F6">
      <w:pPr>
        <w:spacing w:after="132" w:line="259" w:lineRule="auto"/>
        <w:ind w:left="74" w:right="0" w:firstLine="0"/>
      </w:pPr>
      <w:r w:rsidRPr="00227D80">
        <w:t xml:space="preserve">Załącznik nr 1 – </w:t>
      </w:r>
      <w:r w:rsidR="00533BA8" w:rsidRPr="00227D80">
        <w:t>Opis Przedmiotu Zamówienia</w:t>
      </w:r>
      <w:r w:rsidRPr="00227D80">
        <w:t xml:space="preserve">; </w:t>
      </w:r>
    </w:p>
    <w:p w14:paraId="414F794B" w14:textId="77777777" w:rsidR="00CE5A4F" w:rsidRPr="00227D80" w:rsidRDefault="00CE5A4F" w:rsidP="00CE5A4F">
      <w:pPr>
        <w:spacing w:after="132" w:line="259" w:lineRule="auto"/>
        <w:ind w:left="74" w:right="0" w:firstLine="0"/>
      </w:pPr>
      <w:r w:rsidRPr="00227D80">
        <w:t xml:space="preserve">Załącznik nr 2 – </w:t>
      </w:r>
      <w:r w:rsidR="00533BA8" w:rsidRPr="00227D80">
        <w:t>Wzór protokołu odbioru</w:t>
      </w:r>
      <w:r w:rsidRPr="00227D80">
        <w:t xml:space="preserve">; </w:t>
      </w:r>
    </w:p>
    <w:p w14:paraId="20ECFADB" w14:textId="77777777" w:rsidR="001E08A5" w:rsidRPr="00227D80" w:rsidRDefault="009F14F6">
      <w:pPr>
        <w:spacing w:after="98" w:line="259" w:lineRule="auto"/>
        <w:ind w:left="74" w:right="0" w:firstLine="0"/>
      </w:pPr>
      <w:r w:rsidRPr="00227D80">
        <w:t xml:space="preserve">Załącznik nr </w:t>
      </w:r>
      <w:r w:rsidR="00CE5A4F" w:rsidRPr="00227D80">
        <w:t>3</w:t>
      </w:r>
      <w:r w:rsidRPr="00227D80">
        <w:t xml:space="preserve"> – Wzór protokołu odbioru</w:t>
      </w:r>
      <w:r w:rsidR="00D40C17" w:rsidRPr="00227D80">
        <w:t xml:space="preserve"> przedmiotu Umowy</w:t>
      </w:r>
      <w:r w:rsidR="0070103F" w:rsidRPr="00227D80">
        <w:t>;</w:t>
      </w:r>
      <w:r w:rsidRPr="00227D80">
        <w:t xml:space="preserve"> </w:t>
      </w:r>
    </w:p>
    <w:p w14:paraId="3E605769" w14:textId="77777777" w:rsidR="0070103F" w:rsidRPr="00227D80" w:rsidRDefault="0070103F">
      <w:pPr>
        <w:spacing w:after="98" w:line="259" w:lineRule="auto"/>
        <w:ind w:left="74" w:right="0" w:firstLine="0"/>
      </w:pPr>
      <w:r w:rsidRPr="00227D80">
        <w:t>Załącznik nr 4 – Oferta Wykonawcy.</w:t>
      </w:r>
    </w:p>
    <w:p w14:paraId="1106254C" w14:textId="77777777" w:rsidR="001E08A5" w:rsidRPr="00227D80" w:rsidRDefault="009F14F6">
      <w:pPr>
        <w:spacing w:after="0" w:line="259" w:lineRule="auto"/>
        <w:ind w:left="77" w:right="0" w:firstLine="0"/>
        <w:jc w:val="left"/>
      </w:pPr>
      <w:r w:rsidRPr="00227D80">
        <w:t xml:space="preserve"> </w:t>
      </w:r>
    </w:p>
    <w:p w14:paraId="33D19965" w14:textId="77777777" w:rsidR="001E08A5" w:rsidRPr="00227D80" w:rsidRDefault="009F14F6">
      <w:pPr>
        <w:spacing w:after="0" w:line="259" w:lineRule="auto"/>
        <w:ind w:left="77" w:right="0" w:firstLine="0"/>
        <w:jc w:val="left"/>
      </w:pPr>
      <w:r w:rsidRPr="00227D80">
        <w:t xml:space="preserve"> </w:t>
      </w:r>
    </w:p>
    <w:p w14:paraId="0AF687CB" w14:textId="77777777" w:rsidR="001E08A5" w:rsidRPr="00227D80" w:rsidRDefault="009F14F6">
      <w:pPr>
        <w:spacing w:after="80" w:line="259" w:lineRule="auto"/>
        <w:ind w:left="77" w:right="0" w:firstLine="0"/>
        <w:jc w:val="left"/>
      </w:pPr>
      <w:r w:rsidRPr="00227D80">
        <w:t xml:space="preserve"> </w:t>
      </w:r>
    </w:p>
    <w:p w14:paraId="2EC430E4" w14:textId="77777777" w:rsidR="001E08A5" w:rsidRDefault="009F14F6">
      <w:pPr>
        <w:pStyle w:val="Nagwek1"/>
        <w:tabs>
          <w:tab w:val="center" w:pos="1490"/>
          <w:tab w:val="center" w:pos="4165"/>
          <w:tab w:val="center" w:pos="4873"/>
          <w:tab w:val="center" w:pos="5581"/>
          <w:tab w:val="center" w:pos="7445"/>
        </w:tabs>
        <w:spacing w:after="99"/>
        <w:ind w:right="0"/>
        <w:jc w:val="left"/>
      </w:pPr>
      <w:r w:rsidRPr="00227D80">
        <w:rPr>
          <w:rFonts w:ascii="Calibri" w:eastAsia="Calibri" w:hAnsi="Calibri" w:cs="Calibri"/>
          <w:b w:val="0"/>
          <w:sz w:val="22"/>
        </w:rPr>
        <w:tab/>
      </w:r>
      <w:r w:rsidRPr="00227D80">
        <w:t xml:space="preserve">Zamawiający              </w:t>
      </w:r>
      <w:r w:rsidRPr="00227D80">
        <w:tab/>
        <w:t xml:space="preserve"> </w:t>
      </w:r>
      <w:r w:rsidRPr="00227D80">
        <w:tab/>
        <w:t xml:space="preserve"> </w:t>
      </w:r>
      <w:r w:rsidRPr="00227D80">
        <w:tab/>
        <w:t xml:space="preserve"> </w:t>
      </w:r>
      <w:r w:rsidRPr="00227D80">
        <w:tab/>
        <w:t xml:space="preserve">          Wykonawca</w:t>
      </w:r>
      <w:r>
        <w:t xml:space="preserve"> </w:t>
      </w:r>
    </w:p>
    <w:p w14:paraId="379472DF" w14:textId="77777777" w:rsidR="001E08A5" w:rsidRDefault="009F14F6">
      <w:pPr>
        <w:spacing w:after="0" w:line="259" w:lineRule="auto"/>
        <w:ind w:left="77" w:right="0" w:firstLine="0"/>
        <w:jc w:val="left"/>
      </w:pPr>
      <w:r>
        <w:rPr>
          <w:rFonts w:ascii="Times New Roman" w:eastAsia="Times New Roman" w:hAnsi="Times New Roman" w:cs="Times New Roman"/>
          <w:sz w:val="24"/>
        </w:rPr>
        <w:t xml:space="preserve"> </w:t>
      </w:r>
    </w:p>
    <w:sectPr w:rsidR="001E08A5">
      <w:headerReference w:type="even" r:id="rId9"/>
      <w:headerReference w:type="default" r:id="rId10"/>
      <w:footerReference w:type="even" r:id="rId11"/>
      <w:footerReference w:type="default" r:id="rId12"/>
      <w:headerReference w:type="first" r:id="rId13"/>
      <w:footerReference w:type="first" r:id="rId14"/>
      <w:pgSz w:w="11906" w:h="16838"/>
      <w:pgMar w:top="1231" w:right="1414" w:bottom="1542" w:left="1342" w:header="429" w:footer="7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90BDC" w14:textId="77777777" w:rsidR="00825CBD" w:rsidRDefault="00825CBD">
      <w:pPr>
        <w:spacing w:after="0" w:line="240" w:lineRule="auto"/>
      </w:pPr>
      <w:r>
        <w:separator/>
      </w:r>
    </w:p>
  </w:endnote>
  <w:endnote w:type="continuationSeparator" w:id="0">
    <w:p w14:paraId="38DC3A2E" w14:textId="77777777" w:rsidR="00825CBD" w:rsidRDefault="0082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A1079" w14:textId="77777777" w:rsidR="00533BA8" w:rsidRDefault="00533BA8">
    <w:pPr>
      <w:spacing w:after="0" w:line="259" w:lineRule="auto"/>
      <w:ind w:left="0" w:right="-57" w:firstLine="0"/>
      <w:jc w:val="right"/>
    </w:pPr>
    <w:r>
      <w:rPr>
        <w:rFonts w:ascii="Times New Roman" w:eastAsia="Times New Roman" w:hAnsi="Times New Roman" w:cs="Times New Roman"/>
        <w:sz w:val="24"/>
      </w:rPr>
      <w:t xml:space="preserve"> </w:t>
    </w:r>
  </w:p>
  <w:p w14:paraId="7A66E9D7" w14:textId="77777777" w:rsidR="00533BA8" w:rsidRDefault="00533BA8">
    <w:pPr>
      <w:spacing w:after="0" w:line="259" w:lineRule="auto"/>
      <w:ind w:left="0" w:right="-57" w:firstLine="0"/>
      <w:jc w:val="right"/>
    </w:pPr>
    <w:r>
      <w:rPr>
        <w:rFonts w:ascii="Times New Roman" w:eastAsia="Times New Roman" w:hAnsi="Times New Roman" w:cs="Times New Roman"/>
        <w:sz w:val="24"/>
      </w:rPr>
      <w:t xml:space="preserve"> </w:t>
    </w:r>
  </w:p>
  <w:p w14:paraId="5925CEEC" w14:textId="77777777" w:rsidR="00533BA8" w:rsidRDefault="00533BA8">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17C4" w14:textId="77777777" w:rsidR="00533BA8" w:rsidRDefault="00533BA8">
    <w:pPr>
      <w:spacing w:after="0" w:line="259" w:lineRule="auto"/>
      <w:ind w:left="0" w:right="-57" w:firstLine="0"/>
      <w:jc w:val="right"/>
    </w:pPr>
    <w:r>
      <w:rPr>
        <w:rFonts w:ascii="Times New Roman" w:eastAsia="Times New Roman" w:hAnsi="Times New Roman" w:cs="Times New Roman"/>
        <w:sz w:val="24"/>
      </w:rPr>
      <w:t xml:space="preserve"> </w:t>
    </w:r>
  </w:p>
  <w:p w14:paraId="39F7891A" w14:textId="77777777" w:rsidR="00533BA8" w:rsidRDefault="00533BA8">
    <w:pPr>
      <w:spacing w:after="0" w:line="259" w:lineRule="auto"/>
      <w:ind w:left="0" w:right="-57" w:firstLine="0"/>
      <w:jc w:val="right"/>
    </w:pPr>
    <w:r>
      <w:rPr>
        <w:rFonts w:ascii="Times New Roman" w:eastAsia="Times New Roman" w:hAnsi="Times New Roman" w:cs="Times New Roman"/>
        <w:sz w:val="24"/>
      </w:rPr>
      <w:t xml:space="preserve"> </w:t>
    </w:r>
  </w:p>
  <w:p w14:paraId="68538E8C" w14:textId="2F90BEBA" w:rsidR="00533BA8" w:rsidRDefault="00533BA8">
    <w:pPr>
      <w:spacing w:after="0" w:line="259" w:lineRule="auto"/>
      <w:ind w:left="0" w:right="3" w:firstLine="0"/>
      <w:jc w:val="right"/>
    </w:pPr>
    <w:r>
      <w:fldChar w:fldCharType="begin"/>
    </w:r>
    <w:r>
      <w:instrText xml:space="preserve"> PAGE   \* MERGEFORMAT </w:instrText>
    </w:r>
    <w:r>
      <w:fldChar w:fldCharType="separate"/>
    </w:r>
    <w:r w:rsidR="00795878" w:rsidRPr="00795878">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D6C4" w14:textId="77777777" w:rsidR="00533BA8" w:rsidRDefault="00533BA8">
    <w:pPr>
      <w:spacing w:after="0" w:line="259" w:lineRule="auto"/>
      <w:ind w:left="0" w:right="-57" w:firstLine="0"/>
      <w:jc w:val="right"/>
    </w:pPr>
    <w:r>
      <w:rPr>
        <w:rFonts w:ascii="Times New Roman" w:eastAsia="Times New Roman" w:hAnsi="Times New Roman" w:cs="Times New Roman"/>
        <w:sz w:val="24"/>
      </w:rPr>
      <w:t xml:space="preserve"> </w:t>
    </w:r>
  </w:p>
  <w:p w14:paraId="7B7E189B" w14:textId="77777777" w:rsidR="00533BA8" w:rsidRDefault="00533BA8">
    <w:pPr>
      <w:spacing w:after="0" w:line="259" w:lineRule="auto"/>
      <w:ind w:left="0" w:right="-57" w:firstLine="0"/>
      <w:jc w:val="right"/>
    </w:pPr>
    <w:r>
      <w:rPr>
        <w:rFonts w:ascii="Times New Roman" w:eastAsia="Times New Roman" w:hAnsi="Times New Roman" w:cs="Times New Roman"/>
        <w:sz w:val="24"/>
      </w:rPr>
      <w:t xml:space="preserve"> </w:t>
    </w:r>
  </w:p>
  <w:p w14:paraId="2F82F8CE" w14:textId="77777777" w:rsidR="00533BA8" w:rsidRDefault="00533BA8">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97F55" w14:textId="77777777" w:rsidR="00825CBD" w:rsidRDefault="00825CBD">
      <w:pPr>
        <w:spacing w:after="0" w:line="240" w:lineRule="auto"/>
      </w:pPr>
      <w:r>
        <w:separator/>
      </w:r>
    </w:p>
  </w:footnote>
  <w:footnote w:type="continuationSeparator" w:id="0">
    <w:p w14:paraId="2BF7212A" w14:textId="77777777" w:rsidR="00825CBD" w:rsidRDefault="0082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8BA80" w14:textId="77777777" w:rsidR="00533BA8" w:rsidRDefault="00533BA8">
    <w:pPr>
      <w:spacing w:after="0" w:line="259" w:lineRule="auto"/>
      <w:ind w:left="77" w:right="0" w:firstLine="0"/>
      <w:jc w:val="left"/>
    </w:pPr>
    <w:r>
      <w:rPr>
        <w:rFonts w:ascii="Times New Roman" w:eastAsia="Times New Roman" w:hAnsi="Times New Roman" w:cs="Times New Roman"/>
        <w:sz w:val="24"/>
      </w:rPr>
      <w:t xml:space="preserve">   </w:t>
    </w:r>
  </w:p>
  <w:p w14:paraId="61878A61" w14:textId="77777777" w:rsidR="00533BA8" w:rsidRDefault="00533BA8">
    <w:pPr>
      <w:spacing w:after="0" w:line="259" w:lineRule="auto"/>
      <w:ind w:left="77" w:right="0" w:firstLine="0"/>
      <w:jc w:val="left"/>
    </w:pPr>
    <w:r>
      <w:rPr>
        <w:rFonts w:ascii="Times New Roman" w:eastAsia="Times New Roman" w:hAnsi="Times New Roman" w:cs="Times New Roman"/>
        <w:i/>
      </w:rPr>
      <w:t>Umowa nr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1DB79" w14:textId="77777777" w:rsidR="00533BA8" w:rsidRDefault="00533BA8">
    <w:pPr>
      <w:spacing w:after="0" w:line="259" w:lineRule="auto"/>
      <w:ind w:left="77"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6FA37" w14:textId="77777777" w:rsidR="00533BA8" w:rsidRDefault="00533BA8">
    <w:pPr>
      <w:spacing w:after="0" w:line="259" w:lineRule="auto"/>
      <w:ind w:left="77" w:right="0" w:firstLine="0"/>
      <w:jc w:val="left"/>
    </w:pPr>
    <w:r>
      <w:rPr>
        <w:rFonts w:ascii="Times New Roman" w:eastAsia="Times New Roman" w:hAnsi="Times New Roman" w:cs="Times New Roman"/>
        <w:sz w:val="24"/>
      </w:rPr>
      <w:t xml:space="preserve">   </w:t>
    </w:r>
  </w:p>
  <w:p w14:paraId="5729C4CE" w14:textId="77777777" w:rsidR="00533BA8" w:rsidRDefault="00533BA8">
    <w:pPr>
      <w:spacing w:after="0" w:line="259" w:lineRule="auto"/>
      <w:ind w:left="77" w:right="0" w:firstLine="0"/>
      <w:jc w:val="left"/>
    </w:pPr>
    <w:r>
      <w:rPr>
        <w:rFonts w:ascii="Times New Roman" w:eastAsia="Times New Roman" w:hAnsi="Times New Roman" w:cs="Times New Roman"/>
        <w:i/>
      </w:rPr>
      <w:t>Umowa nr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7D97"/>
    <w:multiLevelType w:val="hybridMultilevel"/>
    <w:tmpl w:val="A6800C3A"/>
    <w:lvl w:ilvl="0" w:tplc="6A968796">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B8EF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924F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D8A8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6AD1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1C94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E6AC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417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E603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B0398D"/>
    <w:multiLevelType w:val="hybridMultilevel"/>
    <w:tmpl w:val="1BC22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3D2F71"/>
    <w:multiLevelType w:val="hybridMultilevel"/>
    <w:tmpl w:val="A6800C3A"/>
    <w:lvl w:ilvl="0" w:tplc="6A968796">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B8EF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924F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D8A8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6AD1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1C94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E6AC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417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E603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C01219"/>
    <w:multiLevelType w:val="hybridMultilevel"/>
    <w:tmpl w:val="B90EE108"/>
    <w:lvl w:ilvl="0" w:tplc="A02EAE14">
      <w:start w:val="1"/>
      <w:numFmt w:val="decimal"/>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D65262">
      <w:start w:val="1"/>
      <w:numFmt w:val="decimal"/>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C3942">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6A7E9E">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CE904A">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70A7B4">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6A3466">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4890DC">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628448">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E64F8E"/>
    <w:multiLevelType w:val="hybridMultilevel"/>
    <w:tmpl w:val="9280E50E"/>
    <w:lvl w:ilvl="0" w:tplc="0636A670">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A4EC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981B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7E96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80E1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CBC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62E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36EE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E4F2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362233"/>
    <w:multiLevelType w:val="hybridMultilevel"/>
    <w:tmpl w:val="7292DF7C"/>
    <w:lvl w:ilvl="0" w:tplc="47DC163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5C79AA">
      <w:start w:val="1"/>
      <w:numFmt w:val="decimal"/>
      <w:lvlRestart w:val="0"/>
      <w:lvlText w:val="%2)"/>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7A3B68">
      <w:start w:val="1"/>
      <w:numFmt w:val="lowerRoman"/>
      <w:lvlText w:val="%3"/>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8CEAFE">
      <w:start w:val="1"/>
      <w:numFmt w:val="decimal"/>
      <w:lvlText w:val="%4"/>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684E70">
      <w:start w:val="1"/>
      <w:numFmt w:val="lowerLetter"/>
      <w:lvlText w:val="%5"/>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16CADC">
      <w:start w:val="1"/>
      <w:numFmt w:val="lowerRoman"/>
      <w:lvlText w:val="%6"/>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84FF5C">
      <w:start w:val="1"/>
      <w:numFmt w:val="decimal"/>
      <w:lvlText w:val="%7"/>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98C08C">
      <w:start w:val="1"/>
      <w:numFmt w:val="lowerLetter"/>
      <w:lvlText w:val="%8"/>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12717C">
      <w:start w:val="1"/>
      <w:numFmt w:val="lowerRoman"/>
      <w:lvlText w:val="%9"/>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3E374F"/>
    <w:multiLevelType w:val="hybridMultilevel"/>
    <w:tmpl w:val="44BA1FB2"/>
    <w:lvl w:ilvl="0" w:tplc="6A304A86">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C2E30">
      <w:start w:val="1"/>
      <w:numFmt w:val="decimal"/>
      <w:lvlText w:val="%2)"/>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1AA19A">
      <w:start w:val="1"/>
      <w:numFmt w:val="lowerRoman"/>
      <w:lvlText w:val="%3"/>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6A5FA">
      <w:start w:val="1"/>
      <w:numFmt w:val="decimal"/>
      <w:lvlText w:val="%4"/>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8593A">
      <w:start w:val="1"/>
      <w:numFmt w:val="lowerLetter"/>
      <w:lvlText w:val="%5"/>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04118">
      <w:start w:val="1"/>
      <w:numFmt w:val="lowerRoman"/>
      <w:lvlText w:val="%6"/>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4BD70">
      <w:start w:val="1"/>
      <w:numFmt w:val="decimal"/>
      <w:lvlText w:val="%7"/>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6617E">
      <w:start w:val="1"/>
      <w:numFmt w:val="lowerLetter"/>
      <w:lvlText w:val="%8"/>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0D0C8">
      <w:start w:val="1"/>
      <w:numFmt w:val="lowerRoman"/>
      <w:lvlText w:val="%9"/>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9F2F35"/>
    <w:multiLevelType w:val="hybridMultilevel"/>
    <w:tmpl w:val="9F9A4844"/>
    <w:lvl w:ilvl="0" w:tplc="DF428736">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8A1A6E">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C8DDD0">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5C4798">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72C414">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A24F68">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9A0FF8">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466240">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6C2BE8">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C7621E"/>
    <w:multiLevelType w:val="hybridMultilevel"/>
    <w:tmpl w:val="EAE6293E"/>
    <w:lvl w:ilvl="0" w:tplc="82B01694">
      <w:start w:val="1"/>
      <w:numFmt w:val="decimal"/>
      <w:lvlText w:val="%1."/>
      <w:lvlJc w:val="left"/>
      <w:pPr>
        <w:ind w:left="35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B121F00">
      <w:start w:val="1"/>
      <w:numFmt w:val="decimal"/>
      <w:lvlText w:val="%2)"/>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4E94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E790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D99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AC9D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66BB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44C4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4C92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084B25"/>
    <w:multiLevelType w:val="hybridMultilevel"/>
    <w:tmpl w:val="585AF96E"/>
    <w:lvl w:ilvl="0" w:tplc="F6A0151C">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891315"/>
    <w:multiLevelType w:val="hybridMultilevel"/>
    <w:tmpl w:val="9C781508"/>
    <w:lvl w:ilvl="0" w:tplc="2A2C2FE2">
      <w:start w:val="1"/>
      <w:numFmt w:val="decimal"/>
      <w:lvlText w:val="%1."/>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0AE60E">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488D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62C93A">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6CD59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807DC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A0A44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CEFBF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1A6E9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1AB6BDD"/>
    <w:multiLevelType w:val="hybridMultilevel"/>
    <w:tmpl w:val="74E02208"/>
    <w:lvl w:ilvl="0" w:tplc="0BA4E3C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C961C">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AE24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C5A4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2B6A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8E9C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E637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E191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05E7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E43F88"/>
    <w:multiLevelType w:val="hybridMultilevel"/>
    <w:tmpl w:val="E60CF1B8"/>
    <w:lvl w:ilvl="0" w:tplc="E8CEAB1C">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3E7C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748D1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261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A4FA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40C8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B47A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024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BC4D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A4645D"/>
    <w:multiLevelType w:val="hybridMultilevel"/>
    <w:tmpl w:val="3B3A6B88"/>
    <w:lvl w:ilvl="0" w:tplc="C60679B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F85800">
      <w:start w:val="1"/>
      <w:numFmt w:val="decimal"/>
      <w:lvlText w:val="%2)"/>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DC9F4A">
      <w:start w:val="1"/>
      <w:numFmt w:val="lowerRoman"/>
      <w:lvlText w:val="%3"/>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2FED4">
      <w:start w:val="1"/>
      <w:numFmt w:val="decimal"/>
      <w:lvlText w:val="%4"/>
      <w:lvlJc w:val="left"/>
      <w:pPr>
        <w:ind w:left="2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AA0252">
      <w:start w:val="1"/>
      <w:numFmt w:val="lowerLetter"/>
      <w:lvlText w:val="%5"/>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D81DDA">
      <w:start w:val="1"/>
      <w:numFmt w:val="lowerRoman"/>
      <w:lvlText w:val="%6"/>
      <w:lvlJc w:val="left"/>
      <w:pPr>
        <w:ind w:left="3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16F7A0">
      <w:start w:val="1"/>
      <w:numFmt w:val="decimal"/>
      <w:lvlText w:val="%7"/>
      <w:lvlJc w:val="left"/>
      <w:pPr>
        <w:ind w:left="4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325114">
      <w:start w:val="1"/>
      <w:numFmt w:val="lowerLetter"/>
      <w:lvlText w:val="%8"/>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627672">
      <w:start w:val="1"/>
      <w:numFmt w:val="lowerRoman"/>
      <w:lvlText w:val="%9"/>
      <w:lvlJc w:val="left"/>
      <w:pPr>
        <w:ind w:left="5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2A7CD8"/>
    <w:multiLevelType w:val="hybridMultilevel"/>
    <w:tmpl w:val="7AB4B66A"/>
    <w:lvl w:ilvl="0" w:tplc="7B68D4D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54D500">
      <w:start w:val="1"/>
      <w:numFmt w:val="decimal"/>
      <w:lvlRestart w:val="0"/>
      <w:lvlText w:val="%2)"/>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847C46">
      <w:start w:val="1"/>
      <w:numFmt w:val="lowerRoman"/>
      <w:lvlText w:val="%3"/>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542B56">
      <w:start w:val="1"/>
      <w:numFmt w:val="decimal"/>
      <w:lvlText w:val="%4"/>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9064E8">
      <w:start w:val="1"/>
      <w:numFmt w:val="lowerLetter"/>
      <w:lvlText w:val="%5"/>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429A98">
      <w:start w:val="1"/>
      <w:numFmt w:val="lowerRoman"/>
      <w:lvlText w:val="%6"/>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72D234">
      <w:start w:val="1"/>
      <w:numFmt w:val="decimal"/>
      <w:lvlText w:val="%7"/>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7826CC">
      <w:start w:val="1"/>
      <w:numFmt w:val="lowerLetter"/>
      <w:lvlText w:val="%8"/>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522A4C">
      <w:start w:val="1"/>
      <w:numFmt w:val="lowerRoman"/>
      <w:lvlText w:val="%9"/>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0A527A"/>
    <w:multiLevelType w:val="hybridMultilevel"/>
    <w:tmpl w:val="92CE895E"/>
    <w:lvl w:ilvl="0" w:tplc="528E671C">
      <w:start w:val="1"/>
      <w:numFmt w:val="decimal"/>
      <w:lvlText w:val="%1."/>
      <w:lvlJc w:val="left"/>
      <w:pPr>
        <w:ind w:left="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A1270">
      <w:start w:val="1"/>
      <w:numFmt w:val="lowerLetter"/>
      <w:lvlText w:val="%2"/>
      <w:lvlJc w:val="left"/>
      <w:pPr>
        <w:ind w:left="1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CD8CC">
      <w:start w:val="1"/>
      <w:numFmt w:val="lowerRoman"/>
      <w:lvlText w:val="%3"/>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384F76">
      <w:start w:val="1"/>
      <w:numFmt w:val="decimal"/>
      <w:lvlText w:val="%4"/>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9EF1F8">
      <w:start w:val="1"/>
      <w:numFmt w:val="lowerLetter"/>
      <w:lvlText w:val="%5"/>
      <w:lvlJc w:val="left"/>
      <w:pPr>
        <w:ind w:left="3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0CA3AA">
      <w:start w:val="1"/>
      <w:numFmt w:val="lowerRoman"/>
      <w:lvlText w:val="%6"/>
      <w:lvlJc w:val="left"/>
      <w:pPr>
        <w:ind w:left="3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3A5FD0">
      <w:start w:val="1"/>
      <w:numFmt w:val="decimal"/>
      <w:lvlText w:val="%7"/>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A4C1F6">
      <w:start w:val="1"/>
      <w:numFmt w:val="lowerLetter"/>
      <w:lvlText w:val="%8"/>
      <w:lvlJc w:val="left"/>
      <w:pPr>
        <w:ind w:left="5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F09376">
      <w:start w:val="1"/>
      <w:numFmt w:val="lowerRoman"/>
      <w:lvlText w:val="%9"/>
      <w:lvlJc w:val="left"/>
      <w:pPr>
        <w:ind w:left="6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281578"/>
    <w:multiLevelType w:val="hybridMultilevel"/>
    <w:tmpl w:val="A92C947E"/>
    <w:lvl w:ilvl="0" w:tplc="0D889FFE">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21F00">
      <w:start w:val="1"/>
      <w:numFmt w:val="decimal"/>
      <w:lvlText w:val="%2)"/>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4E94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E790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D99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AC9D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66BB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44C4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4C92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E620C3"/>
    <w:multiLevelType w:val="hybridMultilevel"/>
    <w:tmpl w:val="0E203198"/>
    <w:lvl w:ilvl="0" w:tplc="0B369A02">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709C5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445AD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1CEED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DE64E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AAFB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7EAF4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BAA1D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34EA5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7C75651"/>
    <w:multiLevelType w:val="hybridMultilevel"/>
    <w:tmpl w:val="71182C16"/>
    <w:lvl w:ilvl="0" w:tplc="C710448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E82AA8">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EEA752">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489820">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B2A5D8">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ECF1A4">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B676AC">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29A2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9C9FD0">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A236349"/>
    <w:multiLevelType w:val="hybridMultilevel"/>
    <w:tmpl w:val="872E71D8"/>
    <w:lvl w:ilvl="0" w:tplc="D810909E">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48A59A">
      <w:start w:val="1"/>
      <w:numFmt w:val="lowerLetter"/>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CC0948">
      <w:start w:val="1"/>
      <w:numFmt w:val="lowerRoman"/>
      <w:lvlText w:val="%3"/>
      <w:lvlJc w:val="left"/>
      <w:pPr>
        <w:ind w:left="1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78F0D0">
      <w:start w:val="1"/>
      <w:numFmt w:val="decimal"/>
      <w:lvlText w:val="%4"/>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8EB0C6">
      <w:start w:val="1"/>
      <w:numFmt w:val="lowerLetter"/>
      <w:lvlText w:val="%5"/>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BCEEFE">
      <w:start w:val="1"/>
      <w:numFmt w:val="lowerRoman"/>
      <w:lvlText w:val="%6"/>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B44400">
      <w:start w:val="1"/>
      <w:numFmt w:val="decimal"/>
      <w:lvlText w:val="%7"/>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902F6C">
      <w:start w:val="1"/>
      <w:numFmt w:val="lowerLetter"/>
      <w:lvlText w:val="%8"/>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12BA8A">
      <w:start w:val="1"/>
      <w:numFmt w:val="lowerRoman"/>
      <w:lvlText w:val="%9"/>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A596CC9"/>
    <w:multiLevelType w:val="hybridMultilevel"/>
    <w:tmpl w:val="6DB4F85E"/>
    <w:lvl w:ilvl="0" w:tplc="F47499C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561C3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56805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0E8F96">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20D508">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26F0AA">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82FBC8">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46B0F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5C1426">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DD766FE"/>
    <w:multiLevelType w:val="hybridMultilevel"/>
    <w:tmpl w:val="E18EC8E0"/>
    <w:lvl w:ilvl="0" w:tplc="F0B62F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C439D2">
      <w:start w:val="1"/>
      <w:numFmt w:val="decimal"/>
      <w:lvlText w:val="%2)"/>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F04D50">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DCF4D8">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1C6442">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67B5C">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1A816A">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F8E9D2">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223690">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ED03959"/>
    <w:multiLevelType w:val="multilevel"/>
    <w:tmpl w:val="5E6CE096"/>
    <w:lvl w:ilvl="0">
      <w:start w:val="1"/>
      <w:numFmt w:val="decimal"/>
      <w:lvlText w:val="%1."/>
      <w:lvlJc w:val="left"/>
      <w:pPr>
        <w:tabs>
          <w:tab w:val="num" w:pos="360"/>
        </w:tabs>
        <w:ind w:left="360" w:hanging="360"/>
      </w:pPr>
    </w:lvl>
    <w:lvl w:ilvl="1">
      <w:start w:val="1"/>
      <w:numFmt w:val="decimal"/>
      <w:lvlText w:val="%2."/>
      <w:lvlJc w:val="left"/>
      <w:pPr>
        <w:tabs>
          <w:tab w:val="num" w:pos="510"/>
        </w:tabs>
        <w:ind w:left="510" w:hanging="510"/>
      </w:pPr>
      <w:rPr>
        <w:rFonts w:hint="default"/>
      </w:rPr>
    </w:lvl>
    <w:lvl w:ilvl="2">
      <w:start w:val="1"/>
      <w:numFmt w:val="decimal"/>
      <w:lvlText w:val="%3)"/>
      <w:lvlJc w:val="left"/>
      <w:pPr>
        <w:ind w:left="2340" w:hanging="360"/>
      </w:pPr>
      <w:rPr>
        <w:rFonts w:ascii="Times New Roman" w:hAnsi="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2"/>
  </w:num>
  <w:num w:numId="4">
    <w:abstractNumId w:val="19"/>
  </w:num>
  <w:num w:numId="5">
    <w:abstractNumId w:val="20"/>
  </w:num>
  <w:num w:numId="6">
    <w:abstractNumId w:val="7"/>
  </w:num>
  <w:num w:numId="7">
    <w:abstractNumId w:val="18"/>
  </w:num>
  <w:num w:numId="8">
    <w:abstractNumId w:val="13"/>
  </w:num>
  <w:num w:numId="9">
    <w:abstractNumId w:val="10"/>
  </w:num>
  <w:num w:numId="10">
    <w:abstractNumId w:val="4"/>
  </w:num>
  <w:num w:numId="11">
    <w:abstractNumId w:val="21"/>
  </w:num>
  <w:num w:numId="12">
    <w:abstractNumId w:val="15"/>
  </w:num>
  <w:num w:numId="13">
    <w:abstractNumId w:val="14"/>
  </w:num>
  <w:num w:numId="14">
    <w:abstractNumId w:val="5"/>
  </w:num>
  <w:num w:numId="15">
    <w:abstractNumId w:val="3"/>
  </w:num>
  <w:num w:numId="16">
    <w:abstractNumId w:val="22"/>
    <w:lvlOverride w:ilvl="0">
      <w:startOverride w:val="1"/>
    </w:lvlOverride>
  </w:num>
  <w:num w:numId="17">
    <w:abstractNumId w:val="16"/>
  </w:num>
  <w:num w:numId="18">
    <w:abstractNumId w:val="11"/>
  </w:num>
  <w:num w:numId="19">
    <w:abstractNumId w:val="6"/>
  </w:num>
  <w:num w:numId="20">
    <w:abstractNumId w:val="1"/>
  </w:num>
  <w:num w:numId="21">
    <w:abstractNumId w:val="8"/>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A5"/>
    <w:rsid w:val="0006470F"/>
    <w:rsid w:val="000A33FA"/>
    <w:rsid w:val="000E1EBB"/>
    <w:rsid w:val="000E39F2"/>
    <w:rsid w:val="000F34CB"/>
    <w:rsid w:val="00106265"/>
    <w:rsid w:val="001205FF"/>
    <w:rsid w:val="00131C3A"/>
    <w:rsid w:val="00133F4D"/>
    <w:rsid w:val="00136CA0"/>
    <w:rsid w:val="0017757E"/>
    <w:rsid w:val="00181F74"/>
    <w:rsid w:val="00184E75"/>
    <w:rsid w:val="001B34E9"/>
    <w:rsid w:val="001C37EE"/>
    <w:rsid w:val="001E08A5"/>
    <w:rsid w:val="001E72A0"/>
    <w:rsid w:val="00227D80"/>
    <w:rsid w:val="002738DA"/>
    <w:rsid w:val="002B55B8"/>
    <w:rsid w:val="002C1491"/>
    <w:rsid w:val="00336136"/>
    <w:rsid w:val="003374D8"/>
    <w:rsid w:val="00341E83"/>
    <w:rsid w:val="0034410F"/>
    <w:rsid w:val="00392372"/>
    <w:rsid w:val="003A4222"/>
    <w:rsid w:val="003B1AAD"/>
    <w:rsid w:val="003D59DF"/>
    <w:rsid w:val="003E1266"/>
    <w:rsid w:val="00412974"/>
    <w:rsid w:val="00453B58"/>
    <w:rsid w:val="00456ACA"/>
    <w:rsid w:val="0047537C"/>
    <w:rsid w:val="00491BA3"/>
    <w:rsid w:val="004A3196"/>
    <w:rsid w:val="004B4CD0"/>
    <w:rsid w:val="004D18C9"/>
    <w:rsid w:val="004E3BEB"/>
    <w:rsid w:val="00515DB1"/>
    <w:rsid w:val="00525A0B"/>
    <w:rsid w:val="00533BA8"/>
    <w:rsid w:val="00545797"/>
    <w:rsid w:val="00552B35"/>
    <w:rsid w:val="00594B6F"/>
    <w:rsid w:val="00596BA9"/>
    <w:rsid w:val="005A226D"/>
    <w:rsid w:val="005C1741"/>
    <w:rsid w:val="005F1AD7"/>
    <w:rsid w:val="0063539C"/>
    <w:rsid w:val="00645A42"/>
    <w:rsid w:val="0067107A"/>
    <w:rsid w:val="006858AD"/>
    <w:rsid w:val="00697A3E"/>
    <w:rsid w:val="006D1ECF"/>
    <w:rsid w:val="0070103F"/>
    <w:rsid w:val="0078098D"/>
    <w:rsid w:val="00785BB8"/>
    <w:rsid w:val="00795878"/>
    <w:rsid w:val="007A378E"/>
    <w:rsid w:val="007C6791"/>
    <w:rsid w:val="00825CBD"/>
    <w:rsid w:val="008265D4"/>
    <w:rsid w:val="00836FC4"/>
    <w:rsid w:val="00847213"/>
    <w:rsid w:val="00863FE0"/>
    <w:rsid w:val="00870BA7"/>
    <w:rsid w:val="008C282B"/>
    <w:rsid w:val="008E7C75"/>
    <w:rsid w:val="00947358"/>
    <w:rsid w:val="009913C4"/>
    <w:rsid w:val="009C7AB4"/>
    <w:rsid w:val="009F14F6"/>
    <w:rsid w:val="00A11B42"/>
    <w:rsid w:val="00A3702B"/>
    <w:rsid w:val="00A522FB"/>
    <w:rsid w:val="00A606FB"/>
    <w:rsid w:val="00AC5BC1"/>
    <w:rsid w:val="00AF7B29"/>
    <w:rsid w:val="00B0799F"/>
    <w:rsid w:val="00B3498C"/>
    <w:rsid w:val="00B425F1"/>
    <w:rsid w:val="00B476F8"/>
    <w:rsid w:val="00B52FAD"/>
    <w:rsid w:val="00B87A7B"/>
    <w:rsid w:val="00B87AFE"/>
    <w:rsid w:val="00BB641C"/>
    <w:rsid w:val="00BD0874"/>
    <w:rsid w:val="00BD1CA9"/>
    <w:rsid w:val="00C0614F"/>
    <w:rsid w:val="00C25805"/>
    <w:rsid w:val="00C45248"/>
    <w:rsid w:val="00C45BFE"/>
    <w:rsid w:val="00C50D33"/>
    <w:rsid w:val="00C520B3"/>
    <w:rsid w:val="00C65655"/>
    <w:rsid w:val="00C7676E"/>
    <w:rsid w:val="00CE5A4F"/>
    <w:rsid w:val="00CF441C"/>
    <w:rsid w:val="00D0268D"/>
    <w:rsid w:val="00D40C17"/>
    <w:rsid w:val="00D52578"/>
    <w:rsid w:val="00D8395F"/>
    <w:rsid w:val="00D85F0F"/>
    <w:rsid w:val="00DB3140"/>
    <w:rsid w:val="00DC26FB"/>
    <w:rsid w:val="00DC5CBF"/>
    <w:rsid w:val="00E13CAE"/>
    <w:rsid w:val="00E237D8"/>
    <w:rsid w:val="00E262FF"/>
    <w:rsid w:val="00E52EAE"/>
    <w:rsid w:val="00E666EB"/>
    <w:rsid w:val="00E75A1F"/>
    <w:rsid w:val="00E77863"/>
    <w:rsid w:val="00E816CB"/>
    <w:rsid w:val="00E84B3C"/>
    <w:rsid w:val="00ED6A23"/>
    <w:rsid w:val="00F14AEF"/>
    <w:rsid w:val="00F25FFE"/>
    <w:rsid w:val="00F44E78"/>
    <w:rsid w:val="00F93507"/>
    <w:rsid w:val="00FC7959"/>
    <w:rsid w:val="00FD1E65"/>
    <w:rsid w:val="00FE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1FBEC"/>
  <w15:docId w15:val="{0ABBFA9C-F684-4B27-A314-3FBF4761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9" w:line="387" w:lineRule="auto"/>
      <w:ind w:left="351" w:right="65" w:hanging="351"/>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60"/>
      <w:ind w:right="62"/>
      <w:jc w:val="right"/>
      <w:outlineLvl w:val="0"/>
    </w:pPr>
    <w:rPr>
      <w:rFonts w:ascii="Arial" w:eastAsia="Arial" w:hAnsi="Arial" w:cs="Arial"/>
      <w:b/>
      <w:color w:val="000000"/>
      <w:sz w:val="28"/>
    </w:rPr>
  </w:style>
  <w:style w:type="paragraph" w:styleId="Nagwek2">
    <w:name w:val="heading 2"/>
    <w:basedOn w:val="Normalny"/>
    <w:next w:val="Normalny"/>
    <w:link w:val="Nagwek2Znak"/>
    <w:uiPriority w:val="9"/>
    <w:unhideWhenUsed/>
    <w:qFormat/>
    <w:rsid w:val="0078098D"/>
    <w:pPr>
      <w:keepNext/>
      <w:tabs>
        <w:tab w:val="center" w:pos="4537"/>
        <w:tab w:val="right" w:pos="9131"/>
      </w:tabs>
      <w:spacing w:after="18" w:line="259" w:lineRule="auto"/>
      <w:ind w:left="0" w:right="0" w:firstLine="0"/>
      <w:jc w:val="left"/>
      <w:outlineLvl w:val="1"/>
    </w:pPr>
    <w:rPr>
      <w:rFonts w:ascii="Times New Roman" w:eastAsia="Times New Roman" w:hAnsi="Times New Roman" w:cs="Times New Roman"/>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B476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6F8"/>
    <w:rPr>
      <w:rFonts w:ascii="Segoe UI" w:eastAsia="Arial" w:hAnsi="Segoe UI" w:cs="Segoe UI"/>
      <w:color w:val="000000"/>
      <w:sz w:val="18"/>
      <w:szCs w:val="18"/>
    </w:rPr>
  </w:style>
  <w:style w:type="paragraph" w:styleId="Stopka">
    <w:name w:val="footer"/>
    <w:basedOn w:val="Normalny"/>
    <w:link w:val="StopkaZnak"/>
    <w:uiPriority w:val="99"/>
    <w:unhideWhenUsed/>
    <w:rsid w:val="00B0799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B0799F"/>
    <w:rPr>
      <w:rFonts w:cs="Times New Roman"/>
    </w:rPr>
  </w:style>
  <w:style w:type="character" w:styleId="Odwoaniedokomentarza">
    <w:name w:val="annotation reference"/>
    <w:basedOn w:val="Domylnaczcionkaakapitu"/>
    <w:uiPriority w:val="99"/>
    <w:semiHidden/>
    <w:unhideWhenUsed/>
    <w:rsid w:val="005A226D"/>
    <w:rPr>
      <w:sz w:val="16"/>
      <w:szCs w:val="16"/>
    </w:rPr>
  </w:style>
  <w:style w:type="paragraph" w:styleId="Tekstkomentarza">
    <w:name w:val="annotation text"/>
    <w:basedOn w:val="Normalny"/>
    <w:link w:val="TekstkomentarzaZnak"/>
    <w:uiPriority w:val="99"/>
    <w:semiHidden/>
    <w:unhideWhenUsed/>
    <w:rsid w:val="005A226D"/>
    <w:pPr>
      <w:spacing w:line="240" w:lineRule="auto"/>
    </w:pPr>
    <w:rPr>
      <w:szCs w:val="20"/>
    </w:rPr>
  </w:style>
  <w:style w:type="character" w:customStyle="1" w:styleId="TekstkomentarzaZnak">
    <w:name w:val="Tekst komentarza Znak"/>
    <w:basedOn w:val="Domylnaczcionkaakapitu"/>
    <w:link w:val="Tekstkomentarza"/>
    <w:uiPriority w:val="99"/>
    <w:semiHidden/>
    <w:rsid w:val="005A226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5A226D"/>
    <w:rPr>
      <w:b/>
      <w:bCs/>
    </w:rPr>
  </w:style>
  <w:style w:type="character" w:customStyle="1" w:styleId="TematkomentarzaZnak">
    <w:name w:val="Temat komentarza Znak"/>
    <w:basedOn w:val="TekstkomentarzaZnak"/>
    <w:link w:val="Tematkomentarza"/>
    <w:uiPriority w:val="99"/>
    <w:semiHidden/>
    <w:rsid w:val="005A226D"/>
    <w:rPr>
      <w:rFonts w:ascii="Arial" w:eastAsia="Arial" w:hAnsi="Arial" w:cs="Arial"/>
      <w:b/>
      <w:bCs/>
      <w:color w:val="000000"/>
      <w:sz w:val="20"/>
      <w:szCs w:val="20"/>
    </w:rPr>
  </w:style>
  <w:style w:type="paragraph" w:styleId="Akapitzlist">
    <w:name w:val="List Paragraph"/>
    <w:basedOn w:val="Normalny"/>
    <w:uiPriority w:val="34"/>
    <w:qFormat/>
    <w:rsid w:val="00545797"/>
    <w:pPr>
      <w:ind w:left="720"/>
      <w:contextualSpacing/>
    </w:pPr>
  </w:style>
  <w:style w:type="character" w:customStyle="1" w:styleId="Nagwek2Znak">
    <w:name w:val="Nagłówek 2 Znak"/>
    <w:basedOn w:val="Domylnaczcionkaakapitu"/>
    <w:link w:val="Nagwek2"/>
    <w:uiPriority w:val="9"/>
    <w:rsid w:val="0078098D"/>
    <w:rPr>
      <w:rFonts w:ascii="Times New Roman" w:eastAsia="Times New Roman" w:hAnsi="Times New Roman" w:cs="Times New Roman"/>
      <w:i/>
      <w:color w:val="000000"/>
      <w:sz w:val="20"/>
    </w:rPr>
  </w:style>
  <w:style w:type="character" w:styleId="Hipercze">
    <w:name w:val="Hyperlink"/>
    <w:basedOn w:val="Domylnaczcionkaakapitu"/>
    <w:uiPriority w:val="99"/>
    <w:unhideWhenUsed/>
    <w:rsid w:val="00B87A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gik.gov.pl/urzad/formularz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0BFCA-A849-4E8D-A3A1-94A6BC14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2174</Words>
  <Characters>13048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ivmx</dc:creator>
  <cp:keywords/>
  <cp:lastModifiedBy>Poździk Rafał</cp:lastModifiedBy>
  <cp:revision>9</cp:revision>
  <cp:lastPrinted>2017-08-29T11:17:00Z</cp:lastPrinted>
  <dcterms:created xsi:type="dcterms:W3CDTF">2021-10-25T12:02:00Z</dcterms:created>
  <dcterms:modified xsi:type="dcterms:W3CDTF">2021-11-18T08:45:00Z</dcterms:modified>
</cp:coreProperties>
</file>